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25CAD" w14:textId="5741FBD3" w:rsidR="00965D3C" w:rsidRPr="005B1FD7" w:rsidRDefault="003553BA" w:rsidP="006A2D63">
      <w:pPr>
        <w:ind w:left="36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B1FD7">
        <w:rPr>
          <w:rFonts w:ascii="Times New Roman" w:hAnsi="Times New Roman" w:cs="Times New Roman"/>
          <w:b/>
          <w:color w:val="000000"/>
          <w:sz w:val="24"/>
          <w:szCs w:val="24"/>
        </w:rPr>
        <w:t>Short-term association between ambient air pollution and heart rate variability: results from the population-based KORA S4 and FF4 studies</w:t>
      </w:r>
    </w:p>
    <w:p w14:paraId="4F42D408" w14:textId="0DAAF0A3" w:rsidR="005B1FD7" w:rsidRPr="005B1FD7" w:rsidRDefault="005B1FD7" w:rsidP="005B1FD7">
      <w:pPr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B1FD7">
        <w:rPr>
          <w:rFonts w:ascii="Times New Roman" w:hAnsi="Times New Roman" w:cs="Times New Roman" w:hint="eastAsia"/>
          <w:b/>
          <w:color w:val="000000"/>
          <w:sz w:val="24"/>
          <w:szCs w:val="24"/>
        </w:rPr>
        <w:t xml:space="preserve">Authors: </w:t>
      </w:r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>Yujiao Li</w:t>
      </w:r>
      <w:r w:rsidRPr="005B1FD7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1,2</w:t>
      </w:r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>, Susanne Breitner-Busch</w:t>
      </w:r>
      <w:r w:rsidRPr="005B1FD7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1,2</w:t>
      </w:r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>, Wayne E. Cascio</w:t>
      </w:r>
      <w:r w:rsidRPr="005B1FD7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3</w:t>
      </w:r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>, Siqi Zhang</w:t>
      </w:r>
      <w:r w:rsidRPr="005B1FD7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4</w:t>
      </w:r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>, Kathrin Wolf</w:t>
      </w:r>
      <w:r w:rsidRPr="005B1FD7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1</w:t>
      </w:r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>, Ina-Maria Rückert-Eheberg</w:t>
      </w:r>
      <w:r w:rsidRPr="005B1FD7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1</w:t>
      </w:r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>, Stefan Kääb</w:t>
      </w:r>
      <w:r w:rsidRPr="005B1FD7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5,6</w:t>
      </w:r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>, Georg Schmidt</w:t>
      </w:r>
      <w:r w:rsidRPr="005B1FD7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5,7</w:t>
      </w:r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>, Alexander Strom</w:t>
      </w:r>
      <w:r w:rsidRPr="005B1FD7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8,9</w:t>
      </w:r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>, Annette Peters</w:t>
      </w:r>
      <w:r w:rsidRPr="005B1FD7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1,2,5,9</w:t>
      </w:r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>, Alexandra Schneider</w:t>
      </w:r>
      <w:r w:rsidRPr="005B1FD7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1</w:t>
      </w:r>
    </w:p>
    <w:p w14:paraId="51CD2221" w14:textId="77777777" w:rsidR="005B1FD7" w:rsidRPr="005B1FD7" w:rsidRDefault="005B1FD7" w:rsidP="005B1FD7">
      <w:pPr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 Institute of Epidemiology, Helmholtz Zentrum München, German Research </w:t>
      </w:r>
      <w:proofErr w:type="spellStart"/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>Center</w:t>
      </w:r>
      <w:proofErr w:type="spellEnd"/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for Environmental Health (GmbH), </w:t>
      </w:r>
      <w:proofErr w:type="spellStart"/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>Neuherberg</w:t>
      </w:r>
      <w:proofErr w:type="spellEnd"/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>, Germany</w:t>
      </w:r>
    </w:p>
    <w:p w14:paraId="45A3230E" w14:textId="77777777" w:rsidR="005B1FD7" w:rsidRPr="005B1FD7" w:rsidRDefault="005B1FD7" w:rsidP="005B1FD7">
      <w:pPr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>2 Institute for Medical Information Processing, Biometry and Epidemiology (IBE), Faculty of Medicine, LMU Munich, Pettenkofer School of Public Health, Munich, Germany</w:t>
      </w:r>
    </w:p>
    <w:p w14:paraId="1E84AC7A" w14:textId="77777777" w:rsidR="005B1FD7" w:rsidRPr="005B1FD7" w:rsidRDefault="005B1FD7" w:rsidP="005B1FD7">
      <w:pPr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>3 US Environmental Protection Agency, Durham, North Carolina</w:t>
      </w:r>
    </w:p>
    <w:p w14:paraId="62D9765F" w14:textId="77777777" w:rsidR="005B1FD7" w:rsidRPr="005B1FD7" w:rsidRDefault="005B1FD7" w:rsidP="005B1FD7">
      <w:pPr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>4 Department of Environmental Health Sciences, Yale School of Public Health, New Haven, CT, USA</w:t>
      </w:r>
    </w:p>
    <w:p w14:paraId="4B9F013D" w14:textId="77777777" w:rsidR="005B1FD7" w:rsidRPr="005B1FD7" w:rsidRDefault="005B1FD7" w:rsidP="005B1FD7">
      <w:pPr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 German Research </w:t>
      </w:r>
      <w:proofErr w:type="spellStart"/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>Center</w:t>
      </w:r>
      <w:proofErr w:type="spellEnd"/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for Cardiovascular Disease (DZHK), Partner site Munich Heart Alliance, Munich, Germany</w:t>
      </w:r>
    </w:p>
    <w:p w14:paraId="2DFF5C20" w14:textId="77777777" w:rsidR="005B1FD7" w:rsidRPr="005B1FD7" w:rsidRDefault="005B1FD7" w:rsidP="005B1FD7">
      <w:pPr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>6 Department of Cardiology, Medical Policlinic and University Clinic I, Munich, Germany</w:t>
      </w:r>
    </w:p>
    <w:p w14:paraId="387DFEBC" w14:textId="77777777" w:rsidR="005B1FD7" w:rsidRPr="005B1FD7" w:rsidRDefault="005B1FD7" w:rsidP="005B1FD7">
      <w:pPr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7 Department of Internal Medicine I, TUM University Hospital, Technical University of Munich, </w:t>
      </w:r>
      <w:proofErr w:type="spellStart"/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>Ismaninger</w:t>
      </w:r>
      <w:proofErr w:type="spellEnd"/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Str. 22, 81675, Munich, Germany</w:t>
      </w:r>
    </w:p>
    <w:p w14:paraId="54A2343C" w14:textId="77777777" w:rsidR="005B1FD7" w:rsidRPr="005B1FD7" w:rsidRDefault="005B1FD7" w:rsidP="005B1FD7">
      <w:pPr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8 Institute for Clinical Diabetology, German Diabetes </w:t>
      </w:r>
      <w:proofErr w:type="spellStart"/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>Center</w:t>
      </w:r>
      <w:proofErr w:type="spellEnd"/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Leibniz </w:t>
      </w:r>
      <w:proofErr w:type="spellStart"/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>Center</w:t>
      </w:r>
      <w:proofErr w:type="spellEnd"/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for Diabetes Research at Heinrich Heine University Düsseldorf, Düsseldorf, Germany</w:t>
      </w:r>
    </w:p>
    <w:p w14:paraId="5C911D43" w14:textId="6DBAB5A4" w:rsidR="005B1FD7" w:rsidRDefault="005B1FD7" w:rsidP="005B1FD7">
      <w:pPr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9 German </w:t>
      </w:r>
      <w:proofErr w:type="spellStart"/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>Center</w:t>
      </w:r>
      <w:proofErr w:type="spellEnd"/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for Diabetes Research (DZD), München-</w:t>
      </w:r>
      <w:proofErr w:type="spellStart"/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>Neuherberg</w:t>
      </w:r>
      <w:proofErr w:type="spellEnd"/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>, Germany</w:t>
      </w:r>
    </w:p>
    <w:p w14:paraId="65CD2FE1" w14:textId="77777777" w:rsidR="004E33F8" w:rsidRDefault="004E33F8" w:rsidP="005B1FD7">
      <w:pPr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9EF71EA" w14:textId="77777777" w:rsidR="004E33F8" w:rsidRPr="004E33F8" w:rsidRDefault="004E33F8" w:rsidP="004E33F8">
      <w:pPr>
        <w:ind w:left="36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E33F8">
        <w:rPr>
          <w:rFonts w:ascii="Times New Roman" w:hAnsi="Times New Roman" w:cs="Times New Roman"/>
          <w:b/>
          <w:color w:val="000000"/>
          <w:sz w:val="24"/>
          <w:szCs w:val="24"/>
        </w:rPr>
        <w:t>Corresponding author:</w:t>
      </w:r>
    </w:p>
    <w:p w14:paraId="11F1CC3E" w14:textId="29877A98" w:rsidR="004E33F8" w:rsidRPr="004E33F8" w:rsidRDefault="004E33F8" w:rsidP="004E33F8">
      <w:pPr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bCs/>
          <w:color w:val="000000"/>
          <w:sz w:val="24"/>
          <w:szCs w:val="24"/>
        </w:rPr>
        <w:t>Yujiao Li</w:t>
      </w:r>
    </w:p>
    <w:p w14:paraId="2DE544D4" w14:textId="7FE0DB6B" w:rsidR="004E33F8" w:rsidRPr="004E33F8" w:rsidRDefault="004E33F8" w:rsidP="004E33F8">
      <w:pPr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Institute of Epidemiology, Helmholtz Zentrum München, German Research </w:t>
      </w:r>
      <w:proofErr w:type="spellStart"/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>Center</w:t>
      </w:r>
      <w:proofErr w:type="spellEnd"/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for Environmental Health (GmbH), </w:t>
      </w:r>
      <w:proofErr w:type="spellStart"/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>Neuherberg</w:t>
      </w:r>
      <w:proofErr w:type="spellEnd"/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>, Germany</w:t>
      </w:r>
    </w:p>
    <w:p w14:paraId="2263A95A" w14:textId="1EDE163C" w:rsidR="004E33F8" w:rsidRPr="004E33F8" w:rsidRDefault="004E33F8" w:rsidP="004E33F8">
      <w:pPr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B1FD7">
        <w:rPr>
          <w:rFonts w:ascii="Times New Roman" w:hAnsi="Times New Roman" w:cs="Times New Roman"/>
          <w:bCs/>
          <w:color w:val="000000"/>
          <w:sz w:val="24"/>
          <w:szCs w:val="24"/>
        </w:rPr>
        <w:t>Institute for Medical Information Processing, Biometry and Epidemiology (IBE), Faculty of Medicine, LMU Munich, Pettenkofer School of Public Health, Munich, Germany</w:t>
      </w:r>
    </w:p>
    <w:p w14:paraId="61493D73" w14:textId="60A4E864" w:rsidR="004E33F8" w:rsidRDefault="004E33F8" w:rsidP="004E33F8">
      <w:pPr>
        <w:ind w:left="360"/>
        <w:rPr>
          <w:rFonts w:ascii="Times New Roman" w:hAnsi="Times New Roman" w:cs="Times New Roman"/>
          <w:bCs/>
          <w:color w:val="000000"/>
          <w:sz w:val="24"/>
          <w:szCs w:val="24"/>
          <w:lang w:val="de-DE"/>
        </w:rPr>
      </w:pPr>
      <w:r w:rsidRPr="004E33F8">
        <w:rPr>
          <w:rFonts w:ascii="Times New Roman" w:hAnsi="Times New Roman" w:cs="Times New Roman"/>
          <w:bCs/>
          <w:color w:val="000000"/>
          <w:sz w:val="24"/>
          <w:szCs w:val="24"/>
          <w:lang w:val="de-DE"/>
        </w:rPr>
        <w:t xml:space="preserve">E-Mail: </w:t>
      </w:r>
      <w:hyperlink r:id="rId7" w:history="1">
        <w:r w:rsidR="009C4112" w:rsidRPr="00BA4B4C">
          <w:rPr>
            <w:rStyle w:val="Hyperlink"/>
            <w:rFonts w:ascii="Times New Roman" w:hAnsi="Times New Roman" w:cs="Times New Roman"/>
            <w:bCs/>
            <w:sz w:val="24"/>
            <w:szCs w:val="24"/>
            <w:lang w:val="de-DE"/>
          </w:rPr>
          <w:t>yu</w:t>
        </w:r>
        <w:r w:rsidR="009C4112" w:rsidRPr="00BA4B4C">
          <w:rPr>
            <w:rStyle w:val="Hyperlink"/>
            <w:rFonts w:ascii="Times New Roman" w:hAnsi="Times New Roman" w:cs="Times New Roman" w:hint="eastAsia"/>
            <w:bCs/>
            <w:sz w:val="24"/>
            <w:szCs w:val="24"/>
            <w:lang w:val="de-DE"/>
          </w:rPr>
          <w:t>jiao.li</w:t>
        </w:r>
        <w:r w:rsidR="009C4112" w:rsidRPr="00BA4B4C">
          <w:rPr>
            <w:rStyle w:val="Hyperlink"/>
            <w:rFonts w:ascii="Times New Roman" w:hAnsi="Times New Roman" w:cs="Times New Roman"/>
            <w:bCs/>
            <w:sz w:val="24"/>
            <w:szCs w:val="24"/>
            <w:lang w:val="de-DE"/>
          </w:rPr>
          <w:t>@helmholtz-munich.de</w:t>
        </w:r>
      </w:hyperlink>
    </w:p>
    <w:p w14:paraId="78B24F44" w14:textId="77777777" w:rsidR="009C4112" w:rsidRDefault="009C4112" w:rsidP="004E33F8">
      <w:pPr>
        <w:ind w:left="360"/>
        <w:rPr>
          <w:rFonts w:ascii="Times New Roman" w:hAnsi="Times New Roman" w:cs="Times New Roman"/>
          <w:bCs/>
          <w:color w:val="000000"/>
          <w:sz w:val="24"/>
          <w:szCs w:val="24"/>
          <w:lang w:val="de-DE"/>
        </w:rPr>
      </w:pPr>
    </w:p>
    <w:p w14:paraId="034FFD72" w14:textId="226E5440" w:rsidR="009C4112" w:rsidRPr="00305C56" w:rsidRDefault="009C4112" w:rsidP="007460A8">
      <w:pPr>
        <w:tabs>
          <w:tab w:val="left" w:pos="1721"/>
        </w:tabs>
        <w:ind w:left="360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305C56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Pages:</w:t>
      </w:r>
      <w:r w:rsidR="007460A8" w:rsidRPr="00305C56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="00D54F3C">
        <w:rPr>
          <w:rFonts w:ascii="Times New Roman" w:hAnsi="Times New Roman" w:cs="Times New Roman" w:hint="eastAsia"/>
          <w:bCs/>
          <w:color w:val="000000"/>
          <w:sz w:val="24"/>
          <w:szCs w:val="24"/>
          <w:lang w:val="en-US"/>
        </w:rPr>
        <w:t>11</w:t>
      </w:r>
    </w:p>
    <w:p w14:paraId="6CC4BC37" w14:textId="6E315594" w:rsidR="009C4112" w:rsidRPr="007F06EC" w:rsidRDefault="009C4112" w:rsidP="004E33F8">
      <w:pPr>
        <w:ind w:left="360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7F06EC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Tables:</w:t>
      </w:r>
      <w:r w:rsidR="007F06EC" w:rsidRPr="007F06EC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="00D54F3C">
        <w:rPr>
          <w:rFonts w:ascii="Times New Roman" w:hAnsi="Times New Roman" w:cs="Times New Roman" w:hint="eastAsia"/>
          <w:bCs/>
          <w:color w:val="000000"/>
          <w:sz w:val="24"/>
          <w:szCs w:val="24"/>
          <w:lang w:val="en-US"/>
        </w:rPr>
        <w:t>3</w:t>
      </w:r>
    </w:p>
    <w:p w14:paraId="2CB09FB9" w14:textId="257EABF9" w:rsidR="009C4112" w:rsidRPr="007F06EC" w:rsidRDefault="009C4112" w:rsidP="004E33F8">
      <w:pPr>
        <w:ind w:left="360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7F06EC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Figures:</w:t>
      </w:r>
      <w:r w:rsidR="007F06EC" w:rsidRPr="007F06EC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="00D54F3C">
        <w:rPr>
          <w:rFonts w:ascii="Times New Roman" w:hAnsi="Times New Roman" w:cs="Times New Roman" w:hint="eastAsia"/>
          <w:bCs/>
          <w:color w:val="000000"/>
          <w:sz w:val="24"/>
          <w:szCs w:val="24"/>
          <w:lang w:val="en-US"/>
        </w:rPr>
        <w:t>6</w:t>
      </w:r>
    </w:p>
    <w:p w14:paraId="141DAD4E" w14:textId="77777777" w:rsidR="005B1FD7" w:rsidRPr="007F06EC" w:rsidRDefault="005B1FD7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de-DE"/>
        </w:rPr>
      </w:pPr>
      <w:r w:rsidRPr="007F06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de-DE"/>
        </w:rPr>
        <w:br w:type="page"/>
      </w:r>
    </w:p>
    <w:p w14:paraId="584F52A7" w14:textId="0143AA74" w:rsidR="000F029F" w:rsidRPr="000F029F" w:rsidRDefault="006C77D5" w:rsidP="00811FB2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</w:pPr>
      <w:r w:rsidRPr="006C77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lastRenderedPageBreak/>
        <w:t>List of Tables and Figures</w:t>
      </w:r>
    </w:p>
    <w:p w14:paraId="2C77D3F8" w14:textId="38B84064" w:rsidR="001306E5" w:rsidRDefault="001306E5" w:rsidP="000F029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</w:pPr>
      <w:r w:rsidRPr="001306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>Table S1. Descriptive statistics of baseline and follow-up participant characteristics for individuals participating in both KORA S4 and FF4.</w:t>
      </w:r>
    </w:p>
    <w:p w14:paraId="1908C8E5" w14:textId="77777777" w:rsidR="001306E5" w:rsidRDefault="001306E5" w:rsidP="001306E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</w:pPr>
      <w:r w:rsidRPr="001306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>Table S2. Baseline characteristics of KORA S4 participants with and without follow-up data in FF4.</w:t>
      </w:r>
    </w:p>
    <w:p w14:paraId="60C58654" w14:textId="66F1B724" w:rsidR="008E1F15" w:rsidRPr="001306E5" w:rsidRDefault="008E1F15" w:rsidP="001306E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</w:pPr>
      <w:r w:rsidRPr="008E1F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>Table S3. Sample size stratified by age and smoking status in S4.</w:t>
      </w:r>
    </w:p>
    <w:p w14:paraId="73C9F569" w14:textId="46FD181B" w:rsidR="001306E5" w:rsidRDefault="001306E5" w:rsidP="001306E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306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 xml:space="preserve">Figure S1. Percent change (95% CI) of the geometric mean of ECG parameters per interquartile range increase in </w:t>
      </w:r>
      <w:r w:rsidR="003E5E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>PM</w:t>
      </w:r>
      <w:r w:rsidR="003E5ECE" w:rsidRPr="003E5ECE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  <w:lang w:eastAsia="de-DE"/>
        </w:rPr>
        <w:t>2.5</w:t>
      </w:r>
      <w:r w:rsidRPr="001306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 xml:space="preserve"> and </w:t>
      </w:r>
      <w:r w:rsidR="003E5ECE" w:rsidRPr="003E5E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>NO</w:t>
      </w:r>
      <w:proofErr w:type="gramStart"/>
      <w:r w:rsidR="003E5ECE" w:rsidRPr="003E5ECE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  <w:lang w:eastAsia="de-DE"/>
        </w:rPr>
        <w:t>2</w:t>
      </w:r>
      <w:r w:rsidRPr="001306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>,  based</w:t>
      </w:r>
      <w:proofErr w:type="gramEnd"/>
      <w:r w:rsidRPr="001306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 xml:space="preserve"> on the longitudinal analysis of participants involved in both KORA S4 and FF4.</w:t>
      </w:r>
    </w:p>
    <w:p w14:paraId="1FB5BDB6" w14:textId="721E3651" w:rsidR="00305C56" w:rsidRPr="00305C56" w:rsidRDefault="00305C56" w:rsidP="001306E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05C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Figure S2. Percent change (95% CI) of the geometric mean of ECG parameters per interquartile range increase in </w:t>
      </w:r>
      <w:r w:rsidR="003E5ECE">
        <w:rPr>
          <w:rFonts w:ascii="Times New Roman" w:hAnsi="Times New Roman" w:cs="Times New Roman"/>
          <w:b/>
          <w:color w:val="000000"/>
          <w:sz w:val="24"/>
          <w:szCs w:val="24"/>
        </w:rPr>
        <w:t>PM</w:t>
      </w:r>
      <w:r w:rsidR="003E5ECE" w:rsidRPr="003E5ECE">
        <w:rPr>
          <w:rFonts w:ascii="Times New Roman" w:hAnsi="Times New Roman" w:cs="Times New Roman"/>
          <w:b/>
          <w:color w:val="000000"/>
          <w:sz w:val="24"/>
          <w:szCs w:val="24"/>
          <w:vertAlign w:val="subscript"/>
        </w:rPr>
        <w:t>2.5</w:t>
      </w:r>
      <w:r w:rsidRPr="00305C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and </w:t>
      </w:r>
      <w:r w:rsidR="003E5ECE" w:rsidRPr="003E5ECE">
        <w:rPr>
          <w:rFonts w:ascii="Times New Roman" w:hAnsi="Times New Roman" w:cs="Times New Roman"/>
          <w:b/>
          <w:color w:val="000000"/>
          <w:sz w:val="24"/>
          <w:szCs w:val="24"/>
        </w:rPr>
        <w:t>NO</w:t>
      </w:r>
      <w:r w:rsidR="003E5ECE" w:rsidRPr="003E5ECE">
        <w:rPr>
          <w:rFonts w:ascii="Times New Roman" w:hAnsi="Times New Roman" w:cs="Times New Roman"/>
          <w:b/>
          <w:color w:val="000000"/>
          <w:sz w:val="24"/>
          <w:szCs w:val="24"/>
          <w:vertAlign w:val="subscript"/>
        </w:rPr>
        <w:t>2</w:t>
      </w:r>
      <w:r w:rsidRPr="00305C56">
        <w:rPr>
          <w:rFonts w:ascii="Times New Roman" w:hAnsi="Times New Roman" w:cs="Times New Roman"/>
          <w:b/>
          <w:color w:val="000000"/>
          <w:sz w:val="24"/>
          <w:szCs w:val="24"/>
        </w:rPr>
        <w:t>, based on the longitudinal analysis with IPW in KORA S4 and FF4.</w:t>
      </w:r>
    </w:p>
    <w:p w14:paraId="04C1E7F5" w14:textId="60C706F5" w:rsidR="001306E5" w:rsidRPr="001306E5" w:rsidRDefault="001306E5" w:rsidP="001306E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</w:pPr>
      <w:r w:rsidRPr="001306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>Figure S</w:t>
      </w:r>
      <w:r w:rsidR="00305C56">
        <w:rPr>
          <w:rFonts w:ascii="Times New Roman" w:hAnsi="Times New Roman" w:cs="Times New Roman" w:hint="eastAsia"/>
          <w:b/>
          <w:color w:val="000000"/>
          <w:sz w:val="24"/>
          <w:szCs w:val="24"/>
        </w:rPr>
        <w:t>3</w:t>
      </w:r>
      <w:r w:rsidRPr="001306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 xml:space="preserve">. Percent change (95% CI) of the geometric mean of ECG parameters per IQR increase in </w:t>
      </w:r>
      <w:r w:rsidR="003E5E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>PM</w:t>
      </w:r>
      <w:r w:rsidR="003E5ECE" w:rsidRPr="003E5ECE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  <w:lang w:eastAsia="de-DE"/>
        </w:rPr>
        <w:t>2.5</w:t>
      </w:r>
      <w:r w:rsidRPr="001306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 xml:space="preserve"> and </w:t>
      </w:r>
      <w:r w:rsidR="003E5ECE" w:rsidRPr="003E5E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>NO</w:t>
      </w:r>
      <w:r w:rsidR="003E5ECE" w:rsidRPr="003E5ECE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  <w:lang w:eastAsia="de-DE"/>
        </w:rPr>
        <w:t>2</w:t>
      </w:r>
      <w:r w:rsidRPr="001306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 xml:space="preserve"> modified by age in KORA S4. </w:t>
      </w:r>
    </w:p>
    <w:p w14:paraId="1DEC66F1" w14:textId="3EF2429D" w:rsidR="001306E5" w:rsidRPr="001306E5" w:rsidRDefault="001306E5" w:rsidP="001306E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</w:pPr>
      <w:r w:rsidRPr="001306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>Figure S</w:t>
      </w:r>
      <w:r w:rsidR="00305C56">
        <w:rPr>
          <w:rFonts w:ascii="Times New Roman" w:hAnsi="Times New Roman" w:cs="Times New Roman" w:hint="eastAsia"/>
          <w:b/>
          <w:color w:val="000000"/>
          <w:sz w:val="24"/>
          <w:szCs w:val="24"/>
        </w:rPr>
        <w:t>4</w:t>
      </w:r>
      <w:r w:rsidRPr="001306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 xml:space="preserve">. Percent change (95% CI) of the geometric mean of ECG parameters per IQR increase in </w:t>
      </w:r>
      <w:r w:rsidR="003E5E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>PM</w:t>
      </w:r>
      <w:r w:rsidR="003E5ECE" w:rsidRPr="003E5ECE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  <w:lang w:eastAsia="de-DE"/>
        </w:rPr>
        <w:t>2.5</w:t>
      </w:r>
      <w:r w:rsidRPr="001306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 xml:space="preserve"> and </w:t>
      </w:r>
      <w:r w:rsidR="003E5ECE" w:rsidRPr="003E5E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>NO</w:t>
      </w:r>
      <w:r w:rsidR="003E5ECE" w:rsidRPr="003E5ECE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  <w:lang w:eastAsia="de-DE"/>
        </w:rPr>
        <w:t>2</w:t>
      </w:r>
      <w:r w:rsidRPr="001306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 xml:space="preserve"> modified by smoking in KORA S4. </w:t>
      </w:r>
    </w:p>
    <w:p w14:paraId="1135E33A" w14:textId="613F046F" w:rsidR="001306E5" w:rsidRPr="001306E5" w:rsidRDefault="001306E5" w:rsidP="001306E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</w:pPr>
      <w:r w:rsidRPr="001306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>Figure S</w:t>
      </w:r>
      <w:r w:rsidR="00305C56">
        <w:rPr>
          <w:rFonts w:ascii="Times New Roman" w:hAnsi="Times New Roman" w:cs="Times New Roman" w:hint="eastAsia"/>
          <w:b/>
          <w:color w:val="000000"/>
          <w:sz w:val="24"/>
          <w:szCs w:val="24"/>
        </w:rPr>
        <w:t>5</w:t>
      </w:r>
      <w:r w:rsidRPr="001306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 xml:space="preserve">. Percent change (95% CI) of the geometric mean of ECG parameters per IQR increase in </w:t>
      </w:r>
      <w:r w:rsidR="003E5E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>PM</w:t>
      </w:r>
      <w:r w:rsidR="003E5ECE" w:rsidRPr="003E5ECE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  <w:lang w:eastAsia="de-DE"/>
        </w:rPr>
        <w:t>2.5</w:t>
      </w:r>
      <w:r w:rsidRPr="001306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 xml:space="preserve"> and </w:t>
      </w:r>
      <w:r w:rsidR="003E5ECE" w:rsidRPr="003E5E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>NO</w:t>
      </w:r>
      <w:r w:rsidR="003E5ECE" w:rsidRPr="003E5ECE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  <w:lang w:eastAsia="de-DE"/>
        </w:rPr>
        <w:t>2</w:t>
      </w:r>
      <w:r w:rsidRPr="001306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 xml:space="preserve"> modified by beta-blockers in KORA S4. </w:t>
      </w:r>
    </w:p>
    <w:p w14:paraId="37BB1FF5" w14:textId="361199B8" w:rsidR="000F029F" w:rsidRPr="00844DD5" w:rsidRDefault="001306E5" w:rsidP="000F029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</w:pPr>
      <w:r w:rsidRPr="001306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>Figure S</w:t>
      </w:r>
      <w:r w:rsidR="00305C56">
        <w:rPr>
          <w:rFonts w:ascii="Times New Roman" w:hAnsi="Times New Roman" w:cs="Times New Roman" w:hint="eastAsia"/>
          <w:b/>
          <w:color w:val="000000"/>
          <w:sz w:val="24"/>
          <w:szCs w:val="24"/>
        </w:rPr>
        <w:t>6</w:t>
      </w:r>
      <w:r w:rsidRPr="001306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 xml:space="preserve">. Percent change (95% CI) of the geometric mean of ECG parameters per IQR increase in </w:t>
      </w:r>
      <w:r w:rsidR="003E5E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>PM</w:t>
      </w:r>
      <w:r w:rsidR="003E5ECE" w:rsidRPr="003E5ECE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  <w:lang w:eastAsia="de-DE"/>
        </w:rPr>
        <w:t>2.5</w:t>
      </w:r>
      <w:r w:rsidRPr="001306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 xml:space="preserve"> and </w:t>
      </w:r>
      <w:r w:rsidR="003E5ECE" w:rsidRPr="003E5E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>NO</w:t>
      </w:r>
      <w:r w:rsidR="003E5ECE" w:rsidRPr="003E5ECE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  <w:lang w:eastAsia="de-DE"/>
        </w:rPr>
        <w:t>2</w:t>
      </w:r>
      <w:r w:rsidRPr="001306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 xml:space="preserve"> stratified by age and smoking status in KORA S4.</w:t>
      </w:r>
      <w:r w:rsidR="000F029F" w:rsidRPr="00844D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br w:type="page"/>
      </w:r>
    </w:p>
    <w:p w14:paraId="1B09AA39" w14:textId="77777777" w:rsidR="00FB1364" w:rsidRPr="00FB1364" w:rsidRDefault="00FB1364" w:rsidP="00FB1364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B13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lastRenderedPageBreak/>
        <w:t xml:space="preserve">Table </w:t>
      </w:r>
      <w:r w:rsidRPr="00FB1364">
        <w:rPr>
          <w:rFonts w:ascii="Times New Roman" w:hAnsi="Times New Roman" w:cs="Times New Roman" w:hint="eastAsia"/>
          <w:b/>
          <w:color w:val="000000"/>
          <w:sz w:val="24"/>
          <w:szCs w:val="24"/>
        </w:rPr>
        <w:t>S</w:t>
      </w:r>
      <w:r w:rsidRPr="00FB13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>1.</w:t>
      </w:r>
      <w:r w:rsidRPr="00FB13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 xml:space="preserve"> Descriptive </w:t>
      </w:r>
      <w:r w:rsidRPr="00FB1364">
        <w:rPr>
          <w:rFonts w:ascii="Times New Roman" w:hAnsi="Times New Roman" w:cs="Times New Roman" w:hint="eastAsia"/>
          <w:bCs/>
          <w:color w:val="000000"/>
          <w:sz w:val="24"/>
          <w:szCs w:val="24"/>
        </w:rPr>
        <w:t>s</w:t>
      </w:r>
      <w:r w:rsidRPr="00FB13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>tatistics of</w:t>
      </w:r>
      <w:r w:rsidRPr="00FB1364">
        <w:rPr>
          <w:rFonts w:ascii="Times New Roman" w:hAnsi="Times New Roman" w:cs="Times New Roman" w:hint="eastAsia"/>
          <w:bCs/>
          <w:color w:val="000000"/>
          <w:sz w:val="24"/>
          <w:szCs w:val="24"/>
        </w:rPr>
        <w:t xml:space="preserve"> baseline</w:t>
      </w:r>
      <w:r w:rsidRPr="00FB13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 xml:space="preserve"> and </w:t>
      </w:r>
      <w:r w:rsidRPr="00FB1364">
        <w:rPr>
          <w:rFonts w:ascii="Times New Roman" w:hAnsi="Times New Roman" w:cs="Times New Roman" w:hint="eastAsia"/>
          <w:bCs/>
          <w:color w:val="000000"/>
          <w:sz w:val="24"/>
          <w:szCs w:val="24"/>
        </w:rPr>
        <w:t>f</w:t>
      </w:r>
      <w:r w:rsidRPr="00FB13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>ollow-</w:t>
      </w:r>
      <w:r w:rsidRPr="00FB1364">
        <w:rPr>
          <w:rFonts w:ascii="Times New Roman" w:hAnsi="Times New Roman" w:cs="Times New Roman" w:hint="eastAsia"/>
          <w:bCs/>
          <w:color w:val="000000"/>
          <w:sz w:val="24"/>
          <w:szCs w:val="24"/>
        </w:rPr>
        <w:t>u</w:t>
      </w:r>
      <w:r w:rsidRPr="00FB13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 xml:space="preserve">p </w:t>
      </w:r>
      <w:r w:rsidRPr="00FB1364">
        <w:rPr>
          <w:rFonts w:ascii="Times New Roman" w:hAnsi="Times New Roman" w:cs="Times New Roman" w:hint="eastAsia"/>
          <w:bCs/>
          <w:color w:val="000000"/>
          <w:sz w:val="24"/>
          <w:szCs w:val="24"/>
        </w:rPr>
        <w:t>p</w:t>
      </w:r>
      <w:r w:rsidRPr="00FB13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 xml:space="preserve">articipant </w:t>
      </w:r>
      <w:r w:rsidRPr="00FB1364">
        <w:rPr>
          <w:rFonts w:ascii="Times New Roman" w:hAnsi="Times New Roman" w:cs="Times New Roman" w:hint="eastAsia"/>
          <w:bCs/>
          <w:color w:val="000000"/>
          <w:sz w:val="24"/>
          <w:szCs w:val="24"/>
        </w:rPr>
        <w:t>c</w:t>
      </w:r>
      <w:r w:rsidRPr="00FB13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 xml:space="preserve">haracteristics for </w:t>
      </w:r>
      <w:r w:rsidRPr="00FB1364">
        <w:rPr>
          <w:rFonts w:ascii="Times New Roman" w:hAnsi="Times New Roman" w:cs="Times New Roman" w:hint="eastAsia"/>
          <w:bCs/>
          <w:color w:val="000000"/>
          <w:sz w:val="24"/>
          <w:szCs w:val="24"/>
        </w:rPr>
        <w:t>i</w:t>
      </w:r>
      <w:r w:rsidRPr="00FB13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 xml:space="preserve">ndividuals </w:t>
      </w:r>
      <w:r w:rsidRPr="00FB1364">
        <w:rPr>
          <w:rFonts w:ascii="Times New Roman" w:hAnsi="Times New Roman" w:cs="Times New Roman"/>
          <w:bCs/>
          <w:color w:val="000000"/>
          <w:sz w:val="24"/>
          <w:szCs w:val="24"/>
        </w:rPr>
        <w:t>participating</w:t>
      </w:r>
      <w:r w:rsidRPr="00FB13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 xml:space="preserve"> in </w:t>
      </w:r>
      <w:r w:rsidRPr="00FB1364">
        <w:rPr>
          <w:rFonts w:ascii="Times New Roman" w:hAnsi="Times New Roman" w:cs="Times New Roman" w:hint="eastAsia"/>
          <w:bCs/>
          <w:color w:val="000000"/>
          <w:sz w:val="24"/>
          <w:szCs w:val="24"/>
        </w:rPr>
        <w:t>b</w:t>
      </w:r>
      <w:r w:rsidRPr="00FB13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>oth KORA S4 and FF4</w:t>
      </w:r>
      <w:r w:rsidRPr="00FB1364">
        <w:rPr>
          <w:rFonts w:ascii="Times New Roman" w:hAnsi="Times New Roman" w:cs="Times New Roman" w:hint="eastAsia"/>
          <w:bCs/>
          <w:color w:val="000000"/>
          <w:sz w:val="24"/>
          <w:szCs w:val="24"/>
        </w:rPr>
        <w:t>.</w:t>
      </w:r>
    </w:p>
    <w:tbl>
      <w:tblPr>
        <w:tblStyle w:val="TableGrid"/>
        <w:tblW w:w="914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6"/>
        <w:gridCol w:w="1955"/>
        <w:gridCol w:w="2133"/>
        <w:gridCol w:w="1381"/>
      </w:tblGrid>
      <w:tr w:rsidR="00FB1364" w:rsidRPr="00FB1364" w14:paraId="74BC00BD" w14:textId="77777777" w:rsidTr="005F65AD">
        <w:trPr>
          <w:trHeight w:val="168"/>
          <w:jc w:val="center"/>
        </w:trPr>
        <w:tc>
          <w:tcPr>
            <w:tcW w:w="3676" w:type="dxa"/>
            <w:vMerge w:val="restart"/>
            <w:tcBorders>
              <w:top w:val="single" w:sz="8" w:space="0" w:color="000000"/>
            </w:tcBorders>
          </w:tcPr>
          <w:p w14:paraId="5CD4166F" w14:textId="77777777" w:rsidR="00FB1364" w:rsidRPr="00FB1364" w:rsidRDefault="00FB1364" w:rsidP="005F65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088" w:type="dxa"/>
            <w:gridSpan w:val="2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F6D9656" w14:textId="77777777" w:rsidR="00FB1364" w:rsidRPr="00FB1364" w:rsidRDefault="00FB1364" w:rsidP="005F65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FB13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  <w:t>Mean (SD) or number (%)</w:t>
            </w:r>
          </w:p>
        </w:tc>
        <w:tc>
          <w:tcPr>
            <w:tcW w:w="1381" w:type="dxa"/>
            <w:vMerge w:val="restart"/>
            <w:tcBorders>
              <w:top w:val="single" w:sz="8" w:space="0" w:color="000000"/>
            </w:tcBorders>
            <w:vAlign w:val="center"/>
          </w:tcPr>
          <w:p w14:paraId="3A2D3E4E" w14:textId="77777777" w:rsidR="00FB1364" w:rsidRPr="00FB1364" w:rsidRDefault="00FB1364" w:rsidP="005F65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FB136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de-DE"/>
              </w:rPr>
              <w:t>P</w:t>
            </w:r>
            <w:r w:rsidRPr="00FB13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  <w:t xml:space="preserve"> value*</w:t>
            </w:r>
          </w:p>
        </w:tc>
      </w:tr>
      <w:tr w:rsidR="00FB1364" w:rsidRPr="00FB1364" w14:paraId="22EA8DD5" w14:textId="77777777" w:rsidTr="005F65AD">
        <w:trPr>
          <w:trHeight w:val="162"/>
          <w:jc w:val="center"/>
        </w:trPr>
        <w:tc>
          <w:tcPr>
            <w:tcW w:w="3676" w:type="dxa"/>
            <w:vMerge/>
            <w:tcBorders>
              <w:bottom w:val="single" w:sz="8" w:space="0" w:color="000000"/>
            </w:tcBorders>
          </w:tcPr>
          <w:p w14:paraId="6B753AA9" w14:textId="77777777" w:rsidR="00FB1364" w:rsidRPr="00FB1364" w:rsidRDefault="00FB1364" w:rsidP="005F65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955" w:type="dxa"/>
            <w:tcBorders>
              <w:top w:val="single" w:sz="8" w:space="0" w:color="000000"/>
              <w:bottom w:val="single" w:sz="8" w:space="0" w:color="000000"/>
            </w:tcBorders>
          </w:tcPr>
          <w:p w14:paraId="0B5843BC" w14:textId="77777777" w:rsidR="00FB1364" w:rsidRPr="00FB1364" w:rsidRDefault="00FB1364" w:rsidP="005F65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FB13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  <w:t xml:space="preserve">S4 (N = </w:t>
            </w:r>
            <w:r w:rsidRPr="00FB1364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1,843</w:t>
            </w:r>
            <w:r w:rsidRPr="00FB13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  <w:t>)</w:t>
            </w:r>
          </w:p>
        </w:tc>
        <w:tc>
          <w:tcPr>
            <w:tcW w:w="2133" w:type="dxa"/>
            <w:tcBorders>
              <w:top w:val="single" w:sz="8" w:space="0" w:color="000000"/>
              <w:bottom w:val="single" w:sz="8" w:space="0" w:color="000000"/>
            </w:tcBorders>
          </w:tcPr>
          <w:p w14:paraId="542B2AC8" w14:textId="77777777" w:rsidR="00FB1364" w:rsidRPr="00FB1364" w:rsidRDefault="00FB1364" w:rsidP="005F65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FB13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  <w:t>FF4 (N = 1</w:t>
            </w:r>
            <w:r w:rsidRPr="00FB1364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,843</w:t>
            </w:r>
            <w:r w:rsidRPr="00FB13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  <w:t>)</w:t>
            </w:r>
          </w:p>
        </w:tc>
        <w:tc>
          <w:tcPr>
            <w:tcW w:w="1381" w:type="dxa"/>
            <w:vMerge/>
            <w:tcBorders>
              <w:bottom w:val="single" w:sz="8" w:space="0" w:color="000000"/>
            </w:tcBorders>
          </w:tcPr>
          <w:p w14:paraId="1715304C" w14:textId="77777777" w:rsidR="00FB1364" w:rsidRPr="00FB1364" w:rsidRDefault="00FB1364" w:rsidP="005F65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</w:p>
        </w:tc>
      </w:tr>
      <w:tr w:rsidR="00FB1364" w:rsidRPr="00FB1364" w14:paraId="4696B1F4" w14:textId="77777777" w:rsidTr="005F65AD">
        <w:trPr>
          <w:trHeight w:val="168"/>
          <w:jc w:val="center"/>
        </w:trPr>
        <w:tc>
          <w:tcPr>
            <w:tcW w:w="3676" w:type="dxa"/>
            <w:tcBorders>
              <w:top w:val="single" w:sz="8" w:space="0" w:color="000000"/>
            </w:tcBorders>
            <w:vAlign w:val="bottom"/>
          </w:tcPr>
          <w:p w14:paraId="1B4FDD07" w14:textId="77777777" w:rsidR="00FB1364" w:rsidRPr="00FB1364" w:rsidRDefault="00FB1364" w:rsidP="005F65A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Age (years)</w:t>
            </w:r>
          </w:p>
        </w:tc>
        <w:tc>
          <w:tcPr>
            <w:tcW w:w="1955" w:type="dxa"/>
            <w:tcBorders>
              <w:top w:val="single" w:sz="8" w:space="0" w:color="000000"/>
            </w:tcBorders>
          </w:tcPr>
          <w:p w14:paraId="61DF154E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45.1 (11.7)</w:t>
            </w:r>
          </w:p>
        </w:tc>
        <w:tc>
          <w:tcPr>
            <w:tcW w:w="2133" w:type="dxa"/>
            <w:tcBorders>
              <w:top w:val="single" w:sz="8" w:space="0" w:color="000000"/>
            </w:tcBorders>
          </w:tcPr>
          <w:p w14:paraId="46414147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58.7 (11.7)</w:t>
            </w:r>
          </w:p>
        </w:tc>
        <w:tc>
          <w:tcPr>
            <w:tcW w:w="1381" w:type="dxa"/>
            <w:tcBorders>
              <w:top w:val="single" w:sz="8" w:space="0" w:color="000000"/>
            </w:tcBorders>
            <w:vAlign w:val="bottom"/>
          </w:tcPr>
          <w:p w14:paraId="507228DE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&lt;0.001</w:t>
            </w:r>
          </w:p>
        </w:tc>
      </w:tr>
      <w:tr w:rsidR="00FB1364" w:rsidRPr="00FB1364" w14:paraId="042BDF6B" w14:textId="77777777" w:rsidTr="005F65AD">
        <w:trPr>
          <w:trHeight w:val="162"/>
          <w:jc w:val="center"/>
        </w:trPr>
        <w:tc>
          <w:tcPr>
            <w:tcW w:w="3676" w:type="dxa"/>
            <w:vAlign w:val="bottom"/>
          </w:tcPr>
          <w:p w14:paraId="1E35A74C" w14:textId="77777777" w:rsidR="00FB1364" w:rsidRPr="00FB1364" w:rsidRDefault="00FB1364" w:rsidP="005F65A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Sex (male)</w:t>
            </w:r>
          </w:p>
        </w:tc>
        <w:tc>
          <w:tcPr>
            <w:tcW w:w="1955" w:type="dxa"/>
          </w:tcPr>
          <w:p w14:paraId="0B5FD74B" w14:textId="788BEB44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852 (46.2)</w:t>
            </w:r>
          </w:p>
        </w:tc>
        <w:tc>
          <w:tcPr>
            <w:tcW w:w="2133" w:type="dxa"/>
          </w:tcPr>
          <w:p w14:paraId="76D31310" w14:textId="123953C6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852 (46.2)</w:t>
            </w:r>
          </w:p>
        </w:tc>
        <w:tc>
          <w:tcPr>
            <w:tcW w:w="1381" w:type="dxa"/>
            <w:vAlign w:val="bottom"/>
          </w:tcPr>
          <w:p w14:paraId="1A8F3D35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 w:hint="eastAsia"/>
                <w:bCs/>
                <w:color w:val="000000" w:themeColor="text1"/>
                <w:kern w:val="24"/>
                <w:sz w:val="24"/>
                <w:szCs w:val="24"/>
              </w:rPr>
              <w:t>1.000</w:t>
            </w:r>
          </w:p>
        </w:tc>
      </w:tr>
      <w:tr w:rsidR="00FB1364" w:rsidRPr="00FB1364" w14:paraId="735E6D0C" w14:textId="77777777" w:rsidTr="005F65AD">
        <w:trPr>
          <w:trHeight w:val="162"/>
          <w:jc w:val="center"/>
        </w:trPr>
        <w:tc>
          <w:tcPr>
            <w:tcW w:w="3676" w:type="dxa"/>
            <w:vAlign w:val="bottom"/>
          </w:tcPr>
          <w:p w14:paraId="2226B216" w14:textId="77777777" w:rsidR="00FB1364" w:rsidRPr="00FB1364" w:rsidRDefault="00FB1364" w:rsidP="005F65A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BMI (kg/m</w:t>
            </w: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vertAlign w:val="superscript"/>
              </w:rPr>
              <w:t>2</w:t>
            </w: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955" w:type="dxa"/>
          </w:tcPr>
          <w:p w14:paraId="418AC1E5" w14:textId="2ACD839E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26.5 (4.3)</w:t>
            </w:r>
          </w:p>
        </w:tc>
        <w:tc>
          <w:tcPr>
            <w:tcW w:w="2133" w:type="dxa"/>
          </w:tcPr>
          <w:p w14:paraId="033D481C" w14:textId="7577DBD4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27.6 (4.</w:t>
            </w:r>
            <w:r w:rsidR="001D13D9">
              <w:rPr>
                <w:rFonts w:ascii="Times New Roman" w:hAnsi="Times New Roman" w:cs="Times New Roman" w:hint="eastAsia"/>
                <w:bCs/>
                <w:color w:val="000000" w:themeColor="text1"/>
                <w:kern w:val="24"/>
                <w:sz w:val="24"/>
                <w:szCs w:val="24"/>
              </w:rPr>
              <w:t>9</w:t>
            </w: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81" w:type="dxa"/>
            <w:vAlign w:val="bottom"/>
          </w:tcPr>
          <w:p w14:paraId="61040C72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0.001</w:t>
            </w:r>
          </w:p>
        </w:tc>
      </w:tr>
      <w:tr w:rsidR="00FB1364" w:rsidRPr="00FB1364" w14:paraId="11238145" w14:textId="77777777" w:rsidTr="005F65AD">
        <w:trPr>
          <w:trHeight w:val="168"/>
          <w:jc w:val="center"/>
        </w:trPr>
        <w:tc>
          <w:tcPr>
            <w:tcW w:w="3676" w:type="dxa"/>
            <w:vAlign w:val="bottom"/>
          </w:tcPr>
          <w:p w14:paraId="088A4AF7" w14:textId="77777777" w:rsidR="00FB1364" w:rsidRPr="00FB1364" w:rsidRDefault="00FB1364" w:rsidP="005F65A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Obesity (% yes)</w:t>
            </w:r>
          </w:p>
        </w:tc>
        <w:tc>
          <w:tcPr>
            <w:tcW w:w="1955" w:type="dxa"/>
            <w:vAlign w:val="bottom"/>
          </w:tcPr>
          <w:p w14:paraId="3C6AA4E5" w14:textId="5029695E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332 (18.0)</w:t>
            </w:r>
          </w:p>
        </w:tc>
        <w:tc>
          <w:tcPr>
            <w:tcW w:w="2133" w:type="dxa"/>
            <w:vAlign w:val="bottom"/>
          </w:tcPr>
          <w:p w14:paraId="6244C3C0" w14:textId="3C4F7ADE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494 (26.8)</w:t>
            </w:r>
          </w:p>
        </w:tc>
        <w:tc>
          <w:tcPr>
            <w:tcW w:w="1381" w:type="dxa"/>
            <w:vAlign w:val="bottom"/>
          </w:tcPr>
          <w:p w14:paraId="03167F6F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0.003</w:t>
            </w:r>
          </w:p>
        </w:tc>
      </w:tr>
      <w:tr w:rsidR="00FB1364" w:rsidRPr="00FB1364" w14:paraId="59E70D77" w14:textId="77777777" w:rsidTr="005F65AD">
        <w:trPr>
          <w:trHeight w:val="162"/>
          <w:jc w:val="center"/>
        </w:trPr>
        <w:tc>
          <w:tcPr>
            <w:tcW w:w="3676" w:type="dxa"/>
            <w:vAlign w:val="bottom"/>
          </w:tcPr>
          <w:p w14:paraId="1A22F389" w14:textId="77777777" w:rsidR="00FB1364" w:rsidRPr="00FB1364" w:rsidRDefault="00FB1364" w:rsidP="005F65A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Smoking status (% yes)</w:t>
            </w:r>
          </w:p>
        </w:tc>
        <w:tc>
          <w:tcPr>
            <w:tcW w:w="1955" w:type="dxa"/>
            <w:vAlign w:val="bottom"/>
          </w:tcPr>
          <w:p w14:paraId="49E5937A" w14:textId="77777777" w:rsidR="00FB1364" w:rsidRPr="00FB1364" w:rsidRDefault="00FB1364" w:rsidP="005F65AD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2133" w:type="dxa"/>
            <w:vAlign w:val="bottom"/>
          </w:tcPr>
          <w:p w14:paraId="07579ED1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381" w:type="dxa"/>
            <w:vAlign w:val="bottom"/>
          </w:tcPr>
          <w:p w14:paraId="47747631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&lt;0.001</w:t>
            </w:r>
          </w:p>
        </w:tc>
      </w:tr>
      <w:tr w:rsidR="00FB1364" w:rsidRPr="00FB1364" w14:paraId="59A44B8B" w14:textId="77777777" w:rsidTr="005F65AD">
        <w:trPr>
          <w:trHeight w:val="162"/>
          <w:jc w:val="center"/>
        </w:trPr>
        <w:tc>
          <w:tcPr>
            <w:tcW w:w="3676" w:type="dxa"/>
          </w:tcPr>
          <w:p w14:paraId="0FFC7C01" w14:textId="77777777" w:rsidR="00FB1364" w:rsidRPr="00FB1364" w:rsidRDefault="00FB1364" w:rsidP="005F65AD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 w:hint="eastAsia"/>
                <w:bCs/>
                <w:color w:val="000000" w:themeColor="text1"/>
                <w:kern w:val="24"/>
                <w:sz w:val="24"/>
                <w:szCs w:val="24"/>
              </w:rPr>
              <w:t xml:space="preserve">    C</w:t>
            </w: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urrent smoker</w:t>
            </w:r>
          </w:p>
        </w:tc>
        <w:tc>
          <w:tcPr>
            <w:tcW w:w="1955" w:type="dxa"/>
          </w:tcPr>
          <w:p w14:paraId="642DE9CF" w14:textId="5FBC295E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448 (24.3)</w:t>
            </w:r>
          </w:p>
        </w:tc>
        <w:tc>
          <w:tcPr>
            <w:tcW w:w="2133" w:type="dxa"/>
          </w:tcPr>
          <w:p w14:paraId="506F93EC" w14:textId="02FFB43F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302 (16.4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81" w:type="dxa"/>
            <w:vAlign w:val="bottom"/>
          </w:tcPr>
          <w:p w14:paraId="638AA9E3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FB1364" w:rsidRPr="00FB1364" w14:paraId="24D04C00" w14:textId="77777777" w:rsidTr="005F65AD">
        <w:trPr>
          <w:trHeight w:val="162"/>
          <w:jc w:val="center"/>
        </w:trPr>
        <w:tc>
          <w:tcPr>
            <w:tcW w:w="3676" w:type="dxa"/>
          </w:tcPr>
          <w:p w14:paraId="0EF30AC9" w14:textId="77777777" w:rsidR="00FB1364" w:rsidRPr="00FB1364" w:rsidRDefault="00FB1364" w:rsidP="005F65AD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 w:hint="eastAsia"/>
                <w:bCs/>
                <w:color w:val="000000" w:themeColor="text1"/>
                <w:kern w:val="24"/>
                <w:sz w:val="24"/>
                <w:szCs w:val="24"/>
              </w:rPr>
              <w:t xml:space="preserve">    F</w:t>
            </w: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ormer smoker</w:t>
            </w:r>
          </w:p>
        </w:tc>
        <w:tc>
          <w:tcPr>
            <w:tcW w:w="1955" w:type="dxa"/>
          </w:tcPr>
          <w:p w14:paraId="1CF17B17" w14:textId="508BDC68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620 (33.6)</w:t>
            </w:r>
          </w:p>
        </w:tc>
        <w:tc>
          <w:tcPr>
            <w:tcW w:w="2133" w:type="dxa"/>
          </w:tcPr>
          <w:p w14:paraId="770BF26D" w14:textId="2C930D8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772 (41.9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81" w:type="dxa"/>
            <w:vAlign w:val="bottom"/>
          </w:tcPr>
          <w:p w14:paraId="20602DF8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FB1364" w:rsidRPr="00FB1364" w14:paraId="65AC7169" w14:textId="77777777" w:rsidTr="005F65AD">
        <w:trPr>
          <w:trHeight w:val="162"/>
          <w:jc w:val="center"/>
        </w:trPr>
        <w:tc>
          <w:tcPr>
            <w:tcW w:w="3676" w:type="dxa"/>
          </w:tcPr>
          <w:p w14:paraId="66006BB9" w14:textId="77777777" w:rsidR="00FB1364" w:rsidRPr="00FB1364" w:rsidRDefault="00FB1364" w:rsidP="005F65AD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 w:hint="eastAsia"/>
                <w:bCs/>
                <w:color w:val="000000" w:themeColor="text1"/>
                <w:kern w:val="24"/>
                <w:sz w:val="24"/>
                <w:szCs w:val="24"/>
              </w:rPr>
              <w:t xml:space="preserve">    N</w:t>
            </w: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ever smoker</w:t>
            </w:r>
          </w:p>
        </w:tc>
        <w:tc>
          <w:tcPr>
            <w:tcW w:w="1955" w:type="dxa"/>
          </w:tcPr>
          <w:p w14:paraId="39317C3D" w14:textId="209352C8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775 (42.1)</w:t>
            </w:r>
          </w:p>
        </w:tc>
        <w:tc>
          <w:tcPr>
            <w:tcW w:w="2133" w:type="dxa"/>
          </w:tcPr>
          <w:p w14:paraId="3A77F672" w14:textId="1EAFB183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769 (41.7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81" w:type="dxa"/>
            <w:vAlign w:val="bottom"/>
          </w:tcPr>
          <w:p w14:paraId="2736356D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FB1364" w:rsidRPr="00FB1364" w14:paraId="29E3B27A" w14:textId="77777777" w:rsidTr="005F65AD">
        <w:trPr>
          <w:trHeight w:val="162"/>
          <w:jc w:val="center"/>
        </w:trPr>
        <w:tc>
          <w:tcPr>
            <w:tcW w:w="3676" w:type="dxa"/>
          </w:tcPr>
          <w:p w14:paraId="2387A8AE" w14:textId="77777777" w:rsidR="00FB1364" w:rsidRPr="00FB1364" w:rsidRDefault="00FB1364" w:rsidP="005F65AD">
            <w:pPr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 w:hint="eastAsia"/>
                <w:b/>
                <w:color w:val="000000" w:themeColor="text1"/>
                <w:kern w:val="24"/>
                <w:sz w:val="24"/>
                <w:szCs w:val="24"/>
              </w:rPr>
              <w:t>Smoking Pack years (years)</w:t>
            </w:r>
          </w:p>
        </w:tc>
        <w:tc>
          <w:tcPr>
            <w:tcW w:w="1955" w:type="dxa"/>
          </w:tcPr>
          <w:p w14:paraId="265EE564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9.14 (16.0)</w:t>
            </w:r>
          </w:p>
        </w:tc>
        <w:tc>
          <w:tcPr>
            <w:tcW w:w="2133" w:type="dxa"/>
          </w:tcPr>
          <w:p w14:paraId="2193006D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11.2 (18.7)</w:t>
            </w:r>
          </w:p>
        </w:tc>
        <w:tc>
          <w:tcPr>
            <w:tcW w:w="1381" w:type="dxa"/>
          </w:tcPr>
          <w:p w14:paraId="1F8419EF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&lt;0.001</w:t>
            </w:r>
          </w:p>
        </w:tc>
      </w:tr>
      <w:tr w:rsidR="00FB1364" w:rsidRPr="00FB1364" w14:paraId="0F333DDB" w14:textId="77777777" w:rsidTr="005F65AD">
        <w:trPr>
          <w:trHeight w:val="162"/>
          <w:jc w:val="center"/>
        </w:trPr>
        <w:tc>
          <w:tcPr>
            <w:tcW w:w="3676" w:type="dxa"/>
            <w:vAlign w:val="bottom"/>
          </w:tcPr>
          <w:p w14:paraId="1F42C531" w14:textId="77777777" w:rsidR="00FB1364" w:rsidRPr="00FB1364" w:rsidRDefault="00FB1364" w:rsidP="005F65A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Alcohol status (% yes)</w:t>
            </w:r>
          </w:p>
        </w:tc>
        <w:tc>
          <w:tcPr>
            <w:tcW w:w="1955" w:type="dxa"/>
            <w:vAlign w:val="bottom"/>
          </w:tcPr>
          <w:p w14:paraId="5F93BE98" w14:textId="4EDB83B2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1398 (75.9)</w:t>
            </w:r>
          </w:p>
        </w:tc>
        <w:tc>
          <w:tcPr>
            <w:tcW w:w="2133" w:type="dxa"/>
            <w:vAlign w:val="bottom"/>
          </w:tcPr>
          <w:p w14:paraId="4203A63C" w14:textId="23CB2125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1342 (72.8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81" w:type="dxa"/>
            <w:vAlign w:val="bottom"/>
          </w:tcPr>
          <w:p w14:paraId="210D1D8C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0.038</w:t>
            </w:r>
          </w:p>
        </w:tc>
      </w:tr>
      <w:tr w:rsidR="00FB1364" w:rsidRPr="00FB1364" w14:paraId="199E147C" w14:textId="77777777" w:rsidTr="005F65AD">
        <w:trPr>
          <w:trHeight w:val="168"/>
          <w:jc w:val="center"/>
        </w:trPr>
        <w:tc>
          <w:tcPr>
            <w:tcW w:w="3676" w:type="dxa"/>
            <w:vAlign w:val="bottom"/>
          </w:tcPr>
          <w:p w14:paraId="3BD8C4AA" w14:textId="77777777" w:rsidR="00FB1364" w:rsidRPr="00FB1364" w:rsidRDefault="00FB1364" w:rsidP="005F65A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Physical activity*</w:t>
            </w:r>
          </w:p>
        </w:tc>
        <w:tc>
          <w:tcPr>
            <w:tcW w:w="1955" w:type="dxa"/>
            <w:vAlign w:val="bottom"/>
          </w:tcPr>
          <w:p w14:paraId="05FD79E4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2133" w:type="dxa"/>
            <w:vAlign w:val="bottom"/>
          </w:tcPr>
          <w:p w14:paraId="6839C1EB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381" w:type="dxa"/>
            <w:vAlign w:val="bottom"/>
          </w:tcPr>
          <w:p w14:paraId="0AD14704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0.0</w:t>
            </w:r>
            <w:r w:rsidRPr="00FB1364">
              <w:rPr>
                <w:rFonts w:ascii="Times New Roman" w:hAnsi="Times New Roman" w:cs="Times New Roman" w:hint="eastAsia"/>
                <w:bCs/>
                <w:color w:val="000000" w:themeColor="text1"/>
                <w:kern w:val="24"/>
                <w:sz w:val="24"/>
                <w:szCs w:val="24"/>
              </w:rPr>
              <w:t>10</w:t>
            </w:r>
          </w:p>
        </w:tc>
      </w:tr>
      <w:tr w:rsidR="00FB1364" w:rsidRPr="00FB1364" w14:paraId="5DAEDEA5" w14:textId="77777777" w:rsidTr="005F65AD">
        <w:trPr>
          <w:trHeight w:val="162"/>
          <w:jc w:val="center"/>
        </w:trPr>
        <w:tc>
          <w:tcPr>
            <w:tcW w:w="3676" w:type="dxa"/>
            <w:vAlign w:val="bottom"/>
          </w:tcPr>
          <w:p w14:paraId="60849D15" w14:textId="77777777" w:rsidR="00FB1364" w:rsidRPr="00FB1364" w:rsidRDefault="00FB1364" w:rsidP="005F65AD">
            <w:pPr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Low</w:t>
            </w:r>
          </w:p>
        </w:tc>
        <w:tc>
          <w:tcPr>
            <w:tcW w:w="1955" w:type="dxa"/>
            <w:vAlign w:val="bottom"/>
          </w:tcPr>
          <w:p w14:paraId="5A8B05C5" w14:textId="5A0633B3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524 (28.4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133" w:type="dxa"/>
            <w:vAlign w:val="bottom"/>
          </w:tcPr>
          <w:p w14:paraId="226939EC" w14:textId="3042082B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493 (26.7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81" w:type="dxa"/>
            <w:vAlign w:val="bottom"/>
          </w:tcPr>
          <w:p w14:paraId="39DFE708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FB1364" w:rsidRPr="00FB1364" w14:paraId="3B48072C" w14:textId="77777777" w:rsidTr="005F65AD">
        <w:trPr>
          <w:trHeight w:val="162"/>
          <w:jc w:val="center"/>
        </w:trPr>
        <w:tc>
          <w:tcPr>
            <w:tcW w:w="3676" w:type="dxa"/>
            <w:vAlign w:val="bottom"/>
          </w:tcPr>
          <w:p w14:paraId="18A03763" w14:textId="77777777" w:rsidR="00FB1364" w:rsidRPr="00FB1364" w:rsidRDefault="00FB1364" w:rsidP="005F65AD">
            <w:pPr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Medium</w:t>
            </w:r>
          </w:p>
        </w:tc>
        <w:tc>
          <w:tcPr>
            <w:tcW w:w="1955" w:type="dxa"/>
            <w:vAlign w:val="bottom"/>
          </w:tcPr>
          <w:p w14:paraId="55798377" w14:textId="69147245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913 (49.5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133" w:type="dxa"/>
            <w:vAlign w:val="bottom"/>
          </w:tcPr>
          <w:p w14:paraId="31B55668" w14:textId="10294BF3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865 (46.9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81" w:type="dxa"/>
            <w:vAlign w:val="bottom"/>
          </w:tcPr>
          <w:p w14:paraId="14C09605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FB1364" w:rsidRPr="00FB1364" w14:paraId="34C7BC1F" w14:textId="77777777" w:rsidTr="005F65AD">
        <w:trPr>
          <w:trHeight w:val="168"/>
          <w:jc w:val="center"/>
        </w:trPr>
        <w:tc>
          <w:tcPr>
            <w:tcW w:w="3676" w:type="dxa"/>
            <w:vAlign w:val="bottom"/>
          </w:tcPr>
          <w:p w14:paraId="5547F627" w14:textId="77777777" w:rsidR="00FB1364" w:rsidRPr="00FB1364" w:rsidRDefault="00FB1364" w:rsidP="005F65AD">
            <w:pPr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High</w:t>
            </w:r>
          </w:p>
        </w:tc>
        <w:tc>
          <w:tcPr>
            <w:tcW w:w="1955" w:type="dxa"/>
            <w:vAlign w:val="bottom"/>
          </w:tcPr>
          <w:p w14:paraId="44BB27D6" w14:textId="68EEE036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406 (22.0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133" w:type="dxa"/>
            <w:vAlign w:val="bottom"/>
          </w:tcPr>
          <w:p w14:paraId="5AF40545" w14:textId="7267025F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485 (26.3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81" w:type="dxa"/>
            <w:vAlign w:val="bottom"/>
          </w:tcPr>
          <w:p w14:paraId="5E7B21AC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FB1364" w:rsidRPr="00FB1364" w14:paraId="0F48F965" w14:textId="77777777" w:rsidTr="005F65AD">
        <w:trPr>
          <w:trHeight w:val="162"/>
          <w:jc w:val="center"/>
        </w:trPr>
        <w:tc>
          <w:tcPr>
            <w:tcW w:w="3676" w:type="dxa"/>
            <w:vAlign w:val="bottom"/>
          </w:tcPr>
          <w:p w14:paraId="6D88B5AB" w14:textId="77777777" w:rsidR="00FB1364" w:rsidRPr="00FB1364" w:rsidRDefault="00FB1364" w:rsidP="005F65A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Educational attainment</w:t>
            </w:r>
          </w:p>
        </w:tc>
        <w:tc>
          <w:tcPr>
            <w:tcW w:w="1955" w:type="dxa"/>
            <w:vAlign w:val="bottom"/>
          </w:tcPr>
          <w:p w14:paraId="30AE5B1B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2133" w:type="dxa"/>
            <w:vAlign w:val="bottom"/>
          </w:tcPr>
          <w:p w14:paraId="2BE9E98F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381" w:type="dxa"/>
            <w:vAlign w:val="bottom"/>
          </w:tcPr>
          <w:p w14:paraId="47B1E91E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 w:hint="eastAsia"/>
                <w:bCs/>
                <w:color w:val="000000" w:themeColor="text1"/>
                <w:kern w:val="24"/>
                <w:sz w:val="24"/>
                <w:szCs w:val="24"/>
              </w:rPr>
              <w:t>1.000</w:t>
            </w:r>
          </w:p>
        </w:tc>
      </w:tr>
      <w:tr w:rsidR="00FB1364" w:rsidRPr="00FB1364" w14:paraId="18D6EA4C" w14:textId="77777777" w:rsidTr="005F65AD">
        <w:trPr>
          <w:trHeight w:val="162"/>
          <w:jc w:val="center"/>
        </w:trPr>
        <w:tc>
          <w:tcPr>
            <w:tcW w:w="3676" w:type="dxa"/>
            <w:vAlign w:val="bottom"/>
          </w:tcPr>
          <w:p w14:paraId="7D9454D4" w14:textId="77777777" w:rsidR="00FB1364" w:rsidRPr="00FB1364" w:rsidRDefault="00FB1364" w:rsidP="005F65AD">
            <w:pPr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College</w:t>
            </w:r>
          </w:p>
        </w:tc>
        <w:tc>
          <w:tcPr>
            <w:tcW w:w="1955" w:type="dxa"/>
            <w:vAlign w:val="bottom"/>
          </w:tcPr>
          <w:p w14:paraId="3E87519C" w14:textId="5B63E6D5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477 (25.9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133" w:type="dxa"/>
            <w:vAlign w:val="bottom"/>
          </w:tcPr>
          <w:p w14:paraId="6852AC9B" w14:textId="3BB79E4F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477 (25.9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81" w:type="dxa"/>
            <w:vAlign w:val="bottom"/>
          </w:tcPr>
          <w:p w14:paraId="46B49578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FB1364" w:rsidRPr="00FB1364" w14:paraId="17134700" w14:textId="77777777" w:rsidTr="005F65AD">
        <w:trPr>
          <w:trHeight w:val="168"/>
          <w:jc w:val="center"/>
        </w:trPr>
        <w:tc>
          <w:tcPr>
            <w:tcW w:w="3676" w:type="dxa"/>
            <w:vAlign w:val="bottom"/>
          </w:tcPr>
          <w:p w14:paraId="07E726F3" w14:textId="77777777" w:rsidR="00FB1364" w:rsidRPr="00FB1364" w:rsidRDefault="00FB1364" w:rsidP="005F65AD">
            <w:pPr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High school</w:t>
            </w:r>
          </w:p>
        </w:tc>
        <w:tc>
          <w:tcPr>
            <w:tcW w:w="1955" w:type="dxa"/>
            <w:vAlign w:val="bottom"/>
          </w:tcPr>
          <w:p w14:paraId="49CDFABD" w14:textId="726679AA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498 (27.0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133" w:type="dxa"/>
            <w:vAlign w:val="bottom"/>
          </w:tcPr>
          <w:p w14:paraId="7E1902EB" w14:textId="6C5682DB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498 (27.0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81" w:type="dxa"/>
            <w:vAlign w:val="bottom"/>
          </w:tcPr>
          <w:p w14:paraId="2091DE8B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FB1364" w:rsidRPr="00FB1364" w14:paraId="3D89AB47" w14:textId="77777777" w:rsidTr="005F65AD">
        <w:trPr>
          <w:trHeight w:val="162"/>
          <w:jc w:val="center"/>
        </w:trPr>
        <w:tc>
          <w:tcPr>
            <w:tcW w:w="3676" w:type="dxa"/>
            <w:vAlign w:val="bottom"/>
          </w:tcPr>
          <w:p w14:paraId="59978FEF" w14:textId="77777777" w:rsidR="00FB1364" w:rsidRPr="00FB1364" w:rsidRDefault="00FB1364" w:rsidP="005F65AD">
            <w:pPr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Primary school</w:t>
            </w:r>
          </w:p>
        </w:tc>
        <w:tc>
          <w:tcPr>
            <w:tcW w:w="1955" w:type="dxa"/>
            <w:vAlign w:val="bottom"/>
          </w:tcPr>
          <w:p w14:paraId="2679A1DC" w14:textId="3305F1A9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868 (47.1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133" w:type="dxa"/>
            <w:vAlign w:val="bottom"/>
          </w:tcPr>
          <w:p w14:paraId="23434D31" w14:textId="62D211A2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868 (47.1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81" w:type="dxa"/>
            <w:vAlign w:val="bottom"/>
          </w:tcPr>
          <w:p w14:paraId="67F5033A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FB1364" w:rsidRPr="00FB1364" w14:paraId="77FD80E2" w14:textId="77777777" w:rsidTr="005F65AD">
        <w:trPr>
          <w:trHeight w:val="162"/>
          <w:jc w:val="center"/>
        </w:trPr>
        <w:tc>
          <w:tcPr>
            <w:tcW w:w="3676" w:type="dxa"/>
            <w:vAlign w:val="bottom"/>
          </w:tcPr>
          <w:p w14:paraId="657C8926" w14:textId="77777777" w:rsidR="00FB1364" w:rsidRPr="00FB1364" w:rsidRDefault="00FB1364" w:rsidP="005F65A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FB1364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Occupational status (% yes)</w:t>
            </w:r>
          </w:p>
        </w:tc>
        <w:tc>
          <w:tcPr>
            <w:tcW w:w="1955" w:type="dxa"/>
            <w:vAlign w:val="bottom"/>
          </w:tcPr>
          <w:p w14:paraId="75A66625" w14:textId="5944956D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1252 (67.9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133" w:type="dxa"/>
            <w:vAlign w:val="bottom"/>
          </w:tcPr>
          <w:p w14:paraId="0BA99680" w14:textId="2E29C33F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1004 (54.5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81" w:type="dxa"/>
            <w:vAlign w:val="bottom"/>
          </w:tcPr>
          <w:p w14:paraId="03FF6620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&lt;0.001</w:t>
            </w:r>
          </w:p>
        </w:tc>
      </w:tr>
      <w:tr w:rsidR="00FB1364" w:rsidRPr="00FB1364" w14:paraId="12926488" w14:textId="77777777" w:rsidTr="005F65AD">
        <w:trPr>
          <w:trHeight w:val="168"/>
          <w:jc w:val="center"/>
        </w:trPr>
        <w:tc>
          <w:tcPr>
            <w:tcW w:w="3676" w:type="dxa"/>
            <w:vAlign w:val="bottom"/>
          </w:tcPr>
          <w:p w14:paraId="53466532" w14:textId="77777777" w:rsidR="00FB1364" w:rsidRPr="00FB1364" w:rsidRDefault="00FB1364" w:rsidP="005F65AD">
            <w:pPr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Diabetes (% yes)</w:t>
            </w:r>
          </w:p>
        </w:tc>
        <w:tc>
          <w:tcPr>
            <w:tcW w:w="1955" w:type="dxa"/>
            <w:vAlign w:val="bottom"/>
          </w:tcPr>
          <w:p w14:paraId="4EA51C2F" w14:textId="527488F0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34 (1.8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133" w:type="dxa"/>
            <w:vAlign w:val="bottom"/>
          </w:tcPr>
          <w:p w14:paraId="2F371BEE" w14:textId="7C120C8B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160 (8.7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81" w:type="dxa"/>
            <w:vAlign w:val="bottom"/>
          </w:tcPr>
          <w:p w14:paraId="70373FAB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&lt;0.001</w:t>
            </w:r>
          </w:p>
        </w:tc>
      </w:tr>
      <w:tr w:rsidR="00FB1364" w:rsidRPr="00FB1364" w14:paraId="40AD124C" w14:textId="77777777" w:rsidTr="005F65AD">
        <w:trPr>
          <w:trHeight w:val="162"/>
          <w:jc w:val="center"/>
        </w:trPr>
        <w:tc>
          <w:tcPr>
            <w:tcW w:w="3676" w:type="dxa"/>
            <w:vAlign w:val="bottom"/>
          </w:tcPr>
          <w:p w14:paraId="15276DFB" w14:textId="77777777" w:rsidR="00FB1364" w:rsidRPr="00FB1364" w:rsidRDefault="00FB1364" w:rsidP="005F65AD">
            <w:pPr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MI (% yes)</w:t>
            </w:r>
          </w:p>
        </w:tc>
        <w:tc>
          <w:tcPr>
            <w:tcW w:w="1955" w:type="dxa"/>
            <w:vAlign w:val="bottom"/>
          </w:tcPr>
          <w:p w14:paraId="24B2EEFB" w14:textId="2C307D5E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16 (0.9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133" w:type="dxa"/>
            <w:vAlign w:val="bottom"/>
          </w:tcPr>
          <w:p w14:paraId="7F86E0E1" w14:textId="30220983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48 (2.6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81" w:type="dxa"/>
            <w:vAlign w:val="bottom"/>
          </w:tcPr>
          <w:p w14:paraId="746E25CD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&lt;0.001</w:t>
            </w:r>
          </w:p>
        </w:tc>
      </w:tr>
      <w:tr w:rsidR="00FB1364" w:rsidRPr="00FB1364" w14:paraId="72DBE2B9" w14:textId="77777777" w:rsidTr="005F65AD">
        <w:trPr>
          <w:trHeight w:val="162"/>
          <w:jc w:val="center"/>
        </w:trPr>
        <w:tc>
          <w:tcPr>
            <w:tcW w:w="3676" w:type="dxa"/>
            <w:vAlign w:val="bottom"/>
          </w:tcPr>
          <w:p w14:paraId="4AA3CBF2" w14:textId="77777777" w:rsidR="00FB1364" w:rsidRPr="00FB1364" w:rsidRDefault="00FB1364" w:rsidP="005F65AD">
            <w:pPr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Stroke (% yes)</w:t>
            </w:r>
          </w:p>
        </w:tc>
        <w:tc>
          <w:tcPr>
            <w:tcW w:w="1955" w:type="dxa"/>
            <w:vAlign w:val="bottom"/>
          </w:tcPr>
          <w:p w14:paraId="08D3D0B1" w14:textId="694AFBFC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3 (0.2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133" w:type="dxa"/>
            <w:vAlign w:val="bottom"/>
          </w:tcPr>
          <w:p w14:paraId="40F9DE9B" w14:textId="5139273E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33 (1.8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81" w:type="dxa"/>
            <w:vAlign w:val="bottom"/>
          </w:tcPr>
          <w:p w14:paraId="4CDDC503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&lt;0.001</w:t>
            </w:r>
          </w:p>
        </w:tc>
      </w:tr>
      <w:tr w:rsidR="00FB1364" w:rsidRPr="00FB1364" w14:paraId="7E16F6A5" w14:textId="77777777" w:rsidTr="005F65AD">
        <w:trPr>
          <w:trHeight w:val="168"/>
          <w:jc w:val="center"/>
        </w:trPr>
        <w:tc>
          <w:tcPr>
            <w:tcW w:w="3676" w:type="dxa"/>
            <w:vAlign w:val="bottom"/>
          </w:tcPr>
          <w:p w14:paraId="7895BCDA" w14:textId="77777777" w:rsidR="00FB1364" w:rsidRPr="00FB1364" w:rsidRDefault="00FB1364" w:rsidP="005F65AD">
            <w:pPr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Hypertension (% yes)</w:t>
            </w:r>
          </w:p>
        </w:tc>
        <w:tc>
          <w:tcPr>
            <w:tcW w:w="1955" w:type="dxa"/>
            <w:vAlign w:val="bottom"/>
          </w:tcPr>
          <w:p w14:paraId="237AFBE5" w14:textId="4B25C019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 w:hint="eastAsia"/>
                <w:bCs/>
                <w:color w:val="000000" w:themeColor="text1"/>
                <w:kern w:val="24"/>
                <w:sz w:val="24"/>
                <w:szCs w:val="24"/>
              </w:rPr>
              <w:t>522</w:t>
            </w: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(</w:t>
            </w:r>
            <w:r w:rsidRPr="00FB1364">
              <w:rPr>
                <w:rFonts w:ascii="Times New Roman" w:hAnsi="Times New Roman" w:cs="Times New Roman" w:hint="eastAsia"/>
                <w:bCs/>
                <w:color w:val="000000" w:themeColor="text1"/>
                <w:kern w:val="24"/>
                <w:sz w:val="24"/>
                <w:szCs w:val="24"/>
              </w:rPr>
              <w:t>28.3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133" w:type="dxa"/>
            <w:vAlign w:val="bottom"/>
          </w:tcPr>
          <w:p w14:paraId="401E4E0B" w14:textId="04313E2C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 w:hint="eastAsia"/>
                <w:bCs/>
                <w:color w:val="000000" w:themeColor="text1"/>
                <w:kern w:val="24"/>
                <w:sz w:val="24"/>
                <w:szCs w:val="24"/>
              </w:rPr>
              <w:t>661</w:t>
            </w: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(</w:t>
            </w:r>
            <w:r w:rsidRPr="00FB1364">
              <w:rPr>
                <w:rFonts w:ascii="Times New Roman" w:hAnsi="Times New Roman" w:cs="Times New Roman" w:hint="eastAsia"/>
                <w:bCs/>
                <w:color w:val="000000" w:themeColor="text1"/>
                <w:kern w:val="24"/>
                <w:sz w:val="24"/>
                <w:szCs w:val="24"/>
              </w:rPr>
              <w:t>35.9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81" w:type="dxa"/>
            <w:vAlign w:val="bottom"/>
          </w:tcPr>
          <w:p w14:paraId="65A4CB45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&lt;0.001</w:t>
            </w:r>
          </w:p>
        </w:tc>
      </w:tr>
      <w:tr w:rsidR="00FB1364" w:rsidRPr="00FB1364" w14:paraId="5C69F470" w14:textId="77777777" w:rsidTr="005F65AD">
        <w:trPr>
          <w:trHeight w:val="53"/>
          <w:jc w:val="center"/>
        </w:trPr>
        <w:tc>
          <w:tcPr>
            <w:tcW w:w="3676" w:type="dxa"/>
            <w:vAlign w:val="bottom"/>
          </w:tcPr>
          <w:p w14:paraId="52011D50" w14:textId="77777777" w:rsidR="00FB1364" w:rsidRPr="00FB1364" w:rsidRDefault="00FB1364" w:rsidP="005F65AD">
            <w:pPr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CVD (% yes)</w:t>
            </w:r>
          </w:p>
        </w:tc>
        <w:tc>
          <w:tcPr>
            <w:tcW w:w="1955" w:type="dxa"/>
            <w:vAlign w:val="bottom"/>
          </w:tcPr>
          <w:p w14:paraId="0FCE6C31" w14:textId="35174B84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 w:hint="eastAsia"/>
                <w:bCs/>
                <w:color w:val="000000" w:themeColor="text1"/>
                <w:kern w:val="24"/>
                <w:sz w:val="24"/>
                <w:szCs w:val="24"/>
              </w:rPr>
              <w:t>528</w:t>
            </w: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(</w:t>
            </w:r>
            <w:r w:rsidRPr="00FB1364">
              <w:rPr>
                <w:rFonts w:ascii="Times New Roman" w:hAnsi="Times New Roman" w:cs="Times New Roman" w:hint="eastAsia"/>
                <w:bCs/>
                <w:color w:val="000000" w:themeColor="text1"/>
                <w:kern w:val="24"/>
                <w:sz w:val="24"/>
                <w:szCs w:val="24"/>
              </w:rPr>
              <w:t>28</w:t>
            </w: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.</w:t>
            </w:r>
            <w:r w:rsidRPr="00FB1364">
              <w:rPr>
                <w:rFonts w:ascii="Times New Roman" w:hAnsi="Times New Roman" w:cs="Times New Roman" w:hint="eastAsia"/>
                <w:bCs/>
                <w:color w:val="000000" w:themeColor="text1"/>
                <w:kern w:val="24"/>
                <w:sz w:val="24"/>
                <w:szCs w:val="24"/>
              </w:rPr>
              <w:t>6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133" w:type="dxa"/>
            <w:vAlign w:val="bottom"/>
          </w:tcPr>
          <w:p w14:paraId="7D195D61" w14:textId="257A9313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 w:hint="eastAsia"/>
                <w:bCs/>
                <w:color w:val="000000" w:themeColor="text1"/>
                <w:kern w:val="24"/>
                <w:sz w:val="24"/>
                <w:szCs w:val="24"/>
              </w:rPr>
              <w:t>672</w:t>
            </w: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(36.</w:t>
            </w:r>
            <w:r w:rsidRPr="00FB1364">
              <w:rPr>
                <w:rFonts w:ascii="Times New Roman" w:hAnsi="Times New Roman" w:cs="Times New Roman" w:hint="eastAsia"/>
                <w:bCs/>
                <w:color w:val="000000" w:themeColor="text1"/>
                <w:kern w:val="24"/>
                <w:sz w:val="24"/>
                <w:szCs w:val="24"/>
              </w:rPr>
              <w:t>5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81" w:type="dxa"/>
            <w:vAlign w:val="bottom"/>
          </w:tcPr>
          <w:p w14:paraId="51203A50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&lt;0.001</w:t>
            </w:r>
          </w:p>
        </w:tc>
      </w:tr>
      <w:tr w:rsidR="00FB1364" w:rsidRPr="00FB1364" w14:paraId="33F87674" w14:textId="77777777" w:rsidTr="005F65AD">
        <w:trPr>
          <w:trHeight w:val="53"/>
          <w:jc w:val="center"/>
        </w:trPr>
        <w:tc>
          <w:tcPr>
            <w:tcW w:w="3676" w:type="dxa"/>
            <w:vAlign w:val="bottom"/>
          </w:tcPr>
          <w:p w14:paraId="67D363AC" w14:textId="77777777" w:rsidR="00FB1364" w:rsidRPr="00FB1364" w:rsidRDefault="00FB1364" w:rsidP="005F65AD">
            <w:pPr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Intake of beta blocker (% yes)</w:t>
            </w:r>
          </w:p>
        </w:tc>
        <w:tc>
          <w:tcPr>
            <w:tcW w:w="1955" w:type="dxa"/>
            <w:vAlign w:val="bottom"/>
          </w:tcPr>
          <w:p w14:paraId="33A3A868" w14:textId="599247C9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113 (6.1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133" w:type="dxa"/>
            <w:vAlign w:val="bottom"/>
          </w:tcPr>
          <w:p w14:paraId="28807F57" w14:textId="27880D75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325 (17.6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81" w:type="dxa"/>
            <w:vAlign w:val="bottom"/>
          </w:tcPr>
          <w:p w14:paraId="64A1F31C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&lt;0.001</w:t>
            </w:r>
          </w:p>
        </w:tc>
      </w:tr>
      <w:tr w:rsidR="00FB1364" w:rsidRPr="00FB1364" w14:paraId="4B32A188" w14:textId="77777777" w:rsidTr="005F65AD">
        <w:trPr>
          <w:trHeight w:val="53"/>
          <w:jc w:val="center"/>
        </w:trPr>
        <w:tc>
          <w:tcPr>
            <w:tcW w:w="3676" w:type="dxa"/>
            <w:vAlign w:val="bottom"/>
          </w:tcPr>
          <w:p w14:paraId="5DE50E97" w14:textId="77777777" w:rsidR="00FB1364" w:rsidRPr="00FB1364" w:rsidRDefault="00FB1364" w:rsidP="005F65AD">
            <w:pPr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Intake of medication (% yes)</w:t>
            </w:r>
          </w:p>
        </w:tc>
        <w:tc>
          <w:tcPr>
            <w:tcW w:w="1955" w:type="dxa"/>
            <w:vAlign w:val="bottom"/>
          </w:tcPr>
          <w:p w14:paraId="376D9784" w14:textId="20DF4CE9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324 (17.6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133" w:type="dxa"/>
            <w:vAlign w:val="bottom"/>
          </w:tcPr>
          <w:p w14:paraId="025A6292" w14:textId="6B8585D4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681 (37.0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81" w:type="dxa"/>
            <w:vAlign w:val="bottom"/>
          </w:tcPr>
          <w:p w14:paraId="608436AE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&lt;0.001</w:t>
            </w:r>
          </w:p>
        </w:tc>
      </w:tr>
      <w:tr w:rsidR="00FB1364" w:rsidRPr="00FB1364" w14:paraId="33D5CA20" w14:textId="77777777" w:rsidTr="005F65AD">
        <w:trPr>
          <w:trHeight w:val="168"/>
          <w:jc w:val="center"/>
        </w:trPr>
        <w:tc>
          <w:tcPr>
            <w:tcW w:w="3676" w:type="dxa"/>
            <w:vAlign w:val="bottom"/>
          </w:tcPr>
          <w:p w14:paraId="706BB399" w14:textId="77777777" w:rsidR="00FB1364" w:rsidRPr="00FB1364" w:rsidRDefault="00FB1364" w:rsidP="005F65AD">
            <w:pPr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Season</w:t>
            </w:r>
          </w:p>
        </w:tc>
        <w:tc>
          <w:tcPr>
            <w:tcW w:w="1955" w:type="dxa"/>
            <w:vAlign w:val="bottom"/>
          </w:tcPr>
          <w:p w14:paraId="6ED5E293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2133" w:type="dxa"/>
            <w:vAlign w:val="bottom"/>
          </w:tcPr>
          <w:p w14:paraId="1E62141F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381" w:type="dxa"/>
            <w:vAlign w:val="bottom"/>
          </w:tcPr>
          <w:p w14:paraId="33AAA056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&lt;0.001</w:t>
            </w:r>
          </w:p>
        </w:tc>
      </w:tr>
      <w:tr w:rsidR="00FB1364" w:rsidRPr="00FB1364" w14:paraId="74EAEE1D" w14:textId="77777777" w:rsidTr="005F65AD">
        <w:trPr>
          <w:trHeight w:val="162"/>
          <w:jc w:val="center"/>
        </w:trPr>
        <w:tc>
          <w:tcPr>
            <w:tcW w:w="3676" w:type="dxa"/>
            <w:vAlign w:val="bottom"/>
          </w:tcPr>
          <w:p w14:paraId="2BB80106" w14:textId="77777777" w:rsidR="00FB1364" w:rsidRPr="00FB1364" w:rsidRDefault="00FB1364" w:rsidP="005F65AD">
            <w:pPr>
              <w:ind w:firstLineChars="100" w:firstLine="240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 spring</w:t>
            </w:r>
          </w:p>
        </w:tc>
        <w:tc>
          <w:tcPr>
            <w:tcW w:w="1955" w:type="dxa"/>
            <w:vAlign w:val="bottom"/>
          </w:tcPr>
          <w:p w14:paraId="4D0BFD06" w14:textId="56391B25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636 (34.5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133" w:type="dxa"/>
            <w:vAlign w:val="bottom"/>
          </w:tcPr>
          <w:p w14:paraId="5FF6B1B5" w14:textId="30101739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398 (21.6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81" w:type="dxa"/>
            <w:vAlign w:val="bottom"/>
          </w:tcPr>
          <w:p w14:paraId="160C677D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FB1364" w:rsidRPr="00FB1364" w14:paraId="18355ACA" w14:textId="77777777" w:rsidTr="005F65AD">
        <w:trPr>
          <w:trHeight w:val="162"/>
          <w:jc w:val="center"/>
        </w:trPr>
        <w:tc>
          <w:tcPr>
            <w:tcW w:w="3676" w:type="dxa"/>
            <w:vAlign w:val="bottom"/>
          </w:tcPr>
          <w:p w14:paraId="73BDC837" w14:textId="77777777" w:rsidR="00FB1364" w:rsidRPr="00FB1364" w:rsidRDefault="00FB1364" w:rsidP="005F65AD">
            <w:pPr>
              <w:ind w:firstLineChars="100" w:firstLine="240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 summer</w:t>
            </w:r>
          </w:p>
        </w:tc>
        <w:tc>
          <w:tcPr>
            <w:tcW w:w="1955" w:type="dxa"/>
            <w:vAlign w:val="bottom"/>
          </w:tcPr>
          <w:p w14:paraId="52B6E595" w14:textId="6117E0AC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343 (18.6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133" w:type="dxa"/>
            <w:vAlign w:val="bottom"/>
          </w:tcPr>
          <w:p w14:paraId="4D926BDB" w14:textId="34AC0C0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591 (32.1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81" w:type="dxa"/>
            <w:vAlign w:val="bottom"/>
          </w:tcPr>
          <w:p w14:paraId="05408B87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FB1364" w:rsidRPr="00FB1364" w14:paraId="04C8AE87" w14:textId="77777777" w:rsidTr="005F65AD">
        <w:trPr>
          <w:trHeight w:val="168"/>
          <w:jc w:val="center"/>
        </w:trPr>
        <w:tc>
          <w:tcPr>
            <w:tcW w:w="3676" w:type="dxa"/>
            <w:vAlign w:val="bottom"/>
          </w:tcPr>
          <w:p w14:paraId="51E8B952" w14:textId="77777777" w:rsidR="00FB1364" w:rsidRPr="00FB1364" w:rsidRDefault="00FB1364" w:rsidP="005F65AD">
            <w:pPr>
              <w:ind w:firstLineChars="100" w:firstLine="240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 autumn</w:t>
            </w:r>
          </w:p>
        </w:tc>
        <w:tc>
          <w:tcPr>
            <w:tcW w:w="1955" w:type="dxa"/>
            <w:vAlign w:val="bottom"/>
          </w:tcPr>
          <w:p w14:paraId="681A52A2" w14:textId="4F3E2950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275 (14.9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133" w:type="dxa"/>
            <w:vAlign w:val="bottom"/>
          </w:tcPr>
          <w:p w14:paraId="54E0F481" w14:textId="575F8F54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503 (27.3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81" w:type="dxa"/>
            <w:vAlign w:val="bottom"/>
          </w:tcPr>
          <w:p w14:paraId="5510E908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FB1364" w:rsidRPr="00FB1364" w14:paraId="535589DA" w14:textId="77777777" w:rsidTr="005F65AD">
        <w:trPr>
          <w:trHeight w:val="162"/>
          <w:jc w:val="center"/>
        </w:trPr>
        <w:tc>
          <w:tcPr>
            <w:tcW w:w="3676" w:type="dxa"/>
            <w:vAlign w:val="bottom"/>
          </w:tcPr>
          <w:p w14:paraId="21DC239F" w14:textId="77777777" w:rsidR="00FB1364" w:rsidRPr="00FB1364" w:rsidRDefault="00FB1364" w:rsidP="005F65AD">
            <w:pPr>
              <w:ind w:firstLineChars="100" w:firstLine="240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 winter</w:t>
            </w:r>
          </w:p>
        </w:tc>
        <w:tc>
          <w:tcPr>
            <w:tcW w:w="1955" w:type="dxa"/>
            <w:vAlign w:val="bottom"/>
          </w:tcPr>
          <w:p w14:paraId="154F558B" w14:textId="135E570B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589 (32.0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133" w:type="dxa"/>
            <w:vAlign w:val="bottom"/>
          </w:tcPr>
          <w:p w14:paraId="1F91739D" w14:textId="53B364D2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351 (19.0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81" w:type="dxa"/>
            <w:vAlign w:val="bottom"/>
          </w:tcPr>
          <w:p w14:paraId="2A0D17C4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FB1364" w:rsidRPr="00FB1364" w14:paraId="50748BE9" w14:textId="77777777" w:rsidTr="005F65AD">
        <w:trPr>
          <w:trHeight w:val="43"/>
          <w:jc w:val="center"/>
        </w:trPr>
        <w:tc>
          <w:tcPr>
            <w:tcW w:w="3676" w:type="dxa"/>
            <w:tcBorders>
              <w:bottom w:val="single" w:sz="8" w:space="0" w:color="000000"/>
            </w:tcBorders>
            <w:vAlign w:val="bottom"/>
          </w:tcPr>
          <w:p w14:paraId="13964D42" w14:textId="77777777" w:rsidR="00FB1364" w:rsidRPr="00FB1364" w:rsidRDefault="00FB1364" w:rsidP="005F65AD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Season</w:t>
            </w:r>
            <w:r w:rsidRPr="00FB1364">
              <w:rPr>
                <w:rFonts w:ascii="Times New Roman" w:hAnsi="Times New Roman" w:cs="Times New Roman" w:hint="eastAsia"/>
                <w:b/>
                <w:color w:val="000000" w:themeColor="text1"/>
                <w:kern w:val="24"/>
                <w:sz w:val="24"/>
                <w:szCs w:val="24"/>
              </w:rPr>
              <w:t xml:space="preserve"> (% cold)</w:t>
            </w:r>
          </w:p>
        </w:tc>
        <w:tc>
          <w:tcPr>
            <w:tcW w:w="1955" w:type="dxa"/>
            <w:tcBorders>
              <w:bottom w:val="single" w:sz="8" w:space="0" w:color="000000"/>
            </w:tcBorders>
            <w:vAlign w:val="bottom"/>
          </w:tcPr>
          <w:p w14:paraId="081EA762" w14:textId="52B49548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1225 (66.5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133" w:type="dxa"/>
            <w:tcBorders>
              <w:bottom w:val="single" w:sz="8" w:space="0" w:color="000000"/>
            </w:tcBorders>
            <w:vAlign w:val="bottom"/>
          </w:tcPr>
          <w:p w14:paraId="1B081C3E" w14:textId="61BF7C91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854 (46.3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81" w:type="dxa"/>
            <w:tcBorders>
              <w:bottom w:val="single" w:sz="8" w:space="0" w:color="000000"/>
            </w:tcBorders>
            <w:vAlign w:val="bottom"/>
          </w:tcPr>
          <w:p w14:paraId="21302E7F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&lt;0.001</w:t>
            </w:r>
          </w:p>
        </w:tc>
      </w:tr>
    </w:tbl>
    <w:p w14:paraId="22285851" w14:textId="77777777" w:rsidR="00FB1364" w:rsidRPr="00FB1364" w:rsidRDefault="00FB1364" w:rsidP="00FB136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B13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 xml:space="preserve">* </w:t>
      </w:r>
      <w:r w:rsidRPr="00FB136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de-DE"/>
        </w:rPr>
        <w:t xml:space="preserve">P </w:t>
      </w:r>
      <w:r w:rsidRPr="00FB13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 xml:space="preserve">value was estimated by t-test (continuous variables) or Chi-squared test (categorical variables). </w:t>
      </w:r>
      <w:r w:rsidRPr="00FB1364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Physical</w:t>
      </w:r>
      <w:r w:rsidRPr="00FB1364">
        <w:rPr>
          <w:rFonts w:ascii="Times New Roman" w:hAnsi="Times New Roman" w:cs="Times New Roman" w:hint="eastAsia"/>
          <w:bCs/>
          <w:i/>
          <w:iCs/>
          <w:color w:val="000000"/>
          <w:sz w:val="24"/>
          <w:szCs w:val="24"/>
        </w:rPr>
        <w:t xml:space="preserve"> activity</w:t>
      </w:r>
      <w:r w:rsidRPr="00FB1364">
        <w:rPr>
          <w:rFonts w:ascii="Times New Roman" w:hAnsi="Times New Roman" w:cs="Times New Roman" w:hint="eastAsia"/>
          <w:bCs/>
          <w:color w:val="000000"/>
          <w:sz w:val="24"/>
          <w:szCs w:val="24"/>
        </w:rPr>
        <w:t xml:space="preserve"> was </w:t>
      </w:r>
      <w:r w:rsidRPr="00FB136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categorized based on the time spent on physical exercise into </w:t>
      </w:r>
      <w:r w:rsidRPr="00FB1364">
        <w:rPr>
          <w:rFonts w:ascii="Times New Roman" w:hAnsi="Times New Roman" w:cs="Times New Roman"/>
          <w:bCs/>
          <w:color w:val="000000"/>
          <w:sz w:val="24"/>
          <w:szCs w:val="24"/>
        </w:rPr>
        <w:t>low (no or almost no physical exercise), medium (about one hour per week), and high (more than two hours per week).</w:t>
      </w:r>
    </w:p>
    <w:p w14:paraId="00D0D9C5" w14:textId="77777777" w:rsidR="00FB1364" w:rsidRPr="00FB1364" w:rsidRDefault="00FB1364" w:rsidP="00FB1364">
      <w:pPr>
        <w:jc w:val="both"/>
        <w:rPr>
          <w:rFonts w:ascii="Times New Roman" w:hAnsi="Times New Roman" w:cs="Times New Roman"/>
          <w:sz w:val="24"/>
          <w:szCs w:val="24"/>
        </w:rPr>
      </w:pPr>
      <w:r w:rsidRPr="00FB13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>Abbreviations: BMI, body mass index; CVD, participant has hypertension or stroke or MI; FF4, second follow-up examination of KORA S4; KORA, Cooperative Health Research in the Region of Augsburg; MI, myocardial infarction; S4, fourth cross-sectional health survey of the KORA cohort; SD, standard deviation.</w:t>
      </w:r>
      <w:r w:rsidRPr="00FB1364"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14:paraId="673F12D6" w14:textId="77777777" w:rsidR="00FB1364" w:rsidRPr="00FB1364" w:rsidRDefault="00FB1364" w:rsidP="00FB1364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B13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lastRenderedPageBreak/>
        <w:t xml:space="preserve">Table </w:t>
      </w:r>
      <w:r w:rsidRPr="00FB1364">
        <w:rPr>
          <w:rFonts w:ascii="Times New Roman" w:hAnsi="Times New Roman" w:cs="Times New Roman" w:hint="eastAsia"/>
          <w:b/>
          <w:color w:val="000000"/>
          <w:sz w:val="24"/>
          <w:szCs w:val="24"/>
        </w:rPr>
        <w:t>S2</w:t>
      </w:r>
      <w:r w:rsidRPr="00FB13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>.</w:t>
      </w:r>
      <w:r w:rsidRPr="00FB13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 xml:space="preserve"> </w:t>
      </w:r>
      <w:bookmarkStart w:id="0" w:name="_Hlk207409859"/>
      <w:r w:rsidRPr="00FB13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>Baseline characteristics of KORA S4 participants with and without follow-up data in FF4</w:t>
      </w:r>
      <w:r w:rsidRPr="00FB1364">
        <w:rPr>
          <w:rFonts w:ascii="Times New Roman" w:hAnsi="Times New Roman" w:cs="Times New Roman" w:hint="eastAsia"/>
          <w:bCs/>
          <w:color w:val="000000"/>
          <w:sz w:val="24"/>
          <w:szCs w:val="24"/>
        </w:rPr>
        <w:t>.</w:t>
      </w:r>
    </w:p>
    <w:tbl>
      <w:tblPr>
        <w:tblStyle w:val="TableGrid"/>
        <w:tblW w:w="914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2070"/>
        <w:gridCol w:w="2430"/>
        <w:gridCol w:w="1315"/>
      </w:tblGrid>
      <w:tr w:rsidR="00FB1364" w:rsidRPr="00FB1364" w14:paraId="28A6134F" w14:textId="77777777" w:rsidTr="005F65AD">
        <w:trPr>
          <w:trHeight w:val="168"/>
          <w:jc w:val="center"/>
        </w:trPr>
        <w:tc>
          <w:tcPr>
            <w:tcW w:w="3330" w:type="dxa"/>
            <w:vMerge w:val="restart"/>
            <w:tcBorders>
              <w:top w:val="single" w:sz="8" w:space="0" w:color="000000"/>
            </w:tcBorders>
          </w:tcPr>
          <w:p w14:paraId="79C28564" w14:textId="77777777" w:rsidR="00FB1364" w:rsidRPr="00FB1364" w:rsidRDefault="00FB1364" w:rsidP="005F65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00" w:type="dxa"/>
            <w:gridSpan w:val="2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68436FA" w14:textId="77777777" w:rsidR="00FB1364" w:rsidRPr="00FB1364" w:rsidRDefault="00FB1364" w:rsidP="005F65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FB13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  <w:t>Mean (SD) or number (%)</w:t>
            </w:r>
          </w:p>
        </w:tc>
        <w:tc>
          <w:tcPr>
            <w:tcW w:w="1315" w:type="dxa"/>
            <w:vMerge w:val="restart"/>
            <w:tcBorders>
              <w:top w:val="single" w:sz="8" w:space="0" w:color="000000"/>
            </w:tcBorders>
            <w:vAlign w:val="center"/>
          </w:tcPr>
          <w:p w14:paraId="093DF329" w14:textId="77777777" w:rsidR="00FB1364" w:rsidRPr="00FB1364" w:rsidRDefault="00FB1364" w:rsidP="005F65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FB136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de-DE"/>
              </w:rPr>
              <w:t>P</w:t>
            </w:r>
            <w:r w:rsidRPr="00FB13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  <w:t xml:space="preserve"> value*</w:t>
            </w:r>
          </w:p>
        </w:tc>
      </w:tr>
      <w:tr w:rsidR="00FB1364" w:rsidRPr="00FB1364" w14:paraId="6772B004" w14:textId="77777777" w:rsidTr="005F65AD">
        <w:trPr>
          <w:trHeight w:val="162"/>
          <w:jc w:val="center"/>
        </w:trPr>
        <w:tc>
          <w:tcPr>
            <w:tcW w:w="3330" w:type="dxa"/>
            <w:vMerge/>
            <w:tcBorders>
              <w:bottom w:val="single" w:sz="8" w:space="0" w:color="000000"/>
            </w:tcBorders>
          </w:tcPr>
          <w:p w14:paraId="063F8602" w14:textId="77777777" w:rsidR="00FB1364" w:rsidRPr="00FB1364" w:rsidRDefault="00FB1364" w:rsidP="005F65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2070" w:type="dxa"/>
            <w:tcBorders>
              <w:top w:val="single" w:sz="8" w:space="0" w:color="000000"/>
              <w:bottom w:val="single" w:sz="8" w:space="0" w:color="000000"/>
            </w:tcBorders>
          </w:tcPr>
          <w:p w14:paraId="4E04B911" w14:textId="77777777" w:rsidR="00FB1364" w:rsidRPr="00FB1364" w:rsidRDefault="00FB1364" w:rsidP="005F65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FB13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  <w:t>S4</w:t>
            </w:r>
            <w:r w:rsidRPr="00FB1364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 xml:space="preserve"> with follow-up data</w:t>
            </w:r>
            <w:r w:rsidRPr="00FB13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  <w:t xml:space="preserve"> (N = </w:t>
            </w:r>
            <w:r w:rsidRPr="00FB1364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1,843</w:t>
            </w:r>
            <w:r w:rsidRPr="00FB13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  <w:t>)</w:t>
            </w:r>
          </w:p>
        </w:tc>
        <w:tc>
          <w:tcPr>
            <w:tcW w:w="2430" w:type="dxa"/>
            <w:tcBorders>
              <w:top w:val="single" w:sz="8" w:space="0" w:color="000000"/>
              <w:bottom w:val="single" w:sz="8" w:space="0" w:color="000000"/>
            </w:tcBorders>
          </w:tcPr>
          <w:p w14:paraId="263C9FD0" w14:textId="77777777" w:rsidR="00FB1364" w:rsidRPr="00FB1364" w:rsidRDefault="00FB1364" w:rsidP="005F65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FB1364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S4 without follow-up data</w:t>
            </w:r>
            <w:r w:rsidRPr="00FB13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  <w:t xml:space="preserve"> (N = </w:t>
            </w:r>
            <w:r w:rsidRPr="00FB1364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2,189</w:t>
            </w:r>
            <w:r w:rsidRPr="00FB13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  <w:t>)</w:t>
            </w:r>
          </w:p>
        </w:tc>
        <w:tc>
          <w:tcPr>
            <w:tcW w:w="1315" w:type="dxa"/>
            <w:vMerge/>
            <w:tcBorders>
              <w:bottom w:val="single" w:sz="8" w:space="0" w:color="000000"/>
            </w:tcBorders>
          </w:tcPr>
          <w:p w14:paraId="7ECBB1D8" w14:textId="77777777" w:rsidR="00FB1364" w:rsidRPr="00FB1364" w:rsidRDefault="00FB1364" w:rsidP="005F65A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</w:p>
        </w:tc>
      </w:tr>
      <w:tr w:rsidR="00FB1364" w:rsidRPr="00FB1364" w14:paraId="214B332F" w14:textId="77777777" w:rsidTr="005F65AD">
        <w:trPr>
          <w:trHeight w:val="168"/>
          <w:jc w:val="center"/>
        </w:trPr>
        <w:tc>
          <w:tcPr>
            <w:tcW w:w="3330" w:type="dxa"/>
            <w:tcBorders>
              <w:top w:val="single" w:sz="8" w:space="0" w:color="000000"/>
            </w:tcBorders>
            <w:vAlign w:val="bottom"/>
          </w:tcPr>
          <w:p w14:paraId="35D76FBB" w14:textId="77777777" w:rsidR="00FB1364" w:rsidRPr="00FB1364" w:rsidRDefault="00FB1364" w:rsidP="005F65A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Age (years)</w:t>
            </w:r>
          </w:p>
        </w:tc>
        <w:tc>
          <w:tcPr>
            <w:tcW w:w="2070" w:type="dxa"/>
            <w:tcBorders>
              <w:top w:val="single" w:sz="8" w:space="0" w:color="000000"/>
            </w:tcBorders>
          </w:tcPr>
          <w:p w14:paraId="24E63074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45.1 (11.7)</w:t>
            </w:r>
          </w:p>
        </w:tc>
        <w:tc>
          <w:tcPr>
            <w:tcW w:w="2430" w:type="dxa"/>
            <w:tcBorders>
              <w:top w:val="single" w:sz="8" w:space="0" w:color="000000"/>
            </w:tcBorders>
          </w:tcPr>
          <w:p w14:paraId="2DDD8B9D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52.4 (14.6)</w:t>
            </w:r>
          </w:p>
        </w:tc>
        <w:tc>
          <w:tcPr>
            <w:tcW w:w="1315" w:type="dxa"/>
            <w:tcBorders>
              <w:top w:val="single" w:sz="8" w:space="0" w:color="000000"/>
            </w:tcBorders>
            <w:vAlign w:val="bottom"/>
          </w:tcPr>
          <w:p w14:paraId="2741C5BA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&lt;0.001</w:t>
            </w:r>
          </w:p>
        </w:tc>
      </w:tr>
      <w:tr w:rsidR="00FB1364" w:rsidRPr="00FB1364" w14:paraId="0B3DEF38" w14:textId="77777777" w:rsidTr="005F65AD">
        <w:trPr>
          <w:trHeight w:val="162"/>
          <w:jc w:val="center"/>
        </w:trPr>
        <w:tc>
          <w:tcPr>
            <w:tcW w:w="3330" w:type="dxa"/>
            <w:vAlign w:val="bottom"/>
          </w:tcPr>
          <w:p w14:paraId="5CF757E8" w14:textId="77777777" w:rsidR="00FB1364" w:rsidRPr="00FB1364" w:rsidRDefault="00FB1364" w:rsidP="005F65A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Sex (male)</w:t>
            </w:r>
          </w:p>
        </w:tc>
        <w:tc>
          <w:tcPr>
            <w:tcW w:w="2070" w:type="dxa"/>
          </w:tcPr>
          <w:p w14:paraId="17F44436" w14:textId="3BB7AC2D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852 (46.2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430" w:type="dxa"/>
          </w:tcPr>
          <w:p w14:paraId="10E998CC" w14:textId="29E61345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1122 (51.3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15" w:type="dxa"/>
            <w:vAlign w:val="bottom"/>
          </w:tcPr>
          <w:p w14:paraId="6C978108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0.00</w:t>
            </w:r>
            <w:r w:rsidRPr="00FB1364">
              <w:rPr>
                <w:rFonts w:ascii="Times New Roman" w:hAnsi="Times New Roman" w:cs="Times New Roman" w:hint="eastAsia"/>
                <w:bCs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</w:tr>
      <w:tr w:rsidR="00FB1364" w:rsidRPr="00FB1364" w14:paraId="415392F2" w14:textId="77777777" w:rsidTr="005F65AD">
        <w:trPr>
          <w:trHeight w:val="162"/>
          <w:jc w:val="center"/>
        </w:trPr>
        <w:tc>
          <w:tcPr>
            <w:tcW w:w="3330" w:type="dxa"/>
            <w:vAlign w:val="bottom"/>
          </w:tcPr>
          <w:p w14:paraId="620EEC9E" w14:textId="77777777" w:rsidR="00FB1364" w:rsidRPr="00FB1364" w:rsidRDefault="00FB1364" w:rsidP="005F65A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BMI (kg/m</w:t>
            </w: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vertAlign w:val="superscript"/>
              </w:rPr>
              <w:t>2</w:t>
            </w: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070" w:type="dxa"/>
          </w:tcPr>
          <w:p w14:paraId="719848DB" w14:textId="1559FBA9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26.5 (4.3)</w:t>
            </w:r>
          </w:p>
        </w:tc>
        <w:tc>
          <w:tcPr>
            <w:tcW w:w="2430" w:type="dxa"/>
          </w:tcPr>
          <w:p w14:paraId="7A2FE321" w14:textId="7728EFFE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27.7 (</w:t>
            </w:r>
            <w:r w:rsidR="001D13D9">
              <w:rPr>
                <w:rFonts w:ascii="Times New Roman" w:hAnsi="Times New Roman" w:cs="Times New Roman" w:hint="eastAsia"/>
                <w:bCs/>
                <w:color w:val="000000" w:themeColor="text1"/>
                <w:kern w:val="24"/>
                <w:sz w:val="24"/>
                <w:szCs w:val="24"/>
              </w:rPr>
              <w:t>5.0</w:t>
            </w: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15" w:type="dxa"/>
            <w:vAlign w:val="bottom"/>
          </w:tcPr>
          <w:p w14:paraId="1A2966A5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&lt;0.001</w:t>
            </w:r>
          </w:p>
        </w:tc>
      </w:tr>
      <w:tr w:rsidR="00FB1364" w:rsidRPr="00FB1364" w14:paraId="016FDBB1" w14:textId="77777777" w:rsidTr="005F65AD">
        <w:trPr>
          <w:trHeight w:val="168"/>
          <w:jc w:val="center"/>
        </w:trPr>
        <w:tc>
          <w:tcPr>
            <w:tcW w:w="3330" w:type="dxa"/>
            <w:vAlign w:val="bottom"/>
          </w:tcPr>
          <w:p w14:paraId="3E3920EF" w14:textId="77777777" w:rsidR="00FB1364" w:rsidRPr="00FB1364" w:rsidRDefault="00FB1364" w:rsidP="005F65A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Obesity (</w:t>
            </w:r>
            <w:r w:rsidRPr="0059072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%</w:t>
            </w: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 xml:space="preserve"> yes)</w:t>
            </w:r>
          </w:p>
        </w:tc>
        <w:tc>
          <w:tcPr>
            <w:tcW w:w="2070" w:type="dxa"/>
            <w:vAlign w:val="bottom"/>
          </w:tcPr>
          <w:p w14:paraId="30B1548E" w14:textId="4D26AD7A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332 (18.0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430" w:type="dxa"/>
            <w:vAlign w:val="bottom"/>
          </w:tcPr>
          <w:p w14:paraId="1E059C5C" w14:textId="4A0C13FA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607 (27.7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15" w:type="dxa"/>
            <w:vAlign w:val="bottom"/>
          </w:tcPr>
          <w:p w14:paraId="584C47EB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&lt;0.001</w:t>
            </w:r>
          </w:p>
        </w:tc>
      </w:tr>
      <w:tr w:rsidR="00FB1364" w:rsidRPr="00FB1364" w14:paraId="279FEFED" w14:textId="77777777" w:rsidTr="005F65AD">
        <w:trPr>
          <w:trHeight w:val="162"/>
          <w:jc w:val="center"/>
        </w:trPr>
        <w:tc>
          <w:tcPr>
            <w:tcW w:w="3330" w:type="dxa"/>
            <w:vAlign w:val="bottom"/>
          </w:tcPr>
          <w:p w14:paraId="3B4BB632" w14:textId="77777777" w:rsidR="00FB1364" w:rsidRPr="00FB1364" w:rsidRDefault="00FB1364" w:rsidP="005F65A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Smoking status (</w:t>
            </w:r>
            <w:r w:rsidRPr="00AA123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%</w:t>
            </w: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 xml:space="preserve"> yes)</w:t>
            </w:r>
          </w:p>
        </w:tc>
        <w:tc>
          <w:tcPr>
            <w:tcW w:w="2070" w:type="dxa"/>
            <w:vAlign w:val="bottom"/>
          </w:tcPr>
          <w:p w14:paraId="62996C09" w14:textId="77777777" w:rsidR="00FB1364" w:rsidRPr="00FB1364" w:rsidRDefault="00FB1364" w:rsidP="005F65AD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2430" w:type="dxa"/>
            <w:vAlign w:val="bottom"/>
          </w:tcPr>
          <w:p w14:paraId="32D292B3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315" w:type="dxa"/>
            <w:vAlign w:val="bottom"/>
          </w:tcPr>
          <w:p w14:paraId="5352B96A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0.08</w:t>
            </w:r>
            <w:r w:rsidRPr="00FB1364">
              <w:rPr>
                <w:rFonts w:ascii="Times New Roman" w:hAnsi="Times New Roman" w:cs="Times New Roman" w:hint="eastAsia"/>
                <w:bCs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</w:tr>
      <w:tr w:rsidR="00FB1364" w:rsidRPr="00FB1364" w14:paraId="4592C92D" w14:textId="77777777" w:rsidTr="005F65AD">
        <w:trPr>
          <w:trHeight w:val="162"/>
          <w:jc w:val="center"/>
        </w:trPr>
        <w:tc>
          <w:tcPr>
            <w:tcW w:w="3330" w:type="dxa"/>
          </w:tcPr>
          <w:p w14:paraId="3DC41776" w14:textId="77777777" w:rsidR="00FB1364" w:rsidRPr="00FB1364" w:rsidRDefault="00FB1364" w:rsidP="005F65AD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 w:hint="eastAsia"/>
                <w:bCs/>
                <w:color w:val="000000" w:themeColor="text1"/>
                <w:kern w:val="24"/>
                <w:sz w:val="24"/>
                <w:szCs w:val="24"/>
              </w:rPr>
              <w:t xml:space="preserve">    C</w:t>
            </w: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urrent smoker</w:t>
            </w:r>
          </w:p>
        </w:tc>
        <w:tc>
          <w:tcPr>
            <w:tcW w:w="2070" w:type="dxa"/>
          </w:tcPr>
          <w:p w14:paraId="26C4E4D5" w14:textId="30FCC6FA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448 (24.3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430" w:type="dxa"/>
          </w:tcPr>
          <w:p w14:paraId="6A8B867C" w14:textId="43CD213D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600 (27.4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15" w:type="dxa"/>
            <w:vAlign w:val="bottom"/>
          </w:tcPr>
          <w:p w14:paraId="05B32B5A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FB1364" w:rsidRPr="00FB1364" w14:paraId="725D2839" w14:textId="77777777" w:rsidTr="005F65AD">
        <w:trPr>
          <w:trHeight w:val="162"/>
          <w:jc w:val="center"/>
        </w:trPr>
        <w:tc>
          <w:tcPr>
            <w:tcW w:w="3330" w:type="dxa"/>
          </w:tcPr>
          <w:p w14:paraId="2B3CA701" w14:textId="77777777" w:rsidR="00FB1364" w:rsidRPr="00FB1364" w:rsidRDefault="00FB1364" w:rsidP="005F65AD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 w:hint="eastAsia"/>
                <w:bCs/>
                <w:color w:val="000000" w:themeColor="text1"/>
                <w:kern w:val="24"/>
                <w:sz w:val="24"/>
                <w:szCs w:val="24"/>
              </w:rPr>
              <w:t xml:space="preserve">    F</w:t>
            </w: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ormer smoker</w:t>
            </w:r>
          </w:p>
        </w:tc>
        <w:tc>
          <w:tcPr>
            <w:tcW w:w="2070" w:type="dxa"/>
          </w:tcPr>
          <w:p w14:paraId="50DF9B2B" w14:textId="012D0C0F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620 (33.6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430" w:type="dxa"/>
          </w:tcPr>
          <w:p w14:paraId="2D50973D" w14:textId="468E90C2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701 (32.0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15" w:type="dxa"/>
            <w:vAlign w:val="bottom"/>
          </w:tcPr>
          <w:p w14:paraId="07C6D81B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FB1364" w:rsidRPr="00FB1364" w14:paraId="6827F17C" w14:textId="77777777" w:rsidTr="005F65AD">
        <w:trPr>
          <w:trHeight w:val="162"/>
          <w:jc w:val="center"/>
        </w:trPr>
        <w:tc>
          <w:tcPr>
            <w:tcW w:w="3330" w:type="dxa"/>
          </w:tcPr>
          <w:p w14:paraId="7ADCF72F" w14:textId="77777777" w:rsidR="00FB1364" w:rsidRPr="00FB1364" w:rsidRDefault="00FB1364" w:rsidP="005F65AD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 w:hint="eastAsia"/>
                <w:bCs/>
                <w:color w:val="000000" w:themeColor="text1"/>
                <w:kern w:val="24"/>
                <w:sz w:val="24"/>
                <w:szCs w:val="24"/>
              </w:rPr>
              <w:t xml:space="preserve">    N</w:t>
            </w: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ever smoker</w:t>
            </w:r>
          </w:p>
        </w:tc>
        <w:tc>
          <w:tcPr>
            <w:tcW w:w="2070" w:type="dxa"/>
          </w:tcPr>
          <w:p w14:paraId="0A03B63F" w14:textId="48A92073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775 (42.1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430" w:type="dxa"/>
          </w:tcPr>
          <w:p w14:paraId="4B733F37" w14:textId="38324232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888 (40.6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15" w:type="dxa"/>
            <w:vAlign w:val="bottom"/>
          </w:tcPr>
          <w:p w14:paraId="1F4D00E4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FB1364" w:rsidRPr="00FB1364" w14:paraId="5ECCF343" w14:textId="77777777" w:rsidTr="005F65AD">
        <w:trPr>
          <w:trHeight w:val="162"/>
          <w:jc w:val="center"/>
        </w:trPr>
        <w:tc>
          <w:tcPr>
            <w:tcW w:w="3330" w:type="dxa"/>
          </w:tcPr>
          <w:p w14:paraId="5F6806E6" w14:textId="77777777" w:rsidR="00FB1364" w:rsidRPr="00FB1364" w:rsidRDefault="00FB1364" w:rsidP="005F65AD">
            <w:pPr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 w:hint="eastAsia"/>
                <w:b/>
                <w:color w:val="000000" w:themeColor="text1"/>
                <w:kern w:val="24"/>
                <w:sz w:val="24"/>
                <w:szCs w:val="24"/>
              </w:rPr>
              <w:t>Smoking Pack years (years)</w:t>
            </w:r>
          </w:p>
        </w:tc>
        <w:tc>
          <w:tcPr>
            <w:tcW w:w="2070" w:type="dxa"/>
          </w:tcPr>
          <w:p w14:paraId="34DD9220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9.14 (16.0)</w:t>
            </w:r>
          </w:p>
        </w:tc>
        <w:tc>
          <w:tcPr>
            <w:tcW w:w="2430" w:type="dxa"/>
          </w:tcPr>
          <w:p w14:paraId="333BB708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</w:t>
            </w:r>
            <w:r w:rsidRPr="00FB1364">
              <w:rPr>
                <w:rFonts w:ascii="Times New Roman" w:hAnsi="Times New Roman" w:cs="Times New Roman" w:hint="eastAsia"/>
                <w:bCs/>
                <w:color w:val="000000" w:themeColor="text1"/>
                <w:kern w:val="24"/>
                <w:sz w:val="24"/>
                <w:szCs w:val="24"/>
              </w:rPr>
              <w:t>2.3</w:t>
            </w: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(1</w:t>
            </w:r>
            <w:r w:rsidRPr="00FB1364">
              <w:rPr>
                <w:rFonts w:ascii="Times New Roman" w:hAnsi="Times New Roman" w:cs="Times New Roman" w:hint="eastAsia"/>
                <w:bCs/>
                <w:color w:val="000000" w:themeColor="text1"/>
                <w:kern w:val="24"/>
                <w:sz w:val="24"/>
                <w:szCs w:val="24"/>
              </w:rPr>
              <w:t>9.3</w:t>
            </w: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15" w:type="dxa"/>
          </w:tcPr>
          <w:p w14:paraId="14E98CD8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&lt;0.001</w:t>
            </w:r>
          </w:p>
        </w:tc>
      </w:tr>
      <w:tr w:rsidR="00FB1364" w:rsidRPr="00FB1364" w14:paraId="60AA8466" w14:textId="77777777" w:rsidTr="005F65AD">
        <w:trPr>
          <w:trHeight w:val="162"/>
          <w:jc w:val="center"/>
        </w:trPr>
        <w:tc>
          <w:tcPr>
            <w:tcW w:w="3330" w:type="dxa"/>
            <w:vAlign w:val="bottom"/>
          </w:tcPr>
          <w:p w14:paraId="779D4567" w14:textId="77777777" w:rsidR="00FB1364" w:rsidRPr="00FB1364" w:rsidRDefault="00FB1364" w:rsidP="005F65A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Alcohol status (</w:t>
            </w:r>
            <w:r w:rsidRPr="00AA123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%</w:t>
            </w: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 xml:space="preserve"> yes)</w:t>
            </w:r>
          </w:p>
        </w:tc>
        <w:tc>
          <w:tcPr>
            <w:tcW w:w="2070" w:type="dxa"/>
            <w:vAlign w:val="bottom"/>
          </w:tcPr>
          <w:p w14:paraId="677C681E" w14:textId="6FB09686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1398 (75.9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430" w:type="dxa"/>
            <w:vAlign w:val="bottom"/>
          </w:tcPr>
          <w:p w14:paraId="2AB32FBA" w14:textId="56475F9C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1533 (70.0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15" w:type="dxa"/>
            <w:vAlign w:val="bottom"/>
          </w:tcPr>
          <w:p w14:paraId="373AAA78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&lt;0.001</w:t>
            </w:r>
          </w:p>
        </w:tc>
      </w:tr>
      <w:tr w:rsidR="00FB1364" w:rsidRPr="00FB1364" w14:paraId="697B4887" w14:textId="77777777" w:rsidTr="005F65AD">
        <w:trPr>
          <w:trHeight w:val="168"/>
          <w:jc w:val="center"/>
        </w:trPr>
        <w:tc>
          <w:tcPr>
            <w:tcW w:w="3330" w:type="dxa"/>
            <w:vAlign w:val="bottom"/>
          </w:tcPr>
          <w:p w14:paraId="08A62FD9" w14:textId="77777777" w:rsidR="00FB1364" w:rsidRPr="00FB1364" w:rsidRDefault="00FB1364" w:rsidP="005F65A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Physical activity*</w:t>
            </w:r>
          </w:p>
        </w:tc>
        <w:tc>
          <w:tcPr>
            <w:tcW w:w="2070" w:type="dxa"/>
            <w:vAlign w:val="bottom"/>
          </w:tcPr>
          <w:p w14:paraId="6A8655CC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2430" w:type="dxa"/>
            <w:vAlign w:val="bottom"/>
          </w:tcPr>
          <w:p w14:paraId="3E965544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315" w:type="dxa"/>
            <w:vAlign w:val="bottom"/>
          </w:tcPr>
          <w:p w14:paraId="2851E999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&lt;0.001</w:t>
            </w:r>
          </w:p>
        </w:tc>
      </w:tr>
      <w:tr w:rsidR="00FB1364" w:rsidRPr="00FB1364" w14:paraId="4E5254AD" w14:textId="77777777" w:rsidTr="005F65AD">
        <w:trPr>
          <w:trHeight w:val="162"/>
          <w:jc w:val="center"/>
        </w:trPr>
        <w:tc>
          <w:tcPr>
            <w:tcW w:w="3330" w:type="dxa"/>
            <w:vAlign w:val="bottom"/>
          </w:tcPr>
          <w:p w14:paraId="399A5ADB" w14:textId="77777777" w:rsidR="00FB1364" w:rsidRPr="00FB1364" w:rsidRDefault="00FB1364" w:rsidP="005F65AD">
            <w:pPr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Low</w:t>
            </w:r>
          </w:p>
        </w:tc>
        <w:tc>
          <w:tcPr>
            <w:tcW w:w="2070" w:type="dxa"/>
            <w:vAlign w:val="bottom"/>
          </w:tcPr>
          <w:p w14:paraId="719C480A" w14:textId="2B2898B3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524 (28.4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430" w:type="dxa"/>
            <w:vAlign w:val="bottom"/>
          </w:tcPr>
          <w:p w14:paraId="1384A896" w14:textId="1C096EEC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840 (38.4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15" w:type="dxa"/>
            <w:vAlign w:val="bottom"/>
          </w:tcPr>
          <w:p w14:paraId="63444D32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FB1364" w:rsidRPr="00FB1364" w14:paraId="7E4E7D58" w14:textId="77777777" w:rsidTr="005F65AD">
        <w:trPr>
          <w:trHeight w:val="162"/>
          <w:jc w:val="center"/>
        </w:trPr>
        <w:tc>
          <w:tcPr>
            <w:tcW w:w="3330" w:type="dxa"/>
            <w:vAlign w:val="bottom"/>
          </w:tcPr>
          <w:p w14:paraId="47873EB3" w14:textId="77777777" w:rsidR="00FB1364" w:rsidRPr="00FB1364" w:rsidRDefault="00FB1364" w:rsidP="005F65AD">
            <w:pPr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Medium</w:t>
            </w:r>
          </w:p>
        </w:tc>
        <w:tc>
          <w:tcPr>
            <w:tcW w:w="2070" w:type="dxa"/>
            <w:vAlign w:val="bottom"/>
          </w:tcPr>
          <w:p w14:paraId="2A7D284E" w14:textId="2BEA7A8E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913 (49.5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430" w:type="dxa"/>
            <w:vAlign w:val="bottom"/>
          </w:tcPr>
          <w:p w14:paraId="1E7FF28F" w14:textId="2258E802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931 (42.5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15" w:type="dxa"/>
            <w:vAlign w:val="bottom"/>
          </w:tcPr>
          <w:p w14:paraId="2D891099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FB1364" w:rsidRPr="00FB1364" w14:paraId="764F20F3" w14:textId="77777777" w:rsidTr="005F65AD">
        <w:trPr>
          <w:trHeight w:val="168"/>
          <w:jc w:val="center"/>
        </w:trPr>
        <w:tc>
          <w:tcPr>
            <w:tcW w:w="3330" w:type="dxa"/>
            <w:vAlign w:val="bottom"/>
          </w:tcPr>
          <w:p w14:paraId="242B88EA" w14:textId="77777777" w:rsidR="00FB1364" w:rsidRPr="00FB1364" w:rsidRDefault="00FB1364" w:rsidP="005F65AD">
            <w:pPr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High</w:t>
            </w:r>
          </w:p>
        </w:tc>
        <w:tc>
          <w:tcPr>
            <w:tcW w:w="2070" w:type="dxa"/>
            <w:vAlign w:val="bottom"/>
          </w:tcPr>
          <w:p w14:paraId="35303ADF" w14:textId="11FD4C62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406 (22.0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430" w:type="dxa"/>
            <w:vAlign w:val="bottom"/>
          </w:tcPr>
          <w:p w14:paraId="164F49E4" w14:textId="591EDA88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418 (19.1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15" w:type="dxa"/>
            <w:vAlign w:val="bottom"/>
          </w:tcPr>
          <w:p w14:paraId="7AD2713D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FB1364" w:rsidRPr="00FB1364" w14:paraId="4AF41342" w14:textId="77777777" w:rsidTr="005F65AD">
        <w:trPr>
          <w:trHeight w:val="162"/>
          <w:jc w:val="center"/>
        </w:trPr>
        <w:tc>
          <w:tcPr>
            <w:tcW w:w="3330" w:type="dxa"/>
            <w:vAlign w:val="bottom"/>
          </w:tcPr>
          <w:p w14:paraId="54B00AC7" w14:textId="77777777" w:rsidR="00FB1364" w:rsidRPr="00FB1364" w:rsidRDefault="00FB1364" w:rsidP="005F65A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Educational attainment</w:t>
            </w:r>
          </w:p>
        </w:tc>
        <w:tc>
          <w:tcPr>
            <w:tcW w:w="2070" w:type="dxa"/>
            <w:vAlign w:val="bottom"/>
          </w:tcPr>
          <w:p w14:paraId="009A61EB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2430" w:type="dxa"/>
            <w:vAlign w:val="bottom"/>
          </w:tcPr>
          <w:p w14:paraId="3DAB1DE2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315" w:type="dxa"/>
            <w:vAlign w:val="bottom"/>
          </w:tcPr>
          <w:p w14:paraId="68A632B4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&lt;0.001</w:t>
            </w:r>
          </w:p>
        </w:tc>
      </w:tr>
      <w:tr w:rsidR="00FB1364" w:rsidRPr="00FB1364" w14:paraId="2DBF8F1F" w14:textId="77777777" w:rsidTr="005F65AD">
        <w:trPr>
          <w:trHeight w:val="162"/>
          <w:jc w:val="center"/>
        </w:trPr>
        <w:tc>
          <w:tcPr>
            <w:tcW w:w="3330" w:type="dxa"/>
            <w:vAlign w:val="bottom"/>
          </w:tcPr>
          <w:p w14:paraId="1093AC16" w14:textId="77777777" w:rsidR="00FB1364" w:rsidRPr="00FB1364" w:rsidRDefault="00FB1364" w:rsidP="005F65AD">
            <w:pPr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College</w:t>
            </w:r>
          </w:p>
        </w:tc>
        <w:tc>
          <w:tcPr>
            <w:tcW w:w="2070" w:type="dxa"/>
            <w:vAlign w:val="bottom"/>
          </w:tcPr>
          <w:p w14:paraId="0C3D8B0E" w14:textId="4DC4DCA6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477 (25.9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430" w:type="dxa"/>
          </w:tcPr>
          <w:p w14:paraId="300C615E" w14:textId="1D2E764B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442 (20.2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15" w:type="dxa"/>
            <w:vAlign w:val="bottom"/>
          </w:tcPr>
          <w:p w14:paraId="66001F59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FB1364" w:rsidRPr="00FB1364" w14:paraId="411560D7" w14:textId="77777777" w:rsidTr="005F65AD">
        <w:trPr>
          <w:trHeight w:val="168"/>
          <w:jc w:val="center"/>
        </w:trPr>
        <w:tc>
          <w:tcPr>
            <w:tcW w:w="3330" w:type="dxa"/>
            <w:vAlign w:val="bottom"/>
          </w:tcPr>
          <w:p w14:paraId="28E2606B" w14:textId="77777777" w:rsidR="00FB1364" w:rsidRPr="00FB1364" w:rsidRDefault="00FB1364" w:rsidP="005F65AD">
            <w:pPr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High school</w:t>
            </w:r>
          </w:p>
        </w:tc>
        <w:tc>
          <w:tcPr>
            <w:tcW w:w="2070" w:type="dxa"/>
            <w:vAlign w:val="bottom"/>
          </w:tcPr>
          <w:p w14:paraId="0F99BFA4" w14:textId="450FD2F8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498 (27.0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430" w:type="dxa"/>
          </w:tcPr>
          <w:p w14:paraId="1859B718" w14:textId="7D6C0531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451 (20.6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15" w:type="dxa"/>
            <w:vAlign w:val="bottom"/>
          </w:tcPr>
          <w:p w14:paraId="44D1D641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FB1364" w:rsidRPr="00FB1364" w14:paraId="3CB36511" w14:textId="77777777" w:rsidTr="005F65AD">
        <w:trPr>
          <w:trHeight w:val="162"/>
          <w:jc w:val="center"/>
        </w:trPr>
        <w:tc>
          <w:tcPr>
            <w:tcW w:w="3330" w:type="dxa"/>
            <w:vAlign w:val="bottom"/>
          </w:tcPr>
          <w:p w14:paraId="6C310127" w14:textId="77777777" w:rsidR="00FB1364" w:rsidRPr="00FB1364" w:rsidRDefault="00FB1364" w:rsidP="005F65AD">
            <w:pPr>
              <w:ind w:firstLineChars="100" w:firstLine="2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Primary school</w:t>
            </w:r>
          </w:p>
        </w:tc>
        <w:tc>
          <w:tcPr>
            <w:tcW w:w="2070" w:type="dxa"/>
            <w:vAlign w:val="bottom"/>
          </w:tcPr>
          <w:p w14:paraId="2F062856" w14:textId="6B43FA35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868 (47.1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430" w:type="dxa"/>
          </w:tcPr>
          <w:p w14:paraId="1A4625C4" w14:textId="7AC1D936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1296 (59.2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15" w:type="dxa"/>
            <w:vAlign w:val="bottom"/>
          </w:tcPr>
          <w:p w14:paraId="10237E5D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FB1364" w:rsidRPr="00FB1364" w14:paraId="08ECF946" w14:textId="77777777" w:rsidTr="005F65AD">
        <w:trPr>
          <w:trHeight w:val="162"/>
          <w:jc w:val="center"/>
        </w:trPr>
        <w:tc>
          <w:tcPr>
            <w:tcW w:w="3330" w:type="dxa"/>
            <w:vAlign w:val="bottom"/>
          </w:tcPr>
          <w:p w14:paraId="49390841" w14:textId="77777777" w:rsidR="00FB1364" w:rsidRPr="00FB1364" w:rsidRDefault="00FB1364" w:rsidP="005F65A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FB1364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Occupational status (</w:t>
            </w:r>
            <w:r w:rsidRPr="00AA1234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%</w:t>
            </w:r>
            <w:r w:rsidRPr="00FB1364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yes)</w:t>
            </w:r>
          </w:p>
        </w:tc>
        <w:tc>
          <w:tcPr>
            <w:tcW w:w="2070" w:type="dxa"/>
            <w:vAlign w:val="bottom"/>
          </w:tcPr>
          <w:p w14:paraId="2BFE7F9B" w14:textId="791B2C72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1252 (67.9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430" w:type="dxa"/>
            <w:vAlign w:val="bottom"/>
          </w:tcPr>
          <w:p w14:paraId="5D72168D" w14:textId="63CE457E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1010 (46.1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15" w:type="dxa"/>
            <w:vAlign w:val="bottom"/>
          </w:tcPr>
          <w:p w14:paraId="7CD816BB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&lt;0.001</w:t>
            </w:r>
          </w:p>
        </w:tc>
      </w:tr>
      <w:tr w:rsidR="00FB1364" w:rsidRPr="00FB1364" w14:paraId="6DF246B5" w14:textId="77777777" w:rsidTr="005F65AD">
        <w:trPr>
          <w:trHeight w:val="168"/>
          <w:jc w:val="center"/>
        </w:trPr>
        <w:tc>
          <w:tcPr>
            <w:tcW w:w="3330" w:type="dxa"/>
            <w:vAlign w:val="bottom"/>
          </w:tcPr>
          <w:p w14:paraId="0623B74B" w14:textId="77777777" w:rsidR="00FB1364" w:rsidRPr="00FB1364" w:rsidRDefault="00FB1364" w:rsidP="005F65AD">
            <w:pPr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Diabetes (</w:t>
            </w:r>
            <w:r w:rsidRPr="00AA123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%</w:t>
            </w: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 xml:space="preserve"> yes)</w:t>
            </w:r>
          </w:p>
        </w:tc>
        <w:tc>
          <w:tcPr>
            <w:tcW w:w="2070" w:type="dxa"/>
            <w:vAlign w:val="bottom"/>
          </w:tcPr>
          <w:p w14:paraId="233B68F4" w14:textId="4D9D05D6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34 (1.8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430" w:type="dxa"/>
            <w:vAlign w:val="bottom"/>
          </w:tcPr>
          <w:p w14:paraId="39360EAA" w14:textId="3B39C9DB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119 (5.4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15" w:type="dxa"/>
            <w:vAlign w:val="bottom"/>
          </w:tcPr>
          <w:p w14:paraId="69DD682C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&lt;0.001</w:t>
            </w:r>
          </w:p>
        </w:tc>
      </w:tr>
      <w:tr w:rsidR="00FB1364" w:rsidRPr="00FB1364" w14:paraId="183C7DF5" w14:textId="77777777" w:rsidTr="005F65AD">
        <w:trPr>
          <w:trHeight w:val="162"/>
          <w:jc w:val="center"/>
        </w:trPr>
        <w:tc>
          <w:tcPr>
            <w:tcW w:w="3330" w:type="dxa"/>
            <w:vAlign w:val="bottom"/>
          </w:tcPr>
          <w:p w14:paraId="028F8F16" w14:textId="77777777" w:rsidR="00FB1364" w:rsidRPr="00FB1364" w:rsidRDefault="00FB1364" w:rsidP="005F65AD">
            <w:pPr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MI (</w:t>
            </w:r>
            <w:r w:rsidRPr="00AA123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%</w:t>
            </w: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 xml:space="preserve"> yes)</w:t>
            </w:r>
          </w:p>
        </w:tc>
        <w:tc>
          <w:tcPr>
            <w:tcW w:w="2070" w:type="dxa"/>
            <w:vAlign w:val="bottom"/>
          </w:tcPr>
          <w:p w14:paraId="5870DFE2" w14:textId="62AB0CCB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16 (0.9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430" w:type="dxa"/>
            <w:vAlign w:val="bottom"/>
          </w:tcPr>
          <w:p w14:paraId="7D49D756" w14:textId="1E525A5A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64 (2.9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15" w:type="dxa"/>
            <w:vAlign w:val="bottom"/>
          </w:tcPr>
          <w:p w14:paraId="14D70737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&lt;0.001</w:t>
            </w:r>
          </w:p>
        </w:tc>
      </w:tr>
      <w:tr w:rsidR="00FB1364" w:rsidRPr="00FB1364" w14:paraId="2D445374" w14:textId="77777777" w:rsidTr="005F65AD">
        <w:trPr>
          <w:trHeight w:val="162"/>
          <w:jc w:val="center"/>
        </w:trPr>
        <w:tc>
          <w:tcPr>
            <w:tcW w:w="3330" w:type="dxa"/>
            <w:vAlign w:val="bottom"/>
          </w:tcPr>
          <w:p w14:paraId="63B8E396" w14:textId="77777777" w:rsidR="00FB1364" w:rsidRPr="00FB1364" w:rsidRDefault="00FB1364" w:rsidP="005F65AD">
            <w:pPr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Stroke (</w:t>
            </w:r>
            <w:r w:rsidRPr="00AA123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%</w:t>
            </w: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 xml:space="preserve"> yes)</w:t>
            </w:r>
          </w:p>
        </w:tc>
        <w:tc>
          <w:tcPr>
            <w:tcW w:w="2070" w:type="dxa"/>
            <w:vAlign w:val="bottom"/>
          </w:tcPr>
          <w:p w14:paraId="46FFEB8D" w14:textId="1866FCEF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3 (0.2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430" w:type="dxa"/>
            <w:vAlign w:val="bottom"/>
          </w:tcPr>
          <w:p w14:paraId="62FC55F0" w14:textId="66885100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45 (2.1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15" w:type="dxa"/>
            <w:vAlign w:val="bottom"/>
          </w:tcPr>
          <w:p w14:paraId="0579D09A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&lt;0.001</w:t>
            </w:r>
          </w:p>
        </w:tc>
      </w:tr>
      <w:tr w:rsidR="00FB1364" w:rsidRPr="00FB1364" w14:paraId="501059F2" w14:textId="77777777" w:rsidTr="005F65AD">
        <w:trPr>
          <w:trHeight w:val="168"/>
          <w:jc w:val="center"/>
        </w:trPr>
        <w:tc>
          <w:tcPr>
            <w:tcW w:w="3330" w:type="dxa"/>
            <w:vAlign w:val="bottom"/>
          </w:tcPr>
          <w:p w14:paraId="314242C3" w14:textId="77777777" w:rsidR="00FB1364" w:rsidRPr="00FB1364" w:rsidRDefault="00FB1364" w:rsidP="005F65AD">
            <w:pPr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Hypertension (</w:t>
            </w:r>
            <w:r w:rsidRPr="00AA123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%</w:t>
            </w: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 xml:space="preserve"> yes)</w:t>
            </w:r>
          </w:p>
        </w:tc>
        <w:tc>
          <w:tcPr>
            <w:tcW w:w="2070" w:type="dxa"/>
            <w:vAlign w:val="bottom"/>
          </w:tcPr>
          <w:p w14:paraId="56080077" w14:textId="6FD33EDF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 w:hint="eastAsia"/>
                <w:bCs/>
                <w:color w:val="000000" w:themeColor="text1"/>
                <w:kern w:val="24"/>
                <w:sz w:val="24"/>
                <w:szCs w:val="24"/>
              </w:rPr>
              <w:t>522</w:t>
            </w: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(</w:t>
            </w:r>
            <w:r w:rsidRPr="00FB1364">
              <w:rPr>
                <w:rFonts w:ascii="Times New Roman" w:hAnsi="Times New Roman" w:cs="Times New Roman" w:hint="eastAsia"/>
                <w:bCs/>
                <w:color w:val="000000" w:themeColor="text1"/>
                <w:kern w:val="24"/>
                <w:sz w:val="24"/>
                <w:szCs w:val="24"/>
              </w:rPr>
              <w:t>28.3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430" w:type="dxa"/>
            <w:vAlign w:val="bottom"/>
          </w:tcPr>
          <w:p w14:paraId="0C06B5F7" w14:textId="60DD6F1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954 (43.6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15" w:type="dxa"/>
            <w:vAlign w:val="bottom"/>
          </w:tcPr>
          <w:p w14:paraId="787F8B4F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&lt;0.001</w:t>
            </w:r>
          </w:p>
        </w:tc>
      </w:tr>
      <w:tr w:rsidR="00FB1364" w:rsidRPr="00FB1364" w14:paraId="51C61453" w14:textId="77777777" w:rsidTr="005F65AD">
        <w:trPr>
          <w:trHeight w:val="53"/>
          <w:jc w:val="center"/>
        </w:trPr>
        <w:tc>
          <w:tcPr>
            <w:tcW w:w="3330" w:type="dxa"/>
            <w:vAlign w:val="bottom"/>
          </w:tcPr>
          <w:p w14:paraId="1E5789AF" w14:textId="77777777" w:rsidR="00FB1364" w:rsidRPr="00FB1364" w:rsidRDefault="00FB1364" w:rsidP="005F65AD">
            <w:pPr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CVD (</w:t>
            </w:r>
            <w:r w:rsidRPr="00AA123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%</w:t>
            </w: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 xml:space="preserve"> yes)</w:t>
            </w:r>
          </w:p>
        </w:tc>
        <w:tc>
          <w:tcPr>
            <w:tcW w:w="2070" w:type="dxa"/>
            <w:vAlign w:val="bottom"/>
          </w:tcPr>
          <w:p w14:paraId="1F49C037" w14:textId="3786D6C6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 w:hint="eastAsia"/>
                <w:bCs/>
                <w:color w:val="000000" w:themeColor="text1"/>
                <w:kern w:val="24"/>
                <w:sz w:val="24"/>
                <w:szCs w:val="24"/>
              </w:rPr>
              <w:t>528</w:t>
            </w: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(</w:t>
            </w:r>
            <w:r w:rsidRPr="00FB1364">
              <w:rPr>
                <w:rFonts w:ascii="Times New Roman" w:hAnsi="Times New Roman" w:cs="Times New Roman" w:hint="eastAsia"/>
                <w:bCs/>
                <w:color w:val="000000" w:themeColor="text1"/>
                <w:kern w:val="24"/>
                <w:sz w:val="24"/>
                <w:szCs w:val="24"/>
              </w:rPr>
              <w:t>28</w:t>
            </w: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.</w:t>
            </w:r>
            <w:r w:rsidRPr="00FB1364">
              <w:rPr>
                <w:rFonts w:ascii="Times New Roman" w:hAnsi="Times New Roman" w:cs="Times New Roman" w:hint="eastAsia"/>
                <w:bCs/>
                <w:color w:val="000000" w:themeColor="text1"/>
                <w:kern w:val="24"/>
                <w:sz w:val="24"/>
                <w:szCs w:val="24"/>
              </w:rPr>
              <w:t>6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430" w:type="dxa"/>
            <w:vAlign w:val="bottom"/>
          </w:tcPr>
          <w:p w14:paraId="6B5FB5F3" w14:textId="165C6394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973 (44.4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15" w:type="dxa"/>
            <w:vAlign w:val="bottom"/>
          </w:tcPr>
          <w:p w14:paraId="51D41F6A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&lt;0.001</w:t>
            </w:r>
          </w:p>
        </w:tc>
      </w:tr>
      <w:tr w:rsidR="00FB1364" w:rsidRPr="00FB1364" w14:paraId="5085E434" w14:textId="77777777" w:rsidTr="005F65AD">
        <w:trPr>
          <w:trHeight w:val="53"/>
          <w:jc w:val="center"/>
        </w:trPr>
        <w:tc>
          <w:tcPr>
            <w:tcW w:w="3330" w:type="dxa"/>
            <w:vAlign w:val="bottom"/>
          </w:tcPr>
          <w:p w14:paraId="3706A6CB" w14:textId="77777777" w:rsidR="00FB1364" w:rsidRPr="00FB1364" w:rsidRDefault="00FB1364" w:rsidP="005F65AD">
            <w:pPr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Intake of beta blocker (</w:t>
            </w:r>
            <w:r w:rsidRPr="00AA123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%</w:t>
            </w: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 xml:space="preserve"> yes)</w:t>
            </w:r>
          </w:p>
        </w:tc>
        <w:tc>
          <w:tcPr>
            <w:tcW w:w="2070" w:type="dxa"/>
            <w:vAlign w:val="bottom"/>
          </w:tcPr>
          <w:p w14:paraId="15399024" w14:textId="48E1C4FE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113 (6.1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430" w:type="dxa"/>
            <w:vAlign w:val="bottom"/>
          </w:tcPr>
          <w:p w14:paraId="5C5B791D" w14:textId="2D011EB1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313 (14.3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15" w:type="dxa"/>
            <w:vAlign w:val="bottom"/>
          </w:tcPr>
          <w:p w14:paraId="3C4224AD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&lt;0.001</w:t>
            </w:r>
          </w:p>
        </w:tc>
      </w:tr>
      <w:tr w:rsidR="00FB1364" w:rsidRPr="00FB1364" w14:paraId="743BDB0F" w14:textId="77777777" w:rsidTr="005F65AD">
        <w:trPr>
          <w:trHeight w:val="53"/>
          <w:jc w:val="center"/>
        </w:trPr>
        <w:tc>
          <w:tcPr>
            <w:tcW w:w="3330" w:type="dxa"/>
            <w:vAlign w:val="bottom"/>
          </w:tcPr>
          <w:p w14:paraId="3B907330" w14:textId="77777777" w:rsidR="00FB1364" w:rsidRPr="00FB1364" w:rsidRDefault="00FB1364" w:rsidP="005F65AD">
            <w:pPr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Intake of medication (</w:t>
            </w:r>
            <w:r w:rsidRPr="00AA123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%</w:t>
            </w: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 xml:space="preserve"> yes)</w:t>
            </w:r>
          </w:p>
        </w:tc>
        <w:tc>
          <w:tcPr>
            <w:tcW w:w="2070" w:type="dxa"/>
            <w:vAlign w:val="bottom"/>
          </w:tcPr>
          <w:p w14:paraId="2F9FB92D" w14:textId="5BC36375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324 (17.6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430" w:type="dxa"/>
            <w:vAlign w:val="bottom"/>
          </w:tcPr>
          <w:p w14:paraId="1D8FCACB" w14:textId="20B0DC55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684 (31.2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15" w:type="dxa"/>
            <w:vAlign w:val="bottom"/>
          </w:tcPr>
          <w:p w14:paraId="30638040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&lt;0.001</w:t>
            </w:r>
          </w:p>
        </w:tc>
      </w:tr>
      <w:tr w:rsidR="00FB1364" w:rsidRPr="00FB1364" w14:paraId="0D1834E2" w14:textId="77777777" w:rsidTr="005F65AD">
        <w:trPr>
          <w:trHeight w:val="168"/>
          <w:jc w:val="center"/>
        </w:trPr>
        <w:tc>
          <w:tcPr>
            <w:tcW w:w="3330" w:type="dxa"/>
            <w:vAlign w:val="bottom"/>
          </w:tcPr>
          <w:p w14:paraId="374FB70D" w14:textId="77777777" w:rsidR="00FB1364" w:rsidRPr="00FB1364" w:rsidRDefault="00FB1364" w:rsidP="005F65AD">
            <w:pPr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Season</w:t>
            </w:r>
          </w:p>
        </w:tc>
        <w:tc>
          <w:tcPr>
            <w:tcW w:w="2070" w:type="dxa"/>
            <w:vAlign w:val="bottom"/>
          </w:tcPr>
          <w:p w14:paraId="082E3715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2430" w:type="dxa"/>
            <w:vAlign w:val="bottom"/>
          </w:tcPr>
          <w:p w14:paraId="7003CD6F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315" w:type="dxa"/>
            <w:vAlign w:val="bottom"/>
          </w:tcPr>
          <w:p w14:paraId="5CED0CFD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 w:hint="eastAsia"/>
                <w:bCs/>
                <w:color w:val="000000" w:themeColor="text1"/>
                <w:kern w:val="24"/>
                <w:sz w:val="24"/>
                <w:szCs w:val="24"/>
              </w:rPr>
              <w:t>0.052</w:t>
            </w:r>
          </w:p>
        </w:tc>
      </w:tr>
      <w:tr w:rsidR="00FB1364" w:rsidRPr="00FB1364" w14:paraId="376E7743" w14:textId="77777777" w:rsidTr="005F65AD">
        <w:trPr>
          <w:trHeight w:val="162"/>
          <w:jc w:val="center"/>
        </w:trPr>
        <w:tc>
          <w:tcPr>
            <w:tcW w:w="3330" w:type="dxa"/>
            <w:vAlign w:val="bottom"/>
          </w:tcPr>
          <w:p w14:paraId="74B175F3" w14:textId="77777777" w:rsidR="00FB1364" w:rsidRPr="00FB1364" w:rsidRDefault="00FB1364" w:rsidP="005F65AD">
            <w:pPr>
              <w:ind w:firstLineChars="100" w:firstLine="240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 spring</w:t>
            </w:r>
          </w:p>
        </w:tc>
        <w:tc>
          <w:tcPr>
            <w:tcW w:w="2070" w:type="dxa"/>
            <w:vAlign w:val="bottom"/>
          </w:tcPr>
          <w:p w14:paraId="5706DFCA" w14:textId="1F62B124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636 (34.5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430" w:type="dxa"/>
            <w:vAlign w:val="bottom"/>
          </w:tcPr>
          <w:p w14:paraId="3DC4339B" w14:textId="330F6BFF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845 (38.6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15" w:type="dxa"/>
            <w:vAlign w:val="bottom"/>
          </w:tcPr>
          <w:p w14:paraId="2AFC9860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FB1364" w:rsidRPr="00FB1364" w14:paraId="354B4951" w14:textId="77777777" w:rsidTr="005F65AD">
        <w:trPr>
          <w:trHeight w:val="162"/>
          <w:jc w:val="center"/>
        </w:trPr>
        <w:tc>
          <w:tcPr>
            <w:tcW w:w="3330" w:type="dxa"/>
            <w:vAlign w:val="bottom"/>
          </w:tcPr>
          <w:p w14:paraId="23E21DC2" w14:textId="77777777" w:rsidR="00FB1364" w:rsidRPr="00FB1364" w:rsidRDefault="00FB1364" w:rsidP="005F65AD">
            <w:pPr>
              <w:ind w:firstLineChars="100" w:firstLine="240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 summer</w:t>
            </w:r>
          </w:p>
        </w:tc>
        <w:tc>
          <w:tcPr>
            <w:tcW w:w="2070" w:type="dxa"/>
            <w:vAlign w:val="bottom"/>
          </w:tcPr>
          <w:p w14:paraId="349C5BD7" w14:textId="5E4B76D2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343 (18.6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430" w:type="dxa"/>
            <w:vAlign w:val="bottom"/>
          </w:tcPr>
          <w:p w14:paraId="6D7C2211" w14:textId="589B2950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385 (17.6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15" w:type="dxa"/>
            <w:vAlign w:val="bottom"/>
          </w:tcPr>
          <w:p w14:paraId="4E33D3A5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FB1364" w:rsidRPr="00FB1364" w14:paraId="0C9AF417" w14:textId="77777777" w:rsidTr="005F65AD">
        <w:trPr>
          <w:trHeight w:val="168"/>
          <w:jc w:val="center"/>
        </w:trPr>
        <w:tc>
          <w:tcPr>
            <w:tcW w:w="3330" w:type="dxa"/>
            <w:vAlign w:val="bottom"/>
          </w:tcPr>
          <w:p w14:paraId="2448833E" w14:textId="77777777" w:rsidR="00FB1364" w:rsidRPr="00FB1364" w:rsidRDefault="00FB1364" w:rsidP="005F65AD">
            <w:pPr>
              <w:ind w:firstLineChars="100" w:firstLine="240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 autumn</w:t>
            </w:r>
          </w:p>
        </w:tc>
        <w:tc>
          <w:tcPr>
            <w:tcW w:w="2070" w:type="dxa"/>
            <w:vAlign w:val="bottom"/>
          </w:tcPr>
          <w:p w14:paraId="0CDF9AB2" w14:textId="5B5604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275 (14.9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430" w:type="dxa"/>
            <w:vAlign w:val="bottom"/>
          </w:tcPr>
          <w:p w14:paraId="793E68D7" w14:textId="3855A812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320 (14.6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15" w:type="dxa"/>
            <w:vAlign w:val="bottom"/>
          </w:tcPr>
          <w:p w14:paraId="6A48F990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FB1364" w:rsidRPr="00FB1364" w14:paraId="7D59F4F6" w14:textId="77777777" w:rsidTr="005F65AD">
        <w:trPr>
          <w:trHeight w:val="162"/>
          <w:jc w:val="center"/>
        </w:trPr>
        <w:tc>
          <w:tcPr>
            <w:tcW w:w="3330" w:type="dxa"/>
            <w:vAlign w:val="bottom"/>
          </w:tcPr>
          <w:p w14:paraId="2F92C39D" w14:textId="77777777" w:rsidR="00FB1364" w:rsidRPr="00FB1364" w:rsidRDefault="00FB1364" w:rsidP="005F65AD">
            <w:pPr>
              <w:ind w:firstLineChars="100" w:firstLine="240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 winter</w:t>
            </w:r>
          </w:p>
        </w:tc>
        <w:tc>
          <w:tcPr>
            <w:tcW w:w="2070" w:type="dxa"/>
            <w:vAlign w:val="bottom"/>
          </w:tcPr>
          <w:p w14:paraId="2C672CC9" w14:textId="0F5658F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589 (32.0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430" w:type="dxa"/>
            <w:vAlign w:val="bottom"/>
          </w:tcPr>
          <w:p w14:paraId="0D2DF131" w14:textId="4F5652D2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639 (29.2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15" w:type="dxa"/>
            <w:vAlign w:val="bottom"/>
          </w:tcPr>
          <w:p w14:paraId="368A93EE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FB1364" w:rsidRPr="00FB1364" w14:paraId="5AD7C850" w14:textId="77777777" w:rsidTr="005F65AD">
        <w:trPr>
          <w:trHeight w:val="52"/>
          <w:jc w:val="center"/>
        </w:trPr>
        <w:tc>
          <w:tcPr>
            <w:tcW w:w="3330" w:type="dxa"/>
            <w:tcBorders>
              <w:bottom w:val="single" w:sz="8" w:space="0" w:color="000000"/>
            </w:tcBorders>
            <w:vAlign w:val="bottom"/>
          </w:tcPr>
          <w:p w14:paraId="7F1789F5" w14:textId="77777777" w:rsidR="00FB1364" w:rsidRPr="00FB1364" w:rsidRDefault="00FB1364" w:rsidP="005F65AD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Season</w:t>
            </w:r>
            <w:r w:rsidRPr="00FB1364">
              <w:rPr>
                <w:rFonts w:ascii="Times New Roman" w:hAnsi="Times New Roman" w:cs="Times New Roman" w:hint="eastAsia"/>
                <w:b/>
                <w:color w:val="000000" w:themeColor="text1"/>
                <w:kern w:val="24"/>
                <w:sz w:val="24"/>
                <w:szCs w:val="24"/>
              </w:rPr>
              <w:t xml:space="preserve"> (</w:t>
            </w:r>
            <w:r w:rsidRPr="00AA1234">
              <w:rPr>
                <w:rFonts w:ascii="Times New Roman" w:hAnsi="Times New Roman" w:cs="Times New Roman" w:hint="eastAsia"/>
                <w:b/>
                <w:color w:val="000000" w:themeColor="text1"/>
                <w:kern w:val="24"/>
                <w:sz w:val="24"/>
                <w:szCs w:val="24"/>
              </w:rPr>
              <w:t>%</w:t>
            </w:r>
            <w:r w:rsidRPr="00FB1364">
              <w:rPr>
                <w:rFonts w:ascii="Times New Roman" w:hAnsi="Times New Roman" w:cs="Times New Roman" w:hint="eastAsia"/>
                <w:b/>
                <w:color w:val="000000" w:themeColor="text1"/>
                <w:kern w:val="24"/>
                <w:sz w:val="24"/>
                <w:szCs w:val="24"/>
              </w:rPr>
              <w:t xml:space="preserve"> cold)</w:t>
            </w:r>
          </w:p>
        </w:tc>
        <w:tc>
          <w:tcPr>
            <w:tcW w:w="2070" w:type="dxa"/>
            <w:tcBorders>
              <w:bottom w:val="single" w:sz="8" w:space="0" w:color="000000"/>
            </w:tcBorders>
            <w:vAlign w:val="bottom"/>
          </w:tcPr>
          <w:p w14:paraId="4514814D" w14:textId="4409543E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1225 (66.5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430" w:type="dxa"/>
            <w:tcBorders>
              <w:bottom w:val="single" w:sz="8" w:space="0" w:color="000000"/>
            </w:tcBorders>
            <w:vAlign w:val="bottom"/>
          </w:tcPr>
          <w:p w14:paraId="3EB14635" w14:textId="3710FB3B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1484 (67.8</w:t>
            </w:r>
            <w:r w:rsidR="001D13D9" w:rsidRPr="001D13D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315" w:type="dxa"/>
            <w:tcBorders>
              <w:bottom w:val="single" w:sz="8" w:space="0" w:color="000000"/>
            </w:tcBorders>
            <w:vAlign w:val="bottom"/>
          </w:tcPr>
          <w:p w14:paraId="31DF33ED" w14:textId="77777777" w:rsidR="00FB1364" w:rsidRPr="00FB1364" w:rsidRDefault="00FB1364" w:rsidP="005F65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 w:hint="eastAsia"/>
                <w:bCs/>
                <w:color w:val="000000" w:themeColor="text1"/>
                <w:kern w:val="24"/>
                <w:sz w:val="24"/>
                <w:szCs w:val="24"/>
              </w:rPr>
              <w:t>0.390</w:t>
            </w:r>
          </w:p>
        </w:tc>
      </w:tr>
    </w:tbl>
    <w:bookmarkEnd w:id="0"/>
    <w:p w14:paraId="232C8E44" w14:textId="77777777" w:rsidR="00FB1364" w:rsidRPr="00FB1364" w:rsidRDefault="00FB1364" w:rsidP="00FB136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B13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 xml:space="preserve">* </w:t>
      </w:r>
      <w:r w:rsidRPr="00FB136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de-DE"/>
        </w:rPr>
        <w:t xml:space="preserve">P </w:t>
      </w:r>
      <w:r w:rsidRPr="00FB13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 xml:space="preserve">value was estimated by t-test (continuous variables) or Chi-squared test (categorical variables). </w:t>
      </w:r>
      <w:r w:rsidRPr="00FB1364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Physical</w:t>
      </w:r>
      <w:r w:rsidRPr="00FB1364">
        <w:rPr>
          <w:rFonts w:ascii="Times New Roman" w:hAnsi="Times New Roman" w:cs="Times New Roman" w:hint="eastAsia"/>
          <w:bCs/>
          <w:i/>
          <w:iCs/>
          <w:color w:val="000000"/>
          <w:sz w:val="24"/>
          <w:szCs w:val="24"/>
        </w:rPr>
        <w:t xml:space="preserve"> activity</w:t>
      </w:r>
      <w:r w:rsidRPr="00FB1364">
        <w:rPr>
          <w:rFonts w:ascii="Times New Roman" w:hAnsi="Times New Roman" w:cs="Times New Roman" w:hint="eastAsia"/>
          <w:bCs/>
          <w:color w:val="000000"/>
          <w:sz w:val="24"/>
          <w:szCs w:val="24"/>
        </w:rPr>
        <w:t xml:space="preserve"> was </w:t>
      </w:r>
      <w:r w:rsidRPr="00FB136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categorized based on the time spent on physical exercise into </w:t>
      </w:r>
      <w:r w:rsidRPr="00FB1364">
        <w:rPr>
          <w:rFonts w:ascii="Times New Roman" w:hAnsi="Times New Roman" w:cs="Times New Roman"/>
          <w:bCs/>
          <w:color w:val="000000"/>
          <w:sz w:val="24"/>
          <w:szCs w:val="24"/>
        </w:rPr>
        <w:t>low (no or almost no physical exercise), medium (about one hour per week), and high (more than two hours per week).</w:t>
      </w:r>
    </w:p>
    <w:p w14:paraId="7F5A7B13" w14:textId="039378CC" w:rsidR="00FC1E63" w:rsidRDefault="00FB1364" w:rsidP="00FB1364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</w:pPr>
      <w:r w:rsidRPr="00FB13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>Abbreviations: BMI, body mass index; CVD, participant has hypertension or stroke or MI; FF4, second follow-up examination of KORA S4; KORA, Cooperative Health Research in the Region of Augsburg; MI, myocardial infarction; S4, fourth cross-sectional health survey of the KORA cohort; SD, standard deviation.</w:t>
      </w:r>
    </w:p>
    <w:p w14:paraId="4B8DDAE3" w14:textId="77777777" w:rsidR="00FC1E63" w:rsidRDefault="00FC1E63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br w:type="page"/>
      </w:r>
    </w:p>
    <w:p w14:paraId="1C1319D3" w14:textId="77777777" w:rsidR="00FC1E63" w:rsidRPr="00FB1364" w:rsidRDefault="00FC1E63" w:rsidP="00FC1E63">
      <w:pPr>
        <w:rPr>
          <w:rFonts w:ascii="Times New Roman" w:hAnsi="Times New Roman" w:cs="Times New Roman"/>
          <w:sz w:val="24"/>
          <w:szCs w:val="24"/>
        </w:rPr>
      </w:pPr>
      <w:r w:rsidRPr="00FB13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lastRenderedPageBreak/>
        <w:t xml:space="preserve">Table </w:t>
      </w:r>
      <w:r w:rsidRPr="00FB1364">
        <w:rPr>
          <w:rFonts w:ascii="Times New Roman" w:hAnsi="Times New Roman" w:cs="Times New Roman" w:hint="eastAsia"/>
          <w:b/>
          <w:color w:val="000000"/>
          <w:sz w:val="24"/>
          <w:szCs w:val="24"/>
        </w:rPr>
        <w:t>S3</w:t>
      </w:r>
      <w:r w:rsidRPr="00FB13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de-DE"/>
        </w:rPr>
        <w:t>.</w:t>
      </w:r>
      <w:r w:rsidRPr="00FB13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de-DE"/>
        </w:rPr>
        <w:t xml:space="preserve"> Sample size stratified by age and smoking status</w:t>
      </w:r>
      <w:r w:rsidRPr="00FB1364">
        <w:rPr>
          <w:rFonts w:ascii="Times New Roman" w:hAnsi="Times New Roman" w:cs="Times New Roman" w:hint="eastAsia"/>
          <w:bCs/>
          <w:color w:val="000000"/>
          <w:sz w:val="24"/>
          <w:szCs w:val="24"/>
        </w:rPr>
        <w:t xml:space="preserve"> in S4.</w:t>
      </w:r>
    </w:p>
    <w:tbl>
      <w:tblPr>
        <w:tblStyle w:val="TableGrid"/>
        <w:tblW w:w="9298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257"/>
      </w:tblGrid>
      <w:tr w:rsidR="00FC1E63" w:rsidRPr="00FB1364" w14:paraId="01FED83E" w14:textId="77777777" w:rsidTr="00BC0758">
        <w:tc>
          <w:tcPr>
            <w:tcW w:w="30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3D26196" w14:textId="77777777" w:rsidR="00FC1E63" w:rsidRPr="00FB1364" w:rsidRDefault="00FC1E63" w:rsidP="00FC1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 w:hint="eastAsia"/>
                <w:sz w:val="24"/>
                <w:szCs w:val="24"/>
              </w:rPr>
              <w:t>Age group</w:t>
            </w:r>
          </w:p>
        </w:tc>
        <w:tc>
          <w:tcPr>
            <w:tcW w:w="302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8F6783B" w14:textId="77777777" w:rsidR="00FC1E63" w:rsidRPr="00FB1364" w:rsidRDefault="00FC1E63" w:rsidP="00FC1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 w:hint="eastAsia"/>
                <w:sz w:val="24"/>
                <w:szCs w:val="24"/>
              </w:rPr>
              <w:t>Never smokers (N)</w:t>
            </w:r>
          </w:p>
        </w:tc>
        <w:tc>
          <w:tcPr>
            <w:tcW w:w="325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26F46E1" w14:textId="77777777" w:rsidR="00FC1E63" w:rsidRPr="00FB1364" w:rsidRDefault="00FC1E63" w:rsidP="00FC1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 w:hint="eastAsia"/>
                <w:sz w:val="24"/>
                <w:szCs w:val="24"/>
              </w:rPr>
              <w:t>Former or current smokers (N)</w:t>
            </w:r>
          </w:p>
        </w:tc>
      </w:tr>
      <w:tr w:rsidR="00FC1E63" w:rsidRPr="00FB1364" w14:paraId="1689E1A5" w14:textId="77777777" w:rsidTr="00BC0758">
        <w:tc>
          <w:tcPr>
            <w:tcW w:w="3020" w:type="dxa"/>
            <w:tcBorders>
              <w:top w:val="single" w:sz="8" w:space="0" w:color="auto"/>
            </w:tcBorders>
            <w:vAlign w:val="center"/>
          </w:tcPr>
          <w:p w14:paraId="28BA8656" w14:textId="77777777" w:rsidR="00FC1E63" w:rsidRPr="00FB1364" w:rsidRDefault="00FC1E63" w:rsidP="00FC1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B1364">
              <w:rPr>
                <w:rFonts w:ascii="Times New Roman" w:hAnsi="Times New Roman" w:cs="Times New Roman" w:hint="eastAsia"/>
                <w:sz w:val="24"/>
                <w:szCs w:val="24"/>
              </w:rPr>
              <w:t>ge &lt; 65</w:t>
            </w:r>
          </w:p>
        </w:tc>
        <w:tc>
          <w:tcPr>
            <w:tcW w:w="3021" w:type="dxa"/>
            <w:tcBorders>
              <w:top w:val="single" w:sz="8" w:space="0" w:color="auto"/>
            </w:tcBorders>
            <w:vAlign w:val="center"/>
          </w:tcPr>
          <w:p w14:paraId="16C06A7B" w14:textId="77777777" w:rsidR="00FC1E63" w:rsidRPr="00FB1364" w:rsidRDefault="00FC1E63" w:rsidP="00FC1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 w:hint="eastAsia"/>
                <w:sz w:val="24"/>
                <w:szCs w:val="24"/>
              </w:rPr>
              <w:t>1306</w:t>
            </w:r>
          </w:p>
        </w:tc>
        <w:tc>
          <w:tcPr>
            <w:tcW w:w="3257" w:type="dxa"/>
            <w:tcBorders>
              <w:top w:val="single" w:sz="8" w:space="0" w:color="auto"/>
            </w:tcBorders>
            <w:vAlign w:val="center"/>
          </w:tcPr>
          <w:p w14:paraId="6EC1A954" w14:textId="77777777" w:rsidR="00FC1E63" w:rsidRPr="00FB1364" w:rsidRDefault="00FC1E63" w:rsidP="00FC1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 w:hint="eastAsia"/>
                <w:sz w:val="24"/>
                <w:szCs w:val="24"/>
              </w:rPr>
              <w:t>2025</w:t>
            </w:r>
          </w:p>
        </w:tc>
      </w:tr>
      <w:tr w:rsidR="00FC1E63" w:rsidRPr="00FB1364" w14:paraId="1EE963B6" w14:textId="77777777" w:rsidTr="00BC0758">
        <w:tc>
          <w:tcPr>
            <w:tcW w:w="3020" w:type="dxa"/>
            <w:vAlign w:val="center"/>
          </w:tcPr>
          <w:p w14:paraId="42A24099" w14:textId="77777777" w:rsidR="00FC1E63" w:rsidRPr="00FB1364" w:rsidRDefault="00FC1E63" w:rsidP="00FC1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Age </w:t>
            </w:r>
            <w:r w:rsidRPr="00FB1364">
              <w:rPr>
                <w:rFonts w:ascii="Times New Roman" w:hAnsi="Times New Roman" w:cs="Times New Roman" w:hint="eastAsia"/>
                <w:sz w:val="24"/>
                <w:szCs w:val="24"/>
              </w:rPr>
              <w:t>≥</w:t>
            </w:r>
            <w:r w:rsidRPr="00FB136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65</w:t>
            </w:r>
          </w:p>
        </w:tc>
        <w:tc>
          <w:tcPr>
            <w:tcW w:w="3021" w:type="dxa"/>
            <w:vAlign w:val="center"/>
          </w:tcPr>
          <w:p w14:paraId="6594F643" w14:textId="77777777" w:rsidR="00FC1E63" w:rsidRPr="00FB1364" w:rsidRDefault="00FC1E63" w:rsidP="00FC1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 w:hint="eastAsia"/>
                <w:sz w:val="24"/>
                <w:szCs w:val="24"/>
              </w:rPr>
              <w:t>357</w:t>
            </w:r>
          </w:p>
        </w:tc>
        <w:tc>
          <w:tcPr>
            <w:tcW w:w="3257" w:type="dxa"/>
            <w:vAlign w:val="center"/>
          </w:tcPr>
          <w:p w14:paraId="1EB84986" w14:textId="77777777" w:rsidR="00FC1E63" w:rsidRPr="00FB1364" w:rsidRDefault="00FC1E63" w:rsidP="00FC1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364">
              <w:rPr>
                <w:rFonts w:ascii="Times New Roman" w:hAnsi="Times New Roman" w:cs="Times New Roman" w:hint="eastAsia"/>
                <w:sz w:val="24"/>
                <w:szCs w:val="24"/>
              </w:rPr>
              <w:t>344</w:t>
            </w:r>
          </w:p>
        </w:tc>
      </w:tr>
    </w:tbl>
    <w:p w14:paraId="177877AA" w14:textId="77777777" w:rsidR="00FB1364" w:rsidRPr="00FB1364" w:rsidRDefault="00FB1364" w:rsidP="00FB1364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D3086D5" w14:textId="77777777" w:rsidR="00FB1364" w:rsidRPr="00FB1364" w:rsidRDefault="00FB1364" w:rsidP="00FB1364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B1364"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14:paraId="34144C8D" w14:textId="570DA9B5" w:rsidR="00D42AE5" w:rsidRPr="00FB1364" w:rsidRDefault="007D0DFC" w:rsidP="003E5EC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4F19020" wp14:editId="625FA561">
            <wp:extent cx="6006963" cy="5857240"/>
            <wp:effectExtent l="0" t="0" r="0" b="0"/>
            <wp:docPr id="3828297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829762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92" r="-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358" cy="585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E910AD" w14:textId="03CEC223" w:rsidR="00FB1364" w:rsidRPr="00FB1364" w:rsidRDefault="00FB1364" w:rsidP="00FB1364">
      <w:pPr>
        <w:rPr>
          <w:rFonts w:ascii="Times New Roman" w:hAnsi="Times New Roman" w:cs="Times New Roman"/>
          <w:sz w:val="24"/>
          <w:szCs w:val="24"/>
        </w:rPr>
      </w:pPr>
      <w:r w:rsidRPr="00FB1364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FB1364">
        <w:rPr>
          <w:rFonts w:ascii="Times New Roman" w:hAnsi="Times New Roman" w:cs="Times New Roman" w:hint="eastAsia"/>
          <w:b/>
          <w:bCs/>
          <w:sz w:val="24"/>
          <w:szCs w:val="24"/>
        </w:rPr>
        <w:t>S1</w:t>
      </w:r>
      <w:r w:rsidRPr="00FB136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B1364">
        <w:rPr>
          <w:rFonts w:ascii="Times New Roman" w:hAnsi="Times New Roman" w:cs="Times New Roman"/>
          <w:sz w:val="24"/>
          <w:szCs w:val="24"/>
        </w:rPr>
        <w:t xml:space="preserve"> Percent change (95</w:t>
      </w:r>
      <w:r w:rsidRPr="00AA1234">
        <w:rPr>
          <w:rFonts w:ascii="Times New Roman" w:hAnsi="Times New Roman" w:cs="Times New Roman"/>
          <w:sz w:val="24"/>
          <w:szCs w:val="24"/>
        </w:rPr>
        <w:t>%</w:t>
      </w:r>
      <w:r w:rsidRPr="00FB1364">
        <w:rPr>
          <w:rFonts w:ascii="Times New Roman" w:hAnsi="Times New Roman" w:cs="Times New Roman"/>
          <w:sz w:val="24"/>
          <w:szCs w:val="24"/>
        </w:rPr>
        <w:t xml:space="preserve"> CI) of the geometric mean of ECG parameters per interquartile range increase in </w:t>
      </w:r>
      <w:r w:rsidR="003E5ECE">
        <w:rPr>
          <w:rFonts w:ascii="Times New Roman" w:hAnsi="Times New Roman" w:cs="Times New Roman"/>
          <w:sz w:val="24"/>
          <w:szCs w:val="24"/>
        </w:rPr>
        <w:t>PM</w:t>
      </w:r>
      <w:r w:rsidR="003E5ECE" w:rsidRPr="003E5ECE">
        <w:rPr>
          <w:rFonts w:ascii="Times New Roman" w:hAnsi="Times New Roman" w:cs="Times New Roman"/>
          <w:sz w:val="24"/>
          <w:szCs w:val="24"/>
          <w:vertAlign w:val="subscript"/>
        </w:rPr>
        <w:t>2.5</w:t>
      </w:r>
      <w:r w:rsidRPr="00FB1364">
        <w:rPr>
          <w:rFonts w:ascii="Times New Roman" w:hAnsi="Times New Roman" w:cs="Times New Roman"/>
          <w:sz w:val="24"/>
          <w:szCs w:val="24"/>
        </w:rPr>
        <w:t xml:space="preserve"> and </w:t>
      </w:r>
      <w:r w:rsidR="003E5ECE" w:rsidRPr="003E5ECE">
        <w:rPr>
          <w:rFonts w:ascii="Times New Roman" w:hAnsi="Times New Roman" w:cs="Times New Roman"/>
          <w:sz w:val="24"/>
          <w:szCs w:val="24"/>
        </w:rPr>
        <w:t>NO</w:t>
      </w:r>
      <w:r w:rsidR="003E5ECE" w:rsidRPr="003E5EC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B1364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FB1364">
        <w:rPr>
          <w:rFonts w:ascii="Times New Roman" w:hAnsi="Times New Roman" w:cs="Times New Roman"/>
          <w:sz w:val="24"/>
          <w:szCs w:val="24"/>
        </w:rPr>
        <w:t>based on the longitudinal analysis of participants involved in both KORA S4 and FF4.</w:t>
      </w:r>
    </w:p>
    <w:p w14:paraId="59317C76" w14:textId="3FD6CA2B" w:rsidR="00D47B7F" w:rsidRDefault="00FB1364" w:rsidP="00FB1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1364">
        <w:rPr>
          <w:rFonts w:ascii="Times New Roman" w:hAnsi="Times New Roman" w:cs="Times New Roman"/>
          <w:sz w:val="24"/>
          <w:szCs w:val="24"/>
        </w:rPr>
        <w:t xml:space="preserve">Abbreviations: CI, confidence interval; HF, high frequency power (0.15–0.40 Hz); HR, heart rate; IQR, interquartile range; LF, low frequency power (0.04 - 0.15 Hz); LF_HF, low frequency to high frequency ratio; M2, 2-day moving average; M5, 5-day moving average; M7, 7-day moving average; M14, 14-day moving average; </w:t>
      </w:r>
      <w:r w:rsidR="003E5ECE" w:rsidRPr="003E5ECE">
        <w:rPr>
          <w:rFonts w:ascii="Times New Roman" w:hAnsi="Times New Roman" w:cs="Times New Roman"/>
          <w:sz w:val="24"/>
          <w:szCs w:val="24"/>
        </w:rPr>
        <w:t>NO</w:t>
      </w:r>
      <w:r w:rsidR="003E5ECE" w:rsidRPr="003E5EC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B1364">
        <w:rPr>
          <w:rFonts w:ascii="Times New Roman" w:hAnsi="Times New Roman" w:cs="Times New Roman"/>
          <w:sz w:val="24"/>
          <w:szCs w:val="24"/>
        </w:rPr>
        <w:t xml:space="preserve">, nitrogen dioxide; pNN50, percentage of NN intervals longer than 50 milliseconds; </w:t>
      </w:r>
      <w:r w:rsidR="003E5ECE">
        <w:rPr>
          <w:rFonts w:ascii="Times New Roman" w:hAnsi="Times New Roman" w:cs="Times New Roman"/>
          <w:sz w:val="24"/>
          <w:szCs w:val="24"/>
        </w:rPr>
        <w:t>PM</w:t>
      </w:r>
      <w:r w:rsidR="003E5ECE" w:rsidRPr="003E5ECE">
        <w:rPr>
          <w:rFonts w:ascii="Times New Roman" w:hAnsi="Times New Roman" w:cs="Times New Roman"/>
          <w:sz w:val="24"/>
          <w:szCs w:val="24"/>
          <w:vertAlign w:val="subscript"/>
        </w:rPr>
        <w:t>2.5</w:t>
      </w:r>
      <w:r w:rsidRPr="00FB1364">
        <w:rPr>
          <w:rFonts w:ascii="Times New Roman" w:hAnsi="Times New Roman" w:cs="Times New Roman"/>
          <w:sz w:val="24"/>
          <w:szCs w:val="24"/>
        </w:rPr>
        <w:t>, particulate matter =2.5μm in aerodynamic diameter; RMSSD, root mean square of successive differences; SDNN, standard deviation of normal-to-normal beats.</w:t>
      </w:r>
    </w:p>
    <w:p w14:paraId="14EEB975" w14:textId="77777777" w:rsidR="00D47B7F" w:rsidRDefault="00D47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A809CDF" w14:textId="034538F6" w:rsidR="00FB1364" w:rsidRPr="00FB1364" w:rsidRDefault="008516E6" w:rsidP="00FB136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A299ED1" wp14:editId="4A4208FD">
            <wp:extent cx="5760720" cy="5085140"/>
            <wp:effectExtent l="0" t="0" r="0" b="1270"/>
            <wp:docPr id="1234326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32694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F2CDA" w14:textId="09F04693" w:rsidR="009665BA" w:rsidRPr="00FB1364" w:rsidRDefault="009665BA" w:rsidP="009665BA">
      <w:pPr>
        <w:rPr>
          <w:rFonts w:ascii="Times New Roman" w:hAnsi="Times New Roman" w:cs="Times New Roman"/>
          <w:sz w:val="24"/>
          <w:szCs w:val="24"/>
        </w:rPr>
      </w:pPr>
      <w:r w:rsidRPr="00FB1364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FB1364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B136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B1364">
        <w:rPr>
          <w:rFonts w:ascii="Times New Roman" w:hAnsi="Times New Roman" w:cs="Times New Roman"/>
          <w:sz w:val="24"/>
          <w:szCs w:val="24"/>
        </w:rPr>
        <w:t xml:space="preserve"> Percent change (95</w:t>
      </w:r>
      <w:r w:rsidRPr="00AA1234">
        <w:rPr>
          <w:rFonts w:ascii="Times New Roman" w:hAnsi="Times New Roman" w:cs="Times New Roman"/>
          <w:sz w:val="24"/>
          <w:szCs w:val="24"/>
        </w:rPr>
        <w:t>%</w:t>
      </w:r>
      <w:r w:rsidRPr="00FB1364">
        <w:rPr>
          <w:rFonts w:ascii="Times New Roman" w:hAnsi="Times New Roman" w:cs="Times New Roman"/>
          <w:sz w:val="24"/>
          <w:szCs w:val="24"/>
        </w:rPr>
        <w:t xml:space="preserve"> CI) of the geometric mean of ECG parameters per interquartile range increase in </w:t>
      </w:r>
      <w:r w:rsidR="003E5ECE">
        <w:rPr>
          <w:rFonts w:ascii="Times New Roman" w:hAnsi="Times New Roman" w:cs="Times New Roman"/>
          <w:sz w:val="24"/>
          <w:szCs w:val="24"/>
        </w:rPr>
        <w:t>PM</w:t>
      </w:r>
      <w:r w:rsidR="003E5ECE" w:rsidRPr="003E5ECE">
        <w:rPr>
          <w:rFonts w:ascii="Times New Roman" w:hAnsi="Times New Roman" w:cs="Times New Roman"/>
          <w:sz w:val="24"/>
          <w:szCs w:val="24"/>
          <w:vertAlign w:val="subscript"/>
        </w:rPr>
        <w:t>2.5</w:t>
      </w:r>
      <w:r w:rsidRPr="00FB1364">
        <w:rPr>
          <w:rFonts w:ascii="Times New Roman" w:hAnsi="Times New Roman" w:cs="Times New Roman"/>
          <w:sz w:val="24"/>
          <w:szCs w:val="24"/>
        </w:rPr>
        <w:t xml:space="preserve"> and </w:t>
      </w:r>
      <w:r w:rsidR="003E5ECE" w:rsidRPr="003E5ECE">
        <w:rPr>
          <w:rFonts w:ascii="Times New Roman" w:hAnsi="Times New Roman" w:cs="Times New Roman"/>
          <w:sz w:val="24"/>
          <w:szCs w:val="24"/>
        </w:rPr>
        <w:t>NO</w:t>
      </w:r>
      <w:r w:rsidR="003E5ECE" w:rsidRPr="003E5EC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B1364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FB1364">
        <w:rPr>
          <w:rFonts w:ascii="Times New Roman" w:hAnsi="Times New Roman" w:cs="Times New Roman"/>
          <w:sz w:val="24"/>
          <w:szCs w:val="24"/>
        </w:rPr>
        <w:t>based on the longitudinal analysis</w:t>
      </w:r>
      <w:r w:rsidR="003632C2">
        <w:rPr>
          <w:rFonts w:ascii="Times New Roman" w:hAnsi="Times New Roman" w:cs="Times New Roman"/>
          <w:sz w:val="24"/>
          <w:szCs w:val="24"/>
        </w:rPr>
        <w:t xml:space="preserve"> with IPW</w:t>
      </w:r>
      <w:r w:rsidR="006273CD">
        <w:rPr>
          <w:rFonts w:ascii="Times New Roman" w:hAnsi="Times New Roman" w:cs="Times New Roman"/>
          <w:sz w:val="24"/>
          <w:szCs w:val="24"/>
        </w:rPr>
        <w:t xml:space="preserve"> in KORA S4 and FF4</w:t>
      </w:r>
      <w:r w:rsidRPr="00FB1364">
        <w:rPr>
          <w:rFonts w:ascii="Times New Roman" w:hAnsi="Times New Roman" w:cs="Times New Roman"/>
          <w:sz w:val="24"/>
          <w:szCs w:val="24"/>
        </w:rPr>
        <w:t>.</w:t>
      </w:r>
    </w:p>
    <w:p w14:paraId="0AC862EB" w14:textId="2F3282F5" w:rsidR="009665BA" w:rsidRDefault="009665BA" w:rsidP="009665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1364">
        <w:rPr>
          <w:rFonts w:ascii="Times New Roman" w:hAnsi="Times New Roman" w:cs="Times New Roman"/>
          <w:sz w:val="24"/>
          <w:szCs w:val="24"/>
        </w:rPr>
        <w:t>Abbreviations: CI, confidence interval; HF, high frequency power (0.15–0.40 Hz); HR, heart rate;</w:t>
      </w:r>
      <w:r w:rsidR="00751112" w:rsidRPr="00751112">
        <w:rPr>
          <w:rFonts w:ascii="Times New Roman" w:hAnsi="Times New Roman" w:cs="Times New Roman"/>
          <w:sz w:val="24"/>
          <w:szCs w:val="24"/>
        </w:rPr>
        <w:t xml:space="preserve"> </w:t>
      </w:r>
      <w:r w:rsidR="00751112">
        <w:rPr>
          <w:rFonts w:ascii="Times New Roman" w:hAnsi="Times New Roman" w:cs="Times New Roman"/>
          <w:sz w:val="24"/>
          <w:szCs w:val="24"/>
        </w:rPr>
        <w:t xml:space="preserve">IPW, </w:t>
      </w:r>
      <w:r w:rsidR="00751112" w:rsidRPr="00751112">
        <w:rPr>
          <w:rFonts w:ascii="Times New Roman" w:hAnsi="Times New Roman" w:cs="Times New Roman"/>
          <w:sz w:val="24"/>
          <w:szCs w:val="24"/>
        </w:rPr>
        <w:t>inverse probability weighting</w:t>
      </w:r>
      <w:r w:rsidR="00751112">
        <w:rPr>
          <w:rFonts w:ascii="Times New Roman" w:hAnsi="Times New Roman" w:cs="Times New Roman"/>
          <w:sz w:val="24"/>
          <w:szCs w:val="24"/>
        </w:rPr>
        <w:t>;</w:t>
      </w:r>
      <w:r w:rsidRPr="00FB1364">
        <w:rPr>
          <w:rFonts w:ascii="Times New Roman" w:hAnsi="Times New Roman" w:cs="Times New Roman"/>
          <w:sz w:val="24"/>
          <w:szCs w:val="24"/>
        </w:rPr>
        <w:t xml:space="preserve"> IQR, interquartile range; LF, low frequency power (0.04 - 0.15 Hz); LF_HF, low frequency to high frequency ratio; M2, 2-day moving average; M5, 5-day moving average; M7, 7-day moving average; M14, 14-day moving average; </w:t>
      </w:r>
      <w:r w:rsidR="003E5ECE" w:rsidRPr="003E5ECE">
        <w:rPr>
          <w:rFonts w:ascii="Times New Roman" w:hAnsi="Times New Roman" w:cs="Times New Roman"/>
          <w:sz w:val="24"/>
          <w:szCs w:val="24"/>
        </w:rPr>
        <w:t>NO</w:t>
      </w:r>
      <w:r w:rsidR="003E5ECE" w:rsidRPr="003E5EC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B1364">
        <w:rPr>
          <w:rFonts w:ascii="Times New Roman" w:hAnsi="Times New Roman" w:cs="Times New Roman"/>
          <w:sz w:val="24"/>
          <w:szCs w:val="24"/>
        </w:rPr>
        <w:t xml:space="preserve">, nitrogen dioxide; pNN50, percentage of NN intervals longer than 50 milliseconds; </w:t>
      </w:r>
      <w:r w:rsidR="003E5ECE">
        <w:rPr>
          <w:rFonts w:ascii="Times New Roman" w:hAnsi="Times New Roman" w:cs="Times New Roman"/>
          <w:sz w:val="24"/>
          <w:szCs w:val="24"/>
        </w:rPr>
        <w:t>PM</w:t>
      </w:r>
      <w:r w:rsidR="003E5ECE" w:rsidRPr="003E5ECE">
        <w:rPr>
          <w:rFonts w:ascii="Times New Roman" w:hAnsi="Times New Roman" w:cs="Times New Roman"/>
          <w:sz w:val="24"/>
          <w:szCs w:val="24"/>
          <w:vertAlign w:val="subscript"/>
        </w:rPr>
        <w:t>2.5</w:t>
      </w:r>
      <w:r w:rsidRPr="00FB1364">
        <w:rPr>
          <w:rFonts w:ascii="Times New Roman" w:hAnsi="Times New Roman" w:cs="Times New Roman"/>
          <w:sz w:val="24"/>
          <w:szCs w:val="24"/>
        </w:rPr>
        <w:t>, particulate matter =2.5μm in aerodynamic diameter; RMSSD, root mean square of successive differences; SDNN, standard deviation of normal-to-normal beats.</w:t>
      </w:r>
    </w:p>
    <w:p w14:paraId="259703E7" w14:textId="77777777" w:rsidR="00130575" w:rsidRPr="00545E86" w:rsidRDefault="00130575" w:rsidP="00FB1364">
      <w:pPr>
        <w:jc w:val="both"/>
        <w:rPr>
          <w:noProof/>
          <w:sz w:val="24"/>
          <w:szCs w:val="24"/>
        </w:rPr>
        <w:sectPr w:rsidR="00130575" w:rsidRPr="00545E86" w:rsidSect="00546A78">
          <w:footerReference w:type="default" r:id="rId10"/>
          <w:pgSz w:w="11906" w:h="16838"/>
          <w:pgMar w:top="1417" w:right="1417" w:bottom="1134" w:left="1417" w:header="720" w:footer="720" w:gutter="0"/>
          <w:cols w:space="720"/>
          <w:docGrid w:linePitch="360"/>
        </w:sectPr>
      </w:pPr>
    </w:p>
    <w:p w14:paraId="1176FB5C" w14:textId="0508099D" w:rsidR="00C23FB8" w:rsidRDefault="00C23FB8" w:rsidP="00563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F698CCF" wp14:editId="13832FE3">
            <wp:extent cx="8290332" cy="4228122"/>
            <wp:effectExtent l="0" t="0" r="0" b="1270"/>
            <wp:docPr id="14092217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221777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0332" cy="422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98A79" w14:textId="2751D8A0" w:rsidR="00FB1364" w:rsidRPr="00FB1364" w:rsidRDefault="00FB1364" w:rsidP="00FB1364">
      <w:pPr>
        <w:jc w:val="both"/>
        <w:rPr>
          <w:rFonts w:ascii="Times New Roman" w:hAnsi="Times New Roman" w:cs="Times New Roman"/>
          <w:sz w:val="24"/>
          <w:szCs w:val="24"/>
        </w:rPr>
      </w:pPr>
      <w:r w:rsidRPr="00FB1364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FB1364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CE7C0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B1364">
        <w:rPr>
          <w:rFonts w:ascii="Times New Roman" w:hAnsi="Times New Roman" w:cs="Times New Roman"/>
          <w:sz w:val="24"/>
          <w:szCs w:val="24"/>
        </w:rPr>
        <w:t xml:space="preserve"> Percent change (95</w:t>
      </w:r>
      <w:r w:rsidRPr="00AA1234">
        <w:rPr>
          <w:rFonts w:ascii="Times New Roman" w:hAnsi="Times New Roman" w:cs="Times New Roman"/>
          <w:sz w:val="24"/>
          <w:szCs w:val="24"/>
        </w:rPr>
        <w:t>%</w:t>
      </w:r>
      <w:r w:rsidRPr="00FB1364">
        <w:rPr>
          <w:rFonts w:ascii="Times New Roman" w:hAnsi="Times New Roman" w:cs="Times New Roman"/>
          <w:sz w:val="24"/>
          <w:szCs w:val="24"/>
        </w:rPr>
        <w:t xml:space="preserve"> CI) of the geometric mean of ECG parameters per </w:t>
      </w:r>
      <w:r w:rsidRPr="00FB1364">
        <w:rPr>
          <w:rFonts w:ascii="Times New Roman" w:hAnsi="Times New Roman" w:cs="Times New Roman" w:hint="eastAsia"/>
          <w:sz w:val="24"/>
          <w:szCs w:val="24"/>
        </w:rPr>
        <w:t>IQR</w:t>
      </w:r>
      <w:r w:rsidRPr="00FB1364">
        <w:rPr>
          <w:rFonts w:ascii="Times New Roman" w:hAnsi="Times New Roman" w:cs="Times New Roman"/>
          <w:sz w:val="24"/>
          <w:szCs w:val="24"/>
        </w:rPr>
        <w:t xml:space="preserve"> increase in </w:t>
      </w:r>
      <w:r w:rsidR="003E5ECE">
        <w:rPr>
          <w:rFonts w:ascii="Times New Roman" w:hAnsi="Times New Roman" w:cs="Times New Roman"/>
          <w:kern w:val="24"/>
          <w:sz w:val="24"/>
          <w:szCs w:val="24"/>
        </w:rPr>
        <w:t>PM</w:t>
      </w:r>
      <w:r w:rsidR="003E5ECE" w:rsidRPr="003E5ECE">
        <w:rPr>
          <w:rFonts w:ascii="Times New Roman" w:hAnsi="Times New Roman" w:cs="Times New Roman"/>
          <w:kern w:val="24"/>
          <w:sz w:val="24"/>
          <w:szCs w:val="24"/>
          <w:vertAlign w:val="subscript"/>
        </w:rPr>
        <w:t>2.5</w:t>
      </w:r>
      <w:r w:rsidRPr="00FB1364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FB1364">
        <w:rPr>
          <w:rFonts w:ascii="Times New Roman" w:hAnsi="Times New Roman" w:cs="Times New Roman"/>
          <w:sz w:val="24"/>
          <w:szCs w:val="24"/>
        </w:rPr>
        <w:t xml:space="preserve"> </w:t>
      </w:r>
      <w:r w:rsidR="003E5ECE" w:rsidRPr="003E5ECE">
        <w:rPr>
          <w:rFonts w:ascii="Times New Roman" w:hAnsi="Times New Roman" w:cs="Times New Roman"/>
          <w:sz w:val="24"/>
          <w:szCs w:val="24"/>
        </w:rPr>
        <w:t>NO</w:t>
      </w:r>
      <w:r w:rsidR="003E5ECE" w:rsidRPr="003E5EC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B1364">
        <w:rPr>
          <w:rFonts w:ascii="Times New Roman" w:hAnsi="Times New Roman" w:cs="Times New Roman"/>
          <w:sz w:val="24"/>
          <w:szCs w:val="24"/>
        </w:rPr>
        <w:t xml:space="preserve"> modified by age</w:t>
      </w:r>
      <w:r w:rsidRPr="00FB1364">
        <w:rPr>
          <w:rFonts w:ascii="Times New Roman" w:hAnsi="Times New Roman" w:cs="Times New Roman" w:hint="eastAsia"/>
          <w:sz w:val="24"/>
          <w:szCs w:val="24"/>
        </w:rPr>
        <w:t xml:space="preserve"> in KORA S4</w:t>
      </w:r>
      <w:r w:rsidRPr="00FB1364">
        <w:rPr>
          <w:rFonts w:ascii="Times New Roman" w:hAnsi="Times New Roman" w:cs="Times New Roman"/>
          <w:sz w:val="24"/>
          <w:szCs w:val="24"/>
        </w:rPr>
        <w:t>.</w:t>
      </w:r>
    </w:p>
    <w:p w14:paraId="6931FF00" w14:textId="7CB42DE6" w:rsidR="00FB1364" w:rsidRPr="00FB1364" w:rsidRDefault="00FB1364" w:rsidP="00FB1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1364">
        <w:rPr>
          <w:rFonts w:ascii="Times New Roman" w:eastAsia="等线" w:hAnsi="Times New Roman" w:cs="Times New Roman"/>
          <w:bCs/>
          <w:sz w:val="24"/>
          <w:szCs w:val="24"/>
        </w:rPr>
        <w:t xml:space="preserve">Abbreviations: CI, confidence interval; HF, high frequency power (0.15 - 0.40 Hz); HR, heart rate; IQR, interquartile range; LF, low frequency power (0.04 - 0.15 Hz); LF_HF, low frequency to high frequency ratio; M2, 2-day moving average; M5, 5-day moving average; M7, 7-day moving average; M14, 14-day moving average; </w:t>
      </w:r>
      <w:r w:rsidR="003E5ECE" w:rsidRPr="003E5ECE">
        <w:rPr>
          <w:rFonts w:ascii="Times New Roman" w:eastAsia="等线" w:hAnsi="Times New Roman" w:cs="Times New Roman"/>
          <w:bCs/>
          <w:sz w:val="24"/>
          <w:szCs w:val="24"/>
        </w:rPr>
        <w:t>NO</w:t>
      </w:r>
      <w:r w:rsidR="003E5ECE" w:rsidRPr="003E5ECE">
        <w:rPr>
          <w:rFonts w:ascii="Times New Roman" w:eastAsia="等线" w:hAnsi="Times New Roman" w:cs="Times New Roman"/>
          <w:bCs/>
          <w:sz w:val="24"/>
          <w:szCs w:val="24"/>
          <w:vertAlign w:val="subscript"/>
        </w:rPr>
        <w:t>2</w:t>
      </w:r>
      <w:r w:rsidRPr="00FB1364">
        <w:rPr>
          <w:rFonts w:ascii="Times New Roman" w:eastAsia="等线" w:hAnsi="Times New Roman" w:cs="Times New Roman"/>
          <w:bCs/>
          <w:sz w:val="24"/>
          <w:szCs w:val="24"/>
        </w:rPr>
        <w:t xml:space="preserve">, nitrogen dioxide; pNN50, percentage of NN intervals longer than 50 milliseconds; </w:t>
      </w:r>
      <w:r w:rsidR="003E5ECE">
        <w:rPr>
          <w:rFonts w:ascii="Times New Roman" w:eastAsia="等线" w:hAnsi="Times New Roman" w:cs="Times New Roman"/>
          <w:bCs/>
          <w:sz w:val="24"/>
          <w:szCs w:val="24"/>
        </w:rPr>
        <w:t>PM</w:t>
      </w:r>
      <w:r w:rsidR="003E5ECE" w:rsidRPr="003E5ECE">
        <w:rPr>
          <w:rFonts w:ascii="Times New Roman" w:eastAsia="等线" w:hAnsi="Times New Roman" w:cs="Times New Roman"/>
          <w:bCs/>
          <w:sz w:val="24"/>
          <w:szCs w:val="24"/>
          <w:vertAlign w:val="subscript"/>
        </w:rPr>
        <w:t>2.5</w:t>
      </w:r>
      <w:r w:rsidRPr="00FB1364">
        <w:rPr>
          <w:rFonts w:ascii="Times New Roman" w:eastAsia="等线" w:hAnsi="Times New Roman" w:cs="Times New Roman"/>
          <w:bCs/>
          <w:sz w:val="24"/>
          <w:szCs w:val="24"/>
        </w:rPr>
        <w:t>, particulate matter = 2.5μm in aerodynamic diameter; RMSSD, root mean square of successive differences; SDNN, standard deviation of normal-to-normal beats.</w:t>
      </w:r>
    </w:p>
    <w:p w14:paraId="10B66510" w14:textId="64176FC8" w:rsidR="006A77A7" w:rsidRDefault="00FB1364" w:rsidP="006A7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1364">
        <w:rPr>
          <w:rFonts w:ascii="Times New Roman" w:hAnsi="Times New Roman" w:cs="Times New Roman"/>
          <w:sz w:val="24"/>
          <w:szCs w:val="24"/>
        </w:rPr>
        <w:t>*</w:t>
      </w:r>
      <w:r w:rsidRPr="00FB136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FB1364">
        <w:rPr>
          <w:rFonts w:ascii="Times New Roman" w:hAnsi="Times New Roman" w:cs="Times New Roman"/>
          <w:sz w:val="24"/>
          <w:szCs w:val="24"/>
        </w:rPr>
        <w:t>-Value &lt;0.05; **</w:t>
      </w:r>
      <w:r w:rsidRPr="00FB136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FB1364">
        <w:rPr>
          <w:rFonts w:ascii="Times New Roman" w:hAnsi="Times New Roman" w:cs="Times New Roman"/>
          <w:sz w:val="24"/>
          <w:szCs w:val="24"/>
        </w:rPr>
        <w:t>-Value &lt;0.01</w:t>
      </w:r>
      <w:r w:rsidR="006A77A7">
        <w:rPr>
          <w:rFonts w:ascii="Times New Roman" w:hAnsi="Times New Roman" w:cs="Times New Roman"/>
          <w:sz w:val="24"/>
          <w:szCs w:val="24"/>
        </w:rPr>
        <w:br w:type="page"/>
      </w:r>
    </w:p>
    <w:p w14:paraId="1DC80548" w14:textId="45C29FC6" w:rsidR="00FB1364" w:rsidRPr="00FB1364" w:rsidRDefault="00A552A4" w:rsidP="007B51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E26F75E" wp14:editId="25EE83C6">
            <wp:extent cx="7659732" cy="3903254"/>
            <wp:effectExtent l="0" t="0" r="0" b="2540"/>
            <wp:docPr id="214328372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283726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9732" cy="3903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F69AF" w14:textId="5FD4AB15" w:rsidR="00FB1364" w:rsidRPr="00FB1364" w:rsidRDefault="00FB1364" w:rsidP="00FB1364">
      <w:pPr>
        <w:jc w:val="both"/>
        <w:rPr>
          <w:rFonts w:ascii="Times New Roman" w:hAnsi="Times New Roman" w:cs="Times New Roman"/>
          <w:sz w:val="24"/>
          <w:szCs w:val="24"/>
        </w:rPr>
      </w:pPr>
      <w:r w:rsidRPr="00FB1364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FB1364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CE7C0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B136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B1364">
        <w:rPr>
          <w:rFonts w:ascii="Times New Roman" w:hAnsi="Times New Roman" w:cs="Times New Roman"/>
          <w:sz w:val="24"/>
          <w:szCs w:val="24"/>
        </w:rPr>
        <w:t xml:space="preserve"> Percent change (95</w:t>
      </w:r>
      <w:r w:rsidRPr="00AA1234">
        <w:rPr>
          <w:rFonts w:ascii="Times New Roman" w:hAnsi="Times New Roman" w:cs="Times New Roman"/>
          <w:sz w:val="24"/>
          <w:szCs w:val="24"/>
        </w:rPr>
        <w:t>%</w:t>
      </w:r>
      <w:r w:rsidRPr="00FB1364">
        <w:rPr>
          <w:rFonts w:ascii="Times New Roman" w:hAnsi="Times New Roman" w:cs="Times New Roman"/>
          <w:sz w:val="24"/>
          <w:szCs w:val="24"/>
        </w:rPr>
        <w:t xml:space="preserve"> CI) of the geometric mean of ECG parameters per </w:t>
      </w:r>
      <w:r w:rsidRPr="00FB1364">
        <w:rPr>
          <w:rFonts w:ascii="Times New Roman" w:hAnsi="Times New Roman" w:cs="Times New Roman" w:hint="eastAsia"/>
          <w:sz w:val="24"/>
          <w:szCs w:val="24"/>
        </w:rPr>
        <w:t>IQR</w:t>
      </w:r>
      <w:r w:rsidRPr="00FB1364">
        <w:rPr>
          <w:rFonts w:ascii="Times New Roman" w:hAnsi="Times New Roman" w:cs="Times New Roman"/>
          <w:sz w:val="24"/>
          <w:szCs w:val="24"/>
        </w:rPr>
        <w:t xml:space="preserve"> increase in </w:t>
      </w:r>
      <w:r w:rsidR="003E5ECE">
        <w:rPr>
          <w:rFonts w:ascii="Times New Roman" w:hAnsi="Times New Roman" w:cs="Times New Roman"/>
          <w:kern w:val="24"/>
          <w:sz w:val="24"/>
          <w:szCs w:val="24"/>
        </w:rPr>
        <w:t>PM</w:t>
      </w:r>
      <w:r w:rsidR="003E5ECE" w:rsidRPr="003E5ECE">
        <w:rPr>
          <w:rFonts w:ascii="Times New Roman" w:hAnsi="Times New Roman" w:cs="Times New Roman"/>
          <w:kern w:val="24"/>
          <w:sz w:val="24"/>
          <w:szCs w:val="24"/>
          <w:vertAlign w:val="subscript"/>
        </w:rPr>
        <w:t>2.5</w:t>
      </w:r>
      <w:r w:rsidRPr="00FB1364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FB1364">
        <w:rPr>
          <w:rFonts w:ascii="Times New Roman" w:hAnsi="Times New Roman" w:cs="Times New Roman"/>
          <w:sz w:val="24"/>
          <w:szCs w:val="24"/>
        </w:rPr>
        <w:t xml:space="preserve"> </w:t>
      </w:r>
      <w:r w:rsidR="003E5ECE" w:rsidRPr="003E5ECE">
        <w:rPr>
          <w:rFonts w:ascii="Times New Roman" w:hAnsi="Times New Roman" w:cs="Times New Roman"/>
          <w:sz w:val="24"/>
          <w:szCs w:val="24"/>
        </w:rPr>
        <w:t>NO</w:t>
      </w:r>
      <w:r w:rsidR="003E5ECE" w:rsidRPr="003E5EC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B1364">
        <w:rPr>
          <w:rFonts w:ascii="Times New Roman" w:hAnsi="Times New Roman" w:cs="Times New Roman"/>
          <w:sz w:val="24"/>
          <w:szCs w:val="24"/>
        </w:rPr>
        <w:t xml:space="preserve"> modified by smoking</w:t>
      </w:r>
      <w:r w:rsidRPr="00FB1364">
        <w:rPr>
          <w:rFonts w:ascii="Times New Roman" w:hAnsi="Times New Roman" w:cs="Times New Roman" w:hint="eastAsia"/>
          <w:sz w:val="24"/>
          <w:szCs w:val="24"/>
        </w:rPr>
        <w:t xml:space="preserve"> in KORA S4</w:t>
      </w:r>
      <w:r w:rsidRPr="00FB1364">
        <w:rPr>
          <w:rFonts w:ascii="Times New Roman" w:hAnsi="Times New Roman" w:cs="Times New Roman"/>
          <w:sz w:val="24"/>
          <w:szCs w:val="24"/>
        </w:rPr>
        <w:t>.</w:t>
      </w:r>
    </w:p>
    <w:p w14:paraId="3C061FD6" w14:textId="4B3B1522" w:rsidR="00FB1364" w:rsidRPr="00FB1364" w:rsidRDefault="00FB1364" w:rsidP="00FB1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1364">
        <w:rPr>
          <w:rFonts w:ascii="Times New Roman" w:eastAsia="等线" w:hAnsi="Times New Roman" w:cs="Times New Roman"/>
          <w:bCs/>
          <w:sz w:val="24"/>
          <w:szCs w:val="24"/>
        </w:rPr>
        <w:t xml:space="preserve">Abbreviations: CI, confidence interval; HF, high frequency power (0.15 - 0.40 Hz); HR, heart rate; IQR, interquartile range; LF, low frequency power (0.04 - 0.15 Hz); LF_HF, low frequency to high frequency ratio; M2, 2-day moving average; M5, 5-day moving average; M7, 7-day moving average; M14, 14-day moving average; </w:t>
      </w:r>
      <w:r w:rsidR="003E5ECE" w:rsidRPr="003E5ECE">
        <w:rPr>
          <w:rFonts w:ascii="Times New Roman" w:eastAsia="等线" w:hAnsi="Times New Roman" w:cs="Times New Roman"/>
          <w:bCs/>
          <w:sz w:val="24"/>
          <w:szCs w:val="24"/>
        </w:rPr>
        <w:t>NO</w:t>
      </w:r>
      <w:r w:rsidR="003E5ECE" w:rsidRPr="003E5ECE">
        <w:rPr>
          <w:rFonts w:ascii="Times New Roman" w:eastAsia="等线" w:hAnsi="Times New Roman" w:cs="Times New Roman"/>
          <w:bCs/>
          <w:sz w:val="24"/>
          <w:szCs w:val="24"/>
          <w:vertAlign w:val="subscript"/>
        </w:rPr>
        <w:t>2</w:t>
      </w:r>
      <w:r w:rsidRPr="00FB1364">
        <w:rPr>
          <w:rFonts w:ascii="Times New Roman" w:eastAsia="等线" w:hAnsi="Times New Roman" w:cs="Times New Roman"/>
          <w:bCs/>
          <w:sz w:val="24"/>
          <w:szCs w:val="24"/>
        </w:rPr>
        <w:t xml:space="preserve">, nitrogen dioxide; pNN50, percentage of NN intervals longer than 50 milliseconds; </w:t>
      </w:r>
      <w:r w:rsidR="003E5ECE">
        <w:rPr>
          <w:rFonts w:ascii="Times New Roman" w:eastAsia="等线" w:hAnsi="Times New Roman" w:cs="Times New Roman"/>
          <w:bCs/>
          <w:sz w:val="24"/>
          <w:szCs w:val="24"/>
        </w:rPr>
        <w:t>PM</w:t>
      </w:r>
      <w:r w:rsidR="003E5ECE" w:rsidRPr="003E5ECE">
        <w:rPr>
          <w:rFonts w:ascii="Times New Roman" w:eastAsia="等线" w:hAnsi="Times New Roman" w:cs="Times New Roman"/>
          <w:bCs/>
          <w:sz w:val="24"/>
          <w:szCs w:val="24"/>
          <w:vertAlign w:val="subscript"/>
        </w:rPr>
        <w:t>2.5</w:t>
      </w:r>
      <w:r w:rsidRPr="00FB1364">
        <w:rPr>
          <w:rFonts w:ascii="Times New Roman" w:eastAsia="等线" w:hAnsi="Times New Roman" w:cs="Times New Roman"/>
          <w:bCs/>
          <w:sz w:val="24"/>
          <w:szCs w:val="24"/>
        </w:rPr>
        <w:t>, particulate matter = 2.5μm in aerodynamic diameter; RMSSD, root mean square of successive differences; SDNN, standard deviation of normal-to-normal beats.</w:t>
      </w:r>
      <w:r w:rsidRPr="00FB13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003699" w14:textId="77777777" w:rsidR="00FB1364" w:rsidRPr="00FB1364" w:rsidRDefault="00FB1364" w:rsidP="00FB1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1364">
        <w:rPr>
          <w:rFonts w:ascii="Times New Roman" w:hAnsi="Times New Roman" w:cs="Times New Roman"/>
          <w:sz w:val="24"/>
          <w:szCs w:val="24"/>
        </w:rPr>
        <w:t>*</w:t>
      </w:r>
      <w:r w:rsidRPr="00FB136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FB1364">
        <w:rPr>
          <w:rFonts w:ascii="Times New Roman" w:hAnsi="Times New Roman" w:cs="Times New Roman"/>
          <w:sz w:val="24"/>
          <w:szCs w:val="24"/>
        </w:rPr>
        <w:t>-Value &lt;0.05; **</w:t>
      </w:r>
      <w:r w:rsidRPr="00FB136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FB1364">
        <w:rPr>
          <w:rFonts w:ascii="Times New Roman" w:hAnsi="Times New Roman" w:cs="Times New Roman"/>
          <w:sz w:val="24"/>
          <w:szCs w:val="24"/>
        </w:rPr>
        <w:t>-Value &lt;0.01</w:t>
      </w:r>
    </w:p>
    <w:p w14:paraId="6D3B6DF6" w14:textId="0DD9E4D4" w:rsidR="00FB1364" w:rsidRPr="00FB1364" w:rsidRDefault="00FB1364" w:rsidP="006A77A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DEB6B2D" w14:textId="06123B69" w:rsidR="00B179DD" w:rsidRDefault="00E43E9B" w:rsidP="00E43E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2CBDC26" wp14:editId="47551409">
            <wp:extent cx="7660633" cy="3886716"/>
            <wp:effectExtent l="0" t="0" r="0" b="0"/>
            <wp:docPr id="153927365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273659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0633" cy="3886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6632A" w14:textId="07B8379B" w:rsidR="00FB1364" w:rsidRPr="00FB1364" w:rsidRDefault="00FB1364" w:rsidP="00FB1364">
      <w:pPr>
        <w:jc w:val="both"/>
        <w:rPr>
          <w:rFonts w:ascii="Times New Roman" w:hAnsi="Times New Roman" w:cs="Times New Roman"/>
          <w:sz w:val="24"/>
          <w:szCs w:val="24"/>
        </w:rPr>
      </w:pPr>
      <w:r w:rsidRPr="00FB1364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FB1364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CE7C0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B136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B1364">
        <w:rPr>
          <w:rFonts w:ascii="Times New Roman" w:hAnsi="Times New Roman" w:cs="Times New Roman"/>
          <w:sz w:val="24"/>
          <w:szCs w:val="24"/>
        </w:rPr>
        <w:t xml:space="preserve"> Percent change (95</w:t>
      </w:r>
      <w:r w:rsidRPr="00AA1234">
        <w:rPr>
          <w:rFonts w:ascii="Times New Roman" w:hAnsi="Times New Roman" w:cs="Times New Roman"/>
          <w:sz w:val="24"/>
          <w:szCs w:val="24"/>
        </w:rPr>
        <w:t>%</w:t>
      </w:r>
      <w:r w:rsidRPr="00FB1364">
        <w:rPr>
          <w:rFonts w:ascii="Times New Roman" w:hAnsi="Times New Roman" w:cs="Times New Roman"/>
          <w:sz w:val="24"/>
          <w:szCs w:val="24"/>
        </w:rPr>
        <w:t xml:space="preserve"> CI) of the geometric mean of ECG parameters per </w:t>
      </w:r>
      <w:r w:rsidRPr="00FB1364">
        <w:rPr>
          <w:rFonts w:ascii="Times New Roman" w:hAnsi="Times New Roman" w:cs="Times New Roman" w:hint="eastAsia"/>
          <w:sz w:val="24"/>
          <w:szCs w:val="24"/>
        </w:rPr>
        <w:t>IQR</w:t>
      </w:r>
      <w:r w:rsidRPr="00FB1364">
        <w:rPr>
          <w:rFonts w:ascii="Times New Roman" w:hAnsi="Times New Roman" w:cs="Times New Roman"/>
          <w:sz w:val="24"/>
          <w:szCs w:val="24"/>
        </w:rPr>
        <w:t xml:space="preserve"> increase in </w:t>
      </w:r>
      <w:r w:rsidR="003E5ECE">
        <w:rPr>
          <w:rFonts w:ascii="Times New Roman" w:hAnsi="Times New Roman" w:cs="Times New Roman"/>
          <w:kern w:val="24"/>
          <w:sz w:val="24"/>
          <w:szCs w:val="24"/>
        </w:rPr>
        <w:t>PM</w:t>
      </w:r>
      <w:r w:rsidR="003E5ECE" w:rsidRPr="003E5ECE">
        <w:rPr>
          <w:rFonts w:ascii="Times New Roman" w:hAnsi="Times New Roman" w:cs="Times New Roman"/>
          <w:kern w:val="24"/>
          <w:sz w:val="24"/>
          <w:szCs w:val="24"/>
          <w:vertAlign w:val="subscript"/>
        </w:rPr>
        <w:t>2.5</w:t>
      </w:r>
      <w:r w:rsidRPr="00FB1364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FB1364">
        <w:rPr>
          <w:rFonts w:ascii="Times New Roman" w:hAnsi="Times New Roman" w:cs="Times New Roman"/>
          <w:sz w:val="24"/>
          <w:szCs w:val="24"/>
        </w:rPr>
        <w:t xml:space="preserve"> </w:t>
      </w:r>
      <w:r w:rsidR="003E5ECE" w:rsidRPr="003E5ECE">
        <w:rPr>
          <w:rFonts w:ascii="Times New Roman" w:hAnsi="Times New Roman" w:cs="Times New Roman"/>
          <w:sz w:val="24"/>
          <w:szCs w:val="24"/>
        </w:rPr>
        <w:t>NO</w:t>
      </w:r>
      <w:r w:rsidR="003E5ECE" w:rsidRPr="003E5EC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B1364">
        <w:rPr>
          <w:rFonts w:ascii="Times New Roman" w:hAnsi="Times New Roman" w:cs="Times New Roman"/>
          <w:sz w:val="24"/>
          <w:szCs w:val="24"/>
        </w:rPr>
        <w:t xml:space="preserve"> modified by beta-blocker</w:t>
      </w:r>
      <w:r w:rsidRPr="00FB1364">
        <w:rPr>
          <w:rFonts w:ascii="Times New Roman" w:hAnsi="Times New Roman" w:cs="Times New Roman" w:hint="eastAsia"/>
          <w:sz w:val="24"/>
          <w:szCs w:val="24"/>
        </w:rPr>
        <w:t>s in KORA S4</w:t>
      </w:r>
      <w:r w:rsidRPr="00FB1364">
        <w:rPr>
          <w:rFonts w:ascii="Times New Roman" w:hAnsi="Times New Roman" w:cs="Times New Roman"/>
          <w:sz w:val="24"/>
          <w:szCs w:val="24"/>
        </w:rPr>
        <w:t>.</w:t>
      </w:r>
    </w:p>
    <w:p w14:paraId="56471235" w14:textId="2E16B34E" w:rsidR="00FB1364" w:rsidRPr="00FB1364" w:rsidRDefault="00FB1364" w:rsidP="00FB1364">
      <w:pPr>
        <w:jc w:val="both"/>
        <w:rPr>
          <w:rFonts w:ascii="Times New Roman" w:hAnsi="Times New Roman" w:cs="Times New Roman"/>
          <w:sz w:val="24"/>
          <w:szCs w:val="24"/>
        </w:rPr>
      </w:pPr>
      <w:r w:rsidRPr="00FB1364">
        <w:rPr>
          <w:rFonts w:ascii="Times New Roman" w:eastAsia="等线" w:hAnsi="Times New Roman" w:cs="Times New Roman"/>
          <w:bCs/>
          <w:sz w:val="24"/>
          <w:szCs w:val="24"/>
        </w:rPr>
        <w:t>Abbreviations:</w:t>
      </w:r>
      <w:r w:rsidR="0031176D">
        <w:rPr>
          <w:rFonts w:ascii="Times New Roman" w:eastAsia="等线" w:hAnsi="Times New Roman" w:cs="Times New Roman" w:hint="eastAsia"/>
          <w:bCs/>
          <w:sz w:val="24"/>
          <w:szCs w:val="24"/>
        </w:rPr>
        <w:t xml:space="preserve"> </w:t>
      </w:r>
      <w:r w:rsidRPr="00FB1364">
        <w:rPr>
          <w:rFonts w:ascii="Times New Roman" w:eastAsia="等线" w:hAnsi="Times New Roman" w:cs="Times New Roman"/>
          <w:bCs/>
          <w:sz w:val="24"/>
          <w:szCs w:val="24"/>
        </w:rPr>
        <w:t xml:space="preserve">CI, confidence interval; HF, high frequency power (0.15 - 0.40 Hz); HR, heart rate; IQR, interquartile range; LF, low frequency power (0.04 - 0.15 Hz); LF_HF, low frequency to high frequency ratio; M2, 2-day moving average; M5, 5-day moving average; M7, 7-day moving average; M14, 14-day moving average; </w:t>
      </w:r>
      <w:r w:rsidR="003E5ECE" w:rsidRPr="003E5ECE">
        <w:rPr>
          <w:rFonts w:ascii="Times New Roman" w:eastAsia="等线" w:hAnsi="Times New Roman" w:cs="Times New Roman"/>
          <w:bCs/>
          <w:sz w:val="24"/>
          <w:szCs w:val="24"/>
        </w:rPr>
        <w:t>NO</w:t>
      </w:r>
      <w:r w:rsidR="003E5ECE" w:rsidRPr="003E5ECE">
        <w:rPr>
          <w:rFonts w:ascii="Times New Roman" w:eastAsia="等线" w:hAnsi="Times New Roman" w:cs="Times New Roman"/>
          <w:bCs/>
          <w:sz w:val="24"/>
          <w:szCs w:val="24"/>
          <w:vertAlign w:val="subscript"/>
        </w:rPr>
        <w:t>2</w:t>
      </w:r>
      <w:r w:rsidRPr="00FB1364">
        <w:rPr>
          <w:rFonts w:ascii="Times New Roman" w:eastAsia="等线" w:hAnsi="Times New Roman" w:cs="Times New Roman"/>
          <w:bCs/>
          <w:sz w:val="24"/>
          <w:szCs w:val="24"/>
        </w:rPr>
        <w:t xml:space="preserve">, nitrogen dioxide; pNN50, percentage of NN intervals longer than 50 milliseconds; </w:t>
      </w:r>
      <w:r w:rsidR="003E5ECE">
        <w:rPr>
          <w:rFonts w:ascii="Times New Roman" w:eastAsia="等线" w:hAnsi="Times New Roman" w:cs="Times New Roman"/>
          <w:bCs/>
          <w:sz w:val="24"/>
          <w:szCs w:val="24"/>
        </w:rPr>
        <w:t>PM</w:t>
      </w:r>
      <w:r w:rsidR="003E5ECE" w:rsidRPr="003E5ECE">
        <w:rPr>
          <w:rFonts w:ascii="Times New Roman" w:eastAsia="等线" w:hAnsi="Times New Roman" w:cs="Times New Roman"/>
          <w:bCs/>
          <w:sz w:val="24"/>
          <w:szCs w:val="24"/>
          <w:vertAlign w:val="subscript"/>
        </w:rPr>
        <w:t>2.5</w:t>
      </w:r>
      <w:r w:rsidRPr="00FB1364">
        <w:rPr>
          <w:rFonts w:ascii="Times New Roman" w:eastAsia="等线" w:hAnsi="Times New Roman" w:cs="Times New Roman"/>
          <w:bCs/>
          <w:sz w:val="24"/>
          <w:szCs w:val="24"/>
        </w:rPr>
        <w:t>, particulate matter = 2.5μm in aerodynamic diameter; RMSSD, root mean square of successive differences; SDNN, standard deviation of normal-to-normal beats.</w:t>
      </w:r>
    </w:p>
    <w:p w14:paraId="64FD2020" w14:textId="77777777" w:rsidR="00845B60" w:rsidRDefault="00FB1364" w:rsidP="00FB1364">
      <w:pPr>
        <w:jc w:val="both"/>
        <w:rPr>
          <w:rFonts w:ascii="Times New Roman" w:hAnsi="Times New Roman" w:cs="Times New Roman"/>
          <w:sz w:val="24"/>
          <w:szCs w:val="24"/>
        </w:rPr>
        <w:sectPr w:rsidR="00845B60" w:rsidSect="00130575">
          <w:pgSz w:w="16838" w:h="11906" w:orient="landscape"/>
          <w:pgMar w:top="1417" w:right="1417" w:bottom="1417" w:left="1134" w:header="720" w:footer="720" w:gutter="0"/>
          <w:cols w:space="720"/>
          <w:docGrid w:linePitch="360"/>
        </w:sectPr>
      </w:pPr>
      <w:r w:rsidRPr="00FB1364">
        <w:rPr>
          <w:rFonts w:ascii="Times New Roman" w:hAnsi="Times New Roman" w:cs="Times New Roman"/>
          <w:sz w:val="24"/>
          <w:szCs w:val="24"/>
        </w:rPr>
        <w:t>*</w:t>
      </w:r>
      <w:r w:rsidRPr="00FB136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FB1364">
        <w:rPr>
          <w:rFonts w:ascii="Times New Roman" w:hAnsi="Times New Roman" w:cs="Times New Roman"/>
          <w:sz w:val="24"/>
          <w:szCs w:val="24"/>
        </w:rPr>
        <w:t>-Value &lt;0.05; **</w:t>
      </w:r>
      <w:r w:rsidRPr="00FB136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FB1364">
        <w:rPr>
          <w:rFonts w:ascii="Times New Roman" w:hAnsi="Times New Roman" w:cs="Times New Roman"/>
          <w:sz w:val="24"/>
          <w:szCs w:val="24"/>
        </w:rPr>
        <w:t>-Value &lt;0.01</w:t>
      </w:r>
    </w:p>
    <w:p w14:paraId="2AC077F0" w14:textId="446F4747" w:rsidR="00FB1364" w:rsidRPr="00FB1364" w:rsidRDefault="00FB1364" w:rsidP="00FB1364">
      <w:pPr>
        <w:jc w:val="both"/>
        <w:rPr>
          <w:rFonts w:ascii="Times New Roman" w:hAnsi="Times New Roman" w:cs="Times New Roman"/>
          <w:sz w:val="24"/>
          <w:szCs w:val="24"/>
        </w:rPr>
      </w:pPr>
      <w:r w:rsidRPr="00FB1364">
        <w:rPr>
          <w:noProof/>
          <w:sz w:val="24"/>
          <w:szCs w:val="24"/>
        </w:rPr>
        <w:lastRenderedPageBreak/>
        <w:t xml:space="preserve"> </w:t>
      </w:r>
      <w:r w:rsidR="00A92860">
        <w:rPr>
          <w:noProof/>
        </w:rPr>
        <w:drawing>
          <wp:inline distT="0" distB="0" distL="0" distR="0" wp14:anchorId="4A908169" wp14:editId="0FCE3C07">
            <wp:extent cx="5760720" cy="5419521"/>
            <wp:effectExtent l="0" t="0" r="0" b="0"/>
            <wp:docPr id="2449336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93362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19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5F566" w14:textId="66481151" w:rsidR="00FB1364" w:rsidRPr="00FB1364" w:rsidRDefault="00FB1364" w:rsidP="00FB1364">
      <w:pPr>
        <w:jc w:val="both"/>
        <w:rPr>
          <w:rFonts w:ascii="Times New Roman" w:hAnsi="Times New Roman" w:cs="Times New Roman"/>
          <w:sz w:val="24"/>
          <w:szCs w:val="24"/>
        </w:rPr>
      </w:pPr>
      <w:r w:rsidRPr="00FB1364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FB1364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CE7C0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B136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B1364">
        <w:rPr>
          <w:rFonts w:ascii="Times New Roman" w:hAnsi="Times New Roman" w:cs="Times New Roman"/>
          <w:sz w:val="24"/>
          <w:szCs w:val="24"/>
        </w:rPr>
        <w:t xml:space="preserve"> Percent change (95</w:t>
      </w:r>
      <w:r w:rsidRPr="00AA1234">
        <w:rPr>
          <w:rFonts w:ascii="Times New Roman" w:hAnsi="Times New Roman" w:cs="Times New Roman"/>
          <w:sz w:val="24"/>
          <w:szCs w:val="24"/>
        </w:rPr>
        <w:t>%</w:t>
      </w:r>
      <w:r w:rsidRPr="00FB1364">
        <w:rPr>
          <w:rFonts w:ascii="Times New Roman" w:hAnsi="Times New Roman" w:cs="Times New Roman"/>
          <w:sz w:val="24"/>
          <w:szCs w:val="24"/>
        </w:rPr>
        <w:t xml:space="preserve"> CI) of the geometric mean of ECG parameters per </w:t>
      </w:r>
      <w:r w:rsidRPr="00FB1364">
        <w:rPr>
          <w:rFonts w:ascii="Times New Roman" w:hAnsi="Times New Roman" w:cs="Times New Roman" w:hint="eastAsia"/>
          <w:sz w:val="24"/>
          <w:szCs w:val="24"/>
        </w:rPr>
        <w:t>IQR</w:t>
      </w:r>
      <w:r w:rsidRPr="00FB1364">
        <w:rPr>
          <w:rFonts w:ascii="Times New Roman" w:hAnsi="Times New Roman" w:cs="Times New Roman"/>
          <w:sz w:val="24"/>
          <w:szCs w:val="24"/>
        </w:rPr>
        <w:t xml:space="preserve"> increase in </w:t>
      </w:r>
      <w:r w:rsidR="003E5ECE">
        <w:rPr>
          <w:rFonts w:ascii="Times New Roman" w:hAnsi="Times New Roman" w:cs="Times New Roman"/>
          <w:kern w:val="24"/>
          <w:sz w:val="24"/>
          <w:szCs w:val="24"/>
        </w:rPr>
        <w:t>PM</w:t>
      </w:r>
      <w:r w:rsidR="003E5ECE" w:rsidRPr="003E5ECE">
        <w:rPr>
          <w:rFonts w:ascii="Times New Roman" w:hAnsi="Times New Roman" w:cs="Times New Roman"/>
          <w:kern w:val="24"/>
          <w:sz w:val="24"/>
          <w:szCs w:val="24"/>
          <w:vertAlign w:val="subscript"/>
        </w:rPr>
        <w:t>2.5</w:t>
      </w:r>
      <w:r w:rsidRPr="00FB1364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FB1364">
        <w:rPr>
          <w:rFonts w:ascii="Times New Roman" w:hAnsi="Times New Roman" w:cs="Times New Roman"/>
          <w:sz w:val="24"/>
          <w:szCs w:val="24"/>
        </w:rPr>
        <w:t xml:space="preserve"> </w:t>
      </w:r>
      <w:r w:rsidR="003E5ECE" w:rsidRPr="003E5ECE">
        <w:rPr>
          <w:rFonts w:ascii="Times New Roman" w:hAnsi="Times New Roman" w:cs="Times New Roman"/>
          <w:sz w:val="24"/>
          <w:szCs w:val="24"/>
        </w:rPr>
        <w:t>NO</w:t>
      </w:r>
      <w:r w:rsidR="003E5ECE" w:rsidRPr="003E5EC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B1364">
        <w:rPr>
          <w:rFonts w:ascii="Times New Roman" w:hAnsi="Times New Roman" w:cs="Times New Roman"/>
          <w:sz w:val="24"/>
          <w:szCs w:val="24"/>
        </w:rPr>
        <w:t xml:space="preserve"> stratified by age and smoking status in KORA S4.</w:t>
      </w:r>
    </w:p>
    <w:p w14:paraId="29642146" w14:textId="75CD4B74" w:rsidR="00FB1364" w:rsidRPr="00FB1364" w:rsidRDefault="00FB1364" w:rsidP="00FB1364">
      <w:pPr>
        <w:jc w:val="both"/>
        <w:rPr>
          <w:rFonts w:ascii="Times New Roman" w:hAnsi="Times New Roman" w:cs="Times New Roman"/>
          <w:sz w:val="24"/>
          <w:szCs w:val="24"/>
        </w:rPr>
      </w:pPr>
      <w:r w:rsidRPr="00FB1364">
        <w:rPr>
          <w:rFonts w:ascii="Times New Roman" w:hAnsi="Times New Roman" w:cs="Times New Roman"/>
          <w:sz w:val="24"/>
          <w:szCs w:val="24"/>
        </w:rPr>
        <w:t xml:space="preserve">Abbreviations: CI, confidence interval; HF, high frequency power (0.15 - 0.40 Hz); HR, heart rate; IQR, interquartile range; LF, low frequency power (0.04 - 0.15 Hz); LF_HF, low frequency to high frequency ratio; M2, 2-day moving average; M5, 5-day moving average; M7, 7-day moving average; M14, 14-day moving average; </w:t>
      </w:r>
      <w:r w:rsidR="003E5ECE" w:rsidRPr="003E5ECE">
        <w:rPr>
          <w:rFonts w:ascii="Times New Roman" w:hAnsi="Times New Roman" w:cs="Times New Roman"/>
          <w:sz w:val="24"/>
          <w:szCs w:val="24"/>
        </w:rPr>
        <w:t>NO</w:t>
      </w:r>
      <w:r w:rsidR="003E5ECE" w:rsidRPr="003E5EC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B1364">
        <w:rPr>
          <w:rFonts w:ascii="Times New Roman" w:hAnsi="Times New Roman" w:cs="Times New Roman"/>
          <w:sz w:val="24"/>
          <w:szCs w:val="24"/>
        </w:rPr>
        <w:t xml:space="preserve">, nitrogen dioxide; pNN50, percentage of NN intervals longer than 50 milliseconds; </w:t>
      </w:r>
      <w:r w:rsidR="003E5ECE">
        <w:rPr>
          <w:rFonts w:ascii="Times New Roman" w:hAnsi="Times New Roman" w:cs="Times New Roman"/>
          <w:sz w:val="24"/>
          <w:szCs w:val="24"/>
        </w:rPr>
        <w:t>PM</w:t>
      </w:r>
      <w:r w:rsidR="003E5ECE" w:rsidRPr="003E5ECE">
        <w:rPr>
          <w:rFonts w:ascii="Times New Roman" w:hAnsi="Times New Roman" w:cs="Times New Roman"/>
          <w:sz w:val="24"/>
          <w:szCs w:val="24"/>
          <w:vertAlign w:val="subscript"/>
        </w:rPr>
        <w:t>2.5</w:t>
      </w:r>
      <w:r w:rsidRPr="00FB1364">
        <w:rPr>
          <w:rFonts w:ascii="Times New Roman" w:hAnsi="Times New Roman" w:cs="Times New Roman"/>
          <w:sz w:val="24"/>
          <w:szCs w:val="24"/>
        </w:rPr>
        <w:t>, particulate matter = 2.5μm in aerodynamic diameter; RMSSD, root mean square of successive differences; SDNN, standard deviation of normal-to-normal beats.</w:t>
      </w:r>
    </w:p>
    <w:p w14:paraId="015D3E65" w14:textId="77777777" w:rsidR="00FB1364" w:rsidRPr="00FB1364" w:rsidRDefault="00FB1364" w:rsidP="00FB1364">
      <w:pPr>
        <w:jc w:val="both"/>
        <w:rPr>
          <w:rFonts w:ascii="Times New Roman" w:hAnsi="Times New Roman" w:cs="Times New Roman"/>
          <w:sz w:val="24"/>
          <w:szCs w:val="24"/>
        </w:rPr>
      </w:pPr>
      <w:r w:rsidRPr="00FB1364">
        <w:rPr>
          <w:rFonts w:ascii="Times New Roman" w:hAnsi="Times New Roman" w:cs="Times New Roman"/>
          <w:sz w:val="24"/>
          <w:szCs w:val="24"/>
        </w:rPr>
        <w:t>*</w:t>
      </w:r>
      <w:r w:rsidRPr="00FB136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FB1364">
        <w:rPr>
          <w:rFonts w:ascii="Times New Roman" w:hAnsi="Times New Roman" w:cs="Times New Roman"/>
          <w:sz w:val="24"/>
          <w:szCs w:val="24"/>
        </w:rPr>
        <w:t>-Value &lt;0.05; **</w:t>
      </w:r>
      <w:r w:rsidRPr="00FB136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FB1364">
        <w:rPr>
          <w:rFonts w:ascii="Times New Roman" w:hAnsi="Times New Roman" w:cs="Times New Roman"/>
          <w:sz w:val="24"/>
          <w:szCs w:val="24"/>
        </w:rPr>
        <w:t>-Value &lt;0.01</w:t>
      </w:r>
    </w:p>
    <w:sectPr w:rsidR="00FB1364" w:rsidRPr="00FB1364" w:rsidSect="00845B60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37537" w14:textId="77777777" w:rsidR="00B74886" w:rsidRDefault="00B74886" w:rsidP="00327325">
      <w:pPr>
        <w:spacing w:after="0" w:line="240" w:lineRule="auto"/>
      </w:pPr>
      <w:r>
        <w:separator/>
      </w:r>
    </w:p>
  </w:endnote>
  <w:endnote w:type="continuationSeparator" w:id="0">
    <w:p w14:paraId="26037993" w14:textId="77777777" w:rsidR="00B74886" w:rsidRDefault="00B74886" w:rsidP="00327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C016A" w14:textId="1BCF28B6" w:rsidR="00E13E9B" w:rsidRPr="00E13E9B" w:rsidRDefault="00E13E9B">
    <w:pPr>
      <w:pStyle w:val="Footer"/>
      <w:jc w:val="center"/>
      <w:rPr>
        <w:caps/>
        <w:noProof/>
        <w:color w:val="000000" w:themeColor="text1"/>
      </w:rPr>
    </w:pPr>
    <w:r w:rsidRPr="00E13E9B">
      <w:rPr>
        <w:rFonts w:hint="eastAsia"/>
        <w:caps/>
        <w:color w:val="000000" w:themeColor="text1"/>
      </w:rPr>
      <w:t>S</w:t>
    </w:r>
    <w:r w:rsidRPr="00E13E9B">
      <w:rPr>
        <w:caps/>
        <w:color w:val="000000" w:themeColor="text1"/>
      </w:rPr>
      <w:fldChar w:fldCharType="begin"/>
    </w:r>
    <w:r w:rsidRPr="00E13E9B">
      <w:rPr>
        <w:caps/>
        <w:color w:val="000000" w:themeColor="text1"/>
      </w:rPr>
      <w:instrText xml:space="preserve"> PAGE   \* MERGEFORMAT </w:instrText>
    </w:r>
    <w:r w:rsidRPr="00E13E9B">
      <w:rPr>
        <w:caps/>
        <w:color w:val="000000" w:themeColor="text1"/>
      </w:rPr>
      <w:fldChar w:fldCharType="separate"/>
    </w:r>
    <w:r w:rsidRPr="00E13E9B">
      <w:rPr>
        <w:caps/>
        <w:noProof/>
        <w:color w:val="000000" w:themeColor="text1"/>
      </w:rPr>
      <w:t>2</w:t>
    </w:r>
    <w:r w:rsidRPr="00E13E9B">
      <w:rPr>
        <w:caps/>
        <w:noProof/>
        <w:color w:val="000000" w:themeColor="text1"/>
      </w:rPr>
      <w:fldChar w:fldCharType="end"/>
    </w:r>
  </w:p>
  <w:p w14:paraId="3EC28F0E" w14:textId="77777777" w:rsidR="00E13E9B" w:rsidRPr="00E13E9B" w:rsidRDefault="00E13E9B">
    <w:pPr>
      <w:pStyle w:val="Footer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B9A51" w14:textId="77777777" w:rsidR="00B74886" w:rsidRDefault="00B74886" w:rsidP="00327325">
      <w:pPr>
        <w:spacing w:after="0" w:line="240" w:lineRule="auto"/>
      </w:pPr>
      <w:r>
        <w:separator/>
      </w:r>
    </w:p>
  </w:footnote>
  <w:footnote w:type="continuationSeparator" w:id="0">
    <w:p w14:paraId="315D81A6" w14:textId="77777777" w:rsidR="00B74886" w:rsidRDefault="00B74886" w:rsidP="003273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D63"/>
    <w:rsid w:val="0000064D"/>
    <w:rsid w:val="00001468"/>
    <w:rsid w:val="00002530"/>
    <w:rsid w:val="00002969"/>
    <w:rsid w:val="00003346"/>
    <w:rsid w:val="0000395A"/>
    <w:rsid w:val="00005060"/>
    <w:rsid w:val="00005673"/>
    <w:rsid w:val="000142E4"/>
    <w:rsid w:val="00017F39"/>
    <w:rsid w:val="00024B5C"/>
    <w:rsid w:val="0003248A"/>
    <w:rsid w:val="00033DDC"/>
    <w:rsid w:val="00033E3E"/>
    <w:rsid w:val="000372E0"/>
    <w:rsid w:val="00042D4F"/>
    <w:rsid w:val="000441AD"/>
    <w:rsid w:val="00044200"/>
    <w:rsid w:val="00053D5E"/>
    <w:rsid w:val="00053EBC"/>
    <w:rsid w:val="00054164"/>
    <w:rsid w:val="0006389C"/>
    <w:rsid w:val="00065BFD"/>
    <w:rsid w:val="000702A7"/>
    <w:rsid w:val="00075DB6"/>
    <w:rsid w:val="00082563"/>
    <w:rsid w:val="000865E6"/>
    <w:rsid w:val="0009360F"/>
    <w:rsid w:val="00095701"/>
    <w:rsid w:val="000957EB"/>
    <w:rsid w:val="000A0008"/>
    <w:rsid w:val="000A0689"/>
    <w:rsid w:val="000A5625"/>
    <w:rsid w:val="000B2999"/>
    <w:rsid w:val="000C2885"/>
    <w:rsid w:val="000C4C7F"/>
    <w:rsid w:val="000C6378"/>
    <w:rsid w:val="000D17A4"/>
    <w:rsid w:val="000D28FC"/>
    <w:rsid w:val="000D6019"/>
    <w:rsid w:val="000E1D04"/>
    <w:rsid w:val="000E2C26"/>
    <w:rsid w:val="000F000F"/>
    <w:rsid w:val="000F029F"/>
    <w:rsid w:val="000F4ED6"/>
    <w:rsid w:val="00103BE9"/>
    <w:rsid w:val="00105C5B"/>
    <w:rsid w:val="00112DF8"/>
    <w:rsid w:val="00114F10"/>
    <w:rsid w:val="00117EAF"/>
    <w:rsid w:val="00121083"/>
    <w:rsid w:val="00125F3E"/>
    <w:rsid w:val="001262CA"/>
    <w:rsid w:val="00130575"/>
    <w:rsid w:val="001306E5"/>
    <w:rsid w:val="00131436"/>
    <w:rsid w:val="001363BE"/>
    <w:rsid w:val="00140414"/>
    <w:rsid w:val="001428E6"/>
    <w:rsid w:val="00146FB5"/>
    <w:rsid w:val="001503F5"/>
    <w:rsid w:val="00152224"/>
    <w:rsid w:val="001568DA"/>
    <w:rsid w:val="00160C23"/>
    <w:rsid w:val="00165035"/>
    <w:rsid w:val="001662A1"/>
    <w:rsid w:val="00166C5E"/>
    <w:rsid w:val="00171A46"/>
    <w:rsid w:val="00171C87"/>
    <w:rsid w:val="00175CB7"/>
    <w:rsid w:val="001827A8"/>
    <w:rsid w:val="0018524D"/>
    <w:rsid w:val="00191D4C"/>
    <w:rsid w:val="00193CD7"/>
    <w:rsid w:val="0019473A"/>
    <w:rsid w:val="001A0762"/>
    <w:rsid w:val="001A2C1C"/>
    <w:rsid w:val="001A5AA0"/>
    <w:rsid w:val="001A67F8"/>
    <w:rsid w:val="001B376D"/>
    <w:rsid w:val="001B770C"/>
    <w:rsid w:val="001C191F"/>
    <w:rsid w:val="001C2A45"/>
    <w:rsid w:val="001C35E8"/>
    <w:rsid w:val="001C371C"/>
    <w:rsid w:val="001D13D9"/>
    <w:rsid w:val="001D2B7E"/>
    <w:rsid w:val="001D37F3"/>
    <w:rsid w:val="001E3784"/>
    <w:rsid w:val="001F65EC"/>
    <w:rsid w:val="001F79A8"/>
    <w:rsid w:val="0020278C"/>
    <w:rsid w:val="00204080"/>
    <w:rsid w:val="00205685"/>
    <w:rsid w:val="002076FB"/>
    <w:rsid w:val="0021271F"/>
    <w:rsid w:val="002148A6"/>
    <w:rsid w:val="002155F5"/>
    <w:rsid w:val="00215F75"/>
    <w:rsid w:val="00224E57"/>
    <w:rsid w:val="0023321D"/>
    <w:rsid w:val="0023539A"/>
    <w:rsid w:val="002405BA"/>
    <w:rsid w:val="002469C9"/>
    <w:rsid w:val="00255208"/>
    <w:rsid w:val="002618D3"/>
    <w:rsid w:val="00262C95"/>
    <w:rsid w:val="00265CCB"/>
    <w:rsid w:val="00271350"/>
    <w:rsid w:val="0027326C"/>
    <w:rsid w:val="002742B4"/>
    <w:rsid w:val="0027449F"/>
    <w:rsid w:val="00276175"/>
    <w:rsid w:val="00277E3C"/>
    <w:rsid w:val="00281886"/>
    <w:rsid w:val="00291344"/>
    <w:rsid w:val="00295B96"/>
    <w:rsid w:val="00296090"/>
    <w:rsid w:val="00297991"/>
    <w:rsid w:val="00297B22"/>
    <w:rsid w:val="002A4A1D"/>
    <w:rsid w:val="002B00FD"/>
    <w:rsid w:val="002B0BF8"/>
    <w:rsid w:val="002B7D0B"/>
    <w:rsid w:val="002C38DF"/>
    <w:rsid w:val="002D1599"/>
    <w:rsid w:val="002D38B1"/>
    <w:rsid w:val="002D3920"/>
    <w:rsid w:val="002E1A2D"/>
    <w:rsid w:val="002E345D"/>
    <w:rsid w:val="002E406D"/>
    <w:rsid w:val="002E5C1F"/>
    <w:rsid w:val="002E7A27"/>
    <w:rsid w:val="002F0FE3"/>
    <w:rsid w:val="002F140F"/>
    <w:rsid w:val="002F168C"/>
    <w:rsid w:val="002F42B5"/>
    <w:rsid w:val="002F449E"/>
    <w:rsid w:val="002F5422"/>
    <w:rsid w:val="002F6227"/>
    <w:rsid w:val="002F6BEA"/>
    <w:rsid w:val="002F74FB"/>
    <w:rsid w:val="00304B9C"/>
    <w:rsid w:val="00305C56"/>
    <w:rsid w:val="00306F87"/>
    <w:rsid w:val="00307A96"/>
    <w:rsid w:val="00307DF9"/>
    <w:rsid w:val="0031176D"/>
    <w:rsid w:val="003129B1"/>
    <w:rsid w:val="0031350C"/>
    <w:rsid w:val="0032630D"/>
    <w:rsid w:val="00327325"/>
    <w:rsid w:val="003358D7"/>
    <w:rsid w:val="003364A4"/>
    <w:rsid w:val="00347223"/>
    <w:rsid w:val="003478E4"/>
    <w:rsid w:val="00350B9F"/>
    <w:rsid w:val="00352788"/>
    <w:rsid w:val="00353B4F"/>
    <w:rsid w:val="003553BA"/>
    <w:rsid w:val="003556F5"/>
    <w:rsid w:val="00361816"/>
    <w:rsid w:val="003632C2"/>
    <w:rsid w:val="00363864"/>
    <w:rsid w:val="00365C91"/>
    <w:rsid w:val="00367390"/>
    <w:rsid w:val="00376F3B"/>
    <w:rsid w:val="0037772B"/>
    <w:rsid w:val="003823E6"/>
    <w:rsid w:val="00383125"/>
    <w:rsid w:val="00390DD6"/>
    <w:rsid w:val="00391016"/>
    <w:rsid w:val="00393396"/>
    <w:rsid w:val="00395D8A"/>
    <w:rsid w:val="00397451"/>
    <w:rsid w:val="003A2042"/>
    <w:rsid w:val="003B191B"/>
    <w:rsid w:val="003B30FC"/>
    <w:rsid w:val="003B70E3"/>
    <w:rsid w:val="003C1804"/>
    <w:rsid w:val="003C5B52"/>
    <w:rsid w:val="003C6395"/>
    <w:rsid w:val="003D1F7C"/>
    <w:rsid w:val="003D2198"/>
    <w:rsid w:val="003D43EB"/>
    <w:rsid w:val="003D5B53"/>
    <w:rsid w:val="003D7278"/>
    <w:rsid w:val="003E0AA3"/>
    <w:rsid w:val="003E1252"/>
    <w:rsid w:val="003E1287"/>
    <w:rsid w:val="003E53FD"/>
    <w:rsid w:val="003E5ECE"/>
    <w:rsid w:val="003E6B4A"/>
    <w:rsid w:val="004048A4"/>
    <w:rsid w:val="00416359"/>
    <w:rsid w:val="00417D4F"/>
    <w:rsid w:val="004204D6"/>
    <w:rsid w:val="00421DCC"/>
    <w:rsid w:val="00421E3F"/>
    <w:rsid w:val="004274D8"/>
    <w:rsid w:val="004305D3"/>
    <w:rsid w:val="004351A6"/>
    <w:rsid w:val="00440250"/>
    <w:rsid w:val="00441BD5"/>
    <w:rsid w:val="004426BE"/>
    <w:rsid w:val="00442FCB"/>
    <w:rsid w:val="00446FBD"/>
    <w:rsid w:val="00447497"/>
    <w:rsid w:val="00452EB1"/>
    <w:rsid w:val="00454B02"/>
    <w:rsid w:val="00455797"/>
    <w:rsid w:val="004645EB"/>
    <w:rsid w:val="00464DE0"/>
    <w:rsid w:val="00466133"/>
    <w:rsid w:val="00470BC5"/>
    <w:rsid w:val="00481023"/>
    <w:rsid w:val="00481F28"/>
    <w:rsid w:val="00484B7F"/>
    <w:rsid w:val="004911B5"/>
    <w:rsid w:val="00496A9D"/>
    <w:rsid w:val="004A0DDD"/>
    <w:rsid w:val="004A19C0"/>
    <w:rsid w:val="004A360E"/>
    <w:rsid w:val="004A4DD3"/>
    <w:rsid w:val="004A68C2"/>
    <w:rsid w:val="004B14AC"/>
    <w:rsid w:val="004B1BE3"/>
    <w:rsid w:val="004B218B"/>
    <w:rsid w:val="004B33AA"/>
    <w:rsid w:val="004B3FE8"/>
    <w:rsid w:val="004C1C62"/>
    <w:rsid w:val="004C4542"/>
    <w:rsid w:val="004C510F"/>
    <w:rsid w:val="004C5CEF"/>
    <w:rsid w:val="004D0324"/>
    <w:rsid w:val="004D28D0"/>
    <w:rsid w:val="004D2D09"/>
    <w:rsid w:val="004D4707"/>
    <w:rsid w:val="004D6437"/>
    <w:rsid w:val="004E33F8"/>
    <w:rsid w:val="004F1199"/>
    <w:rsid w:val="004F2B7E"/>
    <w:rsid w:val="004F5A56"/>
    <w:rsid w:val="0050016E"/>
    <w:rsid w:val="00501072"/>
    <w:rsid w:val="00505F09"/>
    <w:rsid w:val="00505F52"/>
    <w:rsid w:val="005077A8"/>
    <w:rsid w:val="00514087"/>
    <w:rsid w:val="0052696F"/>
    <w:rsid w:val="00531E26"/>
    <w:rsid w:val="00531ECD"/>
    <w:rsid w:val="00533616"/>
    <w:rsid w:val="00534EC5"/>
    <w:rsid w:val="00540228"/>
    <w:rsid w:val="00540F44"/>
    <w:rsid w:val="0054190D"/>
    <w:rsid w:val="005435BC"/>
    <w:rsid w:val="005438A8"/>
    <w:rsid w:val="00545CC0"/>
    <w:rsid w:val="00545E86"/>
    <w:rsid w:val="005469E3"/>
    <w:rsid w:val="00546A78"/>
    <w:rsid w:val="00552A84"/>
    <w:rsid w:val="00561C2E"/>
    <w:rsid w:val="0056302C"/>
    <w:rsid w:val="00563555"/>
    <w:rsid w:val="00565162"/>
    <w:rsid w:val="005657F7"/>
    <w:rsid w:val="00565B9D"/>
    <w:rsid w:val="00567C38"/>
    <w:rsid w:val="00571BE9"/>
    <w:rsid w:val="00573BEA"/>
    <w:rsid w:val="00577093"/>
    <w:rsid w:val="00577870"/>
    <w:rsid w:val="00580036"/>
    <w:rsid w:val="00580F51"/>
    <w:rsid w:val="00584153"/>
    <w:rsid w:val="0058750D"/>
    <w:rsid w:val="00590338"/>
    <w:rsid w:val="00590724"/>
    <w:rsid w:val="0059282E"/>
    <w:rsid w:val="005928F5"/>
    <w:rsid w:val="0059505F"/>
    <w:rsid w:val="005A21C5"/>
    <w:rsid w:val="005A29D5"/>
    <w:rsid w:val="005A58BC"/>
    <w:rsid w:val="005B1FD7"/>
    <w:rsid w:val="005B2BE0"/>
    <w:rsid w:val="005B4536"/>
    <w:rsid w:val="005B7EC1"/>
    <w:rsid w:val="005C5D56"/>
    <w:rsid w:val="005C6F83"/>
    <w:rsid w:val="005C75A0"/>
    <w:rsid w:val="005D4FC2"/>
    <w:rsid w:val="005D73FC"/>
    <w:rsid w:val="005E247B"/>
    <w:rsid w:val="005E36D8"/>
    <w:rsid w:val="005F1DCC"/>
    <w:rsid w:val="005F4865"/>
    <w:rsid w:val="00602D1B"/>
    <w:rsid w:val="00603E4C"/>
    <w:rsid w:val="006046CE"/>
    <w:rsid w:val="006047AE"/>
    <w:rsid w:val="00604F7F"/>
    <w:rsid w:val="0060756B"/>
    <w:rsid w:val="006111AD"/>
    <w:rsid w:val="00611F3C"/>
    <w:rsid w:val="006149BD"/>
    <w:rsid w:val="0061556F"/>
    <w:rsid w:val="006168CF"/>
    <w:rsid w:val="00616E46"/>
    <w:rsid w:val="00624D58"/>
    <w:rsid w:val="006273CD"/>
    <w:rsid w:val="00630937"/>
    <w:rsid w:val="00633BC8"/>
    <w:rsid w:val="00637793"/>
    <w:rsid w:val="00644C39"/>
    <w:rsid w:val="00644E26"/>
    <w:rsid w:val="00665846"/>
    <w:rsid w:val="006666BB"/>
    <w:rsid w:val="006769CE"/>
    <w:rsid w:val="006776A9"/>
    <w:rsid w:val="00683F5E"/>
    <w:rsid w:val="006867BB"/>
    <w:rsid w:val="00686C6E"/>
    <w:rsid w:val="00690CED"/>
    <w:rsid w:val="0069271D"/>
    <w:rsid w:val="00694455"/>
    <w:rsid w:val="00696397"/>
    <w:rsid w:val="0069783D"/>
    <w:rsid w:val="00697892"/>
    <w:rsid w:val="006A0EBA"/>
    <w:rsid w:val="006A15AF"/>
    <w:rsid w:val="006A1B75"/>
    <w:rsid w:val="006A2130"/>
    <w:rsid w:val="006A2D63"/>
    <w:rsid w:val="006A77A7"/>
    <w:rsid w:val="006B07B6"/>
    <w:rsid w:val="006B1D3C"/>
    <w:rsid w:val="006B336F"/>
    <w:rsid w:val="006B73C6"/>
    <w:rsid w:val="006C493F"/>
    <w:rsid w:val="006C543A"/>
    <w:rsid w:val="006C59DE"/>
    <w:rsid w:val="006C77D5"/>
    <w:rsid w:val="006D0A25"/>
    <w:rsid w:val="006D18D8"/>
    <w:rsid w:val="006D497A"/>
    <w:rsid w:val="006D5296"/>
    <w:rsid w:val="006D7ADC"/>
    <w:rsid w:val="006E22B2"/>
    <w:rsid w:val="006E3D92"/>
    <w:rsid w:val="006E746C"/>
    <w:rsid w:val="006E778A"/>
    <w:rsid w:val="006F2943"/>
    <w:rsid w:val="006F3955"/>
    <w:rsid w:val="006F646A"/>
    <w:rsid w:val="006F6AFE"/>
    <w:rsid w:val="00700566"/>
    <w:rsid w:val="00702D0A"/>
    <w:rsid w:val="00707526"/>
    <w:rsid w:val="00710F7D"/>
    <w:rsid w:val="00711582"/>
    <w:rsid w:val="00711B2A"/>
    <w:rsid w:val="00712298"/>
    <w:rsid w:val="00714EFF"/>
    <w:rsid w:val="00715A00"/>
    <w:rsid w:val="00715E3F"/>
    <w:rsid w:val="00717BAE"/>
    <w:rsid w:val="0073371C"/>
    <w:rsid w:val="0074225C"/>
    <w:rsid w:val="007453E3"/>
    <w:rsid w:val="007460A8"/>
    <w:rsid w:val="00750162"/>
    <w:rsid w:val="0075037C"/>
    <w:rsid w:val="00750749"/>
    <w:rsid w:val="00750EC1"/>
    <w:rsid w:val="00751112"/>
    <w:rsid w:val="0075568A"/>
    <w:rsid w:val="00756AD2"/>
    <w:rsid w:val="00761F1C"/>
    <w:rsid w:val="00763A62"/>
    <w:rsid w:val="007641A2"/>
    <w:rsid w:val="007763FE"/>
    <w:rsid w:val="007830CC"/>
    <w:rsid w:val="0078449E"/>
    <w:rsid w:val="0078483C"/>
    <w:rsid w:val="00787318"/>
    <w:rsid w:val="0079081E"/>
    <w:rsid w:val="00792A3C"/>
    <w:rsid w:val="00792F6F"/>
    <w:rsid w:val="007964E0"/>
    <w:rsid w:val="0079668A"/>
    <w:rsid w:val="00796F62"/>
    <w:rsid w:val="007B236D"/>
    <w:rsid w:val="007B3C52"/>
    <w:rsid w:val="007B51D6"/>
    <w:rsid w:val="007B6E33"/>
    <w:rsid w:val="007B7F5E"/>
    <w:rsid w:val="007C1046"/>
    <w:rsid w:val="007C57E4"/>
    <w:rsid w:val="007C5C2A"/>
    <w:rsid w:val="007D0DFC"/>
    <w:rsid w:val="007D237E"/>
    <w:rsid w:val="007D42B3"/>
    <w:rsid w:val="007D6E1B"/>
    <w:rsid w:val="007E1950"/>
    <w:rsid w:val="007E5DF6"/>
    <w:rsid w:val="007E66F9"/>
    <w:rsid w:val="007E7D37"/>
    <w:rsid w:val="007F01C2"/>
    <w:rsid w:val="007F06EC"/>
    <w:rsid w:val="007F0974"/>
    <w:rsid w:val="007F12FD"/>
    <w:rsid w:val="007F3E08"/>
    <w:rsid w:val="007F597B"/>
    <w:rsid w:val="007F6A30"/>
    <w:rsid w:val="007F7D88"/>
    <w:rsid w:val="008008DD"/>
    <w:rsid w:val="0080624F"/>
    <w:rsid w:val="00811FB2"/>
    <w:rsid w:val="008151BA"/>
    <w:rsid w:val="0082133D"/>
    <w:rsid w:val="00825CA9"/>
    <w:rsid w:val="00825E9F"/>
    <w:rsid w:val="008325A9"/>
    <w:rsid w:val="00833D67"/>
    <w:rsid w:val="008353DD"/>
    <w:rsid w:val="00835D92"/>
    <w:rsid w:val="00842583"/>
    <w:rsid w:val="00844DD5"/>
    <w:rsid w:val="008455BF"/>
    <w:rsid w:val="00845B60"/>
    <w:rsid w:val="008516E6"/>
    <w:rsid w:val="00851A08"/>
    <w:rsid w:val="008533B7"/>
    <w:rsid w:val="008534C2"/>
    <w:rsid w:val="0085402A"/>
    <w:rsid w:val="00865F6B"/>
    <w:rsid w:val="00866EA3"/>
    <w:rsid w:val="00871263"/>
    <w:rsid w:val="00874345"/>
    <w:rsid w:val="00874B77"/>
    <w:rsid w:val="008759F0"/>
    <w:rsid w:val="008845F2"/>
    <w:rsid w:val="008866EB"/>
    <w:rsid w:val="00886C8F"/>
    <w:rsid w:val="008925BF"/>
    <w:rsid w:val="008926A6"/>
    <w:rsid w:val="00895108"/>
    <w:rsid w:val="008B0B4E"/>
    <w:rsid w:val="008B1DDC"/>
    <w:rsid w:val="008B26AD"/>
    <w:rsid w:val="008B3801"/>
    <w:rsid w:val="008C1708"/>
    <w:rsid w:val="008C4674"/>
    <w:rsid w:val="008C50E2"/>
    <w:rsid w:val="008D0C46"/>
    <w:rsid w:val="008D2DB3"/>
    <w:rsid w:val="008D74C4"/>
    <w:rsid w:val="008E1F15"/>
    <w:rsid w:val="008F10C0"/>
    <w:rsid w:val="008F38BD"/>
    <w:rsid w:val="008F66C7"/>
    <w:rsid w:val="009019D1"/>
    <w:rsid w:val="009044FF"/>
    <w:rsid w:val="00905D25"/>
    <w:rsid w:val="009109A2"/>
    <w:rsid w:val="00910C18"/>
    <w:rsid w:val="0091473B"/>
    <w:rsid w:val="009158D9"/>
    <w:rsid w:val="00916601"/>
    <w:rsid w:val="00917439"/>
    <w:rsid w:val="009307F2"/>
    <w:rsid w:val="009317CE"/>
    <w:rsid w:val="00943E66"/>
    <w:rsid w:val="00951174"/>
    <w:rsid w:val="00956662"/>
    <w:rsid w:val="00960596"/>
    <w:rsid w:val="00961C03"/>
    <w:rsid w:val="00962131"/>
    <w:rsid w:val="00965D3C"/>
    <w:rsid w:val="009665BA"/>
    <w:rsid w:val="0096766B"/>
    <w:rsid w:val="0097316C"/>
    <w:rsid w:val="0097479C"/>
    <w:rsid w:val="00974B0A"/>
    <w:rsid w:val="009758F5"/>
    <w:rsid w:val="0098446D"/>
    <w:rsid w:val="00984AD7"/>
    <w:rsid w:val="00996F80"/>
    <w:rsid w:val="009A2915"/>
    <w:rsid w:val="009A34C8"/>
    <w:rsid w:val="009B56DE"/>
    <w:rsid w:val="009B585B"/>
    <w:rsid w:val="009B6D45"/>
    <w:rsid w:val="009B77D0"/>
    <w:rsid w:val="009C1ECB"/>
    <w:rsid w:val="009C4112"/>
    <w:rsid w:val="009C4566"/>
    <w:rsid w:val="009C5E9C"/>
    <w:rsid w:val="009E1CCE"/>
    <w:rsid w:val="009E2778"/>
    <w:rsid w:val="009E7D67"/>
    <w:rsid w:val="009F352A"/>
    <w:rsid w:val="009F3AB0"/>
    <w:rsid w:val="009F5916"/>
    <w:rsid w:val="009F7671"/>
    <w:rsid w:val="00A004C2"/>
    <w:rsid w:val="00A00B1B"/>
    <w:rsid w:val="00A040E4"/>
    <w:rsid w:val="00A068CC"/>
    <w:rsid w:val="00A078D0"/>
    <w:rsid w:val="00A07C6A"/>
    <w:rsid w:val="00A15B0F"/>
    <w:rsid w:val="00A15C8B"/>
    <w:rsid w:val="00A1607C"/>
    <w:rsid w:val="00A23039"/>
    <w:rsid w:val="00A256A2"/>
    <w:rsid w:val="00A3222F"/>
    <w:rsid w:val="00A34492"/>
    <w:rsid w:val="00A370A9"/>
    <w:rsid w:val="00A371EE"/>
    <w:rsid w:val="00A40C64"/>
    <w:rsid w:val="00A42F17"/>
    <w:rsid w:val="00A552A4"/>
    <w:rsid w:val="00A641B6"/>
    <w:rsid w:val="00A64F32"/>
    <w:rsid w:val="00A65EFD"/>
    <w:rsid w:val="00A711F2"/>
    <w:rsid w:val="00A77254"/>
    <w:rsid w:val="00A77393"/>
    <w:rsid w:val="00A82EF7"/>
    <w:rsid w:val="00A82FA4"/>
    <w:rsid w:val="00A83647"/>
    <w:rsid w:val="00A848E9"/>
    <w:rsid w:val="00A8626E"/>
    <w:rsid w:val="00A87CB5"/>
    <w:rsid w:val="00A92860"/>
    <w:rsid w:val="00AA1234"/>
    <w:rsid w:val="00AA2B3D"/>
    <w:rsid w:val="00AA303B"/>
    <w:rsid w:val="00AA3B09"/>
    <w:rsid w:val="00AA4245"/>
    <w:rsid w:val="00AA6153"/>
    <w:rsid w:val="00AB0DBF"/>
    <w:rsid w:val="00AB249C"/>
    <w:rsid w:val="00AB3064"/>
    <w:rsid w:val="00AC141B"/>
    <w:rsid w:val="00AD1AD6"/>
    <w:rsid w:val="00AD7DAC"/>
    <w:rsid w:val="00AE0EA8"/>
    <w:rsid w:val="00AE402E"/>
    <w:rsid w:val="00AE4291"/>
    <w:rsid w:val="00AE6E04"/>
    <w:rsid w:val="00AF02E1"/>
    <w:rsid w:val="00AF5C7F"/>
    <w:rsid w:val="00AF6CB7"/>
    <w:rsid w:val="00B03B03"/>
    <w:rsid w:val="00B1131B"/>
    <w:rsid w:val="00B11431"/>
    <w:rsid w:val="00B11561"/>
    <w:rsid w:val="00B12A7C"/>
    <w:rsid w:val="00B16FD9"/>
    <w:rsid w:val="00B179DD"/>
    <w:rsid w:val="00B247D6"/>
    <w:rsid w:val="00B269A0"/>
    <w:rsid w:val="00B30FEC"/>
    <w:rsid w:val="00B377A4"/>
    <w:rsid w:val="00B47384"/>
    <w:rsid w:val="00B5094B"/>
    <w:rsid w:val="00B511E9"/>
    <w:rsid w:val="00B51334"/>
    <w:rsid w:val="00B56FEA"/>
    <w:rsid w:val="00B57A36"/>
    <w:rsid w:val="00B6482F"/>
    <w:rsid w:val="00B705E2"/>
    <w:rsid w:val="00B71F6A"/>
    <w:rsid w:val="00B74886"/>
    <w:rsid w:val="00B83B99"/>
    <w:rsid w:val="00B9265B"/>
    <w:rsid w:val="00B95AC2"/>
    <w:rsid w:val="00B97338"/>
    <w:rsid w:val="00B975DF"/>
    <w:rsid w:val="00B97CAE"/>
    <w:rsid w:val="00BA1018"/>
    <w:rsid w:val="00BA1A4E"/>
    <w:rsid w:val="00BA6255"/>
    <w:rsid w:val="00BA6CC9"/>
    <w:rsid w:val="00BB63B2"/>
    <w:rsid w:val="00BB6EB7"/>
    <w:rsid w:val="00BC0015"/>
    <w:rsid w:val="00BC0758"/>
    <w:rsid w:val="00BC2969"/>
    <w:rsid w:val="00BC5194"/>
    <w:rsid w:val="00BD3052"/>
    <w:rsid w:val="00BD666E"/>
    <w:rsid w:val="00BD6CE8"/>
    <w:rsid w:val="00BE1138"/>
    <w:rsid w:val="00BE2993"/>
    <w:rsid w:val="00BE5202"/>
    <w:rsid w:val="00BE5CC2"/>
    <w:rsid w:val="00BE72A3"/>
    <w:rsid w:val="00BE7E07"/>
    <w:rsid w:val="00BF29F6"/>
    <w:rsid w:val="00BF2CC8"/>
    <w:rsid w:val="00BF3A15"/>
    <w:rsid w:val="00BF481E"/>
    <w:rsid w:val="00C00574"/>
    <w:rsid w:val="00C01E04"/>
    <w:rsid w:val="00C04ED8"/>
    <w:rsid w:val="00C0726D"/>
    <w:rsid w:val="00C12FBB"/>
    <w:rsid w:val="00C151AA"/>
    <w:rsid w:val="00C20817"/>
    <w:rsid w:val="00C222E4"/>
    <w:rsid w:val="00C23FB8"/>
    <w:rsid w:val="00C26275"/>
    <w:rsid w:val="00C26278"/>
    <w:rsid w:val="00C3059E"/>
    <w:rsid w:val="00C4075C"/>
    <w:rsid w:val="00C4203F"/>
    <w:rsid w:val="00C428DA"/>
    <w:rsid w:val="00C43778"/>
    <w:rsid w:val="00C46349"/>
    <w:rsid w:val="00C47667"/>
    <w:rsid w:val="00C5219F"/>
    <w:rsid w:val="00C57EB0"/>
    <w:rsid w:val="00C63258"/>
    <w:rsid w:val="00C66844"/>
    <w:rsid w:val="00C818D0"/>
    <w:rsid w:val="00C84338"/>
    <w:rsid w:val="00C86EF1"/>
    <w:rsid w:val="00C927B4"/>
    <w:rsid w:val="00C93D7B"/>
    <w:rsid w:val="00CA37F0"/>
    <w:rsid w:val="00CA561E"/>
    <w:rsid w:val="00CA773D"/>
    <w:rsid w:val="00CB0587"/>
    <w:rsid w:val="00CB3131"/>
    <w:rsid w:val="00CB3312"/>
    <w:rsid w:val="00CB63A4"/>
    <w:rsid w:val="00CC254E"/>
    <w:rsid w:val="00CC54D9"/>
    <w:rsid w:val="00CC7351"/>
    <w:rsid w:val="00CC770B"/>
    <w:rsid w:val="00CD0974"/>
    <w:rsid w:val="00CD2D67"/>
    <w:rsid w:val="00CE4C46"/>
    <w:rsid w:val="00CE6B40"/>
    <w:rsid w:val="00CE7C02"/>
    <w:rsid w:val="00CF0894"/>
    <w:rsid w:val="00CF2202"/>
    <w:rsid w:val="00D04AF7"/>
    <w:rsid w:val="00D12417"/>
    <w:rsid w:val="00D128C7"/>
    <w:rsid w:val="00D13A33"/>
    <w:rsid w:val="00D15E8B"/>
    <w:rsid w:val="00D17194"/>
    <w:rsid w:val="00D17B5C"/>
    <w:rsid w:val="00D27D73"/>
    <w:rsid w:val="00D30AAB"/>
    <w:rsid w:val="00D31615"/>
    <w:rsid w:val="00D31D41"/>
    <w:rsid w:val="00D3244A"/>
    <w:rsid w:val="00D33FBC"/>
    <w:rsid w:val="00D34268"/>
    <w:rsid w:val="00D355C3"/>
    <w:rsid w:val="00D37B9E"/>
    <w:rsid w:val="00D41FD0"/>
    <w:rsid w:val="00D42AE5"/>
    <w:rsid w:val="00D47B7F"/>
    <w:rsid w:val="00D51A25"/>
    <w:rsid w:val="00D54CDC"/>
    <w:rsid w:val="00D54F3C"/>
    <w:rsid w:val="00D6352C"/>
    <w:rsid w:val="00D63B2D"/>
    <w:rsid w:val="00D67C66"/>
    <w:rsid w:val="00D712B6"/>
    <w:rsid w:val="00D71CC9"/>
    <w:rsid w:val="00D767CF"/>
    <w:rsid w:val="00D80A00"/>
    <w:rsid w:val="00D818D0"/>
    <w:rsid w:val="00D84818"/>
    <w:rsid w:val="00D93195"/>
    <w:rsid w:val="00D978DC"/>
    <w:rsid w:val="00DA4A77"/>
    <w:rsid w:val="00DA4CBF"/>
    <w:rsid w:val="00DB2E20"/>
    <w:rsid w:val="00DB2F2A"/>
    <w:rsid w:val="00DB5110"/>
    <w:rsid w:val="00DC5BD3"/>
    <w:rsid w:val="00DC64B8"/>
    <w:rsid w:val="00DD11D5"/>
    <w:rsid w:val="00DD52E2"/>
    <w:rsid w:val="00DE1AF6"/>
    <w:rsid w:val="00DE1F4B"/>
    <w:rsid w:val="00DE28AD"/>
    <w:rsid w:val="00DE4110"/>
    <w:rsid w:val="00DE5879"/>
    <w:rsid w:val="00DE6365"/>
    <w:rsid w:val="00DE79D4"/>
    <w:rsid w:val="00DE7F03"/>
    <w:rsid w:val="00DF0A17"/>
    <w:rsid w:val="00DF1002"/>
    <w:rsid w:val="00DF2857"/>
    <w:rsid w:val="00DF3CFC"/>
    <w:rsid w:val="00DF5E73"/>
    <w:rsid w:val="00DF7AE8"/>
    <w:rsid w:val="00E00CA1"/>
    <w:rsid w:val="00E0161D"/>
    <w:rsid w:val="00E04BE5"/>
    <w:rsid w:val="00E07217"/>
    <w:rsid w:val="00E075C3"/>
    <w:rsid w:val="00E07FEC"/>
    <w:rsid w:val="00E12A96"/>
    <w:rsid w:val="00E13E9B"/>
    <w:rsid w:val="00E15CA5"/>
    <w:rsid w:val="00E167A3"/>
    <w:rsid w:val="00E16E16"/>
    <w:rsid w:val="00E177D3"/>
    <w:rsid w:val="00E26718"/>
    <w:rsid w:val="00E3137B"/>
    <w:rsid w:val="00E3421A"/>
    <w:rsid w:val="00E360F4"/>
    <w:rsid w:val="00E43E9B"/>
    <w:rsid w:val="00E468BA"/>
    <w:rsid w:val="00E469DF"/>
    <w:rsid w:val="00E56C5D"/>
    <w:rsid w:val="00E6016B"/>
    <w:rsid w:val="00E61C9A"/>
    <w:rsid w:val="00E6371E"/>
    <w:rsid w:val="00E73446"/>
    <w:rsid w:val="00E7418C"/>
    <w:rsid w:val="00E807D0"/>
    <w:rsid w:val="00E824D5"/>
    <w:rsid w:val="00E85DA1"/>
    <w:rsid w:val="00E8692E"/>
    <w:rsid w:val="00E86C85"/>
    <w:rsid w:val="00E91305"/>
    <w:rsid w:val="00E963EC"/>
    <w:rsid w:val="00E96499"/>
    <w:rsid w:val="00EA3434"/>
    <w:rsid w:val="00EA42BD"/>
    <w:rsid w:val="00EA7BF3"/>
    <w:rsid w:val="00EB37AD"/>
    <w:rsid w:val="00EB43E3"/>
    <w:rsid w:val="00EB64F2"/>
    <w:rsid w:val="00EB6AD7"/>
    <w:rsid w:val="00EB7FE1"/>
    <w:rsid w:val="00ED09F4"/>
    <w:rsid w:val="00ED253B"/>
    <w:rsid w:val="00ED2695"/>
    <w:rsid w:val="00ED59F2"/>
    <w:rsid w:val="00ED63F3"/>
    <w:rsid w:val="00ED64B4"/>
    <w:rsid w:val="00ED7041"/>
    <w:rsid w:val="00EE0F67"/>
    <w:rsid w:val="00EE25D1"/>
    <w:rsid w:val="00EE3090"/>
    <w:rsid w:val="00EF3AA1"/>
    <w:rsid w:val="00EF52C3"/>
    <w:rsid w:val="00EF79F8"/>
    <w:rsid w:val="00F0032B"/>
    <w:rsid w:val="00F05AF5"/>
    <w:rsid w:val="00F065AC"/>
    <w:rsid w:val="00F06A52"/>
    <w:rsid w:val="00F077C3"/>
    <w:rsid w:val="00F11E4D"/>
    <w:rsid w:val="00F14605"/>
    <w:rsid w:val="00F17F4A"/>
    <w:rsid w:val="00F206A5"/>
    <w:rsid w:val="00F25106"/>
    <w:rsid w:val="00F316D7"/>
    <w:rsid w:val="00F3304F"/>
    <w:rsid w:val="00F33C1F"/>
    <w:rsid w:val="00F3528B"/>
    <w:rsid w:val="00F3664C"/>
    <w:rsid w:val="00F36A2E"/>
    <w:rsid w:val="00F37CED"/>
    <w:rsid w:val="00F423EC"/>
    <w:rsid w:val="00F43112"/>
    <w:rsid w:val="00F4392C"/>
    <w:rsid w:val="00F43B01"/>
    <w:rsid w:val="00F44716"/>
    <w:rsid w:val="00F50B23"/>
    <w:rsid w:val="00F547D8"/>
    <w:rsid w:val="00F723B0"/>
    <w:rsid w:val="00F738CF"/>
    <w:rsid w:val="00F80887"/>
    <w:rsid w:val="00F81003"/>
    <w:rsid w:val="00F8189C"/>
    <w:rsid w:val="00F81990"/>
    <w:rsid w:val="00F877F5"/>
    <w:rsid w:val="00F87E04"/>
    <w:rsid w:val="00F902F2"/>
    <w:rsid w:val="00F915B5"/>
    <w:rsid w:val="00F9177C"/>
    <w:rsid w:val="00F91F79"/>
    <w:rsid w:val="00F92698"/>
    <w:rsid w:val="00F95815"/>
    <w:rsid w:val="00FA7599"/>
    <w:rsid w:val="00FA7980"/>
    <w:rsid w:val="00FB0C57"/>
    <w:rsid w:val="00FB1364"/>
    <w:rsid w:val="00FB4205"/>
    <w:rsid w:val="00FB4666"/>
    <w:rsid w:val="00FB6FE1"/>
    <w:rsid w:val="00FC1E63"/>
    <w:rsid w:val="00FC3AE6"/>
    <w:rsid w:val="00FC4771"/>
    <w:rsid w:val="00FD16CF"/>
    <w:rsid w:val="00FD2895"/>
    <w:rsid w:val="00FD322C"/>
    <w:rsid w:val="00FD33D5"/>
    <w:rsid w:val="00FD391C"/>
    <w:rsid w:val="00FD61BD"/>
    <w:rsid w:val="00FD6DC4"/>
    <w:rsid w:val="00FE0AFE"/>
    <w:rsid w:val="00FE2E35"/>
    <w:rsid w:val="00FE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5DCB63"/>
  <w14:defaultImageDpi w14:val="330"/>
  <w15:chartTrackingRefBased/>
  <w15:docId w15:val="{50C45647-C917-4310-A7F7-7C36741B2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D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2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2D63"/>
    <w:pPr>
      <w:ind w:left="720"/>
      <w:contextualSpacing/>
    </w:pPr>
  </w:style>
  <w:style w:type="table" w:styleId="PlainTable2">
    <w:name w:val="Plain Table 2"/>
    <w:basedOn w:val="TableNormal"/>
    <w:uiPriority w:val="42"/>
    <w:rsid w:val="006A2D6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67C38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567C38"/>
  </w:style>
  <w:style w:type="character" w:customStyle="1" w:styleId="CommentTextChar">
    <w:name w:val="Comment Text Char"/>
    <w:basedOn w:val="DefaultParagraphFont"/>
    <w:link w:val="CommentText"/>
    <w:uiPriority w:val="99"/>
    <w:rsid w:val="00567C3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7C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7C38"/>
    <w:rPr>
      <w:b/>
      <w:bCs/>
    </w:rPr>
  </w:style>
  <w:style w:type="paragraph" w:styleId="Revision">
    <w:name w:val="Revision"/>
    <w:hidden/>
    <w:uiPriority w:val="99"/>
    <w:semiHidden/>
    <w:rsid w:val="008D74C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273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325"/>
  </w:style>
  <w:style w:type="paragraph" w:styleId="Footer">
    <w:name w:val="footer"/>
    <w:basedOn w:val="Normal"/>
    <w:link w:val="FooterChar"/>
    <w:uiPriority w:val="99"/>
    <w:unhideWhenUsed/>
    <w:rsid w:val="003273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325"/>
  </w:style>
  <w:style w:type="character" w:styleId="Hyperlink">
    <w:name w:val="Hyperlink"/>
    <w:basedOn w:val="DefaultParagraphFont"/>
    <w:uiPriority w:val="99"/>
    <w:unhideWhenUsed/>
    <w:rsid w:val="009C41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4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6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6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5.tiff"/><Relationship Id="rId3" Type="http://schemas.openxmlformats.org/officeDocument/2006/relationships/settings" Target="settings.xml"/><Relationship Id="rId7" Type="http://schemas.openxmlformats.org/officeDocument/2006/relationships/hyperlink" Target="mailto:yujiao.li@helmholtz-munich.de" TargetMode="External"/><Relationship Id="rId12" Type="http://schemas.openxmlformats.org/officeDocument/2006/relationships/image" Target="media/image4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255EF-EE16-40B6-8EE2-812D7C24892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d8cbebb-2139-4df8-b411-4e3e87abeb5c}" enabled="0" method="" siteId="{dd8cbebb-2139-4df8-b411-4e3e87abeb5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1838</Words>
  <Characters>10271</Characters>
  <Application>Microsoft Office Word</Application>
  <DocSecurity>0</DocSecurity>
  <Lines>446</Lines>
  <Paragraphs>336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Yujiao Li</dc:creator>
  <cp:keywords/>
  <dc:description/>
  <cp:lastModifiedBy>Yujiao Li</cp:lastModifiedBy>
  <cp:revision>2</cp:revision>
  <cp:lastPrinted>2025-03-29T16:10:00Z</cp:lastPrinted>
  <dcterms:created xsi:type="dcterms:W3CDTF">2025-09-01T22:42:00Z</dcterms:created>
  <dcterms:modified xsi:type="dcterms:W3CDTF">2025-09-01T22:42:00Z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fc096630-5a48-4eb4-adcc-2e7a39610333</vt:lpwstr>
  </property>
</Properties>
</file>