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3CA41" w14:textId="77777777" w:rsidR="00AC37D2" w:rsidRPr="000003FB" w:rsidRDefault="00AC37D2" w:rsidP="00AC37D2">
      <w:pPr>
        <w:spacing w:line="276" w:lineRule="auto"/>
        <w:jc w:val="center"/>
        <w:rPr>
          <w:rFonts w:ascii="Arial" w:hAnsi="Arial" w:cs="Arial"/>
          <w:b/>
          <w:bCs/>
        </w:rPr>
      </w:pPr>
      <w:r w:rsidRPr="000003FB">
        <w:rPr>
          <w:rFonts w:ascii="Arial" w:hAnsi="Arial" w:cs="Arial"/>
          <w:b/>
          <w:bCs/>
        </w:rPr>
        <w:t>Supplementary Material</w:t>
      </w:r>
    </w:p>
    <w:p w14:paraId="33D3018C" w14:textId="10314A36" w:rsidR="00AC37D2" w:rsidRPr="000003FB" w:rsidRDefault="00AC37D2" w:rsidP="00AC37D2">
      <w:pPr>
        <w:spacing w:after="0" w:line="276" w:lineRule="auto"/>
        <w:jc w:val="both"/>
        <w:rPr>
          <w:rFonts w:ascii="Arial" w:hAnsi="Arial" w:cs="Arial"/>
        </w:rPr>
      </w:pPr>
      <w:r w:rsidRPr="000003FB">
        <w:rPr>
          <w:rFonts w:ascii="Arial" w:hAnsi="Arial" w:cs="Arial"/>
          <w:b/>
          <w:bCs/>
        </w:rPr>
        <w:t xml:space="preserve">Supplementary Table S1. </w:t>
      </w:r>
      <w:r w:rsidRPr="000003FB">
        <w:rPr>
          <w:rFonts w:ascii="Arial" w:hAnsi="Arial" w:cs="Arial"/>
        </w:rPr>
        <w:t>Number and % of samples with Se species concentrations below the limit of detection (LOD).</w:t>
      </w:r>
    </w:p>
    <w:p w14:paraId="40EF1AEC" w14:textId="77777777" w:rsidR="00AC37D2" w:rsidRPr="000003FB" w:rsidRDefault="00AC37D2" w:rsidP="00AC37D2">
      <w:pPr>
        <w:spacing w:after="0" w:line="276" w:lineRule="auto"/>
        <w:rPr>
          <w:rFonts w:ascii="Arial" w:hAnsi="Arial" w:cs="Arial"/>
        </w:rPr>
      </w:pPr>
    </w:p>
    <w:p w14:paraId="2FE89904" w14:textId="77777777" w:rsidR="00AC37D2" w:rsidRPr="000003FB" w:rsidRDefault="00AC37D2" w:rsidP="00AC37D2">
      <w:pPr>
        <w:spacing w:after="0" w:line="276" w:lineRule="auto"/>
        <w:rPr>
          <w:rFonts w:ascii="Arial" w:hAnsi="Arial" w:cs="Arial"/>
        </w:rPr>
      </w:pPr>
    </w:p>
    <w:tbl>
      <w:tblPr>
        <w:tblStyle w:val="Tabellagriglia1chiara"/>
        <w:tblW w:w="4004" w:type="pct"/>
        <w:jc w:val="center"/>
        <w:tblLook w:val="0600" w:firstRow="0" w:lastRow="0" w:firstColumn="0" w:lastColumn="0" w:noHBand="1" w:noVBand="1"/>
      </w:tblPr>
      <w:tblGrid>
        <w:gridCol w:w="2494"/>
        <w:gridCol w:w="2666"/>
        <w:gridCol w:w="2550"/>
      </w:tblGrid>
      <w:tr w:rsidR="00AC37D2" w:rsidRPr="000003FB" w14:paraId="6486F829" w14:textId="77777777" w:rsidTr="003B67F3">
        <w:trPr>
          <w:trHeight w:val="67"/>
          <w:jc w:val="center"/>
        </w:trPr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2FAA9" w14:textId="77777777" w:rsidR="00AC37D2" w:rsidRPr="00A55302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55302">
              <w:rPr>
                <w:rFonts w:ascii="Arial" w:hAnsi="Arial" w:cs="Arial"/>
                <w:b/>
              </w:rPr>
              <w:t>Se species</w:t>
            </w:r>
          </w:p>
        </w:tc>
        <w:tc>
          <w:tcPr>
            <w:tcW w:w="1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6CE74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003FB">
              <w:rPr>
                <w:rFonts w:ascii="Arial" w:hAnsi="Arial" w:cs="Arial"/>
                <w:b/>
              </w:rPr>
              <w:t>N of samples &lt; LOD</w:t>
            </w:r>
          </w:p>
        </w:tc>
        <w:tc>
          <w:tcPr>
            <w:tcW w:w="16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B26A9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003FB">
              <w:rPr>
                <w:rFonts w:ascii="Arial" w:hAnsi="Arial" w:cs="Arial"/>
                <w:b/>
              </w:rPr>
              <w:t>% of samples &lt; LOD</w:t>
            </w:r>
          </w:p>
        </w:tc>
      </w:tr>
      <w:tr w:rsidR="00AC37D2" w:rsidRPr="000003FB" w14:paraId="175A108E" w14:textId="77777777" w:rsidTr="003B67F3">
        <w:trPr>
          <w:trHeight w:val="67"/>
          <w:jc w:val="center"/>
        </w:trPr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B23C6" w14:textId="77777777" w:rsidR="00AC37D2" w:rsidRPr="00A55302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55302">
              <w:rPr>
                <w:rFonts w:ascii="Arial" w:eastAsia="Times New Roman" w:hAnsi="Arial" w:cs="Arial"/>
                <w:b/>
                <w:iCs/>
                <w:color w:val="000000"/>
              </w:rPr>
              <w:t>Serum</w:t>
            </w:r>
          </w:p>
        </w:tc>
        <w:tc>
          <w:tcPr>
            <w:tcW w:w="1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82577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22B76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C37D2" w:rsidRPr="000003FB" w14:paraId="3FE49773" w14:textId="77777777" w:rsidTr="003B67F3">
        <w:trPr>
          <w:trHeight w:val="81"/>
          <w:jc w:val="center"/>
        </w:trPr>
        <w:tc>
          <w:tcPr>
            <w:tcW w:w="1617" w:type="pct"/>
            <w:tcBorders>
              <w:top w:val="single" w:sz="4" w:space="0" w:color="auto"/>
            </w:tcBorders>
            <w:vAlign w:val="center"/>
          </w:tcPr>
          <w:p w14:paraId="7539E462" w14:textId="77777777" w:rsidR="00AC37D2" w:rsidRPr="00A55302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Se-SELENOP</w:t>
            </w:r>
          </w:p>
        </w:tc>
        <w:tc>
          <w:tcPr>
            <w:tcW w:w="1729" w:type="pct"/>
            <w:tcBorders>
              <w:top w:val="single" w:sz="4" w:space="0" w:color="auto"/>
            </w:tcBorders>
            <w:vAlign w:val="center"/>
          </w:tcPr>
          <w:p w14:paraId="48FB8AC6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vAlign w:val="center"/>
          </w:tcPr>
          <w:p w14:paraId="75079B7A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0.0</w:t>
            </w:r>
          </w:p>
        </w:tc>
      </w:tr>
      <w:tr w:rsidR="00AC37D2" w:rsidRPr="000003FB" w14:paraId="06A2B623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3F92E1A2" w14:textId="77777777" w:rsidR="00AC37D2" w:rsidRPr="00A55302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Se-Met</w:t>
            </w:r>
          </w:p>
        </w:tc>
        <w:tc>
          <w:tcPr>
            <w:tcW w:w="1729" w:type="pct"/>
            <w:vAlign w:val="center"/>
          </w:tcPr>
          <w:p w14:paraId="00E6C8F1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12</w:t>
            </w:r>
          </w:p>
        </w:tc>
        <w:tc>
          <w:tcPr>
            <w:tcW w:w="1654" w:type="pct"/>
            <w:vAlign w:val="center"/>
          </w:tcPr>
          <w:p w14:paraId="30B764CC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14.5</w:t>
            </w:r>
          </w:p>
        </w:tc>
      </w:tr>
      <w:tr w:rsidR="00AC37D2" w:rsidRPr="000003FB" w14:paraId="1C41AAE9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2B321B65" w14:textId="77777777" w:rsidR="00AC37D2" w:rsidRPr="00A55302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Se-Cys</w:t>
            </w:r>
            <w:r w:rsidRPr="00A55302">
              <w:rPr>
                <w:rFonts w:ascii="Arial" w:eastAsia="Times New Roman" w:hAnsi="Arial" w:cs="Arial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1729" w:type="pct"/>
            <w:vAlign w:val="center"/>
          </w:tcPr>
          <w:p w14:paraId="3C51B624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22</w:t>
            </w:r>
          </w:p>
        </w:tc>
        <w:tc>
          <w:tcPr>
            <w:tcW w:w="1654" w:type="pct"/>
            <w:vAlign w:val="center"/>
          </w:tcPr>
          <w:p w14:paraId="25C54701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26.5</w:t>
            </w:r>
          </w:p>
        </w:tc>
      </w:tr>
      <w:tr w:rsidR="00AC37D2" w:rsidRPr="000003FB" w14:paraId="6282881D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1E46734E" w14:textId="77777777" w:rsidR="00AC37D2" w:rsidRPr="00A55302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Se-GPX</w:t>
            </w:r>
          </w:p>
        </w:tc>
        <w:tc>
          <w:tcPr>
            <w:tcW w:w="1729" w:type="pct"/>
            <w:vAlign w:val="center"/>
          </w:tcPr>
          <w:p w14:paraId="0FC235D4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</w:t>
            </w:r>
          </w:p>
        </w:tc>
        <w:tc>
          <w:tcPr>
            <w:tcW w:w="1654" w:type="pct"/>
            <w:vAlign w:val="center"/>
          </w:tcPr>
          <w:p w14:paraId="2897CC3A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0.0</w:t>
            </w:r>
          </w:p>
        </w:tc>
      </w:tr>
      <w:tr w:rsidR="00AC37D2" w:rsidRPr="000003FB" w14:paraId="238C8D44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44AC9F78" w14:textId="77777777" w:rsidR="00AC37D2" w:rsidRPr="00A55302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Se-TXNRD</w:t>
            </w:r>
          </w:p>
        </w:tc>
        <w:tc>
          <w:tcPr>
            <w:tcW w:w="1729" w:type="pct"/>
            <w:vAlign w:val="center"/>
          </w:tcPr>
          <w:p w14:paraId="2D6E9DC1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2</w:t>
            </w:r>
          </w:p>
        </w:tc>
        <w:tc>
          <w:tcPr>
            <w:tcW w:w="1654" w:type="pct"/>
            <w:vAlign w:val="center"/>
          </w:tcPr>
          <w:p w14:paraId="07A6C2D1" w14:textId="77777777" w:rsidR="00AC37D2" w:rsidRPr="000003FB" w:rsidRDefault="00AC37D2" w:rsidP="003B67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2.4</w:t>
            </w:r>
          </w:p>
        </w:tc>
        <w:bookmarkStart w:id="0" w:name="_GoBack"/>
        <w:bookmarkEnd w:id="0"/>
      </w:tr>
      <w:tr w:rsidR="00A55302" w:rsidRPr="000003FB" w14:paraId="3FE6660D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62142C2A" w14:textId="6EDC0DD6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Se-IV</w:t>
            </w:r>
          </w:p>
        </w:tc>
        <w:tc>
          <w:tcPr>
            <w:tcW w:w="1729" w:type="pct"/>
            <w:vAlign w:val="center"/>
          </w:tcPr>
          <w:p w14:paraId="3AEF2585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</w:t>
            </w:r>
          </w:p>
        </w:tc>
        <w:tc>
          <w:tcPr>
            <w:tcW w:w="1654" w:type="pct"/>
            <w:vAlign w:val="center"/>
          </w:tcPr>
          <w:p w14:paraId="037F2621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0.0</w:t>
            </w:r>
          </w:p>
        </w:tc>
      </w:tr>
      <w:tr w:rsidR="00A55302" w:rsidRPr="000003FB" w14:paraId="33D6DCCE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04E5E50E" w14:textId="5A900476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Se-VI</w:t>
            </w:r>
          </w:p>
        </w:tc>
        <w:tc>
          <w:tcPr>
            <w:tcW w:w="1729" w:type="pct"/>
            <w:vAlign w:val="center"/>
          </w:tcPr>
          <w:p w14:paraId="029105E2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</w:t>
            </w:r>
          </w:p>
        </w:tc>
        <w:tc>
          <w:tcPr>
            <w:tcW w:w="1654" w:type="pct"/>
            <w:vAlign w:val="center"/>
          </w:tcPr>
          <w:p w14:paraId="109B60A2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0.0</w:t>
            </w:r>
          </w:p>
        </w:tc>
      </w:tr>
      <w:tr w:rsidR="00A55302" w:rsidRPr="000003FB" w14:paraId="08544AB5" w14:textId="77777777" w:rsidTr="003B67F3">
        <w:trPr>
          <w:trHeight w:val="20"/>
          <w:jc w:val="center"/>
        </w:trPr>
        <w:tc>
          <w:tcPr>
            <w:tcW w:w="1617" w:type="pct"/>
            <w:tcBorders>
              <w:bottom w:val="single" w:sz="4" w:space="0" w:color="auto"/>
            </w:tcBorders>
            <w:vAlign w:val="center"/>
          </w:tcPr>
          <w:p w14:paraId="54E18CEC" w14:textId="77777777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Se-HSA</w:t>
            </w:r>
          </w:p>
        </w:tc>
        <w:tc>
          <w:tcPr>
            <w:tcW w:w="1729" w:type="pct"/>
            <w:tcBorders>
              <w:bottom w:val="single" w:sz="4" w:space="0" w:color="auto"/>
            </w:tcBorders>
            <w:vAlign w:val="center"/>
          </w:tcPr>
          <w:p w14:paraId="6BE81B83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3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vAlign w:val="center"/>
          </w:tcPr>
          <w:p w14:paraId="4274725E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3.6</w:t>
            </w:r>
          </w:p>
        </w:tc>
      </w:tr>
      <w:tr w:rsidR="00A55302" w:rsidRPr="000003FB" w14:paraId="0B5AF1FA" w14:textId="77777777" w:rsidTr="003B67F3">
        <w:trPr>
          <w:trHeight w:val="20"/>
          <w:jc w:val="center"/>
        </w:trPr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AAF7" w14:textId="77777777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</w:rPr>
            </w:pPr>
            <w:r w:rsidRPr="00A55302">
              <w:rPr>
                <w:rFonts w:ascii="Arial" w:hAnsi="Arial" w:cs="Arial"/>
                <w:b/>
                <w:iCs/>
              </w:rPr>
              <w:t>CSF</w:t>
            </w:r>
          </w:p>
        </w:tc>
        <w:tc>
          <w:tcPr>
            <w:tcW w:w="1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59BD2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7BC2D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55302" w:rsidRPr="000003FB" w14:paraId="58F2B5C8" w14:textId="77777777" w:rsidTr="003B67F3">
        <w:trPr>
          <w:trHeight w:val="20"/>
          <w:jc w:val="center"/>
        </w:trPr>
        <w:tc>
          <w:tcPr>
            <w:tcW w:w="1617" w:type="pct"/>
            <w:tcBorders>
              <w:top w:val="single" w:sz="4" w:space="0" w:color="auto"/>
            </w:tcBorders>
            <w:vAlign w:val="center"/>
          </w:tcPr>
          <w:p w14:paraId="3B01BF50" w14:textId="77777777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Se-SELENOP</w:t>
            </w:r>
          </w:p>
        </w:tc>
        <w:tc>
          <w:tcPr>
            <w:tcW w:w="1729" w:type="pct"/>
            <w:tcBorders>
              <w:top w:val="single" w:sz="4" w:space="0" w:color="auto"/>
            </w:tcBorders>
            <w:vAlign w:val="center"/>
          </w:tcPr>
          <w:p w14:paraId="4D154271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vAlign w:val="center"/>
          </w:tcPr>
          <w:p w14:paraId="43A2D5D9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0.0</w:t>
            </w:r>
          </w:p>
        </w:tc>
      </w:tr>
      <w:tr w:rsidR="00A55302" w:rsidRPr="000003FB" w14:paraId="6A34D148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72348C39" w14:textId="77777777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Se-Met</w:t>
            </w:r>
          </w:p>
        </w:tc>
        <w:tc>
          <w:tcPr>
            <w:tcW w:w="1729" w:type="pct"/>
            <w:vAlign w:val="center"/>
          </w:tcPr>
          <w:p w14:paraId="64F46D5A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18</w:t>
            </w:r>
          </w:p>
        </w:tc>
        <w:tc>
          <w:tcPr>
            <w:tcW w:w="1654" w:type="pct"/>
            <w:vAlign w:val="center"/>
          </w:tcPr>
          <w:p w14:paraId="1013FF46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21.7</w:t>
            </w:r>
          </w:p>
        </w:tc>
      </w:tr>
      <w:tr w:rsidR="00A55302" w:rsidRPr="000003FB" w14:paraId="5FBA3530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074DA17C" w14:textId="77777777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Se-Cys</w:t>
            </w:r>
            <w:r w:rsidRPr="00A55302">
              <w:rPr>
                <w:rFonts w:ascii="Arial" w:eastAsia="Times New Roman" w:hAnsi="Arial" w:cs="Arial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1729" w:type="pct"/>
            <w:vAlign w:val="center"/>
          </w:tcPr>
          <w:p w14:paraId="4838BBDB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32</w:t>
            </w:r>
          </w:p>
        </w:tc>
        <w:tc>
          <w:tcPr>
            <w:tcW w:w="1654" w:type="pct"/>
            <w:vAlign w:val="center"/>
          </w:tcPr>
          <w:p w14:paraId="438BA809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38.5</w:t>
            </w:r>
          </w:p>
        </w:tc>
      </w:tr>
      <w:tr w:rsidR="00A55302" w:rsidRPr="000003FB" w14:paraId="3B045E68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05975D10" w14:textId="77777777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Se-GPX</w:t>
            </w:r>
          </w:p>
        </w:tc>
        <w:tc>
          <w:tcPr>
            <w:tcW w:w="1729" w:type="pct"/>
            <w:vAlign w:val="center"/>
          </w:tcPr>
          <w:p w14:paraId="1AD9F480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</w:t>
            </w:r>
          </w:p>
        </w:tc>
        <w:tc>
          <w:tcPr>
            <w:tcW w:w="1654" w:type="pct"/>
            <w:vAlign w:val="center"/>
          </w:tcPr>
          <w:p w14:paraId="36858321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0.0</w:t>
            </w:r>
          </w:p>
        </w:tc>
      </w:tr>
      <w:tr w:rsidR="00A55302" w:rsidRPr="000003FB" w14:paraId="301AA702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31A69852" w14:textId="77777777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Se-TXNRD</w:t>
            </w:r>
          </w:p>
        </w:tc>
        <w:tc>
          <w:tcPr>
            <w:tcW w:w="1729" w:type="pct"/>
            <w:vAlign w:val="center"/>
          </w:tcPr>
          <w:p w14:paraId="5F2E41C7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36</w:t>
            </w:r>
          </w:p>
        </w:tc>
        <w:tc>
          <w:tcPr>
            <w:tcW w:w="1654" w:type="pct"/>
            <w:vAlign w:val="center"/>
          </w:tcPr>
          <w:p w14:paraId="0C9E4DC8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43.4</w:t>
            </w:r>
          </w:p>
        </w:tc>
      </w:tr>
      <w:tr w:rsidR="00A55302" w:rsidRPr="000003FB" w14:paraId="297AD5AF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0985B7CB" w14:textId="21928AC8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Se-IV</w:t>
            </w:r>
          </w:p>
        </w:tc>
        <w:tc>
          <w:tcPr>
            <w:tcW w:w="1729" w:type="pct"/>
            <w:vAlign w:val="center"/>
          </w:tcPr>
          <w:p w14:paraId="69E8A5D5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1</w:t>
            </w:r>
          </w:p>
        </w:tc>
        <w:tc>
          <w:tcPr>
            <w:tcW w:w="1654" w:type="pct"/>
            <w:vAlign w:val="center"/>
          </w:tcPr>
          <w:p w14:paraId="1D2EDA56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1.2</w:t>
            </w:r>
          </w:p>
        </w:tc>
      </w:tr>
      <w:tr w:rsidR="00A55302" w:rsidRPr="000003FB" w14:paraId="1205BFD5" w14:textId="77777777" w:rsidTr="003B67F3">
        <w:trPr>
          <w:trHeight w:val="20"/>
          <w:jc w:val="center"/>
        </w:trPr>
        <w:tc>
          <w:tcPr>
            <w:tcW w:w="1617" w:type="pct"/>
            <w:vAlign w:val="center"/>
          </w:tcPr>
          <w:p w14:paraId="68645624" w14:textId="5621F71D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Se-VI</w:t>
            </w:r>
          </w:p>
        </w:tc>
        <w:tc>
          <w:tcPr>
            <w:tcW w:w="1729" w:type="pct"/>
            <w:vAlign w:val="center"/>
          </w:tcPr>
          <w:p w14:paraId="6C498C6D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</w:t>
            </w:r>
          </w:p>
        </w:tc>
        <w:tc>
          <w:tcPr>
            <w:tcW w:w="1654" w:type="pct"/>
            <w:vAlign w:val="center"/>
          </w:tcPr>
          <w:p w14:paraId="5C9D1A45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0.0</w:t>
            </w:r>
          </w:p>
        </w:tc>
      </w:tr>
      <w:tr w:rsidR="00A55302" w:rsidRPr="000003FB" w14:paraId="2AFE6E14" w14:textId="77777777" w:rsidTr="003B67F3">
        <w:trPr>
          <w:trHeight w:val="20"/>
          <w:jc w:val="center"/>
        </w:trPr>
        <w:tc>
          <w:tcPr>
            <w:tcW w:w="1617" w:type="pct"/>
            <w:tcBorders>
              <w:bottom w:val="single" w:sz="4" w:space="0" w:color="auto"/>
            </w:tcBorders>
            <w:vAlign w:val="center"/>
          </w:tcPr>
          <w:p w14:paraId="019CFE0A" w14:textId="77777777" w:rsidR="00A55302" w:rsidRPr="00A55302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5302">
              <w:rPr>
                <w:rFonts w:ascii="Arial" w:eastAsia="Times New Roman" w:hAnsi="Arial" w:cs="Arial"/>
                <w:iCs/>
                <w:color w:val="000000"/>
              </w:rPr>
              <w:t>Se-HSA</w:t>
            </w:r>
          </w:p>
        </w:tc>
        <w:tc>
          <w:tcPr>
            <w:tcW w:w="1729" w:type="pct"/>
            <w:tcBorders>
              <w:bottom w:val="single" w:sz="4" w:space="0" w:color="auto"/>
            </w:tcBorders>
            <w:vAlign w:val="center"/>
          </w:tcPr>
          <w:p w14:paraId="7ECA66D3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59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vAlign w:val="center"/>
          </w:tcPr>
          <w:p w14:paraId="35D79867" w14:textId="77777777" w:rsidR="00A55302" w:rsidRPr="000003FB" w:rsidRDefault="00A55302" w:rsidP="00A553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3FB">
              <w:rPr>
                <w:rFonts w:ascii="Arial" w:hAnsi="Arial" w:cs="Arial"/>
              </w:rPr>
              <w:t>71.1</w:t>
            </w:r>
          </w:p>
        </w:tc>
      </w:tr>
    </w:tbl>
    <w:p w14:paraId="7DD1B3C1" w14:textId="6E972F44" w:rsidR="00AC37D2" w:rsidRPr="000003FB" w:rsidRDefault="00AC37D2" w:rsidP="00AC37D2">
      <w:pPr>
        <w:jc w:val="both"/>
        <w:rPr>
          <w:rFonts w:ascii="Arial" w:hAnsi="Arial" w:cs="Arial"/>
          <w:sz w:val="20"/>
          <w:szCs w:val="20"/>
        </w:rPr>
      </w:pPr>
      <w:r w:rsidRPr="000003FB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Pr="000003FB">
        <w:rPr>
          <w:rFonts w:ascii="Arial" w:hAnsi="Arial" w:cs="Arial"/>
          <w:sz w:val="20"/>
          <w:szCs w:val="20"/>
        </w:rPr>
        <w:t>Se-Cys</w:t>
      </w:r>
      <w:r w:rsidRPr="000003FB">
        <w:rPr>
          <w:rFonts w:ascii="Arial" w:hAnsi="Arial" w:cs="Arial"/>
          <w:sz w:val="20"/>
          <w:szCs w:val="20"/>
          <w:vertAlign w:val="subscript"/>
        </w:rPr>
        <w:t>2</w:t>
      </w:r>
      <w:r w:rsidRPr="000003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003FB">
        <w:rPr>
          <w:rFonts w:ascii="Arial" w:hAnsi="Arial" w:cs="Arial"/>
          <w:sz w:val="20"/>
          <w:szCs w:val="20"/>
        </w:rPr>
        <w:t>selenocystine</w:t>
      </w:r>
      <w:proofErr w:type="spellEnd"/>
      <w:r w:rsidRPr="000003FB">
        <w:rPr>
          <w:rFonts w:ascii="Arial" w:hAnsi="Arial" w:cs="Arial"/>
          <w:sz w:val="20"/>
          <w:szCs w:val="20"/>
        </w:rPr>
        <w:t xml:space="preserve">-bound selenium; Se-GPX, glutathione peroxidase-bound selenium; Se-HSA, human serum albumin-bound selenium; Se-Met, </w:t>
      </w:r>
      <w:proofErr w:type="spellStart"/>
      <w:r w:rsidRPr="000003FB">
        <w:rPr>
          <w:rFonts w:ascii="Arial" w:hAnsi="Arial" w:cs="Arial"/>
          <w:sz w:val="20"/>
          <w:szCs w:val="20"/>
        </w:rPr>
        <w:t>selenomethionine</w:t>
      </w:r>
      <w:proofErr w:type="spellEnd"/>
      <w:r w:rsidRPr="000003FB">
        <w:rPr>
          <w:rFonts w:ascii="Arial" w:hAnsi="Arial" w:cs="Arial"/>
          <w:sz w:val="20"/>
          <w:szCs w:val="20"/>
        </w:rPr>
        <w:t xml:space="preserve">-bound selenium; Se-SELENOP, </w:t>
      </w:r>
      <w:proofErr w:type="spellStart"/>
      <w:r w:rsidRPr="000003FB">
        <w:rPr>
          <w:rFonts w:ascii="Arial" w:hAnsi="Arial" w:cs="Arial"/>
          <w:sz w:val="20"/>
          <w:szCs w:val="20"/>
        </w:rPr>
        <w:t>selenoprotein</w:t>
      </w:r>
      <w:proofErr w:type="spellEnd"/>
      <w:r w:rsidRPr="000003FB">
        <w:rPr>
          <w:rFonts w:ascii="Arial" w:hAnsi="Arial" w:cs="Arial"/>
          <w:sz w:val="20"/>
          <w:szCs w:val="20"/>
        </w:rPr>
        <w:t xml:space="preserve"> P-bound selenium; Se-TXNRD, thioredoxin reductase-bound selenium; Se</w:t>
      </w:r>
      <w:r w:rsidR="00A55302">
        <w:rPr>
          <w:rFonts w:ascii="Arial" w:hAnsi="Arial" w:cs="Arial"/>
          <w:sz w:val="20"/>
          <w:szCs w:val="20"/>
        </w:rPr>
        <w:t>-IV</w:t>
      </w:r>
      <w:r w:rsidRPr="000003FB">
        <w:rPr>
          <w:rFonts w:ascii="Arial" w:hAnsi="Arial" w:cs="Arial"/>
          <w:sz w:val="20"/>
          <w:szCs w:val="20"/>
        </w:rPr>
        <w:t>, selenite; Se</w:t>
      </w:r>
      <w:r w:rsidR="00A55302">
        <w:rPr>
          <w:rFonts w:ascii="Arial" w:hAnsi="Arial" w:cs="Arial"/>
          <w:sz w:val="20"/>
          <w:szCs w:val="20"/>
        </w:rPr>
        <w:t>-VI</w:t>
      </w:r>
      <w:r w:rsidRPr="000003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003FB">
        <w:rPr>
          <w:rFonts w:ascii="Arial" w:hAnsi="Arial" w:cs="Arial"/>
          <w:sz w:val="20"/>
          <w:szCs w:val="20"/>
        </w:rPr>
        <w:t>selenate</w:t>
      </w:r>
      <w:proofErr w:type="spellEnd"/>
      <w:r w:rsidRPr="000003FB">
        <w:rPr>
          <w:rFonts w:ascii="Arial" w:hAnsi="Arial" w:cs="Arial"/>
          <w:sz w:val="20"/>
          <w:szCs w:val="20"/>
        </w:rPr>
        <w:t>.</w:t>
      </w:r>
    </w:p>
    <w:p w14:paraId="70E9DFAF" w14:textId="77777777" w:rsidR="00AC37D2" w:rsidRPr="000003FB" w:rsidRDefault="00AC37D2" w:rsidP="00AC37D2">
      <w:pPr>
        <w:spacing w:after="0" w:line="240" w:lineRule="auto"/>
        <w:rPr>
          <w:rFonts w:ascii="Arial" w:hAnsi="Arial" w:cs="Arial"/>
        </w:rPr>
      </w:pPr>
      <w:r w:rsidRPr="000003FB">
        <w:rPr>
          <w:rFonts w:ascii="Arial" w:hAnsi="Arial" w:cs="Arial"/>
        </w:rPr>
        <w:br w:type="page"/>
      </w:r>
    </w:p>
    <w:p w14:paraId="57371E0E" w14:textId="77777777" w:rsidR="00AC37D2" w:rsidRPr="000003FB" w:rsidRDefault="00AC37D2" w:rsidP="00AC37D2">
      <w:pPr>
        <w:spacing w:line="276" w:lineRule="auto"/>
        <w:jc w:val="both"/>
        <w:rPr>
          <w:rFonts w:ascii="Arial" w:hAnsi="Arial" w:cs="Arial"/>
        </w:rPr>
      </w:pPr>
      <w:r w:rsidRPr="000003FB">
        <w:rPr>
          <w:rFonts w:ascii="Arial" w:hAnsi="Arial" w:cs="Arial"/>
          <w:b/>
          <w:bCs/>
        </w:rPr>
        <w:lastRenderedPageBreak/>
        <w:t xml:space="preserve">Supplementary Figure S1. </w:t>
      </w:r>
      <w:r w:rsidRPr="000003FB">
        <w:rPr>
          <w:rFonts w:ascii="Arial" w:hAnsi="Arial" w:cs="Arial"/>
        </w:rPr>
        <w:t>Study flowchart with details of sample availability. Analyses were performed on 83 paired serum-cerebrospinal fluid (CSF) samples. Abbreviations: MCI, Mild Cognitive Impairment; SCD, Subjective Cognitive Decline.</w:t>
      </w:r>
    </w:p>
    <w:p w14:paraId="7888E50F" w14:textId="77777777" w:rsidR="00AC37D2" w:rsidRPr="000003FB" w:rsidRDefault="00AC37D2" w:rsidP="00AC37D2">
      <w:pPr>
        <w:spacing w:line="276" w:lineRule="auto"/>
        <w:jc w:val="both"/>
        <w:rPr>
          <w:rFonts w:ascii="Arial" w:hAnsi="Arial" w:cs="Arial"/>
        </w:rPr>
      </w:pPr>
    </w:p>
    <w:p w14:paraId="36C878D2" w14:textId="77777777" w:rsidR="00AC37D2" w:rsidRPr="000003FB" w:rsidRDefault="00AC37D2" w:rsidP="00AC37D2">
      <w:pPr>
        <w:spacing w:line="276" w:lineRule="auto"/>
        <w:jc w:val="both"/>
        <w:rPr>
          <w:rFonts w:ascii="Arial" w:hAnsi="Arial" w:cs="Arial"/>
        </w:rPr>
      </w:pPr>
      <w:r w:rsidRPr="000003FB">
        <w:rPr>
          <w:rFonts w:ascii="Arial" w:hAnsi="Arial" w:cs="Arial"/>
          <w:b/>
          <w:bCs/>
          <w:noProof/>
          <w:lang w:val="it-IT" w:eastAsia="it-IT"/>
        </w:rPr>
        <w:drawing>
          <wp:inline distT="0" distB="0" distL="0" distR="0" wp14:anchorId="153D0CF7" wp14:editId="62272B42">
            <wp:extent cx="5916035" cy="5400000"/>
            <wp:effectExtent l="0" t="0" r="2540" b="0"/>
            <wp:docPr id="1535336434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36434" name="Immagine 1" descr="Immagine che contiene nero, oscurità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6035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2E9E1" w14:textId="507E1421" w:rsidR="00AC37D2" w:rsidRPr="000003FB" w:rsidRDefault="00AC37D2" w:rsidP="00AC37D2">
      <w:pPr>
        <w:spacing w:after="0" w:line="240" w:lineRule="auto"/>
        <w:rPr>
          <w:rFonts w:ascii="Arial" w:hAnsi="Arial" w:cs="Arial"/>
          <w:b/>
          <w:bCs/>
        </w:rPr>
      </w:pPr>
    </w:p>
    <w:sectPr w:rsidR="00AC37D2" w:rsidRPr="000003FB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71E5D" w14:textId="77777777" w:rsidR="00B23628" w:rsidRDefault="00B23628" w:rsidP="000003FB">
      <w:pPr>
        <w:spacing w:after="0" w:line="240" w:lineRule="auto"/>
      </w:pPr>
      <w:r>
        <w:separator/>
      </w:r>
    </w:p>
  </w:endnote>
  <w:endnote w:type="continuationSeparator" w:id="0">
    <w:p w14:paraId="47421855" w14:textId="77777777" w:rsidR="00B23628" w:rsidRDefault="00B23628" w:rsidP="0000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Corpo CS)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94673065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F1BA26" w14:textId="44055911" w:rsidR="000003FB" w:rsidRDefault="000003FB" w:rsidP="0072394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1A1EB11" w14:textId="77777777" w:rsidR="000003FB" w:rsidRDefault="000003FB" w:rsidP="000003F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206100145"/>
      <w:docPartObj>
        <w:docPartGallery w:val="Page Numbers (Bottom of Page)"/>
        <w:docPartUnique/>
      </w:docPartObj>
    </w:sdtPr>
    <w:sdtEndPr>
      <w:rPr>
        <w:rStyle w:val="Numeropagina"/>
        <w:rFonts w:ascii="Arial" w:hAnsi="Arial" w:cs="Arial"/>
      </w:rPr>
    </w:sdtEndPr>
    <w:sdtContent>
      <w:p w14:paraId="31FC1701" w14:textId="0B49A55F" w:rsidR="000003FB" w:rsidRDefault="000003FB" w:rsidP="0072394F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0003FB">
          <w:rPr>
            <w:rStyle w:val="Numeropagina"/>
            <w:rFonts w:ascii="Arial" w:hAnsi="Arial" w:cs="Arial"/>
          </w:rPr>
          <w:fldChar w:fldCharType="begin"/>
        </w:r>
        <w:r w:rsidRPr="000003FB">
          <w:rPr>
            <w:rStyle w:val="Numeropagina"/>
            <w:rFonts w:ascii="Arial" w:hAnsi="Arial" w:cs="Arial"/>
          </w:rPr>
          <w:instrText xml:space="preserve"> PAGE </w:instrText>
        </w:r>
        <w:r w:rsidRPr="000003FB">
          <w:rPr>
            <w:rStyle w:val="Numeropagina"/>
            <w:rFonts w:ascii="Arial" w:hAnsi="Arial" w:cs="Arial"/>
          </w:rPr>
          <w:fldChar w:fldCharType="separate"/>
        </w:r>
        <w:r w:rsidR="00A55302">
          <w:rPr>
            <w:rStyle w:val="Numeropagina"/>
            <w:rFonts w:ascii="Arial" w:hAnsi="Arial" w:cs="Arial"/>
            <w:noProof/>
          </w:rPr>
          <w:t>1</w:t>
        </w:r>
        <w:r w:rsidRPr="000003FB">
          <w:rPr>
            <w:rStyle w:val="Numeropagina"/>
            <w:rFonts w:ascii="Arial" w:hAnsi="Arial" w:cs="Arial"/>
          </w:rPr>
          <w:fldChar w:fldCharType="end"/>
        </w:r>
      </w:p>
    </w:sdtContent>
  </w:sdt>
  <w:p w14:paraId="54580EEF" w14:textId="77777777" w:rsidR="000003FB" w:rsidRDefault="000003FB" w:rsidP="000003F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38F4E" w14:textId="77777777" w:rsidR="00B23628" w:rsidRDefault="00B23628" w:rsidP="000003FB">
      <w:pPr>
        <w:spacing w:after="0" w:line="240" w:lineRule="auto"/>
      </w:pPr>
      <w:r>
        <w:separator/>
      </w:r>
    </w:p>
  </w:footnote>
  <w:footnote w:type="continuationSeparator" w:id="0">
    <w:p w14:paraId="05B047C4" w14:textId="77777777" w:rsidR="00B23628" w:rsidRDefault="00B23628" w:rsidP="00000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2CC"/>
    <w:multiLevelType w:val="multilevel"/>
    <w:tmpl w:val="DECE4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8565C9"/>
    <w:multiLevelType w:val="hybridMultilevel"/>
    <w:tmpl w:val="59F0B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A5926"/>
    <w:multiLevelType w:val="multilevel"/>
    <w:tmpl w:val="DECE4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583CC4"/>
    <w:multiLevelType w:val="hybridMultilevel"/>
    <w:tmpl w:val="E8C80720"/>
    <w:lvl w:ilvl="0" w:tplc="DA2A36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BC4B2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654E6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EAA8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44CC3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4A8FD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0F4C4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E5864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8CAF8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7C9661C3"/>
    <w:multiLevelType w:val="hybridMultilevel"/>
    <w:tmpl w:val="7750A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BioMed Central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z9ptswvzw9auewe0bpxft3w0ar5xdpeaw0&quot;&gt;selenium_3Jul25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5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8&lt;/item&gt;&lt;item&gt;62&lt;/item&gt;&lt;/record-ids&gt;&lt;/item&gt;&lt;/Libraries&gt;"/>
    <w:docVar w:name="EN.UseJSCitationFormat" w:val="False"/>
  </w:docVars>
  <w:rsids>
    <w:rsidRoot w:val="0066664A"/>
    <w:rsid w:val="000003FB"/>
    <w:rsid w:val="000021B9"/>
    <w:rsid w:val="00003249"/>
    <w:rsid w:val="0001186B"/>
    <w:rsid w:val="000136B8"/>
    <w:rsid w:val="0002116F"/>
    <w:rsid w:val="00021754"/>
    <w:rsid w:val="00043790"/>
    <w:rsid w:val="0004496A"/>
    <w:rsid w:val="0004711A"/>
    <w:rsid w:val="0005174C"/>
    <w:rsid w:val="00056714"/>
    <w:rsid w:val="00074825"/>
    <w:rsid w:val="000758B0"/>
    <w:rsid w:val="000760AC"/>
    <w:rsid w:val="00076E76"/>
    <w:rsid w:val="00080044"/>
    <w:rsid w:val="00090074"/>
    <w:rsid w:val="000929B9"/>
    <w:rsid w:val="000971AB"/>
    <w:rsid w:val="00097522"/>
    <w:rsid w:val="000C1035"/>
    <w:rsid w:val="000C1646"/>
    <w:rsid w:val="000C38CB"/>
    <w:rsid w:val="000D3B76"/>
    <w:rsid w:val="000F0AA7"/>
    <w:rsid w:val="00104EEE"/>
    <w:rsid w:val="001052BF"/>
    <w:rsid w:val="001063C9"/>
    <w:rsid w:val="00107E4C"/>
    <w:rsid w:val="00122E3E"/>
    <w:rsid w:val="001251AD"/>
    <w:rsid w:val="0013011C"/>
    <w:rsid w:val="001365A6"/>
    <w:rsid w:val="0015100D"/>
    <w:rsid w:val="00151910"/>
    <w:rsid w:val="00156AEE"/>
    <w:rsid w:val="00156FFC"/>
    <w:rsid w:val="0016027E"/>
    <w:rsid w:val="00162F97"/>
    <w:rsid w:val="00171CEC"/>
    <w:rsid w:val="001723D0"/>
    <w:rsid w:val="00172DC1"/>
    <w:rsid w:val="00174A9A"/>
    <w:rsid w:val="00176AFF"/>
    <w:rsid w:val="0018199B"/>
    <w:rsid w:val="0018342A"/>
    <w:rsid w:val="0019170B"/>
    <w:rsid w:val="0019342B"/>
    <w:rsid w:val="00193C05"/>
    <w:rsid w:val="00196C06"/>
    <w:rsid w:val="001A2C1D"/>
    <w:rsid w:val="001A6448"/>
    <w:rsid w:val="001A6611"/>
    <w:rsid w:val="001B0BB2"/>
    <w:rsid w:val="001B65F3"/>
    <w:rsid w:val="001B7FAF"/>
    <w:rsid w:val="001C23F1"/>
    <w:rsid w:val="001C27EF"/>
    <w:rsid w:val="001C7EDD"/>
    <w:rsid w:val="001D095A"/>
    <w:rsid w:val="001D222C"/>
    <w:rsid w:val="001D44C7"/>
    <w:rsid w:val="001F7FCB"/>
    <w:rsid w:val="00200EE3"/>
    <w:rsid w:val="002018AB"/>
    <w:rsid w:val="00204148"/>
    <w:rsid w:val="0020510E"/>
    <w:rsid w:val="00206E7C"/>
    <w:rsid w:val="00207EBD"/>
    <w:rsid w:val="002106B0"/>
    <w:rsid w:val="00211BFF"/>
    <w:rsid w:val="00212B8E"/>
    <w:rsid w:val="002257C8"/>
    <w:rsid w:val="002311FC"/>
    <w:rsid w:val="002518F0"/>
    <w:rsid w:val="00252E5C"/>
    <w:rsid w:val="002555D6"/>
    <w:rsid w:val="00272C84"/>
    <w:rsid w:val="00274431"/>
    <w:rsid w:val="00281DAD"/>
    <w:rsid w:val="002A78F2"/>
    <w:rsid w:val="002B1ABD"/>
    <w:rsid w:val="002C557C"/>
    <w:rsid w:val="002D17F8"/>
    <w:rsid w:val="002D28D7"/>
    <w:rsid w:val="002D381A"/>
    <w:rsid w:val="002D4F94"/>
    <w:rsid w:val="002D6C2F"/>
    <w:rsid w:val="002D78A8"/>
    <w:rsid w:val="002E0FDB"/>
    <w:rsid w:val="002E5476"/>
    <w:rsid w:val="002E5AF3"/>
    <w:rsid w:val="002E68FB"/>
    <w:rsid w:val="002E6BA8"/>
    <w:rsid w:val="00305DA0"/>
    <w:rsid w:val="003141EB"/>
    <w:rsid w:val="00316924"/>
    <w:rsid w:val="00327A56"/>
    <w:rsid w:val="00336E10"/>
    <w:rsid w:val="00340FE3"/>
    <w:rsid w:val="003464BC"/>
    <w:rsid w:val="003524BC"/>
    <w:rsid w:val="00361AB7"/>
    <w:rsid w:val="00363FB6"/>
    <w:rsid w:val="00376755"/>
    <w:rsid w:val="00381FC0"/>
    <w:rsid w:val="00382696"/>
    <w:rsid w:val="00386D56"/>
    <w:rsid w:val="003A410B"/>
    <w:rsid w:val="003A56AD"/>
    <w:rsid w:val="003A634F"/>
    <w:rsid w:val="003C069F"/>
    <w:rsid w:val="003C352D"/>
    <w:rsid w:val="003C390D"/>
    <w:rsid w:val="003D0CD5"/>
    <w:rsid w:val="003E1660"/>
    <w:rsid w:val="003E429C"/>
    <w:rsid w:val="003E4824"/>
    <w:rsid w:val="003F7E75"/>
    <w:rsid w:val="00420A8A"/>
    <w:rsid w:val="0042435A"/>
    <w:rsid w:val="0044403C"/>
    <w:rsid w:val="00451123"/>
    <w:rsid w:val="00452B44"/>
    <w:rsid w:val="00454E27"/>
    <w:rsid w:val="0045661E"/>
    <w:rsid w:val="00465569"/>
    <w:rsid w:val="004677D3"/>
    <w:rsid w:val="00470E76"/>
    <w:rsid w:val="0047224A"/>
    <w:rsid w:val="00474B97"/>
    <w:rsid w:val="0047794E"/>
    <w:rsid w:val="00480591"/>
    <w:rsid w:val="0048067A"/>
    <w:rsid w:val="0048128B"/>
    <w:rsid w:val="00481D3F"/>
    <w:rsid w:val="00487C85"/>
    <w:rsid w:val="00490F62"/>
    <w:rsid w:val="004950E7"/>
    <w:rsid w:val="004967A4"/>
    <w:rsid w:val="00497426"/>
    <w:rsid w:val="004A1400"/>
    <w:rsid w:val="004A4AAD"/>
    <w:rsid w:val="004A5CE5"/>
    <w:rsid w:val="004B6446"/>
    <w:rsid w:val="004C0CD5"/>
    <w:rsid w:val="004C0D9B"/>
    <w:rsid w:val="004C5AED"/>
    <w:rsid w:val="004D16EB"/>
    <w:rsid w:val="004E2EA9"/>
    <w:rsid w:val="004E5E93"/>
    <w:rsid w:val="004F704B"/>
    <w:rsid w:val="00502F19"/>
    <w:rsid w:val="005040B8"/>
    <w:rsid w:val="005161FD"/>
    <w:rsid w:val="005174B1"/>
    <w:rsid w:val="0052392A"/>
    <w:rsid w:val="00523F6C"/>
    <w:rsid w:val="00536D6F"/>
    <w:rsid w:val="0053705B"/>
    <w:rsid w:val="0054078A"/>
    <w:rsid w:val="00540D01"/>
    <w:rsid w:val="0054219B"/>
    <w:rsid w:val="00550EC9"/>
    <w:rsid w:val="00555512"/>
    <w:rsid w:val="005559F5"/>
    <w:rsid w:val="00555B14"/>
    <w:rsid w:val="0056140C"/>
    <w:rsid w:val="00562605"/>
    <w:rsid w:val="00567052"/>
    <w:rsid w:val="00571970"/>
    <w:rsid w:val="0057714C"/>
    <w:rsid w:val="00590C82"/>
    <w:rsid w:val="00593510"/>
    <w:rsid w:val="00593F52"/>
    <w:rsid w:val="005A2C9B"/>
    <w:rsid w:val="005B1050"/>
    <w:rsid w:val="005B105E"/>
    <w:rsid w:val="005B28C1"/>
    <w:rsid w:val="005B3CED"/>
    <w:rsid w:val="005B6B63"/>
    <w:rsid w:val="005C0F83"/>
    <w:rsid w:val="005D3BBF"/>
    <w:rsid w:val="005D4CCC"/>
    <w:rsid w:val="005D722F"/>
    <w:rsid w:val="005E402D"/>
    <w:rsid w:val="005F2CCE"/>
    <w:rsid w:val="005F3B6A"/>
    <w:rsid w:val="005F5066"/>
    <w:rsid w:val="005F51CA"/>
    <w:rsid w:val="005F6219"/>
    <w:rsid w:val="00601F36"/>
    <w:rsid w:val="00610B76"/>
    <w:rsid w:val="0061494C"/>
    <w:rsid w:val="006168B0"/>
    <w:rsid w:val="00624E37"/>
    <w:rsid w:val="006300FB"/>
    <w:rsid w:val="006319F2"/>
    <w:rsid w:val="00635291"/>
    <w:rsid w:val="0064312C"/>
    <w:rsid w:val="00645897"/>
    <w:rsid w:val="00646165"/>
    <w:rsid w:val="00652A3D"/>
    <w:rsid w:val="00661111"/>
    <w:rsid w:val="0066589F"/>
    <w:rsid w:val="0066664A"/>
    <w:rsid w:val="0066776A"/>
    <w:rsid w:val="006722E0"/>
    <w:rsid w:val="00673C32"/>
    <w:rsid w:val="006749A0"/>
    <w:rsid w:val="00676C6A"/>
    <w:rsid w:val="0068041F"/>
    <w:rsid w:val="00680E30"/>
    <w:rsid w:val="00680E9C"/>
    <w:rsid w:val="006823E1"/>
    <w:rsid w:val="00690741"/>
    <w:rsid w:val="00692919"/>
    <w:rsid w:val="006A12DF"/>
    <w:rsid w:val="006B0E35"/>
    <w:rsid w:val="006B1D23"/>
    <w:rsid w:val="006B5325"/>
    <w:rsid w:val="006B643F"/>
    <w:rsid w:val="006C302F"/>
    <w:rsid w:val="006D39CD"/>
    <w:rsid w:val="006D520B"/>
    <w:rsid w:val="006D7DA9"/>
    <w:rsid w:val="006E1E0D"/>
    <w:rsid w:val="006E4638"/>
    <w:rsid w:val="006E71B9"/>
    <w:rsid w:val="006E74D9"/>
    <w:rsid w:val="006E7B58"/>
    <w:rsid w:val="006F3387"/>
    <w:rsid w:val="006F4C4A"/>
    <w:rsid w:val="0070133A"/>
    <w:rsid w:val="00702CA8"/>
    <w:rsid w:val="00725209"/>
    <w:rsid w:val="007258F8"/>
    <w:rsid w:val="00727979"/>
    <w:rsid w:val="00730DF4"/>
    <w:rsid w:val="007317DA"/>
    <w:rsid w:val="00737A89"/>
    <w:rsid w:val="00737C46"/>
    <w:rsid w:val="00750398"/>
    <w:rsid w:val="00754CA9"/>
    <w:rsid w:val="00756FC2"/>
    <w:rsid w:val="00762C66"/>
    <w:rsid w:val="007644F0"/>
    <w:rsid w:val="0078192F"/>
    <w:rsid w:val="00784795"/>
    <w:rsid w:val="00790D55"/>
    <w:rsid w:val="00791C5C"/>
    <w:rsid w:val="0079342E"/>
    <w:rsid w:val="007A6585"/>
    <w:rsid w:val="007B050F"/>
    <w:rsid w:val="007B1FE6"/>
    <w:rsid w:val="007B5289"/>
    <w:rsid w:val="007E6BF7"/>
    <w:rsid w:val="007F029B"/>
    <w:rsid w:val="007F14FA"/>
    <w:rsid w:val="007F1AB4"/>
    <w:rsid w:val="007F1F69"/>
    <w:rsid w:val="007F372D"/>
    <w:rsid w:val="008057A5"/>
    <w:rsid w:val="00807DD1"/>
    <w:rsid w:val="00815C6D"/>
    <w:rsid w:val="00817C3C"/>
    <w:rsid w:val="00826130"/>
    <w:rsid w:val="00826E35"/>
    <w:rsid w:val="00832A56"/>
    <w:rsid w:val="0083321D"/>
    <w:rsid w:val="00836A90"/>
    <w:rsid w:val="00837C44"/>
    <w:rsid w:val="008475E6"/>
    <w:rsid w:val="00850822"/>
    <w:rsid w:val="00850BE2"/>
    <w:rsid w:val="00871DE3"/>
    <w:rsid w:val="00876F7C"/>
    <w:rsid w:val="00881981"/>
    <w:rsid w:val="00883E6E"/>
    <w:rsid w:val="00896D21"/>
    <w:rsid w:val="008B45BC"/>
    <w:rsid w:val="008B6484"/>
    <w:rsid w:val="008B68FD"/>
    <w:rsid w:val="008C4FBA"/>
    <w:rsid w:val="008C6E52"/>
    <w:rsid w:val="008D3301"/>
    <w:rsid w:val="008D6F24"/>
    <w:rsid w:val="008D785E"/>
    <w:rsid w:val="008D7DD8"/>
    <w:rsid w:val="008E3120"/>
    <w:rsid w:val="008F0E1B"/>
    <w:rsid w:val="008F1189"/>
    <w:rsid w:val="008F4064"/>
    <w:rsid w:val="008F503A"/>
    <w:rsid w:val="008F75F6"/>
    <w:rsid w:val="00901097"/>
    <w:rsid w:val="00901EFF"/>
    <w:rsid w:val="00902C7D"/>
    <w:rsid w:val="009136E3"/>
    <w:rsid w:val="0091469A"/>
    <w:rsid w:val="009206DE"/>
    <w:rsid w:val="00923ABA"/>
    <w:rsid w:val="00923CEA"/>
    <w:rsid w:val="00924E1D"/>
    <w:rsid w:val="00930D40"/>
    <w:rsid w:val="00932510"/>
    <w:rsid w:val="00932545"/>
    <w:rsid w:val="0093331E"/>
    <w:rsid w:val="009504D0"/>
    <w:rsid w:val="0095081F"/>
    <w:rsid w:val="00971CB7"/>
    <w:rsid w:val="00977806"/>
    <w:rsid w:val="009831D9"/>
    <w:rsid w:val="009833E6"/>
    <w:rsid w:val="0098503A"/>
    <w:rsid w:val="0098794C"/>
    <w:rsid w:val="00990E40"/>
    <w:rsid w:val="00990F0F"/>
    <w:rsid w:val="00990F78"/>
    <w:rsid w:val="009943EF"/>
    <w:rsid w:val="00996650"/>
    <w:rsid w:val="009977B2"/>
    <w:rsid w:val="009A384D"/>
    <w:rsid w:val="009A69CB"/>
    <w:rsid w:val="009B094B"/>
    <w:rsid w:val="009B7DC7"/>
    <w:rsid w:val="009C39BF"/>
    <w:rsid w:val="009C3A4C"/>
    <w:rsid w:val="009C6080"/>
    <w:rsid w:val="009C6C3A"/>
    <w:rsid w:val="009D2EFA"/>
    <w:rsid w:val="009D6FC4"/>
    <w:rsid w:val="009D77E9"/>
    <w:rsid w:val="009E0459"/>
    <w:rsid w:val="009E1BAB"/>
    <w:rsid w:val="009E26A6"/>
    <w:rsid w:val="009E2A40"/>
    <w:rsid w:val="009E57EA"/>
    <w:rsid w:val="009E584B"/>
    <w:rsid w:val="009E6462"/>
    <w:rsid w:val="009F4F2F"/>
    <w:rsid w:val="00A053CF"/>
    <w:rsid w:val="00A137AC"/>
    <w:rsid w:val="00A155C8"/>
    <w:rsid w:val="00A167B7"/>
    <w:rsid w:val="00A24CAC"/>
    <w:rsid w:val="00A420F7"/>
    <w:rsid w:val="00A46788"/>
    <w:rsid w:val="00A47FAC"/>
    <w:rsid w:val="00A54A8F"/>
    <w:rsid w:val="00A55302"/>
    <w:rsid w:val="00A64BF2"/>
    <w:rsid w:val="00A737FC"/>
    <w:rsid w:val="00A756B8"/>
    <w:rsid w:val="00A76D17"/>
    <w:rsid w:val="00A8029F"/>
    <w:rsid w:val="00A81E09"/>
    <w:rsid w:val="00A9133F"/>
    <w:rsid w:val="00A928B2"/>
    <w:rsid w:val="00A97A0A"/>
    <w:rsid w:val="00AA249C"/>
    <w:rsid w:val="00AA3329"/>
    <w:rsid w:val="00AB32AD"/>
    <w:rsid w:val="00AC3134"/>
    <w:rsid w:val="00AC37D2"/>
    <w:rsid w:val="00AE3DCE"/>
    <w:rsid w:val="00AE447C"/>
    <w:rsid w:val="00AF2036"/>
    <w:rsid w:val="00AF5FBD"/>
    <w:rsid w:val="00AF70E3"/>
    <w:rsid w:val="00B00034"/>
    <w:rsid w:val="00B00A1D"/>
    <w:rsid w:val="00B07C88"/>
    <w:rsid w:val="00B10E43"/>
    <w:rsid w:val="00B12D20"/>
    <w:rsid w:val="00B15E05"/>
    <w:rsid w:val="00B20747"/>
    <w:rsid w:val="00B20872"/>
    <w:rsid w:val="00B23628"/>
    <w:rsid w:val="00B31254"/>
    <w:rsid w:val="00B34835"/>
    <w:rsid w:val="00B35A97"/>
    <w:rsid w:val="00B52D39"/>
    <w:rsid w:val="00B57609"/>
    <w:rsid w:val="00B61E4C"/>
    <w:rsid w:val="00B7457A"/>
    <w:rsid w:val="00B80F5F"/>
    <w:rsid w:val="00B83B84"/>
    <w:rsid w:val="00B86B8F"/>
    <w:rsid w:val="00B91155"/>
    <w:rsid w:val="00B92C7C"/>
    <w:rsid w:val="00B968AE"/>
    <w:rsid w:val="00B96F21"/>
    <w:rsid w:val="00BA6830"/>
    <w:rsid w:val="00BB596B"/>
    <w:rsid w:val="00BB5C9F"/>
    <w:rsid w:val="00BB7592"/>
    <w:rsid w:val="00BC0C6B"/>
    <w:rsid w:val="00BC66FB"/>
    <w:rsid w:val="00BD51B0"/>
    <w:rsid w:val="00BE0ABF"/>
    <w:rsid w:val="00BE238E"/>
    <w:rsid w:val="00BE3000"/>
    <w:rsid w:val="00BE3BF4"/>
    <w:rsid w:val="00BE5019"/>
    <w:rsid w:val="00BF10FB"/>
    <w:rsid w:val="00BF2730"/>
    <w:rsid w:val="00C149A2"/>
    <w:rsid w:val="00C17929"/>
    <w:rsid w:val="00C20D80"/>
    <w:rsid w:val="00C27696"/>
    <w:rsid w:val="00C31547"/>
    <w:rsid w:val="00C34AF6"/>
    <w:rsid w:val="00C50E69"/>
    <w:rsid w:val="00C54D6A"/>
    <w:rsid w:val="00C60957"/>
    <w:rsid w:val="00C61818"/>
    <w:rsid w:val="00C624AC"/>
    <w:rsid w:val="00C62547"/>
    <w:rsid w:val="00C65662"/>
    <w:rsid w:val="00C70466"/>
    <w:rsid w:val="00C72C64"/>
    <w:rsid w:val="00C76894"/>
    <w:rsid w:val="00C77D7E"/>
    <w:rsid w:val="00C8314E"/>
    <w:rsid w:val="00C95158"/>
    <w:rsid w:val="00C96017"/>
    <w:rsid w:val="00CA130C"/>
    <w:rsid w:val="00CB3745"/>
    <w:rsid w:val="00CC0DA9"/>
    <w:rsid w:val="00CC2F01"/>
    <w:rsid w:val="00CC41F5"/>
    <w:rsid w:val="00CC609C"/>
    <w:rsid w:val="00CC67FE"/>
    <w:rsid w:val="00CD0ED2"/>
    <w:rsid w:val="00CD5611"/>
    <w:rsid w:val="00CD7D4B"/>
    <w:rsid w:val="00CE6494"/>
    <w:rsid w:val="00CF1A3F"/>
    <w:rsid w:val="00CF1BF9"/>
    <w:rsid w:val="00CF20A1"/>
    <w:rsid w:val="00CF45CF"/>
    <w:rsid w:val="00CF7828"/>
    <w:rsid w:val="00D027AA"/>
    <w:rsid w:val="00D0295F"/>
    <w:rsid w:val="00D04481"/>
    <w:rsid w:val="00D07A5E"/>
    <w:rsid w:val="00D12249"/>
    <w:rsid w:val="00D131C7"/>
    <w:rsid w:val="00D23272"/>
    <w:rsid w:val="00D25560"/>
    <w:rsid w:val="00D26285"/>
    <w:rsid w:val="00D27C23"/>
    <w:rsid w:val="00D31FD5"/>
    <w:rsid w:val="00D32FB3"/>
    <w:rsid w:val="00D338F6"/>
    <w:rsid w:val="00D3490E"/>
    <w:rsid w:val="00D46212"/>
    <w:rsid w:val="00D54C6F"/>
    <w:rsid w:val="00D57C13"/>
    <w:rsid w:val="00D757AA"/>
    <w:rsid w:val="00D75A62"/>
    <w:rsid w:val="00D75D6E"/>
    <w:rsid w:val="00D77944"/>
    <w:rsid w:val="00D852D2"/>
    <w:rsid w:val="00D8550A"/>
    <w:rsid w:val="00D91CF5"/>
    <w:rsid w:val="00D91E4E"/>
    <w:rsid w:val="00DA0BFD"/>
    <w:rsid w:val="00DA2BB8"/>
    <w:rsid w:val="00DA49E5"/>
    <w:rsid w:val="00DB3E71"/>
    <w:rsid w:val="00DB5328"/>
    <w:rsid w:val="00DC0236"/>
    <w:rsid w:val="00DC17AC"/>
    <w:rsid w:val="00DC32AB"/>
    <w:rsid w:val="00DE474C"/>
    <w:rsid w:val="00DE588D"/>
    <w:rsid w:val="00DF1529"/>
    <w:rsid w:val="00E013ED"/>
    <w:rsid w:val="00E075BC"/>
    <w:rsid w:val="00E10931"/>
    <w:rsid w:val="00E11A5C"/>
    <w:rsid w:val="00E11DBD"/>
    <w:rsid w:val="00E13500"/>
    <w:rsid w:val="00E15542"/>
    <w:rsid w:val="00E16A10"/>
    <w:rsid w:val="00E17197"/>
    <w:rsid w:val="00E1763E"/>
    <w:rsid w:val="00E21C29"/>
    <w:rsid w:val="00E23E7B"/>
    <w:rsid w:val="00E2684C"/>
    <w:rsid w:val="00E300BC"/>
    <w:rsid w:val="00E32DA3"/>
    <w:rsid w:val="00E41EA2"/>
    <w:rsid w:val="00E44CFF"/>
    <w:rsid w:val="00E473AE"/>
    <w:rsid w:val="00E47948"/>
    <w:rsid w:val="00E5123B"/>
    <w:rsid w:val="00E51861"/>
    <w:rsid w:val="00E8010C"/>
    <w:rsid w:val="00E922F3"/>
    <w:rsid w:val="00E95DD2"/>
    <w:rsid w:val="00E9737E"/>
    <w:rsid w:val="00EA2F06"/>
    <w:rsid w:val="00EA331A"/>
    <w:rsid w:val="00EB1018"/>
    <w:rsid w:val="00EB3BE3"/>
    <w:rsid w:val="00EB3D4B"/>
    <w:rsid w:val="00EC59C0"/>
    <w:rsid w:val="00EC5E67"/>
    <w:rsid w:val="00ED466C"/>
    <w:rsid w:val="00ED7768"/>
    <w:rsid w:val="00EE1DE9"/>
    <w:rsid w:val="00EE58FF"/>
    <w:rsid w:val="00EE7094"/>
    <w:rsid w:val="00EE77A8"/>
    <w:rsid w:val="00EF157C"/>
    <w:rsid w:val="00EF1C19"/>
    <w:rsid w:val="00EF5878"/>
    <w:rsid w:val="00F00730"/>
    <w:rsid w:val="00F0556C"/>
    <w:rsid w:val="00F05D91"/>
    <w:rsid w:val="00F1108E"/>
    <w:rsid w:val="00F13053"/>
    <w:rsid w:val="00F266A7"/>
    <w:rsid w:val="00F3154C"/>
    <w:rsid w:val="00F329F1"/>
    <w:rsid w:val="00F3371D"/>
    <w:rsid w:val="00F373A6"/>
    <w:rsid w:val="00F40827"/>
    <w:rsid w:val="00F45A71"/>
    <w:rsid w:val="00F4723A"/>
    <w:rsid w:val="00F54544"/>
    <w:rsid w:val="00F55A0F"/>
    <w:rsid w:val="00F61E8B"/>
    <w:rsid w:val="00F67D76"/>
    <w:rsid w:val="00F73852"/>
    <w:rsid w:val="00F7435A"/>
    <w:rsid w:val="00F76A87"/>
    <w:rsid w:val="00F92A0F"/>
    <w:rsid w:val="00F93032"/>
    <w:rsid w:val="00F93A18"/>
    <w:rsid w:val="00F93A8C"/>
    <w:rsid w:val="00F93BC8"/>
    <w:rsid w:val="00F93D9A"/>
    <w:rsid w:val="00F9758C"/>
    <w:rsid w:val="00FA1500"/>
    <w:rsid w:val="00FB3103"/>
    <w:rsid w:val="00FB4FBF"/>
    <w:rsid w:val="00FB6AB2"/>
    <w:rsid w:val="00FC4019"/>
    <w:rsid w:val="00FD30F5"/>
    <w:rsid w:val="00FD577D"/>
    <w:rsid w:val="00FE4FFF"/>
    <w:rsid w:val="00FF1AD9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2651"/>
  <w15:chartTrackingRefBased/>
  <w15:docId w15:val="{A2BBF500-F99F-4A0B-A397-56DFBE17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664A"/>
    <w:pPr>
      <w:spacing w:after="16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6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66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6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6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6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6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6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6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6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6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6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6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6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64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2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A053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BE23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e"/>
    <w:link w:val="EndNoteBibliographyTitleCarattere"/>
    <w:rsid w:val="00CF20A1"/>
    <w:pPr>
      <w:spacing w:after="0"/>
      <w:jc w:val="center"/>
    </w:pPr>
    <w:rPr>
      <w:rFonts w:ascii="Aptos" w:hAnsi="Aptos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CF20A1"/>
    <w:rPr>
      <w:rFonts w:ascii="Aptos" w:hAnsi="Aptos" w:cstheme="minorBidi"/>
      <w:sz w:val="22"/>
      <w:szCs w:val="22"/>
      <w:lang w:val="en-US"/>
    </w:rPr>
  </w:style>
  <w:style w:type="paragraph" w:customStyle="1" w:styleId="EndNoteBibliography">
    <w:name w:val="EndNote Bibliography"/>
    <w:basedOn w:val="Normale"/>
    <w:link w:val="EndNoteBibliographyCarattere"/>
    <w:rsid w:val="00CF20A1"/>
    <w:pPr>
      <w:spacing w:line="240" w:lineRule="auto"/>
    </w:pPr>
    <w:rPr>
      <w:rFonts w:ascii="Aptos" w:hAnsi="Apto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CF20A1"/>
    <w:rPr>
      <w:rFonts w:ascii="Aptos" w:hAnsi="Aptos" w:cstheme="minorBidi"/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F20A1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0A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262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62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6285"/>
    <w:rPr>
      <w:rFonts w:asciiTheme="minorHAnsi" w:hAnsiTheme="minorHAnsi" w:cstheme="minorBidi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62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6285"/>
    <w:rPr>
      <w:rFonts w:asciiTheme="minorHAnsi" w:hAnsiTheme="minorHAnsi" w:cstheme="minorBidi"/>
      <w:b/>
      <w:bCs/>
      <w:sz w:val="20"/>
      <w:szCs w:val="20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7A5E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901EFF"/>
    <w:rPr>
      <w:rFonts w:asciiTheme="minorHAnsi" w:hAnsiTheme="minorHAnsi" w:cstheme="minorBidi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FD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FDB"/>
    <w:rPr>
      <w:rFonts w:ascii="Times New Roman" w:hAnsi="Times New Roman" w:cs="Times New Roman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00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3FB"/>
    <w:rPr>
      <w:rFonts w:asciiTheme="minorHAnsi" w:hAnsiTheme="minorHAnsi" w:cstheme="minorBidi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00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3FB"/>
    <w:rPr>
      <w:rFonts w:asciiTheme="minorHAnsi" w:hAnsiTheme="minorHAnsi" w:cstheme="minorBidi"/>
      <w:sz w:val="22"/>
      <w:szCs w:val="22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00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Urbano</dc:creator>
  <cp:keywords/>
  <dc:description/>
  <cp:lastModifiedBy>Tommaso</cp:lastModifiedBy>
  <cp:revision>4</cp:revision>
  <dcterms:created xsi:type="dcterms:W3CDTF">2025-09-15T12:15:00Z</dcterms:created>
  <dcterms:modified xsi:type="dcterms:W3CDTF">2025-09-24T11:59:00Z</dcterms:modified>
</cp:coreProperties>
</file>