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7547" w14:textId="77777777" w:rsidR="00130143" w:rsidRPr="00481FB5" w:rsidRDefault="00130143" w:rsidP="00130143">
      <w:pPr>
        <w:pStyle w:val="EndNoteBibliography"/>
        <w:rPr>
          <w:rFonts w:ascii="Times New Roman" w:hAnsi="Times New Roman" w:cs="Times New Roman"/>
          <w:b/>
          <w:sz w:val="24"/>
          <w:szCs w:val="24"/>
        </w:rPr>
      </w:pPr>
      <w:r w:rsidRPr="00481FB5">
        <w:rPr>
          <w:rFonts w:ascii="Times New Roman" w:hAnsi="Times New Roman" w:cs="Times New Roman"/>
          <w:b/>
          <w:sz w:val="24"/>
          <w:szCs w:val="24"/>
        </w:rPr>
        <w:t>Supplementary Material</w:t>
      </w:r>
    </w:p>
    <w:p w14:paraId="215BE0AA" w14:textId="77777777" w:rsidR="00130143" w:rsidRPr="00481FB5" w:rsidRDefault="00130143" w:rsidP="00130143">
      <w:pPr>
        <w:pStyle w:val="EndNoteBibliography"/>
        <w:rPr>
          <w:rFonts w:ascii="Times New Roman" w:hAnsi="Times New Roman" w:cs="Times New Roman"/>
          <w:b/>
          <w:sz w:val="24"/>
          <w:szCs w:val="24"/>
        </w:rPr>
      </w:pPr>
      <w:r w:rsidRPr="00481FB5">
        <w:rPr>
          <w:rFonts w:ascii="Times New Roman" w:hAnsi="Times New Roman" w:cs="Times New Roman"/>
          <w:b/>
          <w:sz w:val="24"/>
          <w:szCs w:val="24"/>
        </w:rPr>
        <w:t>Methods</w:t>
      </w:r>
    </w:p>
    <w:p w14:paraId="5CC69241"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Medical history and anthropometric measurements</w:t>
      </w:r>
    </w:p>
    <w:p w14:paraId="48E59FCE" w14:textId="77777777" w:rsidR="00130143" w:rsidRPr="00481FB5" w:rsidRDefault="00130143" w:rsidP="00130143">
      <w:pPr>
        <w:pStyle w:val="Listenabsatz"/>
        <w:spacing w:afterLines="100" w:after="240" w:line="480" w:lineRule="auto"/>
        <w:ind w:left="0"/>
        <w:jc w:val="both"/>
        <w:rPr>
          <w:rFonts w:ascii="Times New Roman" w:hAnsi="Times New Roman" w:cs="Times New Roman"/>
          <w:sz w:val="24"/>
          <w:szCs w:val="24"/>
        </w:rPr>
      </w:pPr>
      <w:r w:rsidRPr="00481FB5">
        <w:rPr>
          <w:rFonts w:ascii="Times New Roman" w:hAnsi="Times New Roman" w:cs="Times New Roman"/>
          <w:sz w:val="24"/>
          <w:szCs w:val="24"/>
        </w:rPr>
        <w:t>Previous illnesses, allergies, medical history of diabetes (time of diagnosis, diagnosed diabetes-associated complications, family history), medication, smoking habits (current amount, duration and time since cessation for former smoking) and alcohol consumption (amounts, regularity, kind of beverage) are assessed by physicians.</w:t>
      </w:r>
    </w:p>
    <w:p w14:paraId="2C3073A9" w14:textId="77777777" w:rsidR="00130143" w:rsidRPr="00481FB5" w:rsidRDefault="00130143" w:rsidP="00130143">
      <w:pPr>
        <w:pStyle w:val="Listenabsatz"/>
        <w:spacing w:afterLines="100" w:after="240" w:line="480" w:lineRule="auto"/>
        <w:ind w:left="0"/>
        <w:jc w:val="both"/>
        <w:rPr>
          <w:rFonts w:ascii="Times New Roman" w:hAnsi="Times New Roman" w:cs="Times New Roman"/>
          <w:sz w:val="24"/>
          <w:szCs w:val="24"/>
        </w:rPr>
      </w:pPr>
      <w:r w:rsidRPr="00481FB5">
        <w:rPr>
          <w:rFonts w:ascii="Times New Roman" w:hAnsi="Times New Roman" w:cs="Times New Roman"/>
          <w:sz w:val="24"/>
          <w:szCs w:val="24"/>
          <w:lang w:val="en-US"/>
        </w:rPr>
        <w:t xml:space="preserve">Measurement of body height with a stadiometer and weight using a calibrated scale (MPD 250K100M, </w:t>
      </w:r>
      <w:r w:rsidRPr="00481FB5">
        <w:rPr>
          <w:rFonts w:ascii="Times New Roman" w:hAnsi="Times New Roman" w:cs="Times New Roman"/>
          <w:color w:val="000000"/>
          <w:sz w:val="24"/>
          <w:szCs w:val="24"/>
          <w:shd w:val="clear" w:color="auto" w:fill="FFFFFF"/>
        </w:rPr>
        <w:t>KERN &amp; SOHN GmbH,</w:t>
      </w:r>
      <w:r w:rsidRPr="00481FB5">
        <w:rPr>
          <w:rFonts w:ascii="Times New Roman" w:hAnsi="Times New Roman" w:cs="Times New Roman"/>
          <w:sz w:val="24"/>
          <w:szCs w:val="24"/>
          <w:lang w:val="en-US"/>
        </w:rPr>
        <w:t xml:space="preserve"> </w:t>
      </w:r>
      <w:proofErr w:type="spellStart"/>
      <w:r w:rsidRPr="00481FB5">
        <w:rPr>
          <w:rFonts w:ascii="Times New Roman" w:hAnsi="Times New Roman" w:cs="Times New Roman"/>
          <w:color w:val="000000"/>
          <w:sz w:val="24"/>
          <w:szCs w:val="24"/>
          <w:shd w:val="clear" w:color="auto" w:fill="FFFFFF"/>
        </w:rPr>
        <w:t>Balingen-Frommern</w:t>
      </w:r>
      <w:proofErr w:type="spellEnd"/>
      <w:r w:rsidRPr="00481FB5">
        <w:rPr>
          <w:rFonts w:ascii="Times New Roman" w:hAnsi="Times New Roman" w:cs="Times New Roman"/>
          <w:sz w:val="24"/>
          <w:szCs w:val="24"/>
          <w:lang w:val="en-US"/>
        </w:rPr>
        <w:t>, Germany) is performed without shoes, with empty pockets, and fully dressed. Weight is adjusted by subtracting 0.5 kg to adjust for clothes. Waist circumference is taken midway between lower costal arch and the superior anterior iliac spine and hip circumference at the widest point over the greater trochanters using a non-elastic tape.</w:t>
      </w:r>
    </w:p>
    <w:p w14:paraId="59D1DB5B"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Chronic kidney disease</w:t>
      </w:r>
    </w:p>
    <w:p w14:paraId="62D91E67" w14:textId="77777777" w:rsidR="00130143" w:rsidRPr="00481FB5" w:rsidRDefault="00130143" w:rsidP="00130143">
      <w:pPr>
        <w:pStyle w:val="Listenabsatz"/>
        <w:numPr>
          <w:ilvl w:val="1"/>
          <w:numId w:val="1"/>
        </w:numPr>
        <w:spacing w:afterLines="100" w:after="240" w:line="480" w:lineRule="auto"/>
        <w:ind w:left="1701" w:hanging="1341"/>
        <w:jc w:val="both"/>
        <w:rPr>
          <w:rFonts w:ascii="Times New Roman" w:hAnsi="Times New Roman" w:cs="Times New Roman"/>
          <w:b/>
          <w:sz w:val="24"/>
          <w:szCs w:val="24"/>
        </w:rPr>
      </w:pPr>
      <w:r w:rsidRPr="00481FB5">
        <w:rPr>
          <w:rFonts w:ascii="Times New Roman" w:hAnsi="Times New Roman" w:cs="Times New Roman"/>
          <w:b/>
          <w:sz w:val="24"/>
          <w:szCs w:val="24"/>
        </w:rPr>
        <w:t>Kidney Ultrasound</w:t>
      </w:r>
    </w:p>
    <w:p w14:paraId="3E704849"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 xml:space="preserve">Kidney ultrasound is performed to measure kidney size, cortical thickness, as well as to assess morphology of the kidney; doppler ultrasound of the renal arteries is performed to measure the resistive index (3.5 </w:t>
      </w:r>
      <w:proofErr w:type="spellStart"/>
      <w:r w:rsidRPr="00481FB5">
        <w:rPr>
          <w:rFonts w:ascii="Times New Roman" w:hAnsi="Times New Roman" w:cs="Times New Roman"/>
          <w:sz w:val="24"/>
          <w:szCs w:val="24"/>
          <w:lang w:val="en-GB"/>
        </w:rPr>
        <w:t>Mhz</w:t>
      </w:r>
      <w:proofErr w:type="spellEnd"/>
      <w:r w:rsidRPr="00481FB5">
        <w:rPr>
          <w:rFonts w:ascii="Times New Roman" w:hAnsi="Times New Roman" w:cs="Times New Roman"/>
          <w:sz w:val="24"/>
          <w:szCs w:val="24"/>
          <w:lang w:val="en-GB"/>
        </w:rPr>
        <w:t xml:space="preserve"> 4C RS standard transducer, </w:t>
      </w:r>
      <w:proofErr w:type="spellStart"/>
      <w:r w:rsidRPr="00481FB5">
        <w:rPr>
          <w:rFonts w:ascii="Times New Roman" w:hAnsi="Times New Roman" w:cs="Times New Roman"/>
          <w:color w:val="000000"/>
          <w:sz w:val="24"/>
          <w:szCs w:val="24"/>
          <w:lang w:val="en-US"/>
        </w:rPr>
        <w:t>Versana</w:t>
      </w:r>
      <w:proofErr w:type="spellEnd"/>
      <w:r w:rsidRPr="00481FB5">
        <w:rPr>
          <w:rFonts w:ascii="Times New Roman" w:hAnsi="Times New Roman" w:cs="Times New Roman"/>
          <w:color w:val="000000"/>
          <w:sz w:val="24"/>
          <w:szCs w:val="24"/>
          <w:lang w:val="en-US"/>
        </w:rPr>
        <w:t xml:space="preserve"> </w:t>
      </w:r>
      <w:proofErr w:type="spellStart"/>
      <w:r w:rsidRPr="00481FB5">
        <w:rPr>
          <w:rFonts w:ascii="Times New Roman" w:hAnsi="Times New Roman" w:cs="Times New Roman"/>
          <w:color w:val="000000"/>
          <w:sz w:val="24"/>
          <w:szCs w:val="24"/>
          <w:lang w:val="en-US"/>
        </w:rPr>
        <w:t>Premier</w:t>
      </w:r>
      <w:r w:rsidRPr="00481FB5">
        <w:rPr>
          <w:rFonts w:ascii="Times New Roman" w:hAnsi="Times New Roman" w:cs="Times New Roman"/>
          <w:color w:val="000000"/>
          <w:sz w:val="24"/>
          <w:szCs w:val="24"/>
          <w:vertAlign w:val="superscript"/>
          <w:lang w:val="en-US"/>
        </w:rPr>
        <w:t>TM</w:t>
      </w:r>
      <w:proofErr w:type="spellEnd"/>
      <w:r w:rsidRPr="00481FB5">
        <w:rPr>
          <w:rFonts w:ascii="Times New Roman" w:hAnsi="Times New Roman" w:cs="Times New Roman"/>
          <w:color w:val="000000"/>
          <w:sz w:val="24"/>
          <w:szCs w:val="24"/>
          <w:vertAlign w:val="superscript"/>
          <w:lang w:val="en-US"/>
        </w:rPr>
        <w:t xml:space="preserve"> </w:t>
      </w:r>
      <w:r w:rsidRPr="00481FB5">
        <w:rPr>
          <w:rFonts w:ascii="Times New Roman" w:hAnsi="Times New Roman" w:cs="Times New Roman"/>
          <w:color w:val="000000"/>
          <w:sz w:val="24"/>
          <w:szCs w:val="24"/>
          <w:lang w:val="en-US"/>
        </w:rPr>
        <w:t xml:space="preserve">R2 VS, GE Medical Systems SCS, France; before April 2021: </w:t>
      </w:r>
      <w:proofErr w:type="spellStart"/>
      <w:r w:rsidRPr="00481FB5">
        <w:rPr>
          <w:rFonts w:ascii="Times New Roman" w:hAnsi="Times New Roman" w:cs="Times New Roman"/>
          <w:color w:val="000000"/>
          <w:sz w:val="24"/>
          <w:szCs w:val="24"/>
          <w:lang w:val="en-US"/>
        </w:rPr>
        <w:t>SonoAce</w:t>
      </w:r>
      <w:proofErr w:type="spellEnd"/>
      <w:r w:rsidRPr="00481FB5">
        <w:rPr>
          <w:rFonts w:ascii="Times New Roman" w:hAnsi="Times New Roman" w:cs="Times New Roman"/>
          <w:color w:val="000000"/>
          <w:sz w:val="24"/>
          <w:szCs w:val="24"/>
          <w:lang w:val="en-US"/>
        </w:rPr>
        <w:t xml:space="preserve"> 8000SE, Samsung </w:t>
      </w:r>
      <w:proofErr w:type="spellStart"/>
      <w:r w:rsidRPr="00481FB5">
        <w:rPr>
          <w:rFonts w:ascii="Times New Roman" w:hAnsi="Times New Roman" w:cs="Times New Roman"/>
          <w:color w:val="000000"/>
          <w:sz w:val="24"/>
          <w:szCs w:val="24"/>
          <w:lang w:val="en-US"/>
        </w:rPr>
        <w:t>Medison</w:t>
      </w:r>
      <w:proofErr w:type="spellEnd"/>
      <w:r w:rsidRPr="00481FB5">
        <w:rPr>
          <w:rFonts w:ascii="Times New Roman" w:hAnsi="Times New Roman" w:cs="Times New Roman"/>
          <w:color w:val="000000"/>
          <w:sz w:val="24"/>
          <w:szCs w:val="24"/>
          <w:lang w:val="en-US"/>
        </w:rPr>
        <w:t xml:space="preserve"> Co., Ltd., Seoul, Republic of Korea)</w:t>
      </w:r>
      <w:r w:rsidRPr="00481FB5">
        <w:rPr>
          <w:rFonts w:ascii="Times New Roman" w:hAnsi="Times New Roman" w:cs="Times New Roman"/>
          <w:sz w:val="24"/>
          <w:szCs w:val="24"/>
          <w:lang w:val="en-GB"/>
        </w:rPr>
        <w:t>.</w:t>
      </w:r>
    </w:p>
    <w:p w14:paraId="7491DD73"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Distal sensorimotor polyneuropathy</w:t>
      </w:r>
    </w:p>
    <w:p w14:paraId="1AE9892E" w14:textId="77777777" w:rsidR="00130143" w:rsidRPr="00481FB5" w:rsidRDefault="00130143" w:rsidP="00130143">
      <w:pPr>
        <w:pStyle w:val="Listenabsatz"/>
        <w:numPr>
          <w:ilvl w:val="1"/>
          <w:numId w:val="1"/>
        </w:numPr>
        <w:spacing w:afterLines="100" w:after="240" w:line="480" w:lineRule="auto"/>
        <w:ind w:left="1701" w:hanging="1341"/>
        <w:jc w:val="both"/>
        <w:rPr>
          <w:rFonts w:ascii="Times New Roman" w:hAnsi="Times New Roman" w:cs="Times New Roman"/>
          <w:b/>
          <w:sz w:val="24"/>
          <w:szCs w:val="24"/>
        </w:rPr>
      </w:pPr>
      <w:r w:rsidRPr="00481FB5">
        <w:rPr>
          <w:rFonts w:ascii="Times New Roman" w:hAnsi="Times New Roman" w:cs="Times New Roman"/>
          <w:b/>
          <w:sz w:val="24"/>
          <w:szCs w:val="24"/>
        </w:rPr>
        <w:t xml:space="preserve">NDS/NSS/MNSI </w:t>
      </w:r>
    </w:p>
    <w:p w14:paraId="0C405BB1" w14:textId="77777777" w:rsidR="00130143" w:rsidRPr="00481FB5" w:rsidRDefault="00130143" w:rsidP="00130143">
      <w:pPr>
        <w:spacing w:afterLines="100" w:after="240" w:line="480" w:lineRule="auto"/>
        <w:jc w:val="both"/>
        <w:rPr>
          <w:rFonts w:ascii="Times New Roman" w:eastAsia="Times New Roman" w:hAnsi="Times New Roman" w:cs="Times New Roman"/>
          <w:color w:val="000000"/>
          <w:sz w:val="24"/>
          <w:szCs w:val="24"/>
          <w:lang w:val="en-US" w:eastAsia="en-GB"/>
        </w:rPr>
      </w:pPr>
      <w:r w:rsidRPr="00481FB5">
        <w:rPr>
          <w:rFonts w:ascii="Times New Roman" w:eastAsia="Times New Roman" w:hAnsi="Times New Roman" w:cs="Times New Roman"/>
          <w:color w:val="000000"/>
          <w:sz w:val="24"/>
          <w:szCs w:val="24"/>
          <w:lang w:val="en-US" w:eastAsia="en-GB"/>
        </w:rPr>
        <w:t xml:space="preserve">Anamnestic assessment of neuropathic complaints is performed </w:t>
      </w:r>
      <w:bookmarkStart w:id="0" w:name="_Hlk204116154"/>
      <w:r w:rsidRPr="00481FB5">
        <w:rPr>
          <w:rFonts w:ascii="Times New Roman" w:eastAsia="Times New Roman" w:hAnsi="Times New Roman" w:cs="Times New Roman"/>
          <w:color w:val="000000"/>
          <w:sz w:val="24"/>
          <w:szCs w:val="24"/>
          <w:lang w:val="en-US" w:eastAsia="en-GB"/>
        </w:rPr>
        <w:t xml:space="preserve">with </w:t>
      </w:r>
      <w:r w:rsidRPr="00481FB5">
        <w:rPr>
          <w:rFonts w:ascii="Times New Roman" w:hAnsi="Times New Roman" w:cs="Times New Roman"/>
          <w:bCs/>
          <w:sz w:val="24"/>
          <w:szCs w:val="24"/>
          <w:lang w:val="en-GB"/>
        </w:rPr>
        <w:t>neuropathy symptom score</w:t>
      </w:r>
      <w:r w:rsidRPr="00481FB5">
        <w:rPr>
          <w:rFonts w:ascii="Times New Roman" w:eastAsia="Times New Roman" w:hAnsi="Times New Roman" w:cs="Times New Roman"/>
          <w:color w:val="000000"/>
          <w:sz w:val="24"/>
          <w:szCs w:val="24"/>
          <w:lang w:val="en-US" w:eastAsia="en-GB"/>
        </w:rPr>
        <w:t xml:space="preserve"> (NSS) and </w:t>
      </w:r>
      <w:bookmarkStart w:id="1" w:name="_Hlk189550889"/>
      <w:proofErr w:type="spellStart"/>
      <w:r w:rsidRPr="00481FB5">
        <w:rPr>
          <w:rFonts w:ascii="Times New Roman" w:eastAsia="Times New Roman" w:hAnsi="Times New Roman" w:cs="Times New Roman"/>
          <w:color w:val="000000"/>
          <w:sz w:val="24"/>
          <w:szCs w:val="24"/>
          <w:lang w:val="en-US" w:eastAsia="en-GB"/>
        </w:rPr>
        <w:t>michigan</w:t>
      </w:r>
      <w:proofErr w:type="spellEnd"/>
      <w:r w:rsidRPr="00481FB5">
        <w:rPr>
          <w:rFonts w:ascii="Times New Roman" w:eastAsia="Times New Roman" w:hAnsi="Times New Roman" w:cs="Times New Roman"/>
          <w:color w:val="000000"/>
          <w:sz w:val="24"/>
          <w:szCs w:val="24"/>
          <w:lang w:val="en-US" w:eastAsia="en-GB"/>
        </w:rPr>
        <w:t xml:space="preserve"> neuropathy screening instrument </w:t>
      </w:r>
      <w:bookmarkEnd w:id="1"/>
      <w:r w:rsidRPr="00481FB5">
        <w:rPr>
          <w:rFonts w:ascii="Times New Roman" w:eastAsia="Times New Roman" w:hAnsi="Times New Roman" w:cs="Times New Roman"/>
          <w:color w:val="000000"/>
          <w:sz w:val="24"/>
          <w:szCs w:val="24"/>
          <w:lang w:val="en-US" w:eastAsia="en-GB"/>
        </w:rPr>
        <w:t xml:space="preserve">(MNSI) questionnaires, and clinical </w:t>
      </w:r>
      <w:r w:rsidRPr="00481FB5">
        <w:rPr>
          <w:rFonts w:ascii="Times New Roman" w:eastAsia="Times New Roman" w:hAnsi="Times New Roman" w:cs="Times New Roman"/>
          <w:color w:val="000000"/>
          <w:sz w:val="24"/>
          <w:szCs w:val="24"/>
          <w:lang w:val="en-US" w:eastAsia="en-GB"/>
        </w:rPr>
        <w:lastRenderedPageBreak/>
        <w:t>assessment through clinical neurological examination according to the neuropathy disability score (NDS) and MNSI questionnaires</w:t>
      </w:r>
      <w:bookmarkEnd w:id="0"/>
      <w:r w:rsidRPr="00481FB5">
        <w:rPr>
          <w:rFonts w:ascii="Times New Roman" w:eastAsia="Times New Roman" w:hAnsi="Times New Roman" w:cs="Times New Roman"/>
          <w:color w:val="000000"/>
          <w:sz w:val="24"/>
          <w:szCs w:val="24"/>
          <w:lang w:val="en-US" w:eastAsia="en-GB"/>
        </w:rPr>
        <w:t xml:space="preserve"> </w:t>
      </w:r>
      <w:r w:rsidRPr="00481FB5">
        <w:rPr>
          <w:rFonts w:ascii="Times New Roman" w:eastAsia="Times New Roman" w:hAnsi="Times New Roman" w:cs="Times New Roman"/>
          <w:color w:val="000000"/>
          <w:sz w:val="24"/>
          <w:szCs w:val="24"/>
          <w:lang w:val="en-US" w:eastAsia="en-GB"/>
        </w:rPr>
        <w:fldChar w:fldCharType="begin"/>
      </w:r>
      <w:r w:rsidRPr="00481FB5">
        <w:rPr>
          <w:rFonts w:ascii="Times New Roman" w:eastAsia="Times New Roman" w:hAnsi="Times New Roman" w:cs="Times New Roman"/>
          <w:color w:val="000000"/>
          <w:sz w:val="24"/>
          <w:szCs w:val="24"/>
          <w:lang w:val="en-US" w:eastAsia="en-GB"/>
        </w:rPr>
        <w:instrText xml:space="preserve"> ADDIN EN.CITE &lt;EndNote&gt;&lt;Cite&gt;&lt;Author&gt;Young&lt;/Author&gt;&lt;Year&gt;1993&lt;/Year&gt;&lt;RecNum&gt;1&lt;/RecNum&gt;&lt;DisplayText&gt;(1; 2)&lt;/DisplayText&gt;&lt;record&gt;&lt;rec-number&gt;1&lt;/rec-number&gt;&lt;foreign-keys&gt;&lt;key app="EN" db-id="easf5zdzqsr0f5eewfrxr2tg5pxttr9x0etp" timestamp="1730023209"&gt;1&lt;/key&gt;&lt;/foreign-keys&gt;&lt;ref-type name="Journal Article"&gt;17&lt;/ref-type&gt;&lt;contributors&gt;&lt;authors&gt;&lt;author&gt;Young, MJ&lt;/author&gt;&lt;author&gt;Boulton, AJM&lt;/author&gt;&lt;author&gt;MacLeod, AF&lt;/author&gt;&lt;author&gt;Williams, DRR&lt;/author&gt;&lt;author&gt;Sonksen, PH&lt;/author&gt;&lt;/authors&gt;&lt;/contributors&gt;&lt;titles&gt;&lt;title&gt;A multicentre study of the prevalence of diabetic peripheral neuropathy in the United Kingdom hospital clinic population&lt;/title&gt;&lt;secondary-title&gt;Diabetologia&lt;/secondary-title&gt;&lt;/titles&gt;&lt;periodical&gt;&lt;full-title&gt;Diabetologia&lt;/full-title&gt;&lt;/periodical&gt;&lt;pages&gt;150-154&lt;/pages&gt;&lt;volume&gt;36&lt;/volume&gt;&lt;dates&gt;&lt;year&gt;1993&lt;/year&gt;&lt;/dates&gt;&lt;isbn&gt;0012-186X&lt;/isbn&gt;&lt;urls&gt;&lt;/urls&gt;&lt;/record&gt;&lt;/Cite&gt;&lt;Cite&gt;&lt;Author&gt;Feldman&lt;/Author&gt;&lt;Year&gt;1994&lt;/Year&gt;&lt;RecNum&gt;4&lt;/RecNum&gt;&lt;record&gt;&lt;rec-number&gt;4&lt;/rec-number&gt;&lt;foreign-keys&gt;&lt;key app="EN" db-id="easf5zdzqsr0f5eewfrxr2tg5pxttr9x0etp" timestamp="1730023352"&gt;4&lt;/key&gt;&lt;/foreign-keys&gt;&lt;ref-type name="Journal Article"&gt;17&lt;/ref-type&gt;&lt;contributors&gt;&lt;authors&gt;&lt;author&gt;Feldman, Eva L&lt;/author&gt;&lt;author&gt;Stevens, MJ&lt;/author&gt;&lt;author&gt;Thomas, PK&lt;/author&gt;&lt;author&gt;Brown, MB&lt;/author&gt;&lt;author&gt;Canal, N&lt;/author&gt;&lt;author&gt;Greene, DA&lt;/author&gt;&lt;/authors&gt;&lt;/contributors&gt;&lt;titles&gt;&lt;title&gt;A practical two-step quantitative clinical and electrophysiological assessment for the diagnosis and staging of diabetic neuropathy&lt;/title&gt;&lt;secondary-title&gt;Diabetes care&lt;/secondary-title&gt;&lt;/titles&gt;&lt;periodical&gt;&lt;full-title&gt;Diabetes care&lt;/full-title&gt;&lt;/periodical&gt;&lt;pages&gt;1281-1289&lt;/pages&gt;&lt;volume&gt;17&lt;/volume&gt;&lt;number&gt;11&lt;/number&gt;&lt;dates&gt;&lt;year&gt;1994&lt;/year&gt;&lt;/dates&gt;&lt;isbn&gt;0149-5992&lt;/isbn&gt;&lt;urls&gt;&lt;/urls&gt;&lt;/record&gt;&lt;/Cite&gt;&lt;/EndNote&gt;</w:instrText>
      </w:r>
      <w:r w:rsidRPr="00481FB5">
        <w:rPr>
          <w:rFonts w:ascii="Times New Roman" w:eastAsia="Times New Roman" w:hAnsi="Times New Roman" w:cs="Times New Roman"/>
          <w:color w:val="000000"/>
          <w:sz w:val="24"/>
          <w:szCs w:val="24"/>
          <w:lang w:val="en-US" w:eastAsia="en-GB"/>
        </w:rPr>
        <w:fldChar w:fldCharType="separate"/>
      </w:r>
      <w:r w:rsidRPr="00481FB5">
        <w:rPr>
          <w:rFonts w:ascii="Times New Roman" w:eastAsia="Times New Roman" w:hAnsi="Times New Roman" w:cs="Times New Roman"/>
          <w:noProof/>
          <w:color w:val="000000"/>
          <w:sz w:val="24"/>
          <w:szCs w:val="24"/>
          <w:lang w:val="en-US" w:eastAsia="en-GB"/>
        </w:rPr>
        <w:t>(1; 2)</w:t>
      </w:r>
      <w:r w:rsidRPr="00481FB5">
        <w:rPr>
          <w:rFonts w:ascii="Times New Roman" w:eastAsia="Times New Roman" w:hAnsi="Times New Roman" w:cs="Times New Roman"/>
          <w:color w:val="000000"/>
          <w:sz w:val="24"/>
          <w:szCs w:val="24"/>
          <w:lang w:val="en-US" w:eastAsia="en-GB"/>
        </w:rPr>
        <w:fldChar w:fldCharType="end"/>
      </w:r>
      <w:r w:rsidRPr="00481FB5">
        <w:rPr>
          <w:rFonts w:ascii="Times New Roman" w:eastAsia="Times New Roman" w:hAnsi="Times New Roman" w:cs="Times New Roman"/>
          <w:color w:val="000000"/>
          <w:sz w:val="24"/>
          <w:szCs w:val="24"/>
          <w:lang w:val="en-US" w:eastAsia="en-GB"/>
        </w:rPr>
        <w:t xml:space="preserve">. </w:t>
      </w:r>
    </w:p>
    <w:p w14:paraId="1C0A4EB3" w14:textId="77777777" w:rsidR="00130143" w:rsidRPr="00481FB5" w:rsidRDefault="00130143" w:rsidP="00130143">
      <w:pPr>
        <w:pStyle w:val="Listenabsatz"/>
        <w:numPr>
          <w:ilvl w:val="1"/>
          <w:numId w:val="1"/>
        </w:numPr>
        <w:spacing w:afterLines="100" w:after="240" w:line="480" w:lineRule="auto"/>
        <w:ind w:left="1701" w:hanging="1341"/>
        <w:jc w:val="both"/>
        <w:rPr>
          <w:rFonts w:ascii="Times New Roman" w:hAnsi="Times New Roman" w:cs="Times New Roman"/>
          <w:b/>
          <w:sz w:val="24"/>
          <w:szCs w:val="24"/>
        </w:rPr>
      </w:pPr>
      <w:bookmarkStart w:id="2" w:name="_Hlk204116254"/>
      <w:r w:rsidRPr="00481FB5">
        <w:rPr>
          <w:rFonts w:ascii="Times New Roman" w:hAnsi="Times New Roman" w:cs="Times New Roman"/>
          <w:b/>
          <w:sz w:val="24"/>
          <w:szCs w:val="24"/>
        </w:rPr>
        <w:t>Purdue pegboard test</w:t>
      </w:r>
    </w:p>
    <w:bookmarkEnd w:id="2"/>
    <w:p w14:paraId="5279E1BF" w14:textId="77777777" w:rsidR="00130143" w:rsidRPr="00481FB5" w:rsidRDefault="00130143" w:rsidP="00130143">
      <w:pPr>
        <w:spacing w:afterLines="100" w:after="240" w:line="480" w:lineRule="auto"/>
        <w:jc w:val="both"/>
        <w:rPr>
          <w:rFonts w:ascii="Times New Roman" w:hAnsi="Times New Roman" w:cs="Times New Roman"/>
          <w:bCs/>
          <w:sz w:val="24"/>
          <w:szCs w:val="24"/>
          <w:lang w:val="en-US"/>
        </w:rPr>
      </w:pPr>
      <w:r w:rsidRPr="00481FB5">
        <w:rPr>
          <w:rFonts w:ascii="Times New Roman" w:hAnsi="Times New Roman" w:cs="Times New Roman"/>
          <w:bCs/>
          <w:sz w:val="24"/>
          <w:szCs w:val="24"/>
          <w:lang w:val="en-US"/>
        </w:rPr>
        <w:t xml:space="preserve">Individuals are encouraged to place as many items on the Purdue </w:t>
      </w:r>
      <w:proofErr w:type="spellStart"/>
      <w:r w:rsidRPr="00481FB5">
        <w:rPr>
          <w:rFonts w:ascii="Times New Roman" w:hAnsi="Times New Roman" w:cs="Times New Roman"/>
          <w:bCs/>
          <w:sz w:val="24"/>
          <w:szCs w:val="24"/>
          <w:lang w:val="en-US"/>
        </w:rPr>
        <w:t>Pegboard</w:t>
      </w:r>
      <w:r w:rsidRPr="00481FB5">
        <w:rPr>
          <w:rFonts w:ascii="Times New Roman" w:hAnsi="Times New Roman" w:cs="Times New Roman"/>
          <w:bCs/>
          <w:sz w:val="24"/>
          <w:szCs w:val="24"/>
          <w:vertAlign w:val="superscript"/>
          <w:lang w:val="en-US"/>
        </w:rPr>
        <w:t>TM</w:t>
      </w:r>
      <w:proofErr w:type="spellEnd"/>
      <w:r w:rsidRPr="00481FB5">
        <w:rPr>
          <w:rFonts w:ascii="Times New Roman" w:hAnsi="Times New Roman" w:cs="Times New Roman"/>
          <w:bCs/>
          <w:sz w:val="24"/>
          <w:szCs w:val="24"/>
          <w:lang w:val="en-US"/>
        </w:rPr>
        <w:t xml:space="preserve"> (Model 32020A, Lafayette Instrument Company, USA) as possible in the given time. In three 30-second rounds a pin is placed with 1) the right hand, 2) the left hand, 3) both hands. Afterwards there is 1 min available to place a pin with the right hand and stack a disc, a cylinder and a second disc while alternating hands. Number of placed items for each round is recorded </w:t>
      </w:r>
      <w:r w:rsidRPr="00481FB5">
        <w:rPr>
          <w:rFonts w:ascii="Times New Roman" w:hAnsi="Times New Roman" w:cs="Times New Roman"/>
          <w:bCs/>
          <w:sz w:val="24"/>
          <w:szCs w:val="24"/>
          <w:lang w:val="en-US"/>
        </w:rPr>
        <w:fldChar w:fldCharType="begin"/>
      </w:r>
      <w:r w:rsidRPr="00481FB5">
        <w:rPr>
          <w:rFonts w:ascii="Times New Roman" w:hAnsi="Times New Roman" w:cs="Times New Roman"/>
          <w:bCs/>
          <w:sz w:val="24"/>
          <w:szCs w:val="24"/>
          <w:lang w:val="en-US"/>
        </w:rPr>
        <w:instrText xml:space="preserve"> ADDIN EN.CITE &lt;EndNote&gt;&lt;Cite&gt;&lt;Author&gt;Tiffin&lt;/Author&gt;&lt;Year&gt;1948&lt;/Year&gt;&lt;RecNum&gt;6&lt;/RecNum&gt;&lt;DisplayText&gt;(3)&lt;/DisplayText&gt;&lt;record&gt;&lt;rec-number&gt;6&lt;/rec-number&gt;&lt;foreign-keys&gt;&lt;key app="EN" db-id="easf5zdzqsr0f5eewfrxr2tg5pxttr9x0etp" timestamp="1730023419"&gt;6&lt;/key&gt;&lt;/foreign-keys&gt;&lt;ref-type name="Journal Article"&gt;17&lt;/ref-type&gt;&lt;contributors&gt;&lt;authors&gt;&lt;author&gt;Tiffin, Joseph&lt;/author&gt;&lt;author&gt;Asher, Eston Jackson&lt;/author&gt;&lt;/authors&gt;&lt;/contributors&gt;&lt;titles&gt;&lt;title&gt;The Purdue Pegboard: norms and studies of reliability and validity&lt;/title&gt;&lt;secondary-title&gt;Journal of applied psychology&lt;/secondary-title&gt;&lt;/titles&gt;&lt;periodical&gt;&lt;full-title&gt;Journal of applied psychology&lt;/full-title&gt;&lt;/periodical&gt;&lt;pages&gt;234&lt;/pages&gt;&lt;volume&gt;32&lt;/volume&gt;&lt;number&gt;3&lt;/number&gt;&lt;dates&gt;&lt;year&gt;1948&lt;/year&gt;&lt;/dates&gt;&lt;isbn&gt;1939-1854&lt;/isbn&gt;&lt;urls&gt;&lt;/urls&gt;&lt;/record&gt;&lt;/Cite&gt;&lt;/EndNote&gt;</w:instrText>
      </w:r>
      <w:r w:rsidRPr="00481FB5">
        <w:rPr>
          <w:rFonts w:ascii="Times New Roman" w:hAnsi="Times New Roman" w:cs="Times New Roman"/>
          <w:bCs/>
          <w:sz w:val="24"/>
          <w:szCs w:val="24"/>
          <w:lang w:val="en-US"/>
        </w:rPr>
        <w:fldChar w:fldCharType="separate"/>
      </w:r>
      <w:r w:rsidRPr="00481FB5">
        <w:rPr>
          <w:rFonts w:ascii="Times New Roman" w:hAnsi="Times New Roman" w:cs="Times New Roman"/>
          <w:bCs/>
          <w:noProof/>
          <w:sz w:val="24"/>
          <w:szCs w:val="24"/>
          <w:lang w:val="en-US"/>
        </w:rPr>
        <w:t>(3)</w:t>
      </w:r>
      <w:r w:rsidRPr="00481FB5">
        <w:rPr>
          <w:rFonts w:ascii="Times New Roman" w:hAnsi="Times New Roman" w:cs="Times New Roman"/>
          <w:bCs/>
          <w:sz w:val="24"/>
          <w:szCs w:val="24"/>
          <w:lang w:val="en-US"/>
        </w:rPr>
        <w:fldChar w:fldCharType="end"/>
      </w:r>
      <w:r w:rsidRPr="00481FB5">
        <w:rPr>
          <w:rFonts w:ascii="Times New Roman" w:hAnsi="Times New Roman" w:cs="Times New Roman"/>
          <w:bCs/>
          <w:sz w:val="24"/>
          <w:szCs w:val="24"/>
          <w:lang w:val="en-US"/>
        </w:rPr>
        <w:t>.</w:t>
      </w:r>
    </w:p>
    <w:p w14:paraId="28D6497C" w14:textId="77777777" w:rsidR="00130143" w:rsidRPr="00481FB5" w:rsidRDefault="00130143" w:rsidP="00130143">
      <w:pPr>
        <w:pStyle w:val="Listenabsatz"/>
        <w:numPr>
          <w:ilvl w:val="1"/>
          <w:numId w:val="1"/>
        </w:numPr>
        <w:spacing w:afterLines="100" w:after="240" w:line="480" w:lineRule="auto"/>
        <w:ind w:left="1701" w:hanging="1341"/>
        <w:jc w:val="both"/>
        <w:rPr>
          <w:rFonts w:ascii="Times New Roman" w:hAnsi="Times New Roman" w:cs="Times New Roman"/>
          <w:b/>
          <w:sz w:val="24"/>
          <w:szCs w:val="24"/>
        </w:rPr>
      </w:pPr>
      <w:bookmarkStart w:id="3" w:name="_Hlk204116275"/>
      <w:r w:rsidRPr="00481FB5">
        <w:rPr>
          <w:rFonts w:ascii="Times New Roman" w:hAnsi="Times New Roman" w:cs="Times New Roman"/>
          <w:b/>
          <w:sz w:val="24"/>
          <w:szCs w:val="24"/>
        </w:rPr>
        <w:t xml:space="preserve">Peripheral nerve electrophysiological conduction </w:t>
      </w:r>
    </w:p>
    <w:bookmarkEnd w:id="3"/>
    <w:p w14:paraId="3FCDDF81" w14:textId="669998D8" w:rsidR="00130143" w:rsidRPr="00481FB5" w:rsidRDefault="00130143" w:rsidP="00130143">
      <w:pPr>
        <w:spacing w:before="100" w:beforeAutospacing="1" w:afterLines="100" w:after="240" w:line="480" w:lineRule="auto"/>
        <w:jc w:val="both"/>
        <w:rPr>
          <w:rFonts w:ascii="Times New Roman" w:eastAsia="Times New Roman" w:hAnsi="Times New Roman" w:cs="Times New Roman"/>
          <w:sz w:val="24"/>
          <w:szCs w:val="24"/>
          <w:lang w:eastAsia="en-GB"/>
        </w:rPr>
      </w:pPr>
      <w:r w:rsidRPr="00481FB5">
        <w:rPr>
          <w:rFonts w:ascii="Times New Roman" w:eastAsia="Times New Roman" w:hAnsi="Times New Roman" w:cs="Times New Roman"/>
          <w:sz w:val="24"/>
          <w:szCs w:val="24"/>
          <w:lang w:val="en-GB" w:eastAsia="en-GB"/>
        </w:rPr>
        <w:t>As part of the electrophysiological assessment of the lower extremities, minimal electrical currents are applied via adhesive skin electrodes using the Viking IV Electromyography System (</w:t>
      </w:r>
      <w:proofErr w:type="spellStart"/>
      <w:r w:rsidRPr="00481FB5">
        <w:rPr>
          <w:rFonts w:ascii="Times New Roman" w:eastAsia="Times New Roman" w:hAnsi="Times New Roman" w:cs="Times New Roman"/>
          <w:sz w:val="24"/>
          <w:szCs w:val="24"/>
          <w:lang w:val="en-GB" w:eastAsia="en-GB"/>
        </w:rPr>
        <w:t>Viasys</w:t>
      </w:r>
      <w:proofErr w:type="spellEnd"/>
      <w:r w:rsidRPr="00481FB5">
        <w:rPr>
          <w:rFonts w:ascii="Times New Roman" w:eastAsia="Times New Roman" w:hAnsi="Times New Roman" w:cs="Times New Roman"/>
          <w:sz w:val="24"/>
          <w:szCs w:val="24"/>
          <w:lang w:val="en-GB" w:eastAsia="en-GB"/>
        </w:rPr>
        <w:t xml:space="preserve"> Healthcare </w:t>
      </w:r>
      <w:proofErr w:type="spellStart"/>
      <w:r w:rsidRPr="00481FB5">
        <w:rPr>
          <w:rFonts w:ascii="Times New Roman" w:eastAsia="Times New Roman" w:hAnsi="Times New Roman" w:cs="Times New Roman"/>
          <w:sz w:val="24"/>
          <w:szCs w:val="24"/>
          <w:lang w:val="en-GB" w:eastAsia="en-GB"/>
        </w:rPr>
        <w:t>VikingQuest</w:t>
      </w:r>
      <w:proofErr w:type="spellEnd"/>
      <w:r w:rsidRPr="00481FB5">
        <w:rPr>
          <w:rFonts w:ascii="Times New Roman" w:eastAsia="Times New Roman" w:hAnsi="Times New Roman" w:cs="Times New Roman"/>
          <w:sz w:val="24"/>
          <w:szCs w:val="24"/>
          <w:lang w:val="en-GB" w:eastAsia="en-GB"/>
        </w:rPr>
        <w:t xml:space="preserve">®, </w:t>
      </w:r>
      <w:proofErr w:type="spellStart"/>
      <w:r w:rsidRPr="00481FB5">
        <w:rPr>
          <w:rFonts w:ascii="Times New Roman" w:eastAsia="Times New Roman" w:hAnsi="Times New Roman" w:cs="Times New Roman"/>
          <w:sz w:val="24"/>
          <w:szCs w:val="24"/>
          <w:lang w:val="en-GB" w:eastAsia="en-GB"/>
        </w:rPr>
        <w:t>Viasys</w:t>
      </w:r>
      <w:proofErr w:type="spellEnd"/>
      <w:r w:rsidRPr="00481FB5">
        <w:rPr>
          <w:rFonts w:ascii="Times New Roman" w:eastAsia="Times New Roman" w:hAnsi="Times New Roman" w:cs="Times New Roman"/>
          <w:sz w:val="24"/>
          <w:szCs w:val="24"/>
          <w:lang w:val="en-GB" w:eastAsia="en-GB"/>
        </w:rPr>
        <w:t xml:space="preserve"> Healthcare GmbH, </w:t>
      </w:r>
      <w:proofErr w:type="spellStart"/>
      <w:r w:rsidRPr="00481FB5">
        <w:rPr>
          <w:rFonts w:ascii="Times New Roman" w:eastAsia="Times New Roman" w:hAnsi="Times New Roman" w:cs="Times New Roman"/>
          <w:sz w:val="24"/>
          <w:szCs w:val="24"/>
          <w:lang w:val="en-GB" w:eastAsia="en-GB"/>
        </w:rPr>
        <w:t>Höchberg</w:t>
      </w:r>
      <w:proofErr w:type="spellEnd"/>
      <w:r w:rsidRPr="00481FB5">
        <w:rPr>
          <w:rFonts w:ascii="Times New Roman" w:eastAsia="Times New Roman" w:hAnsi="Times New Roman" w:cs="Times New Roman"/>
          <w:sz w:val="24"/>
          <w:szCs w:val="24"/>
          <w:lang w:val="en-GB" w:eastAsia="en-GB"/>
        </w:rPr>
        <w:t xml:space="preserve">). For the sensory assessment of the </w:t>
      </w:r>
      <w:r w:rsidR="002562C0" w:rsidRPr="00481FB5">
        <w:rPr>
          <w:rFonts w:ascii="Times New Roman" w:eastAsia="Times New Roman" w:hAnsi="Times New Roman" w:cs="Times New Roman"/>
          <w:bCs/>
          <w:sz w:val="24"/>
          <w:szCs w:val="24"/>
          <w:lang w:val="en-GB" w:eastAsia="en-GB"/>
        </w:rPr>
        <w:t>sural nerve</w:t>
      </w:r>
      <w:r w:rsidRPr="00481FB5">
        <w:rPr>
          <w:rFonts w:ascii="Times New Roman" w:eastAsia="Times New Roman" w:hAnsi="Times New Roman" w:cs="Times New Roman"/>
          <w:sz w:val="24"/>
          <w:szCs w:val="24"/>
          <w:lang w:val="en-GB" w:eastAsia="en-GB"/>
        </w:rPr>
        <w:t xml:space="preserve">, nerve conduction velocity and sensory nerve action potential are measured. In the motoric examination of the </w:t>
      </w:r>
      <w:r w:rsidR="002562C0" w:rsidRPr="00481FB5">
        <w:rPr>
          <w:rFonts w:ascii="Times New Roman" w:eastAsia="Times New Roman" w:hAnsi="Times New Roman" w:cs="Times New Roman"/>
          <w:sz w:val="24"/>
          <w:szCs w:val="24"/>
          <w:lang w:val="en-GB" w:eastAsia="en-GB"/>
        </w:rPr>
        <w:t>peroneal</w:t>
      </w:r>
      <w:r w:rsidRPr="00481FB5">
        <w:rPr>
          <w:rFonts w:ascii="Times New Roman" w:eastAsia="Times New Roman" w:hAnsi="Times New Roman" w:cs="Times New Roman"/>
          <w:sz w:val="24"/>
          <w:szCs w:val="24"/>
          <w:lang w:val="en-GB" w:eastAsia="en-GB"/>
        </w:rPr>
        <w:t xml:space="preserve"> and tibial</w:t>
      </w:r>
      <w:r w:rsidR="002562C0" w:rsidRPr="00481FB5">
        <w:rPr>
          <w:rFonts w:ascii="Times New Roman" w:eastAsia="Times New Roman" w:hAnsi="Times New Roman" w:cs="Times New Roman"/>
          <w:sz w:val="24"/>
          <w:szCs w:val="24"/>
          <w:lang w:val="en-GB" w:eastAsia="en-GB"/>
        </w:rPr>
        <w:t xml:space="preserve"> </w:t>
      </w:r>
      <w:r w:rsidRPr="00481FB5">
        <w:rPr>
          <w:rFonts w:ascii="Times New Roman" w:eastAsia="Times New Roman" w:hAnsi="Times New Roman" w:cs="Times New Roman"/>
          <w:sz w:val="24"/>
          <w:szCs w:val="24"/>
          <w:lang w:val="en-GB" w:eastAsia="en-GB"/>
        </w:rPr>
        <w:t xml:space="preserve">nerve, nerve conduction velocity, compound muscle action potential and distal motor latency are recorded </w:t>
      </w:r>
      <w:r w:rsidRPr="00481FB5">
        <w:rPr>
          <w:rFonts w:ascii="Times New Roman" w:eastAsia="Times New Roman" w:hAnsi="Times New Roman" w:cs="Times New Roman"/>
          <w:sz w:val="24"/>
          <w:szCs w:val="24"/>
          <w:lang w:eastAsia="en-GB"/>
        </w:rPr>
        <w:fldChar w:fldCharType="begin"/>
      </w:r>
      <w:r w:rsidRPr="00481FB5">
        <w:rPr>
          <w:rFonts w:ascii="Times New Roman" w:eastAsia="Times New Roman" w:hAnsi="Times New Roman" w:cs="Times New Roman"/>
          <w:sz w:val="24"/>
          <w:szCs w:val="24"/>
          <w:lang w:val="en-GB" w:eastAsia="en-GB"/>
        </w:rPr>
        <w:instrText xml:space="preserve"> ADDIN EN.CITE &lt;EndNote&gt;&lt;Cite&gt;&lt;Author&gt;Gibbons&lt;/Author&gt;&lt;Year&gt;2010&lt;/Year&gt;&lt;RecNum&gt;7&lt;/RecNum&gt;&lt;DisplayText&gt;(4)&lt;/DisplayText&gt;&lt;record&gt;&lt;rec-number&gt;7&lt;/rec-number&gt;&lt;foreign-keys&gt;&lt;key app="EN" db-id="easf5zdzqsr0f5eewfrxr2tg5pxttr9x0etp" timestamp="1730023972"&gt;7&lt;/key&gt;&lt;/foreign-keys&gt;&lt;ref-type name="Journal Article"&gt;17&lt;/ref-type&gt;&lt;contributors&gt;&lt;authors&gt;&lt;author&gt;Gibbons, Christopher H&lt;/author&gt;&lt;author&gt;Freeman, Roy&lt;/author&gt;&lt;author&gt;Veves, Aristidis&lt;/author&gt;&lt;/authors&gt;&lt;/contributors&gt;&lt;titles&gt;&lt;title&gt;Diabetic neuropathy: a cross-sectional study of the relationships among tests of neurophysiology&lt;/title&gt;&lt;secondary-title&gt;Diabetes Care&lt;/secondary-title&gt;&lt;/titles&gt;&lt;periodical&gt;&lt;full-title&gt;Diabetes care&lt;/full-title&gt;&lt;/periodical&gt;&lt;pages&gt;2629-2634&lt;/pages&gt;&lt;volume&gt;33&lt;/volume&gt;&lt;number&gt;12&lt;/number&gt;&lt;dates&gt;&lt;year&gt;2010&lt;/year&gt;&lt;/dates&gt;&lt;isbn&gt;0149-5992&lt;/isbn&gt;&lt;urls&gt;&lt;/urls&gt;&lt;/record&gt;&lt;/Cite&gt;&lt;/EndNote&gt;</w:instrText>
      </w:r>
      <w:r w:rsidRPr="00481FB5">
        <w:rPr>
          <w:rFonts w:ascii="Times New Roman" w:eastAsia="Times New Roman" w:hAnsi="Times New Roman" w:cs="Times New Roman"/>
          <w:sz w:val="24"/>
          <w:szCs w:val="24"/>
          <w:lang w:eastAsia="en-GB"/>
        </w:rPr>
        <w:fldChar w:fldCharType="separate"/>
      </w:r>
      <w:r w:rsidRPr="00481FB5">
        <w:rPr>
          <w:rFonts w:ascii="Times New Roman" w:eastAsia="Times New Roman" w:hAnsi="Times New Roman" w:cs="Times New Roman"/>
          <w:noProof/>
          <w:sz w:val="24"/>
          <w:szCs w:val="24"/>
          <w:lang w:val="en-GB" w:eastAsia="en-GB"/>
        </w:rPr>
        <w:t>(4)</w:t>
      </w:r>
      <w:r w:rsidRPr="00481FB5">
        <w:rPr>
          <w:rFonts w:ascii="Times New Roman" w:eastAsia="Times New Roman" w:hAnsi="Times New Roman" w:cs="Times New Roman"/>
          <w:sz w:val="24"/>
          <w:szCs w:val="24"/>
          <w:lang w:eastAsia="en-GB"/>
        </w:rPr>
        <w:fldChar w:fldCharType="end"/>
      </w:r>
      <w:r w:rsidRPr="00481FB5">
        <w:rPr>
          <w:rFonts w:ascii="Times New Roman" w:eastAsia="Times New Roman" w:hAnsi="Times New Roman" w:cs="Times New Roman"/>
          <w:sz w:val="24"/>
          <w:szCs w:val="24"/>
          <w:lang w:val="en-GB" w:eastAsia="en-GB"/>
        </w:rPr>
        <w:t xml:space="preserve">. For the hand, sensory and motor component on the median and ulnar nerves were measured </w:t>
      </w:r>
      <w:r w:rsidRPr="00481FB5">
        <w:rPr>
          <w:rFonts w:ascii="Times New Roman" w:eastAsia="Times New Roman" w:hAnsi="Times New Roman" w:cs="Times New Roman"/>
          <w:sz w:val="24"/>
          <w:szCs w:val="24"/>
          <w:lang w:eastAsia="en-GB"/>
        </w:rPr>
        <w:fldChar w:fldCharType="begin"/>
      </w:r>
      <w:r w:rsidRPr="00481FB5">
        <w:rPr>
          <w:rFonts w:ascii="Times New Roman" w:eastAsia="Times New Roman" w:hAnsi="Times New Roman" w:cs="Times New Roman"/>
          <w:sz w:val="24"/>
          <w:szCs w:val="24"/>
          <w:lang w:val="en-GB" w:eastAsia="en-GB"/>
        </w:rPr>
        <w:instrText xml:space="preserve"> ADDIN EN.CITE &lt;EndNote&gt;&lt;Cite&gt;&lt;Author&gt;Gazioglu&lt;/Author&gt;&lt;Year&gt;2011&lt;/Year&gt;&lt;RecNum&gt;8&lt;/RecNum&gt;&lt;DisplayText&gt;(5)&lt;/DisplayText&gt;&lt;record&gt;&lt;rec-number&gt;8&lt;/rec-number&gt;&lt;foreign-keys&gt;&lt;key app="EN" db-id="easf5zdzqsr0f5eewfrxr2tg5pxttr9x0etp" timestamp="1730024025"&gt;8&lt;/key&gt;&lt;/foreign-keys&gt;&lt;ref-type name="Journal Article"&gt;17&lt;/ref-type&gt;&lt;contributors&gt;&lt;authors&gt;&lt;author&gt;Gazioglu, Sibel&lt;/author&gt;&lt;author&gt;Boz, Cavit&lt;/author&gt;&lt;author&gt;Cakmak, Vildan Altunayoglu&lt;/author&gt;&lt;/authors&gt;&lt;/contributors&gt;&lt;titles&gt;&lt;title&gt;Electrodiagnosis of carpal tunnel syndrome in patients with diabetic polyneuropathy&lt;/title&gt;&lt;secondary-title&gt;Clinical Neurophysiology&lt;/secondary-title&gt;&lt;/titles&gt;&lt;periodical&gt;&lt;full-title&gt;Clinical Neurophysiology&lt;/full-title&gt;&lt;/periodical&gt;&lt;pages&gt;1463-1469&lt;/pages&gt;&lt;volume&gt;122&lt;/volume&gt;&lt;number&gt;7&lt;/number&gt;&lt;dates&gt;&lt;year&gt;2011&lt;/year&gt;&lt;/dates&gt;&lt;isbn&gt;1388-2457&lt;/isbn&gt;&lt;urls&gt;&lt;/urls&gt;&lt;/record&gt;&lt;/Cite&gt;&lt;/EndNote&gt;</w:instrText>
      </w:r>
      <w:r w:rsidRPr="00481FB5">
        <w:rPr>
          <w:rFonts w:ascii="Times New Roman" w:eastAsia="Times New Roman" w:hAnsi="Times New Roman" w:cs="Times New Roman"/>
          <w:sz w:val="24"/>
          <w:szCs w:val="24"/>
          <w:lang w:eastAsia="en-GB"/>
        </w:rPr>
        <w:fldChar w:fldCharType="separate"/>
      </w:r>
      <w:r w:rsidRPr="00481FB5">
        <w:rPr>
          <w:rFonts w:ascii="Times New Roman" w:eastAsia="Times New Roman" w:hAnsi="Times New Roman" w:cs="Times New Roman"/>
          <w:noProof/>
          <w:sz w:val="24"/>
          <w:szCs w:val="24"/>
          <w:lang w:val="en-GB" w:eastAsia="en-GB"/>
        </w:rPr>
        <w:t>(5)</w:t>
      </w:r>
      <w:r w:rsidRPr="00481FB5">
        <w:rPr>
          <w:rFonts w:ascii="Times New Roman" w:eastAsia="Times New Roman" w:hAnsi="Times New Roman" w:cs="Times New Roman"/>
          <w:sz w:val="24"/>
          <w:szCs w:val="24"/>
          <w:lang w:eastAsia="en-GB"/>
        </w:rPr>
        <w:fldChar w:fldCharType="end"/>
      </w:r>
      <w:r w:rsidRPr="00481FB5">
        <w:rPr>
          <w:rFonts w:ascii="Times New Roman" w:eastAsia="Times New Roman" w:hAnsi="Times New Roman" w:cs="Times New Roman"/>
          <w:sz w:val="24"/>
          <w:szCs w:val="24"/>
          <w:lang w:val="en-GB" w:eastAsia="en-GB"/>
        </w:rPr>
        <w:t xml:space="preserve">. </w:t>
      </w:r>
      <w:r w:rsidRPr="00481FB5">
        <w:rPr>
          <w:rFonts w:ascii="Times New Roman" w:eastAsia="Times New Roman" w:hAnsi="Times New Roman" w:cs="Times New Roman"/>
          <w:sz w:val="24"/>
          <w:szCs w:val="24"/>
          <w:lang w:eastAsia="en-GB"/>
        </w:rPr>
        <w:t>Skin temperature was at least 32°C throughout the examination.</w:t>
      </w:r>
    </w:p>
    <w:p w14:paraId="58044050" w14:textId="0A6E323B" w:rsidR="00130143" w:rsidRPr="00481FB5" w:rsidRDefault="00130143" w:rsidP="00130143">
      <w:pPr>
        <w:pStyle w:val="Listenabsatz"/>
        <w:numPr>
          <w:ilvl w:val="1"/>
          <w:numId w:val="1"/>
        </w:numPr>
        <w:spacing w:afterLines="100" w:after="240" w:line="480" w:lineRule="auto"/>
        <w:ind w:left="1701" w:hanging="1341"/>
        <w:jc w:val="both"/>
        <w:rPr>
          <w:rFonts w:ascii="Times New Roman" w:hAnsi="Times New Roman" w:cs="Times New Roman"/>
          <w:b/>
          <w:sz w:val="24"/>
          <w:szCs w:val="24"/>
        </w:rPr>
      </w:pPr>
      <w:bookmarkStart w:id="4" w:name="_Hlk204116314"/>
      <w:r w:rsidRPr="00481FB5">
        <w:rPr>
          <w:rFonts w:ascii="Times New Roman" w:hAnsi="Times New Roman" w:cs="Times New Roman"/>
          <w:b/>
          <w:sz w:val="24"/>
          <w:szCs w:val="24"/>
        </w:rPr>
        <w:t xml:space="preserve">Transcutaneous electrical nerve </w:t>
      </w:r>
      <w:proofErr w:type="spellStart"/>
      <w:r w:rsidRPr="00481FB5">
        <w:rPr>
          <w:rFonts w:ascii="Times New Roman" w:hAnsi="Times New Roman" w:cs="Times New Roman"/>
          <w:b/>
          <w:sz w:val="24"/>
          <w:szCs w:val="24"/>
        </w:rPr>
        <w:t>fib</w:t>
      </w:r>
      <w:r w:rsidR="00C965A0" w:rsidRPr="00481FB5">
        <w:rPr>
          <w:rFonts w:ascii="Times New Roman" w:hAnsi="Times New Roman" w:cs="Times New Roman"/>
          <w:b/>
          <w:sz w:val="24"/>
          <w:szCs w:val="24"/>
        </w:rPr>
        <w:t>er</w:t>
      </w:r>
      <w:proofErr w:type="spellEnd"/>
      <w:r w:rsidRPr="00481FB5">
        <w:rPr>
          <w:rFonts w:ascii="Times New Roman" w:hAnsi="Times New Roman" w:cs="Times New Roman"/>
          <w:b/>
          <w:sz w:val="24"/>
          <w:szCs w:val="24"/>
        </w:rPr>
        <w:t xml:space="preserve"> stimulation</w:t>
      </w:r>
    </w:p>
    <w:bookmarkEnd w:id="4"/>
    <w:p w14:paraId="36241ED8"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 xml:space="preserve">Electrical stimuli were delivered through bipolar platinum electrodes (0.4 mm in diameter, spaced 2 mm apart). A constant current stimulator (Digitimer DS5, Welwyn Garden City, UK), connected to a digital-to-analogue converter (DAQ NI USB-6221, National Instruments, Austin, TX, USA), generated the sinusoidal and half-wave pulses, all controlled by specialized software (Dapsys8 software, © Brian Turnquist, Bethel University, USA). For each stimulus </w:t>
      </w:r>
      <w:r w:rsidRPr="00481FB5">
        <w:rPr>
          <w:rFonts w:ascii="Times New Roman" w:hAnsi="Times New Roman" w:cs="Times New Roman"/>
          <w:sz w:val="24"/>
          <w:szCs w:val="24"/>
          <w:lang w:val="en-GB"/>
        </w:rPr>
        <w:lastRenderedPageBreak/>
        <w:t xml:space="preserve">patients rated the corresponding pain intensity on a numeric rating scale (NRS) with the endpoints 0 (no pain) and 10 (maximum pain that can be imagined). </w:t>
      </w:r>
    </w:p>
    <w:p w14:paraId="22C01FE2"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 xml:space="preserve">Electrical stimulation protocol: single half-sine wave stimuli were administered with set durations, while intensity varied randomly between 0.2 and 1 mA. This was followed by sinusoidal stimuli at 4 Hz, with incremental increases in intensity until participants detected the stimuli, establishing their detection threshold. The intensity was then raised further until participants rated the pain at a level of 2-3 on the NRS, marking their pain threshold. In the next phase, additional sinusoidal stimuli were applied at various intensities, with participants rating perceived pain. Finally, continuous supra-threshold sinusoidal stimulation was delivered, with pain intensity recorded at specific intervals (5, 15, 30, 45, and 60 seconds). Each assessment, including both sinusoidal and half-sine wave stimuli, was repeated twice per intensity level, and the mean values were calculated for analysis </w:t>
      </w:r>
      <w:r w:rsidRPr="00481FB5">
        <w:rPr>
          <w:rFonts w:ascii="Times New Roman" w:hAnsi="Times New Roman" w:cs="Times New Roman"/>
          <w:sz w:val="24"/>
          <w:szCs w:val="24"/>
        </w:rPr>
        <w:fldChar w:fldCharType="begin"/>
      </w:r>
      <w:r w:rsidRPr="00481FB5">
        <w:rPr>
          <w:rFonts w:ascii="Times New Roman" w:hAnsi="Times New Roman" w:cs="Times New Roman"/>
          <w:sz w:val="24"/>
          <w:szCs w:val="24"/>
          <w:lang w:val="en-GB"/>
        </w:rPr>
        <w:instrText xml:space="preserve"> ADDIN EN.CITE &lt;EndNote&gt;&lt;Cite&gt;&lt;Author&gt;Landmann&lt;/Author&gt;&lt;Year&gt;2022&lt;/Year&gt;&lt;RecNum&gt;82&lt;/RecNum&gt;&lt;DisplayText&gt;(6; 7)&lt;/DisplayText&gt;&lt;record&gt;&lt;rec-number&gt;82&lt;/rec-number&gt;&lt;foreign-keys&gt;&lt;key app="EN" db-id="easf5zdzqsr0f5eewfrxr2tg5pxttr9x0etp" timestamp="1738626705"&gt;82&lt;/key&gt;&lt;/foreign-keys&gt;&lt;ref-type name="Journal Article"&gt;17&lt;/ref-type&gt;&lt;contributors&gt;&lt;authors&gt;&lt;author&gt;Landmann, Gunther&lt;/author&gt;&lt;author&gt;Stockinger, Lenka&lt;/author&gt;&lt;author&gt;Gerber, Benjamin&lt;/author&gt;&lt;author&gt;Benrath, Justus&lt;/author&gt;&lt;author&gt;Schmelz, Martin&lt;/author&gt;&lt;author&gt;Rukwied, Roman&lt;/author&gt;&lt;/authors&gt;&lt;/contributors&gt;&lt;titles&gt;&lt;title&gt;Local hyperexcitability of C-nociceptors may predict responsiveness to topical lidocaine in neuropathic pain&lt;/title&gt;&lt;secondary-title&gt;Plos one&lt;/secondary-title&gt;&lt;/titles&gt;&lt;periodical&gt;&lt;full-title&gt;PloS one&lt;/full-title&gt;&lt;/periodical&gt;&lt;pages&gt;e0271327&lt;/pages&gt;&lt;volume&gt;17&lt;/volume&gt;&lt;number&gt;7&lt;/number&gt;&lt;dates&gt;&lt;year&gt;2022&lt;/year&gt;&lt;/dates&gt;&lt;isbn&gt;1932-6203&lt;/isbn&gt;&lt;urls&gt;&lt;/urls&gt;&lt;/record&gt;&lt;/Cite&gt;&lt;Cite&gt;&lt;Author&gt;Jonas&lt;/Author&gt;&lt;Year&gt;2018&lt;/Year&gt;&lt;RecNum&gt;83&lt;/RecNum&gt;&lt;record&gt;&lt;rec-number&gt;83&lt;/rec-number&gt;&lt;foreign-keys&gt;&lt;key app="EN" db-id="easf5zdzqsr0f5eewfrxr2tg5pxttr9x0etp" timestamp="1738626748"&gt;83&lt;/key&gt;&lt;/foreign-keys&gt;&lt;ref-type name="Journal Article"&gt;17&lt;/ref-type&gt;&lt;contributors&gt;&lt;authors&gt;&lt;author&gt;Jonas, Robin&lt;/author&gt;&lt;author&gt;Namer, Barbara&lt;/author&gt;&lt;author&gt;Stockinger, Lenka&lt;/author&gt;&lt;author&gt;Chisholm, Kim&lt;/author&gt;&lt;author&gt;Schnakenberg, Mark&lt;/author&gt;&lt;author&gt;Landmann, Gunther&lt;/author&gt;&lt;author&gt;Kucharczyk, Mateusz&lt;/author&gt;&lt;author&gt;Konrad, Christoph&lt;/author&gt;&lt;author&gt;Schmidt, Roland&lt;/author&gt;&lt;author&gt;Carr, Richard&lt;/author&gt;&lt;/authors&gt;&lt;/contributors&gt;&lt;titles&gt;&lt;title&gt;Tuning in C‐nociceptors to reveal mechanisms in chronic neuropathic pain&lt;/title&gt;&lt;secondary-title&gt;Annals of neurology&lt;/secondary-title&gt;&lt;/titles&gt;&lt;periodical&gt;&lt;full-title&gt;Annals of neurology&lt;/full-title&gt;&lt;/periodical&gt;&lt;pages&gt;945-957&lt;/pages&gt;&lt;volume&gt;83&lt;/volume&gt;&lt;number&gt;5&lt;/number&gt;&lt;dates&gt;&lt;year&gt;2018&lt;/year&gt;&lt;/dates&gt;&lt;isbn&gt;0364-5134&lt;/isbn&gt;&lt;urls&gt;&lt;/urls&gt;&lt;/record&gt;&lt;/Cite&gt;&lt;/EndNote&gt;</w:instrText>
      </w:r>
      <w:r w:rsidRPr="00481FB5">
        <w:rPr>
          <w:rFonts w:ascii="Times New Roman" w:hAnsi="Times New Roman" w:cs="Times New Roman"/>
          <w:sz w:val="24"/>
          <w:szCs w:val="24"/>
        </w:rPr>
        <w:fldChar w:fldCharType="separate"/>
      </w:r>
      <w:r w:rsidRPr="00481FB5">
        <w:rPr>
          <w:rFonts w:ascii="Times New Roman" w:hAnsi="Times New Roman" w:cs="Times New Roman"/>
          <w:noProof/>
          <w:sz w:val="24"/>
          <w:szCs w:val="24"/>
          <w:lang w:val="en-GB"/>
        </w:rPr>
        <w:t>(6; 7)</w:t>
      </w:r>
      <w:r w:rsidRPr="00481FB5">
        <w:rPr>
          <w:rFonts w:ascii="Times New Roman" w:hAnsi="Times New Roman" w:cs="Times New Roman"/>
          <w:sz w:val="24"/>
          <w:szCs w:val="24"/>
        </w:rPr>
        <w:fldChar w:fldCharType="end"/>
      </w:r>
      <w:r w:rsidRPr="00481FB5">
        <w:rPr>
          <w:rFonts w:ascii="Times New Roman" w:hAnsi="Times New Roman" w:cs="Times New Roman"/>
          <w:sz w:val="24"/>
          <w:szCs w:val="24"/>
          <w:lang w:val="en-GB"/>
        </w:rPr>
        <w:t xml:space="preserve">. </w:t>
      </w:r>
    </w:p>
    <w:p w14:paraId="3F93EBA8"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Quantitative sensory testing</w:t>
      </w:r>
    </w:p>
    <w:p w14:paraId="28C45B9B"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color w:val="000000"/>
          <w:sz w:val="24"/>
          <w:szCs w:val="24"/>
          <w:lang w:val="en-US"/>
        </w:rPr>
        <w:t xml:space="preserve">Quantitative sensory testing (QST) is carried out according to the protocol of the German Neuropathic Pain Research Network (DFNS) </w:t>
      </w:r>
      <w:r w:rsidRPr="00481FB5">
        <w:rPr>
          <w:rFonts w:ascii="Times New Roman" w:hAnsi="Times New Roman" w:cs="Times New Roman"/>
          <w:color w:val="000000"/>
          <w:sz w:val="24"/>
          <w:szCs w:val="24"/>
          <w:lang w:val="en-US"/>
        </w:rPr>
        <w:fldChar w:fldCharType="begin"/>
      </w:r>
      <w:r w:rsidRPr="00481FB5">
        <w:rPr>
          <w:rFonts w:ascii="Times New Roman" w:hAnsi="Times New Roman" w:cs="Times New Roman"/>
          <w:color w:val="000000"/>
          <w:sz w:val="24"/>
          <w:szCs w:val="24"/>
          <w:lang w:val="en-US"/>
        </w:rPr>
        <w:instrText xml:space="preserve"> ADDIN EN.CITE &lt;EndNote&gt;&lt;Cite&gt;&lt;Author&gt;Rolke&lt;/Author&gt;&lt;Year&gt;2006&lt;/Year&gt;&lt;RecNum&gt;9&lt;/RecNum&gt;&lt;DisplayText&gt;(8)&lt;/DisplayText&gt;&lt;record&gt;&lt;rec-number&gt;9&lt;/rec-number&gt;&lt;foreign-keys&gt;&lt;key app="EN" db-id="easf5zdzqsr0f5eewfrxr2tg5pxttr9x0etp" timestamp="1730024355"&gt;9&lt;/key&gt;&lt;/foreign-keys&gt;&lt;ref-type name="Journal Article"&gt;17&lt;/ref-type&gt;&lt;contributors&gt;&lt;authors&gt;&lt;author&gt;Rolke, R&lt;/author&gt;&lt;author&gt;Baron, R&lt;/author&gt;&lt;author&gt;Maier, C al&lt;/author&gt;&lt;author&gt;Tölle, TR&lt;/author&gt;&lt;author&gt;Treede, R-D&lt;/author&gt;&lt;author&gt;Beyer, A&lt;/author&gt;&lt;author&gt;Binder, A&lt;/author&gt;&lt;author&gt;Birbaumer, N&lt;/author&gt;&lt;author&gt;Birklein, F&lt;/author&gt;&lt;author&gt;Bötefür, IC&lt;/author&gt;&lt;/authors&gt;&lt;/contributors&gt;&lt;titles&gt;&lt;title&gt;Quantitative sensory testing in the German Research Network on Neuropathic Pain (DFNS): standardized protocol and reference values&lt;/title&gt;&lt;secondary-title&gt;Pain®&lt;/secondary-title&gt;&lt;/titles&gt;&lt;periodical&gt;&lt;full-title&gt;Pain®&lt;/full-title&gt;&lt;/periodical&gt;&lt;pages&gt;231-243&lt;/pages&gt;&lt;volume&gt;123&lt;/volume&gt;&lt;number&gt;3&lt;/number&gt;&lt;dates&gt;&lt;year&gt;2006&lt;/year&gt;&lt;/dates&gt;&lt;isbn&gt;0304-3959&lt;/isbn&gt;&lt;urls&gt;&lt;/urls&gt;&lt;/record&gt;&lt;/Cite&gt;&lt;/EndNote&gt;</w:instrText>
      </w:r>
      <w:r w:rsidRPr="00481FB5">
        <w:rPr>
          <w:rFonts w:ascii="Times New Roman" w:hAnsi="Times New Roman" w:cs="Times New Roman"/>
          <w:color w:val="000000"/>
          <w:sz w:val="24"/>
          <w:szCs w:val="24"/>
          <w:lang w:val="en-US"/>
        </w:rPr>
        <w:fldChar w:fldCharType="separate"/>
      </w:r>
      <w:r w:rsidRPr="00481FB5">
        <w:rPr>
          <w:rFonts w:ascii="Times New Roman" w:hAnsi="Times New Roman" w:cs="Times New Roman"/>
          <w:noProof/>
          <w:color w:val="000000"/>
          <w:sz w:val="24"/>
          <w:szCs w:val="24"/>
          <w:lang w:val="en-US"/>
        </w:rPr>
        <w:t>(8)</w:t>
      </w:r>
      <w:r w:rsidRPr="00481FB5">
        <w:rPr>
          <w:rFonts w:ascii="Times New Roman" w:hAnsi="Times New Roman" w:cs="Times New Roman"/>
          <w:color w:val="000000"/>
          <w:sz w:val="24"/>
          <w:szCs w:val="24"/>
          <w:lang w:val="en-US"/>
        </w:rPr>
        <w:fldChar w:fldCharType="end"/>
      </w:r>
      <w:r w:rsidRPr="00481FB5">
        <w:rPr>
          <w:rFonts w:ascii="Times New Roman" w:hAnsi="Times New Roman" w:cs="Times New Roman"/>
          <w:color w:val="000000"/>
          <w:sz w:val="24"/>
          <w:szCs w:val="24"/>
          <w:lang w:val="en-US"/>
        </w:rPr>
        <w:t xml:space="preserve">. The tests include thermal detection thresholds for the perception of cold, heat and paradoxical heat sensations and thermal pain thresholds for cold and hot stimuli, which are all measured with a </w:t>
      </w:r>
      <w:r w:rsidRPr="00481FB5">
        <w:rPr>
          <w:rFonts w:ascii="Times New Roman" w:hAnsi="Times New Roman" w:cs="Times New Roman"/>
          <w:sz w:val="24"/>
          <w:szCs w:val="24"/>
          <w:lang w:val="en-GB"/>
        </w:rPr>
        <w:t>Thermal Sensory Analyzer (TSA-II, Medoc Ltd, Israel)</w:t>
      </w:r>
      <w:r w:rsidRPr="00481FB5">
        <w:rPr>
          <w:rFonts w:ascii="Times New Roman" w:hAnsi="Times New Roman" w:cs="Times New Roman"/>
          <w:color w:val="000000"/>
          <w:sz w:val="24"/>
          <w:szCs w:val="24"/>
          <w:lang w:val="en-GB"/>
        </w:rPr>
        <w:t>.</w:t>
      </w:r>
      <w:r w:rsidRPr="00481FB5">
        <w:rPr>
          <w:rFonts w:ascii="Times New Roman" w:hAnsi="Times New Roman" w:cs="Times New Roman"/>
          <w:color w:val="000000"/>
          <w:sz w:val="24"/>
          <w:szCs w:val="24"/>
          <w:lang w:val="en-US"/>
        </w:rPr>
        <w:t xml:space="preserve"> Mechanical detection thresholds for light touch, vibration and mechanical pain sensitivity (threshold determination for blunt pressure and pinprick stimuli, stimulus-response curve for pinprick stimuli, dynamic allodynia, pain summation for repeated pinprick stimulation) are determined with a set of von Frey-filaments (</w:t>
      </w:r>
      <w:r w:rsidRPr="00481FB5">
        <w:rPr>
          <w:rFonts w:ascii="Times New Roman" w:hAnsi="Times New Roman" w:cs="Times New Roman"/>
          <w:sz w:val="24"/>
          <w:szCs w:val="24"/>
          <w:lang w:val="en-GB"/>
        </w:rPr>
        <w:t xml:space="preserve">0.25, 0.5, 1, 2, 4, 8, 16, 32, 64, 128, 256 und 512 </w:t>
      </w:r>
      <w:proofErr w:type="spellStart"/>
      <w:r w:rsidRPr="00481FB5">
        <w:rPr>
          <w:rFonts w:ascii="Times New Roman" w:hAnsi="Times New Roman" w:cs="Times New Roman"/>
          <w:sz w:val="24"/>
          <w:szCs w:val="24"/>
          <w:lang w:val="en-GB"/>
        </w:rPr>
        <w:t>mN</w:t>
      </w:r>
      <w:proofErr w:type="spellEnd"/>
      <w:r w:rsidRPr="00481FB5">
        <w:rPr>
          <w:rFonts w:ascii="Times New Roman" w:hAnsi="Times New Roman" w:cs="Times New Roman"/>
          <w:sz w:val="24"/>
          <w:szCs w:val="24"/>
          <w:lang w:val="en-GB"/>
        </w:rPr>
        <w:t>; OptiHair</w:t>
      </w:r>
      <w:r w:rsidRPr="00481FB5">
        <w:rPr>
          <w:rFonts w:ascii="Times New Roman" w:hAnsi="Times New Roman" w:cs="Times New Roman"/>
          <w:sz w:val="24"/>
          <w:szCs w:val="24"/>
          <w:vertAlign w:val="subscript"/>
          <w:lang w:val="en-GB"/>
        </w:rPr>
        <w:t>2</w:t>
      </w:r>
      <w:r w:rsidRPr="00481FB5">
        <w:rPr>
          <w:rFonts w:ascii="Times New Roman" w:hAnsi="Times New Roman" w:cs="Times New Roman"/>
          <w:sz w:val="24"/>
          <w:szCs w:val="24"/>
          <w:lang w:val="en-GB"/>
        </w:rPr>
        <w:t xml:space="preserve">, MRC Systems GmbH, Heidelberg, Germany), pinprick punctate probes (8, 16, 32, 64, 128, 256 und 512 </w:t>
      </w:r>
      <w:proofErr w:type="spellStart"/>
      <w:r w:rsidRPr="00481FB5">
        <w:rPr>
          <w:rFonts w:ascii="Times New Roman" w:hAnsi="Times New Roman" w:cs="Times New Roman"/>
          <w:sz w:val="24"/>
          <w:szCs w:val="24"/>
          <w:lang w:val="en-GB"/>
        </w:rPr>
        <w:t>mN</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t>PinPrick</w:t>
      </w:r>
      <w:proofErr w:type="spellEnd"/>
      <w:r w:rsidRPr="00481FB5">
        <w:rPr>
          <w:rFonts w:ascii="Times New Roman" w:hAnsi="Times New Roman" w:cs="Times New Roman"/>
          <w:sz w:val="24"/>
          <w:szCs w:val="24"/>
          <w:lang w:val="en-GB"/>
        </w:rPr>
        <w:t>, MRC Systems GmbH, Heidelberg, Germany), cotton pad, 15 cm Q-tip, brush (</w:t>
      </w:r>
      <w:proofErr w:type="spellStart"/>
      <w:r w:rsidRPr="00481FB5">
        <w:rPr>
          <w:rFonts w:ascii="Times New Roman" w:hAnsi="Times New Roman" w:cs="Times New Roman"/>
          <w:sz w:val="24"/>
          <w:szCs w:val="24"/>
          <w:lang w:val="en-GB"/>
        </w:rPr>
        <w:t>SENSELab</w:t>
      </w:r>
      <w:proofErr w:type="spellEnd"/>
      <w:r w:rsidRPr="00481FB5">
        <w:rPr>
          <w:rFonts w:ascii="Times New Roman" w:hAnsi="Times New Roman" w:cs="Times New Roman"/>
          <w:sz w:val="24"/>
          <w:szCs w:val="24"/>
          <w:lang w:val="en-GB"/>
        </w:rPr>
        <w:t xml:space="preserve"> Brush-05, </w:t>
      </w:r>
      <w:proofErr w:type="spellStart"/>
      <w:r w:rsidRPr="00481FB5">
        <w:rPr>
          <w:rFonts w:ascii="Times New Roman" w:hAnsi="Times New Roman" w:cs="Times New Roman"/>
          <w:sz w:val="24"/>
          <w:szCs w:val="24"/>
          <w:lang w:val="en-GB"/>
        </w:rPr>
        <w:t>Somedic</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lastRenderedPageBreak/>
        <w:t>SenseLab</w:t>
      </w:r>
      <w:proofErr w:type="spellEnd"/>
      <w:r w:rsidRPr="00481FB5">
        <w:rPr>
          <w:rFonts w:ascii="Times New Roman" w:hAnsi="Times New Roman" w:cs="Times New Roman"/>
          <w:sz w:val="24"/>
          <w:szCs w:val="24"/>
          <w:lang w:val="en-GB"/>
        </w:rPr>
        <w:t xml:space="preserve"> AB, </w:t>
      </w:r>
      <w:proofErr w:type="spellStart"/>
      <w:r w:rsidRPr="00481FB5">
        <w:rPr>
          <w:rFonts w:ascii="Times New Roman" w:hAnsi="Times New Roman" w:cs="Times New Roman"/>
          <w:sz w:val="24"/>
          <w:szCs w:val="24"/>
          <w:lang w:val="en-GB"/>
        </w:rPr>
        <w:t>Sösdala</w:t>
      </w:r>
      <w:proofErr w:type="spellEnd"/>
      <w:r w:rsidRPr="00481FB5">
        <w:rPr>
          <w:rFonts w:ascii="Times New Roman" w:hAnsi="Times New Roman" w:cs="Times New Roman"/>
          <w:sz w:val="24"/>
          <w:szCs w:val="24"/>
          <w:lang w:val="en-GB"/>
        </w:rPr>
        <w:t xml:space="preserve">, Sverige), tuning fork (64 Hz, 8/8 Skala, </w:t>
      </w:r>
      <w:proofErr w:type="spellStart"/>
      <w:r w:rsidRPr="00481FB5">
        <w:rPr>
          <w:rFonts w:ascii="Times New Roman" w:hAnsi="Times New Roman" w:cs="Times New Roman"/>
          <w:sz w:val="24"/>
          <w:szCs w:val="24"/>
          <w:lang w:val="en-GB"/>
        </w:rPr>
        <w:t>Aesculap</w:t>
      </w:r>
      <w:proofErr w:type="spellEnd"/>
      <w:r w:rsidRPr="00481FB5">
        <w:rPr>
          <w:rFonts w:ascii="Times New Roman" w:hAnsi="Times New Roman" w:cs="Times New Roman"/>
          <w:sz w:val="24"/>
          <w:szCs w:val="24"/>
          <w:lang w:val="en-GB"/>
        </w:rPr>
        <w:t xml:space="preserve"> B. Braun SE, </w:t>
      </w:r>
      <w:proofErr w:type="spellStart"/>
      <w:r w:rsidRPr="00481FB5">
        <w:rPr>
          <w:rFonts w:ascii="Times New Roman" w:hAnsi="Times New Roman" w:cs="Times New Roman"/>
          <w:sz w:val="24"/>
          <w:szCs w:val="24"/>
          <w:lang w:val="en-GB"/>
        </w:rPr>
        <w:t>Melsungen</w:t>
      </w:r>
      <w:proofErr w:type="spellEnd"/>
      <w:r w:rsidRPr="00481FB5">
        <w:rPr>
          <w:rFonts w:ascii="Times New Roman" w:hAnsi="Times New Roman" w:cs="Times New Roman"/>
          <w:sz w:val="24"/>
          <w:szCs w:val="24"/>
          <w:lang w:val="en-GB"/>
        </w:rPr>
        <w:t xml:space="preserve">, Germany ) and a mechanical force gage (Force </w:t>
      </w:r>
      <w:proofErr w:type="spellStart"/>
      <w:r w:rsidRPr="00481FB5">
        <w:rPr>
          <w:rFonts w:ascii="Times New Roman" w:hAnsi="Times New Roman" w:cs="Times New Roman"/>
          <w:sz w:val="24"/>
          <w:szCs w:val="24"/>
          <w:lang w:val="en-GB"/>
        </w:rPr>
        <w:t>Dial</w:t>
      </w:r>
      <w:r w:rsidRPr="00481FB5">
        <w:rPr>
          <w:rFonts w:ascii="Times New Roman" w:hAnsi="Times New Roman" w:cs="Times New Roman"/>
          <w:sz w:val="24"/>
          <w:szCs w:val="24"/>
          <w:vertAlign w:val="superscript"/>
          <w:lang w:val="en-GB"/>
        </w:rPr>
        <w:t>TM</w:t>
      </w:r>
      <w:proofErr w:type="spellEnd"/>
      <w:r w:rsidRPr="00481FB5">
        <w:rPr>
          <w:rFonts w:ascii="Times New Roman" w:hAnsi="Times New Roman" w:cs="Times New Roman"/>
          <w:sz w:val="24"/>
          <w:szCs w:val="24"/>
          <w:lang w:val="en-GB"/>
        </w:rPr>
        <w:t xml:space="preserve"> FDK/FDN, Wagner Instruments, Greenwich, USA). All 13 domains are measured on the right foot and for control on a contralateral area on the hand.</w:t>
      </w:r>
    </w:p>
    <w:p w14:paraId="0FFB1F68"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bookmarkStart w:id="5" w:name="_Hlk204116374"/>
      <w:r w:rsidRPr="00481FB5">
        <w:rPr>
          <w:rFonts w:ascii="Times New Roman" w:hAnsi="Times New Roman" w:cs="Times New Roman"/>
          <w:b/>
          <w:sz w:val="24"/>
          <w:szCs w:val="24"/>
        </w:rPr>
        <w:t xml:space="preserve">High-resolution magnetic resonance neurography </w:t>
      </w:r>
    </w:p>
    <w:bookmarkEnd w:id="5"/>
    <w:p w14:paraId="2FF080F2" w14:textId="77777777" w:rsidR="00130143" w:rsidRPr="00481FB5" w:rsidRDefault="00130143" w:rsidP="00130143">
      <w:pPr>
        <w:pStyle w:val="chapter-para"/>
        <w:shd w:val="clear" w:color="auto" w:fill="FFFFFF"/>
        <w:spacing w:afterLines="100" w:after="240" w:afterAutospacing="0" w:line="480" w:lineRule="auto"/>
        <w:jc w:val="both"/>
        <w:textAlignment w:val="baseline"/>
        <w:rPr>
          <w:color w:val="212121"/>
          <w:shd w:val="clear" w:color="auto" w:fill="FFFFFF"/>
        </w:rPr>
      </w:pPr>
      <w:r w:rsidRPr="00481FB5">
        <w:rPr>
          <w:color w:val="000000"/>
          <w:lang w:val="en-US"/>
        </w:rPr>
        <w:t xml:space="preserve">Magnetic resonance imaging (MRI) </w:t>
      </w:r>
      <w:r w:rsidRPr="00481FB5">
        <w:rPr>
          <w:color w:val="2A2A2A"/>
        </w:rPr>
        <w:t>of the right thigh musculature is performed in a 3.0 Tesla MR-scanner (</w:t>
      </w:r>
      <w:proofErr w:type="spellStart"/>
      <w:r w:rsidRPr="00481FB5">
        <w:rPr>
          <w:color w:val="2A2A2A"/>
        </w:rPr>
        <w:t>Magnetom</w:t>
      </w:r>
      <w:proofErr w:type="spellEnd"/>
      <w:r w:rsidRPr="00481FB5">
        <w:rPr>
          <w:color w:val="2A2A2A"/>
        </w:rPr>
        <w:t xml:space="preserve"> TRIO, Siemens </w:t>
      </w:r>
      <w:proofErr w:type="spellStart"/>
      <w:r w:rsidRPr="00481FB5">
        <w:rPr>
          <w:color w:val="2A2A2A"/>
        </w:rPr>
        <w:t>Healthineers</w:t>
      </w:r>
      <w:proofErr w:type="spellEnd"/>
      <w:r w:rsidRPr="00481FB5">
        <w:rPr>
          <w:color w:val="2A2A2A"/>
        </w:rPr>
        <w:t xml:space="preserve">, Erlangen, Germany). Individuals are examined in supine position with their feet first. </w:t>
      </w:r>
      <w:r w:rsidRPr="00481FB5">
        <w:rPr>
          <w:color w:val="212121"/>
          <w:shd w:val="clear" w:color="auto" w:fill="FFFFFF"/>
        </w:rPr>
        <w:t xml:space="preserve">Contrast agent </w:t>
      </w:r>
      <w:r w:rsidRPr="00481FB5">
        <w:rPr>
          <w:color w:val="000000"/>
          <w:lang w:val="en-US"/>
        </w:rPr>
        <w:t>to measure nerve perfusion and permeability</w:t>
      </w:r>
      <w:r w:rsidRPr="00481FB5">
        <w:rPr>
          <w:color w:val="212121"/>
          <w:shd w:val="clear" w:color="auto" w:fill="FFFFFF"/>
        </w:rPr>
        <w:t xml:space="preserve"> is administered (</w:t>
      </w:r>
      <w:proofErr w:type="spellStart"/>
      <w:r w:rsidRPr="00481FB5">
        <w:rPr>
          <w:color w:val="212121"/>
          <w:shd w:val="clear" w:color="auto" w:fill="FFFFFF"/>
        </w:rPr>
        <w:t>Dotarem</w:t>
      </w:r>
      <w:proofErr w:type="spellEnd"/>
      <w:r w:rsidRPr="00481FB5">
        <w:rPr>
          <w:color w:val="212121"/>
          <w:shd w:val="clear" w:color="auto" w:fill="FFFFFF"/>
          <w:vertAlign w:val="superscript"/>
        </w:rPr>
        <w:t>®</w:t>
      </w:r>
      <w:r w:rsidRPr="00481FB5">
        <w:rPr>
          <w:color w:val="212121"/>
          <w:shd w:val="clear" w:color="auto" w:fill="FFFFFF"/>
        </w:rPr>
        <w:t xml:space="preserve">, </w:t>
      </w:r>
      <w:proofErr w:type="spellStart"/>
      <w:r w:rsidRPr="00481FB5">
        <w:rPr>
          <w:color w:val="212121"/>
          <w:shd w:val="clear" w:color="auto" w:fill="FFFFFF"/>
        </w:rPr>
        <w:t>Guerbet</w:t>
      </w:r>
      <w:proofErr w:type="spellEnd"/>
      <w:r w:rsidRPr="00481FB5">
        <w:rPr>
          <w:color w:val="212121"/>
          <w:shd w:val="clear" w:color="auto" w:fill="FFFFFF"/>
        </w:rPr>
        <w:t xml:space="preserve">, France, 0.1 mmol/kg, flow rate 3.5ml/s). </w:t>
      </w:r>
      <w:r w:rsidRPr="00481FB5">
        <w:rPr>
          <w:color w:val="2A2A2A"/>
        </w:rPr>
        <w:t xml:space="preserve">A 15-channel transmit-receive extremity coil is used to apply two sequences (Axial high-resolution T2-weighted turbo spin echo (TSE) 2D sequence with spectral fat suppression; Axial T1-weighted volume interpolated breath-hold examination (VIBE) sequence). The sequences are centred to the sciatic nerve bifurcation at distal thigh level. </w:t>
      </w:r>
      <w:r w:rsidRPr="00481FB5">
        <w:rPr>
          <w:color w:val="212121"/>
          <w:shd w:val="clear" w:color="auto" w:fill="FFFFFF"/>
        </w:rPr>
        <w:t xml:space="preserve">Images of the T2-weighted sequence are manually segmented with ImageJ and co-registered to the T1 </w:t>
      </w:r>
      <w:r w:rsidRPr="00481FB5">
        <w:rPr>
          <w:color w:val="000000"/>
          <w:lang w:val="en-US"/>
        </w:rPr>
        <w:t xml:space="preserve">VIBE sequence with affine transformations using custom-written code in </w:t>
      </w:r>
      <w:proofErr w:type="spellStart"/>
      <w:r w:rsidRPr="00481FB5">
        <w:rPr>
          <w:color w:val="000000"/>
          <w:lang w:val="en-US"/>
        </w:rPr>
        <w:t>Matlab</w:t>
      </w:r>
      <w:proofErr w:type="spellEnd"/>
      <w:r w:rsidRPr="00481FB5">
        <w:rPr>
          <w:color w:val="000000"/>
          <w:lang w:val="en-US"/>
        </w:rPr>
        <w:t xml:space="preserve"> (MathWorks, Natick, MA, R2020b). The </w:t>
      </w:r>
      <w:r w:rsidRPr="00481FB5">
        <w:rPr>
          <w:color w:val="2A2A2A"/>
          <w:shd w:val="clear" w:color="auto" w:fill="FFFFFF"/>
        </w:rPr>
        <w:t xml:space="preserve">extended Tofts model is used to asses </w:t>
      </w:r>
      <w:r w:rsidRPr="00481FB5">
        <w:rPr>
          <w:color w:val="212121"/>
          <w:shd w:val="clear" w:color="auto" w:fill="FFFFFF"/>
        </w:rPr>
        <w:t xml:space="preserve">permeability of the nerve using the constant of permeability, extravascular extracellular volume fraction and plasma volume fraction </w:t>
      </w:r>
      <w:r w:rsidRPr="00481FB5">
        <w:rPr>
          <w:color w:val="212121"/>
          <w:shd w:val="clear" w:color="auto" w:fill="FFFFFF"/>
        </w:rPr>
        <w:fldChar w:fldCharType="begin">
          <w:fldData xml:space="preserve">PEVuZE5vdGU+PENpdGU+PEF1dGhvcj5KZW5kZTwvQXV0aG9yPjxZZWFyPjIwMjE8L1llYXI+PFJl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</w:fldData>
        </w:fldChar>
      </w:r>
      <w:r w:rsidRPr="00481FB5">
        <w:rPr>
          <w:color w:val="212121"/>
          <w:shd w:val="clear" w:color="auto" w:fill="FFFFFF"/>
        </w:rPr>
        <w:instrText xml:space="preserve"> ADDIN EN.CITE </w:instrText>
      </w:r>
      <w:r w:rsidRPr="00481FB5">
        <w:rPr>
          <w:color w:val="212121"/>
          <w:shd w:val="clear" w:color="auto" w:fill="FFFFFF"/>
        </w:rPr>
        <w:fldChar w:fldCharType="begin">
          <w:fldData xml:space="preserve">PEVuZE5vdGU+PENpdGU+PEF1dGhvcj5KZW5kZTwvQXV0aG9yPjxZZWFyPjIwMjE8L1llYXI+PFJl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</w:fldData>
        </w:fldChar>
      </w:r>
      <w:r w:rsidRPr="00481FB5">
        <w:rPr>
          <w:color w:val="212121"/>
          <w:shd w:val="clear" w:color="auto" w:fill="FFFFFF"/>
        </w:rPr>
        <w:instrText xml:space="preserve"> ADDIN EN.CITE.DATA </w:instrText>
      </w:r>
      <w:r w:rsidRPr="00481FB5">
        <w:rPr>
          <w:color w:val="212121"/>
          <w:shd w:val="clear" w:color="auto" w:fill="FFFFFF"/>
        </w:rPr>
      </w:r>
      <w:r w:rsidRPr="00481FB5">
        <w:rPr>
          <w:color w:val="212121"/>
          <w:shd w:val="clear" w:color="auto" w:fill="FFFFFF"/>
        </w:rPr>
        <w:fldChar w:fldCharType="end"/>
      </w:r>
      <w:r w:rsidRPr="00481FB5">
        <w:rPr>
          <w:color w:val="212121"/>
          <w:shd w:val="clear" w:color="auto" w:fill="FFFFFF"/>
        </w:rPr>
      </w:r>
      <w:r w:rsidRPr="00481FB5">
        <w:rPr>
          <w:color w:val="212121"/>
          <w:shd w:val="clear" w:color="auto" w:fill="FFFFFF"/>
        </w:rPr>
        <w:fldChar w:fldCharType="separate"/>
      </w:r>
      <w:r w:rsidRPr="00481FB5">
        <w:rPr>
          <w:noProof/>
          <w:color w:val="212121"/>
          <w:shd w:val="clear" w:color="auto" w:fill="FFFFFF"/>
        </w:rPr>
        <w:t>(9; 10)</w:t>
      </w:r>
      <w:r w:rsidRPr="00481FB5">
        <w:rPr>
          <w:color w:val="212121"/>
          <w:shd w:val="clear" w:color="auto" w:fill="FFFFFF"/>
        </w:rPr>
        <w:fldChar w:fldCharType="end"/>
      </w:r>
      <w:r w:rsidRPr="00481FB5">
        <w:rPr>
          <w:color w:val="212121"/>
          <w:shd w:val="clear" w:color="auto" w:fill="FFFFFF"/>
        </w:rPr>
        <w:t>.</w:t>
      </w:r>
    </w:p>
    <w:p w14:paraId="388F852D"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Cardiovascular autonomic neuropathy</w:t>
      </w:r>
    </w:p>
    <w:p w14:paraId="74F4F133"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Heart Rate Variability</w:t>
      </w:r>
    </w:p>
    <w:p w14:paraId="73D63A45" w14:textId="77777777" w:rsidR="00130143" w:rsidRPr="00481FB5" w:rsidRDefault="00130143" w:rsidP="00130143">
      <w:pPr>
        <w:spacing w:before="100" w:beforeAutospacing="1" w:afterLines="100" w:after="240" w:line="480" w:lineRule="auto"/>
        <w:jc w:val="both"/>
        <w:rPr>
          <w:rFonts w:ascii="Times New Roman" w:eastAsia="Times New Roman" w:hAnsi="Times New Roman" w:cs="Times New Roman"/>
          <w:sz w:val="24"/>
          <w:szCs w:val="24"/>
          <w:lang w:val="en-GB" w:eastAsia="en-GB"/>
        </w:rPr>
      </w:pPr>
      <w:r w:rsidRPr="00481FB5">
        <w:rPr>
          <w:rFonts w:ascii="Times New Roman" w:hAnsi="Times New Roman" w:cs="Times New Roman"/>
          <w:sz w:val="24"/>
          <w:szCs w:val="24"/>
          <w:lang w:val="en-US"/>
        </w:rPr>
        <w:t xml:space="preserve">Cardiovascular autonomic nerve function is assessed </w:t>
      </w:r>
      <w:r w:rsidRPr="00481FB5">
        <w:rPr>
          <w:rFonts w:ascii="Times New Roman" w:eastAsia="Times New Roman" w:hAnsi="Times New Roman" w:cs="Times New Roman"/>
          <w:sz w:val="24"/>
          <w:szCs w:val="24"/>
          <w:lang w:val="en-GB" w:eastAsia="en-GB"/>
        </w:rPr>
        <w:t>by measuring heart rate variability during spontaneous breathing, deep breathing (</w:t>
      </w:r>
      <w:r w:rsidRPr="00481FB5">
        <w:rPr>
          <w:rFonts w:ascii="Times New Roman" w:hAnsi="Times New Roman" w:cs="Times New Roman"/>
          <w:sz w:val="24"/>
          <w:szCs w:val="24"/>
          <w:lang w:val="en-US"/>
        </w:rPr>
        <w:t>expiration/inspiration ratio)</w:t>
      </w:r>
      <w:r w:rsidRPr="00481FB5">
        <w:rPr>
          <w:rFonts w:ascii="Times New Roman" w:eastAsia="Times New Roman" w:hAnsi="Times New Roman" w:cs="Times New Roman"/>
          <w:sz w:val="24"/>
          <w:szCs w:val="24"/>
          <w:lang w:val="en-GB" w:eastAsia="en-GB"/>
        </w:rPr>
        <w:t xml:space="preserve"> and standing up (</w:t>
      </w:r>
      <w:r w:rsidRPr="00481FB5">
        <w:rPr>
          <w:rFonts w:ascii="Times New Roman" w:hAnsi="Times New Roman" w:cs="Times New Roman"/>
          <w:sz w:val="24"/>
          <w:szCs w:val="24"/>
          <w:lang w:val="en-US"/>
        </w:rPr>
        <w:t>max/min 30/15 ratio, orthostatic hypotension)</w:t>
      </w:r>
      <w:r w:rsidRPr="00481FB5">
        <w:rPr>
          <w:rFonts w:ascii="Times New Roman" w:eastAsia="Times New Roman" w:hAnsi="Times New Roman" w:cs="Times New Roman"/>
          <w:sz w:val="24"/>
          <w:szCs w:val="24"/>
          <w:lang w:val="en-GB" w:eastAsia="en-GB"/>
        </w:rPr>
        <w:t xml:space="preserve"> (SUESS </w:t>
      </w:r>
      <w:proofErr w:type="spellStart"/>
      <w:r w:rsidRPr="00481FB5">
        <w:rPr>
          <w:rFonts w:ascii="Times New Roman" w:eastAsia="Times New Roman" w:hAnsi="Times New Roman" w:cs="Times New Roman"/>
          <w:sz w:val="24"/>
          <w:szCs w:val="24"/>
          <w:lang w:val="en-GB" w:eastAsia="en-GB"/>
        </w:rPr>
        <w:t>SUEmpathy</w:t>
      </w:r>
      <w:proofErr w:type="spellEnd"/>
      <w:r w:rsidRPr="00481FB5">
        <w:rPr>
          <w:rFonts w:ascii="Times New Roman" w:eastAsia="Times New Roman" w:hAnsi="Times New Roman" w:cs="Times New Roman"/>
          <w:sz w:val="24"/>
          <w:szCs w:val="24"/>
          <w:lang w:val="en-GB" w:eastAsia="en-GB"/>
        </w:rPr>
        <w:t xml:space="preserve">® 100, SUESS </w:t>
      </w:r>
      <w:proofErr w:type="spellStart"/>
      <w:r w:rsidRPr="00481FB5">
        <w:rPr>
          <w:rFonts w:ascii="Times New Roman" w:eastAsia="Times New Roman" w:hAnsi="Times New Roman" w:cs="Times New Roman"/>
          <w:sz w:val="24"/>
          <w:szCs w:val="24"/>
          <w:lang w:val="en-GB" w:eastAsia="en-GB"/>
        </w:rPr>
        <w:t>Medizin</w:t>
      </w:r>
      <w:proofErr w:type="spellEnd"/>
      <w:r w:rsidRPr="00481FB5">
        <w:rPr>
          <w:rFonts w:ascii="Times New Roman" w:eastAsia="Times New Roman" w:hAnsi="Times New Roman" w:cs="Times New Roman"/>
          <w:sz w:val="24"/>
          <w:szCs w:val="24"/>
          <w:lang w:val="en-GB" w:eastAsia="en-GB"/>
        </w:rPr>
        <w:t xml:space="preserve">-Technik GmbH, Aue, Germany) </w:t>
      </w:r>
      <w:r w:rsidRPr="00481FB5">
        <w:rPr>
          <w:rFonts w:ascii="Times New Roman" w:eastAsia="Times New Roman" w:hAnsi="Times New Roman" w:cs="Times New Roman"/>
          <w:sz w:val="24"/>
          <w:szCs w:val="24"/>
          <w:lang w:eastAsia="en-GB"/>
        </w:rPr>
        <w:fldChar w:fldCharType="begin"/>
      </w:r>
      <w:r w:rsidRPr="00481FB5">
        <w:rPr>
          <w:rFonts w:ascii="Times New Roman" w:eastAsia="Times New Roman" w:hAnsi="Times New Roman" w:cs="Times New Roman"/>
          <w:sz w:val="24"/>
          <w:szCs w:val="24"/>
          <w:lang w:val="en-GB" w:eastAsia="en-GB"/>
        </w:rPr>
        <w:instrText xml:space="preserve"> ADDIN EN.CITE &lt;EndNote&gt;&lt;Cite&gt;&lt;Author&gt;Ziegler&lt;/Author&gt;&lt;Year&gt;2021&lt;/Year&gt;&lt;RecNum&gt;12&lt;/RecNum&gt;&lt;DisplayText&gt;(11)&lt;/DisplayText&gt;&lt;record&gt;&lt;rec-number&gt;12&lt;/rec-number&gt;&lt;foreign-keys&gt;&lt;key app="EN" db-id="easf5zdzqsr0f5eewfrxr2tg5pxttr9x0etp" timestamp="1730024748"&gt;12&lt;/key&gt;&lt;/foreign-keys&gt;&lt;ref-type name="Journal Article"&gt;17&lt;/ref-type&gt;&lt;contributors&gt;&lt;authors&gt;&lt;author&gt;Ziegler, Dan&lt;/author&gt;&lt;author&gt;Keller, Jutta&lt;/author&gt;&lt;author&gt;Maier, Christoph&lt;/author&gt;&lt;author&gt;Pannek, Juergen&lt;/author&gt;&lt;/authors&gt;&lt;/contributors&gt;&lt;titles&gt;&lt;title&gt;Diabetic neuropathy&lt;/title&gt;&lt;secondary-title&gt;Experimental and Clinical Endocrinology &amp;amp; Diabetes&lt;/secondary-title&gt;&lt;/titles&gt;&lt;periodical&gt;&lt;full-title&gt;Experimental and Clinical Endocrinology &amp;amp; Diabetes&lt;/full-title&gt;&lt;/periodical&gt;&lt;pages&gt;S70-S81&lt;/pages&gt;&lt;volume&gt;129&lt;/volume&gt;&lt;number&gt;S 01&lt;/number&gt;&lt;dates&gt;&lt;year&gt;2021&lt;/year&gt;&lt;/dates&gt;&lt;isbn&gt;0947-7349&lt;/isbn&gt;&lt;urls&gt;&lt;/urls&gt;&lt;/record&gt;&lt;/Cite&gt;&lt;/EndNote&gt;</w:instrText>
      </w:r>
      <w:r w:rsidRPr="00481FB5">
        <w:rPr>
          <w:rFonts w:ascii="Times New Roman" w:eastAsia="Times New Roman" w:hAnsi="Times New Roman" w:cs="Times New Roman"/>
          <w:sz w:val="24"/>
          <w:szCs w:val="24"/>
          <w:lang w:eastAsia="en-GB"/>
        </w:rPr>
        <w:fldChar w:fldCharType="separate"/>
      </w:r>
      <w:r w:rsidRPr="00481FB5">
        <w:rPr>
          <w:rFonts w:ascii="Times New Roman" w:eastAsia="Times New Roman" w:hAnsi="Times New Roman" w:cs="Times New Roman"/>
          <w:noProof/>
          <w:sz w:val="24"/>
          <w:szCs w:val="24"/>
          <w:lang w:val="en-GB" w:eastAsia="en-GB"/>
        </w:rPr>
        <w:t>(11)</w:t>
      </w:r>
      <w:r w:rsidRPr="00481FB5">
        <w:rPr>
          <w:rFonts w:ascii="Times New Roman" w:eastAsia="Times New Roman" w:hAnsi="Times New Roman" w:cs="Times New Roman"/>
          <w:sz w:val="24"/>
          <w:szCs w:val="24"/>
          <w:lang w:eastAsia="en-GB"/>
        </w:rPr>
        <w:fldChar w:fldCharType="end"/>
      </w:r>
      <w:r w:rsidRPr="00481FB5">
        <w:rPr>
          <w:rFonts w:ascii="Times New Roman" w:eastAsia="Times New Roman" w:hAnsi="Times New Roman" w:cs="Times New Roman"/>
          <w:sz w:val="24"/>
          <w:szCs w:val="24"/>
          <w:lang w:val="en-GB" w:eastAsia="en-GB"/>
        </w:rPr>
        <w:t xml:space="preserve">. </w:t>
      </w:r>
    </w:p>
    <w:p w14:paraId="7C8655EF"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lastRenderedPageBreak/>
        <w:t>SAS</w:t>
      </w:r>
    </w:p>
    <w:p w14:paraId="489BAF2E" w14:textId="77777777" w:rsidR="00130143" w:rsidRPr="00481FB5" w:rsidRDefault="00130143" w:rsidP="00130143">
      <w:pPr>
        <w:spacing w:before="100" w:beforeAutospacing="1" w:afterLines="100" w:after="240" w:line="480" w:lineRule="auto"/>
        <w:jc w:val="both"/>
        <w:rPr>
          <w:rFonts w:ascii="Times New Roman" w:eastAsia="Times New Roman" w:hAnsi="Times New Roman" w:cs="Times New Roman"/>
          <w:sz w:val="24"/>
          <w:szCs w:val="24"/>
          <w:lang w:val="en-GB" w:eastAsia="en-GB"/>
        </w:rPr>
      </w:pPr>
      <w:r w:rsidRPr="00481FB5">
        <w:rPr>
          <w:rFonts w:ascii="Times New Roman" w:eastAsia="Times New Roman" w:hAnsi="Times New Roman" w:cs="Times New Roman"/>
          <w:color w:val="000000"/>
          <w:sz w:val="24"/>
          <w:szCs w:val="24"/>
          <w:lang w:val="en-US" w:eastAsia="en-GB"/>
        </w:rPr>
        <w:t xml:space="preserve">Anamnestic assessment of cardiovascular autonomic neuropathy is performed with the </w:t>
      </w:r>
      <w:r w:rsidRPr="00481FB5">
        <w:rPr>
          <w:rFonts w:ascii="Times New Roman" w:hAnsi="Times New Roman" w:cs="Times New Roman"/>
          <w:color w:val="000000"/>
          <w:sz w:val="24"/>
          <w:szCs w:val="24"/>
          <w:lang w:val="en-GB"/>
        </w:rPr>
        <w:t>symptom assessment score</w:t>
      </w:r>
      <w:r w:rsidRPr="00481FB5">
        <w:rPr>
          <w:rFonts w:ascii="Times New Roman" w:eastAsia="Times New Roman" w:hAnsi="Times New Roman" w:cs="Times New Roman"/>
          <w:color w:val="000000"/>
          <w:sz w:val="24"/>
          <w:szCs w:val="24"/>
          <w:lang w:val="en-US" w:eastAsia="en-GB"/>
        </w:rPr>
        <w:t xml:space="preserve"> (SAS) questionnaire </w:t>
      </w:r>
      <w:r w:rsidRPr="00481FB5">
        <w:rPr>
          <w:rFonts w:ascii="Times New Roman" w:eastAsia="Times New Roman" w:hAnsi="Times New Roman" w:cs="Times New Roman"/>
          <w:color w:val="000000"/>
          <w:sz w:val="24"/>
          <w:szCs w:val="24"/>
          <w:lang w:val="en-US" w:eastAsia="en-GB"/>
        </w:rPr>
        <w:fldChar w:fldCharType="begin"/>
      </w:r>
      <w:r w:rsidRPr="00481FB5">
        <w:rPr>
          <w:rFonts w:ascii="Times New Roman" w:eastAsia="Times New Roman" w:hAnsi="Times New Roman" w:cs="Times New Roman"/>
          <w:color w:val="000000"/>
          <w:sz w:val="24"/>
          <w:szCs w:val="24"/>
          <w:lang w:val="en-US" w:eastAsia="en-GB"/>
        </w:rPr>
        <w:instrText xml:space="preserve"> ADDIN EN.CITE &lt;EndNote&gt;&lt;Cite&gt;&lt;Author&gt;Zilliox&lt;/Author&gt;&lt;Year&gt;2011&lt;/Year&gt;&lt;RecNum&gt;81&lt;/RecNum&gt;&lt;DisplayText&gt;(12)&lt;/DisplayText&gt;&lt;record&gt;&lt;rec-number&gt;81&lt;/rec-number&gt;&lt;foreign-keys&gt;&lt;key app="EN" db-id="easf5zdzqsr0f5eewfrxr2tg5pxttr9x0etp" timestamp="1738626100"&gt;81&lt;/key&gt;&lt;/foreign-keys&gt;&lt;ref-type name="Journal Article"&gt;17&lt;/ref-type&gt;&lt;contributors&gt;&lt;authors&gt;&lt;author&gt;Zilliox, L&lt;/author&gt;&lt;author&gt;Peltier, AC&lt;/author&gt;&lt;author&gt;Wren, PA&lt;/author&gt;&lt;author&gt;Anderson, A&lt;/author&gt;&lt;author&gt;Smith, AG&lt;/author&gt;&lt;author&gt;Singleton, JR&lt;/author&gt;&lt;author&gt;Feldman, EL&lt;/author&gt;&lt;author&gt;Alexander, NB&lt;/author&gt;&lt;author&gt;Russell, JW&lt;/author&gt;&lt;/authors&gt;&lt;/contributors&gt;&lt;titles&gt;&lt;title&gt;Assessing autonomic dysfunction in early diabetic neuropathy: the Survey of Autonomic Symptoms&lt;/title&gt;&lt;secondary-title&gt;Neurology&lt;/secondary-title&gt;&lt;/titles&gt;&lt;periodical&gt;&lt;full-title&gt;Neurology&lt;/full-title&gt;&lt;/periodical&gt;&lt;pages&gt;1099-1105&lt;/pages&gt;&lt;volume&gt;76&lt;/volume&gt;&lt;number&gt;12&lt;/number&gt;&lt;dates&gt;&lt;year&gt;2011&lt;/year&gt;&lt;/dates&gt;&lt;isbn&gt;0028-3878&lt;/isbn&gt;&lt;urls&gt;&lt;/urls&gt;&lt;/record&gt;&lt;/Cite&gt;&lt;/EndNote&gt;</w:instrText>
      </w:r>
      <w:r w:rsidRPr="00481FB5">
        <w:rPr>
          <w:rFonts w:ascii="Times New Roman" w:eastAsia="Times New Roman" w:hAnsi="Times New Roman" w:cs="Times New Roman"/>
          <w:color w:val="000000"/>
          <w:sz w:val="24"/>
          <w:szCs w:val="24"/>
          <w:lang w:val="en-US" w:eastAsia="en-GB"/>
        </w:rPr>
        <w:fldChar w:fldCharType="separate"/>
      </w:r>
      <w:r w:rsidRPr="00481FB5">
        <w:rPr>
          <w:rFonts w:ascii="Times New Roman" w:eastAsia="Times New Roman" w:hAnsi="Times New Roman" w:cs="Times New Roman"/>
          <w:noProof/>
          <w:color w:val="000000"/>
          <w:sz w:val="24"/>
          <w:szCs w:val="24"/>
          <w:lang w:val="en-US" w:eastAsia="en-GB"/>
        </w:rPr>
        <w:t>(12)</w:t>
      </w:r>
      <w:r w:rsidRPr="00481FB5">
        <w:rPr>
          <w:rFonts w:ascii="Times New Roman" w:eastAsia="Times New Roman" w:hAnsi="Times New Roman" w:cs="Times New Roman"/>
          <w:color w:val="000000"/>
          <w:sz w:val="24"/>
          <w:szCs w:val="24"/>
          <w:lang w:val="en-US" w:eastAsia="en-GB"/>
        </w:rPr>
        <w:fldChar w:fldCharType="end"/>
      </w:r>
      <w:r w:rsidRPr="00481FB5">
        <w:rPr>
          <w:rFonts w:ascii="Times New Roman" w:eastAsia="Times New Roman" w:hAnsi="Times New Roman" w:cs="Times New Roman"/>
          <w:color w:val="000000"/>
          <w:sz w:val="24"/>
          <w:szCs w:val="24"/>
          <w:lang w:val="en-US" w:eastAsia="en-GB"/>
        </w:rPr>
        <w:t>.</w:t>
      </w:r>
    </w:p>
    <w:p w14:paraId="179C4D35"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Diabetic retinopathy</w:t>
      </w:r>
    </w:p>
    <w:p w14:paraId="624AA765"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Fundoscopy</w:t>
      </w:r>
    </w:p>
    <w:p w14:paraId="6504AFEC" w14:textId="77777777" w:rsidR="00130143" w:rsidRPr="00481FB5" w:rsidRDefault="00130143" w:rsidP="00130143">
      <w:pPr>
        <w:spacing w:afterLines="100" w:after="240" w:line="480" w:lineRule="auto"/>
        <w:jc w:val="both"/>
        <w:rPr>
          <w:rFonts w:ascii="Times New Roman" w:hAnsi="Times New Roman" w:cs="Times New Roman"/>
          <w:sz w:val="24"/>
          <w:szCs w:val="24"/>
        </w:rPr>
      </w:pPr>
      <w:r w:rsidRPr="00481FB5">
        <w:rPr>
          <w:rFonts w:ascii="Times New Roman" w:hAnsi="Times New Roman" w:cs="Times New Roman"/>
          <w:sz w:val="24"/>
          <w:szCs w:val="24"/>
          <w:lang w:val="en-GB"/>
        </w:rPr>
        <w:t xml:space="preserve">Central 1-field fundus photography with a 45° or 37° field (Non-Mydriatic Auto Fundus Camera, NIDEK AFC-230®, NIDEK CO., LTD., </w:t>
      </w:r>
      <w:proofErr w:type="spellStart"/>
      <w:r w:rsidRPr="00481FB5">
        <w:rPr>
          <w:rFonts w:ascii="Times New Roman" w:hAnsi="Times New Roman" w:cs="Times New Roman"/>
          <w:sz w:val="24"/>
          <w:szCs w:val="24"/>
          <w:lang w:val="en-GB"/>
        </w:rPr>
        <w:t>Maehama</w:t>
      </w:r>
      <w:proofErr w:type="spellEnd"/>
      <w:r w:rsidRPr="00481FB5">
        <w:rPr>
          <w:rFonts w:ascii="Times New Roman" w:hAnsi="Times New Roman" w:cs="Times New Roman"/>
          <w:sz w:val="24"/>
          <w:szCs w:val="24"/>
          <w:lang w:val="en-GB"/>
        </w:rPr>
        <w:t xml:space="preserve">, Japan equipped with Canon EOS 5D Mark II, Canon Germany GmbH, Krefeld, Germany) is used to capture digital fundus images. </w:t>
      </w:r>
      <w:r w:rsidRPr="00481FB5">
        <w:rPr>
          <w:rFonts w:ascii="Times New Roman" w:hAnsi="Times New Roman" w:cs="Times New Roman"/>
          <w:sz w:val="24"/>
          <w:szCs w:val="24"/>
        </w:rPr>
        <w:t>Application of eye drops is not required.</w:t>
      </w:r>
    </w:p>
    <w:p w14:paraId="7FDDCF97"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Diabetic pneumopathy</w:t>
      </w:r>
    </w:p>
    <w:p w14:paraId="7B71D268"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Clinical assessment</w:t>
      </w:r>
    </w:p>
    <w:p w14:paraId="58A1D80A"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Clinical assessment of the lungs includes auscultation of the lungs using a high-quality stethoscope in upright seated position to facilitate optimal lung expansion.</w:t>
      </w:r>
    </w:p>
    <w:p w14:paraId="53E9E600"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6-minute walk test</w:t>
      </w:r>
    </w:p>
    <w:p w14:paraId="4F297D31"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 xml:space="preserve">Individuals are encouraged to walk as far as possible in 6 minutes. The covered distance is recorded by a walking wheel (Velometer 305, Weiss </w:t>
      </w:r>
      <w:proofErr w:type="spellStart"/>
      <w:r w:rsidRPr="00481FB5">
        <w:rPr>
          <w:rFonts w:ascii="Times New Roman" w:hAnsi="Times New Roman" w:cs="Times New Roman"/>
          <w:sz w:val="24"/>
          <w:szCs w:val="24"/>
          <w:lang w:val="en-GB"/>
        </w:rPr>
        <w:t>Messwerkzeuge</w:t>
      </w:r>
      <w:proofErr w:type="spellEnd"/>
      <w:r w:rsidRPr="00481FB5">
        <w:rPr>
          <w:rFonts w:ascii="Times New Roman" w:hAnsi="Times New Roman" w:cs="Times New Roman"/>
          <w:sz w:val="24"/>
          <w:szCs w:val="24"/>
          <w:lang w:val="en-GB"/>
        </w:rPr>
        <w:t xml:space="preserve"> GmbH, </w:t>
      </w:r>
      <w:proofErr w:type="spellStart"/>
      <w:r w:rsidRPr="00481FB5">
        <w:rPr>
          <w:rFonts w:ascii="Times New Roman" w:hAnsi="Times New Roman" w:cs="Times New Roman"/>
          <w:sz w:val="24"/>
          <w:szCs w:val="24"/>
          <w:lang w:val="en-GB"/>
        </w:rPr>
        <w:t>Erbendorf</w:t>
      </w:r>
      <w:proofErr w:type="spellEnd"/>
      <w:r w:rsidRPr="00481FB5">
        <w:rPr>
          <w:rFonts w:ascii="Times New Roman" w:hAnsi="Times New Roman" w:cs="Times New Roman"/>
          <w:sz w:val="24"/>
          <w:szCs w:val="24"/>
          <w:lang w:val="en-GB"/>
        </w:rPr>
        <w:t xml:space="preserve">, Germany). Before and after walking, dyspnoea is assessed using the BORG CR-10 scale </w:t>
      </w:r>
      <w:r w:rsidRPr="00481FB5">
        <w:rPr>
          <w:rFonts w:ascii="Times New Roman" w:hAnsi="Times New Roman" w:cs="Times New Roman"/>
          <w:sz w:val="24"/>
          <w:szCs w:val="24"/>
        </w:rPr>
        <w:fldChar w:fldCharType="begin"/>
      </w:r>
      <w:r w:rsidRPr="00481FB5">
        <w:rPr>
          <w:rFonts w:ascii="Times New Roman" w:hAnsi="Times New Roman" w:cs="Times New Roman"/>
          <w:sz w:val="24"/>
          <w:szCs w:val="24"/>
          <w:lang w:val="en-GB"/>
        </w:rPr>
        <w:instrText xml:space="preserve"> ADDIN EN.CITE &lt;EndNote&gt;&lt;Cite&gt;&lt;Author&gt;Borg&lt;/Author&gt;&lt;Year&gt;1998&lt;/Year&gt;&lt;RecNum&gt;14&lt;/RecNum&gt;&lt;DisplayText&gt;(13)&lt;/DisplayText&gt;&lt;record&gt;&lt;rec-number&gt;14&lt;/rec-number&gt;&lt;foreign-keys&gt;&lt;key app="EN" db-id="easf5zdzqsr0f5eewfrxr2tg5pxttr9x0etp" timestamp="1730055124"&gt;14&lt;/key&gt;&lt;/foreign-keys&gt;&lt;ref-type name="Book"&gt;6&lt;/ref-type&gt;&lt;contributors&gt;&lt;authors&gt;&lt;author&gt;Borg, Gunnar&lt;/author&gt;&lt;/authors&gt;&lt;/contributors&gt;&lt;titles&gt;&lt;title&gt;Borg&amp;apos;s perceived exertion and pain scales&lt;/title&gt;&lt;/titles&gt;&lt;dates&gt;&lt;year&gt;1998&lt;/year&gt;&lt;/dates&gt;&lt;publisher&gt;Human kinetics&lt;/publisher&gt;&lt;isbn&gt;0880116234&lt;/isbn&gt;&lt;urls&gt;&lt;/urls&gt;&lt;/record&gt;&lt;/Cite&gt;&lt;/EndNote&gt;</w:instrText>
      </w:r>
      <w:r w:rsidRPr="00481FB5">
        <w:rPr>
          <w:rFonts w:ascii="Times New Roman" w:hAnsi="Times New Roman" w:cs="Times New Roman"/>
          <w:sz w:val="24"/>
          <w:szCs w:val="24"/>
        </w:rPr>
        <w:fldChar w:fldCharType="separate"/>
      </w:r>
      <w:r w:rsidRPr="00481FB5">
        <w:rPr>
          <w:rFonts w:ascii="Times New Roman" w:hAnsi="Times New Roman" w:cs="Times New Roman"/>
          <w:noProof/>
          <w:sz w:val="24"/>
          <w:szCs w:val="24"/>
          <w:lang w:val="en-GB"/>
        </w:rPr>
        <w:t>(13)</w:t>
      </w:r>
      <w:r w:rsidRPr="00481FB5">
        <w:rPr>
          <w:rFonts w:ascii="Times New Roman" w:hAnsi="Times New Roman" w:cs="Times New Roman"/>
          <w:sz w:val="24"/>
          <w:szCs w:val="24"/>
        </w:rPr>
        <w:fldChar w:fldCharType="end"/>
      </w:r>
      <w:r w:rsidRPr="00481FB5">
        <w:rPr>
          <w:rFonts w:ascii="Times New Roman" w:hAnsi="Times New Roman" w:cs="Times New Roman"/>
          <w:sz w:val="24"/>
          <w:szCs w:val="24"/>
          <w:lang w:val="en-GB"/>
        </w:rPr>
        <w:t xml:space="preserve"> and oxygen saturation is measured using a finger clip (</w:t>
      </w:r>
      <w:proofErr w:type="spellStart"/>
      <w:r w:rsidRPr="00481FB5">
        <w:rPr>
          <w:rFonts w:ascii="Times New Roman" w:hAnsi="Times New Roman" w:cs="Times New Roman"/>
          <w:sz w:val="24"/>
          <w:szCs w:val="24"/>
          <w:lang w:val="en-GB"/>
        </w:rPr>
        <w:t>Pulox</w:t>
      </w:r>
      <w:proofErr w:type="spellEnd"/>
      <w:r w:rsidRPr="00481FB5">
        <w:rPr>
          <w:rFonts w:ascii="Times New Roman" w:hAnsi="Times New Roman" w:cs="Times New Roman"/>
          <w:sz w:val="24"/>
          <w:szCs w:val="24"/>
          <w:lang w:val="en-GB"/>
        </w:rPr>
        <w:t xml:space="preserve">® PO-250, </w:t>
      </w:r>
      <w:proofErr w:type="spellStart"/>
      <w:r w:rsidRPr="00481FB5">
        <w:rPr>
          <w:rFonts w:ascii="Times New Roman" w:hAnsi="Times New Roman" w:cs="Times New Roman"/>
          <w:sz w:val="24"/>
          <w:szCs w:val="24"/>
          <w:lang w:val="en-GB"/>
        </w:rPr>
        <w:t>Novodion</w:t>
      </w:r>
      <w:proofErr w:type="spellEnd"/>
      <w:r w:rsidRPr="00481FB5">
        <w:rPr>
          <w:rFonts w:ascii="Times New Roman" w:hAnsi="Times New Roman" w:cs="Times New Roman"/>
          <w:sz w:val="24"/>
          <w:szCs w:val="24"/>
          <w:lang w:val="en-GB"/>
        </w:rPr>
        <w:t xml:space="preserve"> GmbH, Cologne, Germany).</w:t>
      </w:r>
    </w:p>
    <w:p w14:paraId="05B4AFEC"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Pulmonary function tests</w:t>
      </w:r>
    </w:p>
    <w:p w14:paraId="7FCDB285"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lastRenderedPageBreak/>
        <w:t>Spirometry, body plethysmography and carbon monoxide-based diffusion capacity are recorded using a body plethysmograph (</w:t>
      </w:r>
      <w:proofErr w:type="spellStart"/>
      <w:r w:rsidRPr="00481FB5">
        <w:rPr>
          <w:rFonts w:ascii="Times New Roman" w:hAnsi="Times New Roman" w:cs="Times New Roman"/>
          <w:sz w:val="24"/>
          <w:szCs w:val="24"/>
          <w:lang w:val="en-GB"/>
        </w:rPr>
        <w:t>Ganshorn</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t>PowerCube</w:t>
      </w:r>
      <w:proofErr w:type="spellEnd"/>
      <w:r w:rsidRPr="00481FB5">
        <w:rPr>
          <w:rFonts w:ascii="Times New Roman" w:hAnsi="Times New Roman" w:cs="Times New Roman"/>
          <w:sz w:val="24"/>
          <w:szCs w:val="24"/>
          <w:lang w:val="en-GB"/>
        </w:rPr>
        <w:t xml:space="preserve">® Body+ and Diffusion+, </w:t>
      </w:r>
      <w:proofErr w:type="spellStart"/>
      <w:r w:rsidRPr="00481FB5">
        <w:rPr>
          <w:rFonts w:ascii="Times New Roman" w:hAnsi="Times New Roman" w:cs="Times New Roman"/>
          <w:sz w:val="24"/>
          <w:szCs w:val="24"/>
          <w:lang w:val="en-GB"/>
        </w:rPr>
        <w:t>Ganshorn</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t>Medizin</w:t>
      </w:r>
      <w:proofErr w:type="spellEnd"/>
      <w:r w:rsidRPr="00481FB5">
        <w:rPr>
          <w:rFonts w:ascii="Times New Roman" w:hAnsi="Times New Roman" w:cs="Times New Roman"/>
          <w:sz w:val="24"/>
          <w:szCs w:val="24"/>
          <w:lang w:val="en-GB"/>
        </w:rPr>
        <w:t xml:space="preserve"> Electronic GmbH, </w:t>
      </w:r>
      <w:proofErr w:type="spellStart"/>
      <w:r w:rsidRPr="00481FB5">
        <w:rPr>
          <w:rFonts w:ascii="Times New Roman" w:hAnsi="Times New Roman" w:cs="Times New Roman"/>
          <w:sz w:val="24"/>
          <w:szCs w:val="24"/>
          <w:lang w:val="en-GB"/>
        </w:rPr>
        <w:t>Niederlauer</w:t>
      </w:r>
      <w:proofErr w:type="spellEnd"/>
      <w:r w:rsidRPr="00481FB5">
        <w:rPr>
          <w:rFonts w:ascii="Times New Roman" w:hAnsi="Times New Roman" w:cs="Times New Roman"/>
          <w:sz w:val="24"/>
          <w:szCs w:val="24"/>
          <w:lang w:val="en-GB"/>
        </w:rPr>
        <w:t>, Germany) according to the manufacturers protocol.</w:t>
      </w:r>
    </w:p>
    <w:p w14:paraId="11468497"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Liver steatosis and fibrosis</w:t>
      </w:r>
    </w:p>
    <w:p w14:paraId="59595A76"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Transient elastography</w:t>
      </w:r>
    </w:p>
    <w:p w14:paraId="53F05741"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Measurement of liver stiffness and controlled attenuation parameter are performed using elastography (</w:t>
      </w:r>
      <w:proofErr w:type="spellStart"/>
      <w:r w:rsidRPr="00481FB5">
        <w:rPr>
          <w:rFonts w:ascii="Times New Roman" w:hAnsi="Times New Roman" w:cs="Times New Roman"/>
          <w:sz w:val="24"/>
          <w:szCs w:val="24"/>
          <w:lang w:val="en-GB"/>
        </w:rPr>
        <w:t>Echosens</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t>FibroScan</w:t>
      </w:r>
      <w:proofErr w:type="spellEnd"/>
      <w:r w:rsidRPr="00481FB5">
        <w:rPr>
          <w:rFonts w:ascii="Times New Roman" w:hAnsi="Times New Roman" w:cs="Times New Roman"/>
          <w:sz w:val="24"/>
          <w:szCs w:val="24"/>
          <w:vertAlign w:val="superscript"/>
          <w:lang w:val="en-GB"/>
        </w:rPr>
        <w:t>®</w:t>
      </w:r>
      <w:r w:rsidRPr="00481FB5">
        <w:rPr>
          <w:rFonts w:ascii="Times New Roman" w:hAnsi="Times New Roman" w:cs="Times New Roman"/>
          <w:sz w:val="24"/>
          <w:szCs w:val="24"/>
          <w:lang w:val="en-GB"/>
        </w:rPr>
        <w:t xml:space="preserve">, Paris, </w:t>
      </w:r>
      <w:proofErr w:type="spellStart"/>
      <w:r w:rsidRPr="00481FB5">
        <w:rPr>
          <w:rFonts w:ascii="Times New Roman" w:hAnsi="Times New Roman" w:cs="Times New Roman"/>
          <w:sz w:val="24"/>
          <w:szCs w:val="24"/>
          <w:lang w:val="en-GB"/>
        </w:rPr>
        <w:t>Echosens</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t>Frankreich</w:t>
      </w:r>
      <w:proofErr w:type="spellEnd"/>
      <w:r w:rsidRPr="00481FB5">
        <w:rPr>
          <w:rFonts w:ascii="Times New Roman" w:hAnsi="Times New Roman" w:cs="Times New Roman"/>
          <w:sz w:val="24"/>
          <w:szCs w:val="24"/>
          <w:lang w:val="en-GB"/>
        </w:rPr>
        <w:t>) with the probe appropriate for the individual’s BMI (M: BMI &lt;30 kg/m</w:t>
      </w:r>
      <w:r w:rsidRPr="00481FB5">
        <w:rPr>
          <w:rFonts w:ascii="Times New Roman" w:hAnsi="Times New Roman" w:cs="Times New Roman"/>
          <w:sz w:val="24"/>
          <w:szCs w:val="24"/>
          <w:vertAlign w:val="superscript"/>
          <w:lang w:val="en-GB"/>
        </w:rPr>
        <w:t>2</w:t>
      </w:r>
      <w:r w:rsidRPr="00481FB5">
        <w:rPr>
          <w:rFonts w:ascii="Times New Roman" w:hAnsi="Times New Roman" w:cs="Times New Roman"/>
          <w:sz w:val="24"/>
          <w:szCs w:val="24"/>
          <w:lang w:val="en-GB"/>
        </w:rPr>
        <w:t>, XL: BMI &gt;=30 kg/m</w:t>
      </w:r>
      <w:r w:rsidRPr="00481FB5">
        <w:rPr>
          <w:rFonts w:ascii="Times New Roman" w:hAnsi="Times New Roman" w:cs="Times New Roman"/>
          <w:sz w:val="24"/>
          <w:szCs w:val="24"/>
          <w:vertAlign w:val="superscript"/>
          <w:lang w:val="en-GB"/>
        </w:rPr>
        <w:t>2</w:t>
      </w:r>
      <w:r w:rsidRPr="00481FB5">
        <w:rPr>
          <w:rFonts w:ascii="Times New Roman" w:hAnsi="Times New Roman" w:cs="Times New Roman"/>
          <w:sz w:val="24"/>
          <w:szCs w:val="24"/>
          <w:lang w:val="en-GB"/>
        </w:rPr>
        <w:t>).</w:t>
      </w:r>
    </w:p>
    <w:p w14:paraId="46503227"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Hepatic sonography</w:t>
      </w:r>
    </w:p>
    <w:p w14:paraId="0DA0DE55"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 xml:space="preserve">Liver ultrasound is performed to measure liver size and to assess for steatosis hepatis (3.5 </w:t>
      </w:r>
      <w:proofErr w:type="spellStart"/>
      <w:r w:rsidRPr="00481FB5">
        <w:rPr>
          <w:rFonts w:ascii="Times New Roman" w:hAnsi="Times New Roman" w:cs="Times New Roman"/>
          <w:sz w:val="24"/>
          <w:szCs w:val="24"/>
          <w:lang w:val="en-GB"/>
        </w:rPr>
        <w:t>Mhz</w:t>
      </w:r>
      <w:proofErr w:type="spellEnd"/>
      <w:r w:rsidRPr="00481FB5">
        <w:rPr>
          <w:rFonts w:ascii="Times New Roman" w:hAnsi="Times New Roman" w:cs="Times New Roman"/>
          <w:sz w:val="24"/>
          <w:szCs w:val="24"/>
          <w:lang w:val="en-GB"/>
        </w:rPr>
        <w:t xml:space="preserve"> 4C RS standard transducer, </w:t>
      </w:r>
      <w:proofErr w:type="spellStart"/>
      <w:r w:rsidRPr="00481FB5">
        <w:rPr>
          <w:rFonts w:ascii="Times New Roman" w:hAnsi="Times New Roman" w:cs="Times New Roman"/>
          <w:sz w:val="24"/>
          <w:szCs w:val="24"/>
          <w:lang w:val="en-GB"/>
        </w:rPr>
        <w:t>Versana</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t>PremierTM</w:t>
      </w:r>
      <w:proofErr w:type="spellEnd"/>
      <w:r w:rsidRPr="00481FB5">
        <w:rPr>
          <w:rFonts w:ascii="Times New Roman" w:hAnsi="Times New Roman" w:cs="Times New Roman"/>
          <w:sz w:val="24"/>
          <w:szCs w:val="24"/>
          <w:lang w:val="en-GB"/>
        </w:rPr>
        <w:t xml:space="preserve"> R2 VS, GE Medical Systems SCS, France; before April 2021: </w:t>
      </w:r>
      <w:proofErr w:type="spellStart"/>
      <w:r w:rsidRPr="00481FB5">
        <w:rPr>
          <w:rFonts w:ascii="Times New Roman" w:hAnsi="Times New Roman" w:cs="Times New Roman"/>
          <w:sz w:val="24"/>
          <w:szCs w:val="24"/>
          <w:lang w:val="en-GB"/>
        </w:rPr>
        <w:t>SonoAce</w:t>
      </w:r>
      <w:proofErr w:type="spellEnd"/>
      <w:r w:rsidRPr="00481FB5">
        <w:rPr>
          <w:rFonts w:ascii="Times New Roman" w:hAnsi="Times New Roman" w:cs="Times New Roman"/>
          <w:sz w:val="24"/>
          <w:szCs w:val="24"/>
          <w:lang w:val="en-GB"/>
        </w:rPr>
        <w:t xml:space="preserve"> 8000SE, Samsung </w:t>
      </w:r>
      <w:proofErr w:type="spellStart"/>
      <w:r w:rsidRPr="00481FB5">
        <w:rPr>
          <w:rFonts w:ascii="Times New Roman" w:hAnsi="Times New Roman" w:cs="Times New Roman"/>
          <w:sz w:val="24"/>
          <w:szCs w:val="24"/>
          <w:lang w:val="en-GB"/>
        </w:rPr>
        <w:t>Medison</w:t>
      </w:r>
      <w:proofErr w:type="spellEnd"/>
      <w:r w:rsidRPr="00481FB5">
        <w:rPr>
          <w:rFonts w:ascii="Times New Roman" w:hAnsi="Times New Roman" w:cs="Times New Roman"/>
          <w:sz w:val="24"/>
          <w:szCs w:val="24"/>
          <w:lang w:val="en-GB"/>
        </w:rPr>
        <w:t xml:space="preserve"> Co., Ltd</w:t>
      </w:r>
      <w:r w:rsidRPr="00481FB5">
        <w:rPr>
          <w:rFonts w:ascii="Times New Roman" w:hAnsi="Times New Roman" w:cs="Times New Roman"/>
          <w:color w:val="000000"/>
          <w:sz w:val="24"/>
          <w:szCs w:val="24"/>
          <w:lang w:val="en-US"/>
        </w:rPr>
        <w:t>., Seoul, Republic of Korea)</w:t>
      </w:r>
      <w:r w:rsidRPr="00481FB5">
        <w:rPr>
          <w:rFonts w:ascii="Times New Roman" w:hAnsi="Times New Roman" w:cs="Times New Roman"/>
          <w:sz w:val="24"/>
          <w:szCs w:val="24"/>
          <w:lang w:val="en-GB"/>
        </w:rPr>
        <w:t>.</w:t>
      </w:r>
    </w:p>
    <w:p w14:paraId="6F7E2663"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Vascular assessment</w:t>
      </w:r>
    </w:p>
    <w:p w14:paraId="5593970E"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Clinical examination</w:t>
      </w:r>
    </w:p>
    <w:p w14:paraId="1A16CDED" w14:textId="531AEF8B" w:rsidR="00130143" w:rsidRPr="00481FB5" w:rsidRDefault="00130143" w:rsidP="00130143">
      <w:pPr>
        <w:spacing w:afterLines="100" w:after="240" w:line="480" w:lineRule="auto"/>
        <w:jc w:val="both"/>
        <w:rPr>
          <w:rFonts w:ascii="Times New Roman" w:hAnsi="Times New Roman" w:cs="Times New Roman"/>
          <w:color w:val="000000"/>
          <w:sz w:val="24"/>
          <w:szCs w:val="24"/>
          <w:lang w:val="en-US"/>
        </w:rPr>
      </w:pPr>
      <w:r w:rsidRPr="00481FB5">
        <w:rPr>
          <w:rFonts w:ascii="Times New Roman" w:hAnsi="Times New Roman" w:cs="Times New Roman"/>
          <w:sz w:val="24"/>
          <w:szCs w:val="24"/>
          <w:lang w:val="en-GB"/>
        </w:rPr>
        <w:t>Palpation of pulses on both legs is performed for clinical examination of peripheral circulation:</w:t>
      </w:r>
      <w:r w:rsidR="002562C0" w:rsidRPr="00481FB5">
        <w:rPr>
          <w:rFonts w:ascii="Times New Roman" w:hAnsi="Times New Roman" w:cs="Times New Roman"/>
          <w:color w:val="000000"/>
          <w:sz w:val="24"/>
          <w:szCs w:val="24"/>
          <w:lang w:val="en-US"/>
        </w:rPr>
        <w:t xml:space="preserve"> </w:t>
      </w:r>
      <w:bookmarkStart w:id="6" w:name="_Hlk204115644"/>
      <w:r w:rsidR="002562C0" w:rsidRPr="00481FB5">
        <w:rPr>
          <w:rFonts w:ascii="Times New Roman" w:hAnsi="Times New Roman" w:cs="Times New Roman"/>
          <w:color w:val="000000"/>
          <w:sz w:val="24"/>
          <w:szCs w:val="24"/>
          <w:lang w:val="en-US"/>
        </w:rPr>
        <w:t>femoral artery</w:t>
      </w:r>
      <w:r w:rsidRPr="00481FB5">
        <w:rPr>
          <w:rFonts w:ascii="Times New Roman" w:hAnsi="Times New Roman" w:cs="Times New Roman"/>
          <w:color w:val="000000"/>
          <w:sz w:val="24"/>
          <w:szCs w:val="24"/>
          <w:lang w:val="en-US"/>
        </w:rPr>
        <w:t xml:space="preserve">, </w:t>
      </w:r>
      <w:r w:rsidR="002562C0" w:rsidRPr="00481FB5">
        <w:rPr>
          <w:rFonts w:ascii="Times New Roman" w:hAnsi="Times New Roman" w:cs="Times New Roman"/>
          <w:color w:val="000000"/>
          <w:sz w:val="24"/>
          <w:szCs w:val="24"/>
          <w:lang w:val="en-US"/>
        </w:rPr>
        <w:t>popliteal artery</w:t>
      </w:r>
      <w:r w:rsidRPr="00481FB5">
        <w:rPr>
          <w:rFonts w:ascii="Times New Roman" w:hAnsi="Times New Roman" w:cs="Times New Roman"/>
          <w:color w:val="000000"/>
          <w:sz w:val="24"/>
          <w:szCs w:val="24"/>
          <w:lang w:val="en-US"/>
        </w:rPr>
        <w:t>, dorsal</w:t>
      </w:r>
      <w:r w:rsidR="00B46C4D" w:rsidRPr="00481FB5">
        <w:rPr>
          <w:rFonts w:ascii="Times New Roman" w:hAnsi="Times New Roman" w:cs="Times New Roman"/>
          <w:color w:val="000000"/>
          <w:sz w:val="24"/>
          <w:szCs w:val="24"/>
          <w:lang w:val="en-US"/>
        </w:rPr>
        <w:t xml:space="preserve"> </w:t>
      </w:r>
      <w:r w:rsidR="002562C0" w:rsidRPr="00481FB5">
        <w:rPr>
          <w:rFonts w:ascii="Times New Roman" w:hAnsi="Times New Roman" w:cs="Times New Roman"/>
          <w:color w:val="000000"/>
          <w:sz w:val="24"/>
          <w:szCs w:val="24"/>
          <w:lang w:val="en-US"/>
        </w:rPr>
        <w:t>artery</w:t>
      </w:r>
      <w:r w:rsidR="00B46C4D" w:rsidRPr="00481FB5">
        <w:rPr>
          <w:rFonts w:ascii="Times New Roman" w:hAnsi="Times New Roman" w:cs="Times New Roman"/>
          <w:color w:val="000000"/>
          <w:sz w:val="24"/>
          <w:szCs w:val="24"/>
          <w:lang w:val="en-US"/>
        </w:rPr>
        <w:t xml:space="preserve"> of the foot</w:t>
      </w:r>
      <w:r w:rsidRPr="00481FB5">
        <w:rPr>
          <w:rFonts w:ascii="Times New Roman" w:hAnsi="Times New Roman" w:cs="Times New Roman"/>
          <w:color w:val="000000"/>
          <w:sz w:val="24"/>
          <w:szCs w:val="24"/>
          <w:lang w:val="en-US"/>
        </w:rPr>
        <w:t xml:space="preserve">, </w:t>
      </w:r>
      <w:r w:rsidR="002562C0" w:rsidRPr="00481FB5">
        <w:rPr>
          <w:rFonts w:ascii="Times New Roman" w:hAnsi="Times New Roman" w:cs="Times New Roman"/>
          <w:color w:val="000000"/>
          <w:sz w:val="24"/>
          <w:szCs w:val="24"/>
          <w:lang w:val="en-US"/>
        </w:rPr>
        <w:t>posterior tibial artery</w:t>
      </w:r>
      <w:bookmarkEnd w:id="6"/>
      <w:r w:rsidRPr="00481FB5">
        <w:rPr>
          <w:rFonts w:ascii="Times New Roman" w:hAnsi="Times New Roman" w:cs="Times New Roman"/>
          <w:color w:val="000000"/>
          <w:sz w:val="24"/>
          <w:szCs w:val="24"/>
          <w:lang w:val="en-US"/>
        </w:rPr>
        <w:t>.</w:t>
      </w:r>
    </w:p>
    <w:p w14:paraId="77E6CEC4"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24h-Blood pressure measurement</w:t>
      </w:r>
    </w:p>
    <w:p w14:paraId="6C9734F4" w14:textId="77777777" w:rsidR="00130143" w:rsidRPr="00481FB5" w:rsidRDefault="00130143" w:rsidP="00130143">
      <w:pPr>
        <w:spacing w:afterLines="100" w:after="240" w:line="480" w:lineRule="auto"/>
        <w:jc w:val="both"/>
        <w:rPr>
          <w:rFonts w:ascii="Times New Roman" w:hAnsi="Times New Roman" w:cs="Times New Roman"/>
          <w:sz w:val="24"/>
          <w:szCs w:val="24"/>
        </w:rPr>
      </w:pPr>
      <w:r w:rsidRPr="00481FB5">
        <w:rPr>
          <w:rFonts w:ascii="Times New Roman" w:hAnsi="Times New Roman" w:cs="Times New Roman"/>
          <w:color w:val="000000"/>
          <w:sz w:val="24"/>
          <w:szCs w:val="24"/>
          <w:lang w:val="en-US"/>
        </w:rPr>
        <w:t>Continuous blood pressure is measured on the upper arm 2-3 cm above the crook of the arm for 24 hours (</w:t>
      </w:r>
      <w:proofErr w:type="spellStart"/>
      <w:r w:rsidRPr="00481FB5">
        <w:rPr>
          <w:rFonts w:ascii="Times New Roman" w:hAnsi="Times New Roman" w:cs="Times New Roman"/>
          <w:color w:val="000000"/>
          <w:sz w:val="24"/>
          <w:szCs w:val="24"/>
          <w:lang w:val="en-US"/>
        </w:rPr>
        <w:t>boso</w:t>
      </w:r>
      <w:proofErr w:type="spellEnd"/>
      <w:r w:rsidRPr="00481FB5">
        <w:rPr>
          <w:rFonts w:ascii="Times New Roman" w:hAnsi="Times New Roman" w:cs="Times New Roman"/>
          <w:color w:val="000000"/>
          <w:sz w:val="24"/>
          <w:szCs w:val="24"/>
          <w:lang w:val="en-US"/>
        </w:rPr>
        <w:t xml:space="preserve"> TM-2430, Bosch + Sohn GmbH u. Co. KG, </w:t>
      </w:r>
      <w:proofErr w:type="spellStart"/>
      <w:r w:rsidRPr="00481FB5">
        <w:rPr>
          <w:rFonts w:ascii="Times New Roman" w:hAnsi="Times New Roman" w:cs="Times New Roman"/>
          <w:color w:val="000000"/>
          <w:sz w:val="24"/>
          <w:szCs w:val="24"/>
          <w:lang w:val="en-US"/>
        </w:rPr>
        <w:t>Jungingen</w:t>
      </w:r>
      <w:proofErr w:type="spellEnd"/>
      <w:r w:rsidRPr="00481FB5">
        <w:rPr>
          <w:rFonts w:ascii="Times New Roman" w:hAnsi="Times New Roman" w:cs="Times New Roman"/>
          <w:color w:val="000000"/>
          <w:sz w:val="24"/>
          <w:szCs w:val="24"/>
          <w:lang w:val="en-US"/>
        </w:rPr>
        <w:t>, Germany).</w:t>
      </w:r>
    </w:p>
    <w:p w14:paraId="7FD7694D"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Ankle-brachial index</w:t>
      </w:r>
    </w:p>
    <w:p w14:paraId="05EFA823"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color w:val="000000"/>
          <w:sz w:val="24"/>
          <w:szCs w:val="24"/>
          <w:lang w:val="en-US"/>
        </w:rPr>
        <w:lastRenderedPageBreak/>
        <w:t xml:space="preserve">Blood pressure is measured on both arms and legs using the Riva-Rocci method (BOSO ABI System 100, Bosch + Sohn GmbH u. Co. KG, </w:t>
      </w:r>
      <w:proofErr w:type="spellStart"/>
      <w:r w:rsidRPr="00481FB5">
        <w:rPr>
          <w:rFonts w:ascii="Times New Roman" w:hAnsi="Times New Roman" w:cs="Times New Roman"/>
          <w:color w:val="000000"/>
          <w:sz w:val="24"/>
          <w:szCs w:val="24"/>
          <w:lang w:val="en-US"/>
        </w:rPr>
        <w:t>Jungingen</w:t>
      </w:r>
      <w:proofErr w:type="spellEnd"/>
      <w:r w:rsidRPr="00481FB5">
        <w:rPr>
          <w:rFonts w:ascii="Times New Roman" w:hAnsi="Times New Roman" w:cs="Times New Roman"/>
          <w:color w:val="000000"/>
          <w:sz w:val="24"/>
          <w:szCs w:val="24"/>
          <w:lang w:val="en-US"/>
        </w:rPr>
        <w:t>, Germany). Arm cuffs are placed on both upper arms 2-3 cm above the crook of the arm and on both legs 1-2 cm above the ankle.</w:t>
      </w:r>
    </w:p>
    <w:p w14:paraId="5611EF40"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Intima media thickness and carotid ultrasound</w:t>
      </w:r>
    </w:p>
    <w:p w14:paraId="09144E5C" w14:textId="77777777" w:rsidR="00130143" w:rsidRPr="00481FB5" w:rsidRDefault="00130143" w:rsidP="00130143">
      <w:pPr>
        <w:spacing w:afterLines="100" w:after="240" w:line="480" w:lineRule="auto"/>
        <w:jc w:val="both"/>
        <w:rPr>
          <w:rFonts w:ascii="Times New Roman" w:hAnsi="Times New Roman" w:cs="Times New Roman"/>
          <w:color w:val="000000"/>
          <w:sz w:val="24"/>
          <w:szCs w:val="24"/>
          <w:lang w:val="en-GB"/>
        </w:rPr>
      </w:pPr>
      <w:r w:rsidRPr="00481FB5">
        <w:rPr>
          <w:rFonts w:ascii="Times New Roman" w:hAnsi="Times New Roman" w:cs="Times New Roman"/>
          <w:color w:val="000000"/>
          <w:sz w:val="24"/>
          <w:szCs w:val="24"/>
          <w:lang w:val="en-US"/>
        </w:rPr>
        <w:t xml:space="preserve">Using ultrasound </w:t>
      </w:r>
      <w:r w:rsidRPr="00481FB5">
        <w:rPr>
          <w:rFonts w:ascii="Times New Roman" w:hAnsi="Times New Roman" w:cs="Times New Roman"/>
          <w:sz w:val="24"/>
          <w:szCs w:val="24"/>
          <w:lang w:val="en-GB"/>
        </w:rPr>
        <w:t xml:space="preserve">(3.5 </w:t>
      </w:r>
      <w:proofErr w:type="spellStart"/>
      <w:r w:rsidRPr="00481FB5">
        <w:rPr>
          <w:rFonts w:ascii="Times New Roman" w:hAnsi="Times New Roman" w:cs="Times New Roman"/>
          <w:sz w:val="24"/>
          <w:szCs w:val="24"/>
          <w:lang w:val="en-GB"/>
        </w:rPr>
        <w:t>Mhz</w:t>
      </w:r>
      <w:proofErr w:type="spellEnd"/>
      <w:r w:rsidRPr="00481FB5">
        <w:rPr>
          <w:rFonts w:ascii="Times New Roman" w:hAnsi="Times New Roman" w:cs="Times New Roman"/>
          <w:sz w:val="24"/>
          <w:szCs w:val="24"/>
          <w:lang w:val="en-GB"/>
        </w:rPr>
        <w:t xml:space="preserve"> L6-12 RS standard transducer, </w:t>
      </w:r>
      <w:proofErr w:type="spellStart"/>
      <w:r w:rsidRPr="00481FB5">
        <w:rPr>
          <w:rFonts w:ascii="Times New Roman" w:hAnsi="Times New Roman" w:cs="Times New Roman"/>
          <w:color w:val="000000"/>
          <w:sz w:val="24"/>
          <w:szCs w:val="24"/>
          <w:lang w:val="en-US"/>
        </w:rPr>
        <w:t>Versana</w:t>
      </w:r>
      <w:proofErr w:type="spellEnd"/>
      <w:r w:rsidRPr="00481FB5">
        <w:rPr>
          <w:rFonts w:ascii="Times New Roman" w:hAnsi="Times New Roman" w:cs="Times New Roman"/>
          <w:color w:val="000000"/>
          <w:sz w:val="24"/>
          <w:szCs w:val="24"/>
          <w:lang w:val="en-US"/>
        </w:rPr>
        <w:t xml:space="preserve"> </w:t>
      </w:r>
      <w:proofErr w:type="spellStart"/>
      <w:r w:rsidRPr="00481FB5">
        <w:rPr>
          <w:rFonts w:ascii="Times New Roman" w:hAnsi="Times New Roman" w:cs="Times New Roman"/>
          <w:color w:val="000000"/>
          <w:sz w:val="24"/>
          <w:szCs w:val="24"/>
          <w:lang w:val="en-US"/>
        </w:rPr>
        <w:t>Premier</w:t>
      </w:r>
      <w:r w:rsidRPr="00481FB5">
        <w:rPr>
          <w:rFonts w:ascii="Times New Roman" w:hAnsi="Times New Roman" w:cs="Times New Roman"/>
          <w:color w:val="000000"/>
          <w:sz w:val="24"/>
          <w:szCs w:val="24"/>
          <w:vertAlign w:val="superscript"/>
          <w:lang w:val="en-US"/>
        </w:rPr>
        <w:t>TM</w:t>
      </w:r>
      <w:proofErr w:type="spellEnd"/>
      <w:r w:rsidRPr="00481FB5">
        <w:rPr>
          <w:rFonts w:ascii="Times New Roman" w:hAnsi="Times New Roman" w:cs="Times New Roman"/>
          <w:color w:val="000000"/>
          <w:sz w:val="24"/>
          <w:szCs w:val="24"/>
          <w:vertAlign w:val="superscript"/>
          <w:lang w:val="en-US"/>
        </w:rPr>
        <w:t xml:space="preserve"> </w:t>
      </w:r>
      <w:r w:rsidRPr="00481FB5">
        <w:rPr>
          <w:rFonts w:ascii="Times New Roman" w:hAnsi="Times New Roman" w:cs="Times New Roman"/>
          <w:color w:val="000000"/>
          <w:sz w:val="24"/>
          <w:szCs w:val="24"/>
          <w:lang w:val="en-US"/>
        </w:rPr>
        <w:t xml:space="preserve">R2 VS, GE Medical Systems SCS, France; before April 2021: </w:t>
      </w:r>
      <w:proofErr w:type="spellStart"/>
      <w:r w:rsidRPr="00481FB5">
        <w:rPr>
          <w:rFonts w:ascii="Times New Roman" w:hAnsi="Times New Roman" w:cs="Times New Roman"/>
          <w:color w:val="000000"/>
          <w:sz w:val="24"/>
          <w:szCs w:val="24"/>
          <w:lang w:val="en-US"/>
        </w:rPr>
        <w:t>SonoAce</w:t>
      </w:r>
      <w:proofErr w:type="spellEnd"/>
      <w:r w:rsidRPr="00481FB5">
        <w:rPr>
          <w:rFonts w:ascii="Times New Roman" w:hAnsi="Times New Roman" w:cs="Times New Roman"/>
          <w:color w:val="000000"/>
          <w:sz w:val="24"/>
          <w:szCs w:val="24"/>
          <w:lang w:val="en-US"/>
        </w:rPr>
        <w:t xml:space="preserve"> 8000SE, Samsung </w:t>
      </w:r>
      <w:proofErr w:type="spellStart"/>
      <w:r w:rsidRPr="00481FB5">
        <w:rPr>
          <w:rFonts w:ascii="Times New Roman" w:hAnsi="Times New Roman" w:cs="Times New Roman"/>
          <w:color w:val="000000"/>
          <w:sz w:val="24"/>
          <w:szCs w:val="24"/>
          <w:lang w:val="en-US"/>
        </w:rPr>
        <w:t>Medison</w:t>
      </w:r>
      <w:proofErr w:type="spellEnd"/>
      <w:r w:rsidRPr="00481FB5">
        <w:rPr>
          <w:rFonts w:ascii="Times New Roman" w:hAnsi="Times New Roman" w:cs="Times New Roman"/>
          <w:color w:val="000000"/>
          <w:sz w:val="24"/>
          <w:szCs w:val="24"/>
          <w:lang w:val="en-US"/>
        </w:rPr>
        <w:t xml:space="preserve"> Co., Ltd., Seoul, Republic of Korea), the flow profiles and flow velocities of the common, internal and external carotid arteries are examined on both sides for the presence of plaques or stenoses and intima-media thickness is measured. The degree of stenosis is categorized according to the current NASCET criteria.</w:t>
      </w:r>
    </w:p>
    <w:p w14:paraId="6B0EC64F"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12-lead resting electrocardiogram</w:t>
      </w:r>
    </w:p>
    <w:p w14:paraId="30DAA8F4"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 xml:space="preserve">The patient rests in a comfortable position, usually lying supine. The skin areas where electrodes will be placed are cleaned with alcohol wipes to ensure good conductivity. Four electrodes are placed on the limbs: right arm, left arm, right leg, left leg. Six electrodes are placed on the chest: V1: 4th intercostal space at the right sternal border, V2: 4th intercostal space at the left sternal border, V3: Midway between V2 and V4, V4: 5th intercostal space at the midclavicular line, V5: 5th intercostal space at the anterior axillary line, V6: 5th intercostal space at the midaxillary line </w:t>
      </w:r>
      <w:r w:rsidRPr="00481FB5">
        <w:rPr>
          <w:rFonts w:ascii="Times New Roman" w:hAnsi="Times New Roman" w:cs="Times New Roman"/>
          <w:color w:val="000000"/>
          <w:sz w:val="24"/>
          <w:szCs w:val="24"/>
          <w:lang w:val="en-US"/>
        </w:rPr>
        <w:t>(Mortara Instrument ELI250, Mortara Instrument GmbH, Essen, Germany).</w:t>
      </w:r>
    </w:p>
    <w:p w14:paraId="4F9073FA"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Muscle strength and body composition</w:t>
      </w:r>
    </w:p>
    <w:p w14:paraId="73BE27C4"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Hand grip strength</w:t>
      </w:r>
    </w:p>
    <w:p w14:paraId="61088442"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Hand grip is measured by pressing a hydraulic hand dynamometer (200 lb., Baseline STD hydraulic hand dynamometer, Fabrication Enterprises Inc, Elmsford, USA).</w:t>
      </w:r>
    </w:p>
    <w:p w14:paraId="1EC6D423"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Bioelectrical impedance analysis</w:t>
      </w:r>
    </w:p>
    <w:p w14:paraId="4CC4F55E"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lastRenderedPageBreak/>
        <w:t>Electrodes are attached to the individuals’ skin, on the back of both hands and feet according to the manufacturer’s manual, and body tissue composition and bioelectrical impedance of the body are measured by application of small electrical currents (</w:t>
      </w:r>
      <w:proofErr w:type="spellStart"/>
      <w:r w:rsidRPr="00481FB5">
        <w:rPr>
          <w:rFonts w:ascii="Times New Roman" w:hAnsi="Times New Roman" w:cs="Times New Roman"/>
          <w:sz w:val="24"/>
          <w:szCs w:val="24"/>
          <w:lang w:val="en-GB"/>
        </w:rPr>
        <w:t>Biacorpus</w:t>
      </w:r>
      <w:proofErr w:type="spellEnd"/>
      <w:r w:rsidRPr="00481FB5">
        <w:rPr>
          <w:rFonts w:ascii="Times New Roman" w:hAnsi="Times New Roman" w:cs="Times New Roman"/>
          <w:sz w:val="24"/>
          <w:szCs w:val="24"/>
          <w:lang w:val="en-GB"/>
        </w:rPr>
        <w:t xml:space="preserve">® RX 4004M, MEDI CAL HealthCare GmbH, Karlsruhe, Germany). </w:t>
      </w:r>
    </w:p>
    <w:p w14:paraId="3B05E8E5" w14:textId="77777777" w:rsidR="00130143" w:rsidRPr="00481FB5" w:rsidRDefault="00130143" w:rsidP="00130143">
      <w:pPr>
        <w:pStyle w:val="Listenabsatz"/>
        <w:numPr>
          <w:ilvl w:val="1"/>
          <w:numId w:val="1"/>
        </w:numPr>
        <w:spacing w:afterLines="100" w:after="240" w:line="480" w:lineRule="auto"/>
        <w:ind w:left="1560" w:hanging="1200"/>
        <w:jc w:val="both"/>
        <w:rPr>
          <w:rFonts w:ascii="Times New Roman" w:hAnsi="Times New Roman" w:cs="Times New Roman"/>
          <w:b/>
          <w:sz w:val="24"/>
          <w:szCs w:val="24"/>
        </w:rPr>
      </w:pPr>
      <w:r w:rsidRPr="00481FB5">
        <w:rPr>
          <w:rFonts w:ascii="Times New Roman" w:hAnsi="Times New Roman" w:cs="Times New Roman"/>
          <w:b/>
          <w:sz w:val="24"/>
          <w:szCs w:val="24"/>
        </w:rPr>
        <w:t>AGE measurement</w:t>
      </w:r>
    </w:p>
    <w:p w14:paraId="6CC4798C"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 xml:space="preserve">Non-invasive fluorescence-based measurement of advanced glycation end products in the skin (AGE Reader SU, Diagnostics Technologies B.V., Groningen, Netherlands) by placing the inside of the forearm on the sensor field. </w:t>
      </w:r>
    </w:p>
    <w:p w14:paraId="4877E054"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Metabolic testing</w:t>
      </w:r>
    </w:p>
    <w:p w14:paraId="39E5C2B8"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t>All tests are performed after over-night fasting.</w:t>
      </w:r>
    </w:p>
    <w:p w14:paraId="3E6BDC45"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Oral glucose tolerance test (</w:t>
      </w:r>
      <w:proofErr w:type="spellStart"/>
      <w:r w:rsidRPr="00481FB5">
        <w:rPr>
          <w:rFonts w:ascii="Times New Roman" w:hAnsi="Times New Roman" w:cs="Times New Roman"/>
          <w:b/>
          <w:sz w:val="24"/>
          <w:szCs w:val="24"/>
        </w:rPr>
        <w:t>oGTT</w:t>
      </w:r>
      <w:proofErr w:type="spellEnd"/>
      <w:r w:rsidRPr="00481FB5">
        <w:rPr>
          <w:rFonts w:ascii="Times New Roman" w:hAnsi="Times New Roman" w:cs="Times New Roman"/>
          <w:b/>
          <w:sz w:val="24"/>
          <w:szCs w:val="24"/>
        </w:rPr>
        <w:t>)</w:t>
      </w:r>
    </w:p>
    <w:p w14:paraId="4AEE0B39" w14:textId="77777777" w:rsidR="00130143" w:rsidRPr="00481FB5" w:rsidRDefault="00130143" w:rsidP="00130143">
      <w:pPr>
        <w:spacing w:after="0" w:line="480" w:lineRule="auto"/>
        <w:jc w:val="both"/>
        <w:rPr>
          <w:rFonts w:ascii="Times New Roman" w:hAnsi="Times New Roman" w:cs="Times New Roman"/>
          <w:sz w:val="24"/>
          <w:szCs w:val="24"/>
          <w:lang w:val="en-US"/>
        </w:rPr>
      </w:pPr>
      <w:r w:rsidRPr="00481FB5">
        <w:rPr>
          <w:rFonts w:ascii="Times New Roman" w:hAnsi="Times New Roman" w:cs="Times New Roman"/>
          <w:sz w:val="24"/>
          <w:szCs w:val="24"/>
          <w:lang w:val="en-US"/>
        </w:rPr>
        <w:t xml:space="preserve">A venous access (BD </w:t>
      </w:r>
      <w:proofErr w:type="spellStart"/>
      <w:r w:rsidRPr="00481FB5">
        <w:rPr>
          <w:rFonts w:ascii="Times New Roman" w:hAnsi="Times New Roman" w:cs="Times New Roman"/>
          <w:sz w:val="24"/>
          <w:szCs w:val="24"/>
          <w:lang w:val="en-US"/>
        </w:rPr>
        <w:t>Venflon</w:t>
      </w:r>
      <w:r w:rsidRPr="00481FB5">
        <w:rPr>
          <w:rFonts w:ascii="Times New Roman" w:hAnsi="Times New Roman" w:cs="Times New Roman"/>
          <w:sz w:val="24"/>
          <w:szCs w:val="24"/>
          <w:vertAlign w:val="superscript"/>
          <w:lang w:val="en-US"/>
        </w:rPr>
        <w:t>TM</w:t>
      </w:r>
      <w:proofErr w:type="spellEnd"/>
      <w:r w:rsidRPr="00481FB5">
        <w:rPr>
          <w:rFonts w:ascii="Times New Roman" w:hAnsi="Times New Roman" w:cs="Times New Roman"/>
          <w:sz w:val="24"/>
          <w:szCs w:val="24"/>
          <w:lang w:val="en-US"/>
        </w:rPr>
        <w:t xml:space="preserve"> Pro Safety 20G or 22G, BD, Franklin Lakes, USA) is inserted into an antecubital vein. After a fasting blood draw, the individual drinks 75 g of glucose in a freshly prepared standardized 300 ml solution (GLUKO 75 Pulver, MEDICALFOX GmbH, Hamburg, Germany). Glucose, insulin and C-peptide are measured at 0, 60, 90 and 120 min.</w:t>
      </w:r>
    </w:p>
    <w:p w14:paraId="2931607A"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Intravenous glucose tolerance test (IVGTT)</w:t>
      </w:r>
    </w:p>
    <w:p w14:paraId="664EE8D5" w14:textId="77777777" w:rsidR="00130143" w:rsidRPr="00481FB5" w:rsidRDefault="00130143" w:rsidP="00130143">
      <w:pPr>
        <w:spacing w:afterLines="100" w:after="240" w:line="480" w:lineRule="auto"/>
        <w:jc w:val="both"/>
        <w:rPr>
          <w:rFonts w:ascii="Times New Roman" w:hAnsi="Times New Roman" w:cs="Times New Roman"/>
          <w:sz w:val="24"/>
          <w:szCs w:val="24"/>
          <w:lang w:val="en-US"/>
        </w:rPr>
      </w:pPr>
      <w:r w:rsidRPr="00481FB5">
        <w:rPr>
          <w:rFonts w:ascii="Times New Roman" w:hAnsi="Times New Roman" w:cs="Times New Roman"/>
          <w:sz w:val="24"/>
          <w:szCs w:val="24"/>
          <w:lang w:val="en-US"/>
        </w:rPr>
        <w:t xml:space="preserve">After baseline blood sampling 1 ml/kg body weight of glucose 30% (prepared with glucose 40%, SERAG-WIESSNER GmbH &amp; Co. KG, Naila, Germany) is administered as a bolus through an intravenous access on the right arm (BD </w:t>
      </w:r>
      <w:proofErr w:type="spellStart"/>
      <w:r w:rsidRPr="00481FB5">
        <w:rPr>
          <w:rFonts w:ascii="Times New Roman" w:hAnsi="Times New Roman" w:cs="Times New Roman"/>
          <w:sz w:val="24"/>
          <w:szCs w:val="24"/>
          <w:lang w:val="en-US"/>
        </w:rPr>
        <w:t>Venflon</w:t>
      </w:r>
      <w:r w:rsidRPr="00481FB5">
        <w:rPr>
          <w:rFonts w:ascii="Times New Roman" w:hAnsi="Times New Roman" w:cs="Times New Roman"/>
          <w:sz w:val="24"/>
          <w:szCs w:val="24"/>
          <w:vertAlign w:val="superscript"/>
          <w:lang w:val="en-US"/>
        </w:rPr>
        <w:t>TM</w:t>
      </w:r>
      <w:proofErr w:type="spellEnd"/>
      <w:r w:rsidRPr="00481FB5">
        <w:rPr>
          <w:rFonts w:ascii="Times New Roman" w:hAnsi="Times New Roman" w:cs="Times New Roman"/>
          <w:sz w:val="24"/>
          <w:szCs w:val="24"/>
          <w:lang w:val="en-US"/>
        </w:rPr>
        <w:t xml:space="preserve"> Pro Safety 20G or 22G, BD, Franklin Lakes, USA) and the blood glucose is monitored every 2 minutes until minute 10 and then every 10 minutes until minute 60. Insulin and C-peptide are measured at baseline and minutes 4, 10 and 60. First phase C-peptide secretion until minute 10, second phase C-peptide </w:t>
      </w:r>
      <w:r w:rsidRPr="00481FB5">
        <w:rPr>
          <w:rFonts w:ascii="Times New Roman" w:hAnsi="Times New Roman" w:cs="Times New Roman"/>
          <w:sz w:val="24"/>
          <w:szCs w:val="24"/>
          <w:lang w:val="en-US"/>
        </w:rPr>
        <w:lastRenderedPageBreak/>
        <w:t>secretion until minute 60 and total C-peptide secretion are calculated as incremental area under the curve.</w:t>
      </w:r>
    </w:p>
    <w:p w14:paraId="7C471C46"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 xml:space="preserve">Euglycemic </w:t>
      </w:r>
      <w:proofErr w:type="spellStart"/>
      <w:r w:rsidRPr="00481FB5">
        <w:rPr>
          <w:rFonts w:ascii="Times New Roman" w:hAnsi="Times New Roman" w:cs="Times New Roman"/>
          <w:b/>
          <w:sz w:val="24"/>
          <w:szCs w:val="24"/>
        </w:rPr>
        <w:t>hyperinsulinemic</w:t>
      </w:r>
      <w:proofErr w:type="spellEnd"/>
      <w:r w:rsidRPr="00481FB5">
        <w:rPr>
          <w:rFonts w:ascii="Times New Roman" w:hAnsi="Times New Roman" w:cs="Times New Roman"/>
          <w:b/>
          <w:sz w:val="24"/>
          <w:szCs w:val="24"/>
        </w:rPr>
        <w:t xml:space="preserve"> clamp</w:t>
      </w:r>
    </w:p>
    <w:p w14:paraId="4F14B505"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US"/>
        </w:rPr>
        <w:t xml:space="preserve">The </w:t>
      </w:r>
      <w:proofErr w:type="spellStart"/>
      <w:r w:rsidRPr="00481FB5">
        <w:rPr>
          <w:rFonts w:ascii="Times New Roman" w:hAnsi="Times New Roman" w:cs="Times New Roman"/>
          <w:sz w:val="24"/>
          <w:szCs w:val="24"/>
          <w:lang w:val="en-US"/>
        </w:rPr>
        <w:t>hyperinsulinemic</w:t>
      </w:r>
      <w:proofErr w:type="spellEnd"/>
      <w:r w:rsidRPr="00481FB5">
        <w:rPr>
          <w:rFonts w:ascii="Times New Roman" w:hAnsi="Times New Roman" w:cs="Times New Roman"/>
          <w:sz w:val="24"/>
          <w:szCs w:val="24"/>
          <w:lang w:val="en-US"/>
        </w:rPr>
        <w:t xml:space="preserve">-euglycemic clamp test is the gold-standard measure for whole-body insulin sensitivity </w:t>
      </w:r>
      <w:r w:rsidRPr="00481FB5">
        <w:rPr>
          <w:rFonts w:ascii="Times New Roman" w:hAnsi="Times New Roman" w:cs="Times New Roman"/>
          <w:sz w:val="24"/>
          <w:szCs w:val="24"/>
          <w:lang w:val="en-US"/>
        </w:rPr>
        <w:fldChar w:fldCharType="begin"/>
      </w:r>
      <w:r w:rsidRPr="00481FB5">
        <w:rPr>
          <w:rFonts w:ascii="Times New Roman" w:hAnsi="Times New Roman" w:cs="Times New Roman"/>
          <w:sz w:val="24"/>
          <w:szCs w:val="24"/>
          <w:lang w:val="en-US"/>
        </w:rPr>
        <w:instrText xml:space="preserve"> ADDIN EN.CITE &lt;EndNote&gt;&lt;Cite&gt;&lt;Author&gt;DeFronzo&lt;/Author&gt;&lt;Year&gt;1979&lt;/Year&gt;&lt;RecNum&gt;15&lt;/RecNum&gt;&lt;DisplayText&gt;(14)&lt;/DisplayText&gt;&lt;record&gt;&lt;rec-number&gt;15&lt;/rec-number&gt;&lt;foreign-keys&gt;&lt;key app="EN" db-id="easf5zdzqsr0f5eewfrxr2tg5pxttr9x0etp" timestamp="1730060529"&gt;15&lt;/key&gt;&lt;/foreign-keys&gt;&lt;ref-type name="Journal Article"&gt;17&lt;/ref-type&gt;&lt;contributors&gt;&lt;authors&gt;&lt;author&gt;DeFronzo, Ralph A&lt;/author&gt;&lt;author&gt;Tobin, Jordan D&lt;/author&gt;&lt;author&gt;Andres, Reubin&lt;/author&gt;&lt;/authors&gt;&lt;/contributors&gt;&lt;titles&gt;&lt;title&gt;Glucose clamp technique: a method for quantifying insulin secretion and resistance&lt;/title&gt;&lt;secondary-title&gt;American Journal of Physiology-Endocrinology and Metabolism&lt;/secondary-title&gt;&lt;/titles&gt;&lt;periodical&gt;&lt;full-title&gt;American Journal of Physiology-Endocrinology and Metabolism&lt;/full-title&gt;&lt;/periodical&gt;&lt;pages&gt;E214&lt;/pages&gt;&lt;volume&gt;237&lt;/volume&gt;&lt;number&gt;3&lt;/number&gt;&lt;dates&gt;&lt;year&gt;1979&lt;/year&gt;&lt;/dates&gt;&lt;isbn&gt;0193-1849&lt;/isbn&gt;&lt;urls&gt;&lt;/urls&gt;&lt;/record&gt;&lt;/Cite&gt;&lt;/EndNote&gt;</w:instrText>
      </w:r>
      <w:r w:rsidRPr="00481FB5">
        <w:rPr>
          <w:rFonts w:ascii="Times New Roman" w:hAnsi="Times New Roman" w:cs="Times New Roman"/>
          <w:sz w:val="24"/>
          <w:szCs w:val="24"/>
          <w:lang w:val="en-US"/>
        </w:rPr>
        <w:fldChar w:fldCharType="separate"/>
      </w:r>
      <w:r w:rsidRPr="00481FB5">
        <w:rPr>
          <w:rFonts w:ascii="Times New Roman" w:hAnsi="Times New Roman" w:cs="Times New Roman"/>
          <w:noProof/>
          <w:sz w:val="24"/>
          <w:szCs w:val="24"/>
          <w:lang w:val="en-US"/>
        </w:rPr>
        <w:t>(14)</w:t>
      </w:r>
      <w:r w:rsidRPr="00481FB5">
        <w:rPr>
          <w:rFonts w:ascii="Times New Roman" w:hAnsi="Times New Roman" w:cs="Times New Roman"/>
          <w:sz w:val="24"/>
          <w:szCs w:val="24"/>
          <w:lang w:val="en-US"/>
        </w:rPr>
        <w:fldChar w:fldCharType="end"/>
      </w:r>
      <w:r w:rsidRPr="00481FB5">
        <w:rPr>
          <w:rFonts w:ascii="Times New Roman" w:hAnsi="Times New Roman" w:cs="Times New Roman"/>
          <w:sz w:val="24"/>
          <w:szCs w:val="24"/>
          <w:lang w:val="en-US"/>
        </w:rPr>
        <w:t xml:space="preserve">. Following the IVGTT, the clamp test starts with an insulin bolus </w:t>
      </w:r>
      <w:r w:rsidRPr="00481FB5">
        <w:rPr>
          <w:rFonts w:ascii="Times New Roman" w:hAnsi="Times New Roman" w:cs="Times New Roman"/>
          <w:color w:val="000000"/>
          <w:sz w:val="24"/>
          <w:szCs w:val="24"/>
          <w:lang w:val="en-US"/>
        </w:rPr>
        <w:t xml:space="preserve">(10 </w:t>
      </w:r>
      <w:proofErr w:type="spellStart"/>
      <w:r w:rsidRPr="00481FB5">
        <w:rPr>
          <w:rFonts w:ascii="Times New Roman" w:hAnsi="Times New Roman" w:cs="Times New Roman"/>
          <w:color w:val="000000"/>
          <w:sz w:val="24"/>
          <w:szCs w:val="24"/>
          <w:lang w:val="en-US"/>
        </w:rPr>
        <w:t>mU</w:t>
      </w:r>
      <w:proofErr w:type="spellEnd"/>
      <w:r w:rsidRPr="00481FB5">
        <w:rPr>
          <w:rFonts w:ascii="Times New Roman" w:hAnsi="Times New Roman" w:cs="Times New Roman"/>
          <w:color w:val="000000"/>
          <w:sz w:val="24"/>
          <w:szCs w:val="24"/>
          <w:lang w:val="en-US"/>
        </w:rPr>
        <w:t xml:space="preserve"> insulin / </w:t>
      </w:r>
      <w:r w:rsidRPr="00481FB5">
        <w:rPr>
          <w:rFonts w:ascii="Times New Roman" w:hAnsi="Times New Roman" w:cs="Times New Roman"/>
          <w:sz w:val="24"/>
          <w:szCs w:val="24"/>
          <w:lang w:val="en-US"/>
        </w:rPr>
        <w:t>kg body weight</w:t>
      </w:r>
      <w:r w:rsidRPr="00481FB5">
        <w:rPr>
          <w:rFonts w:ascii="Times New Roman" w:hAnsi="Times New Roman" w:cs="Times New Roman"/>
          <w:color w:val="000000"/>
          <w:sz w:val="24"/>
          <w:szCs w:val="24"/>
          <w:lang w:val="en-US"/>
        </w:rPr>
        <w:t xml:space="preserve"> *min for 10 min)</w:t>
      </w:r>
      <w:r w:rsidRPr="00481FB5">
        <w:rPr>
          <w:rFonts w:ascii="Times New Roman" w:hAnsi="Times New Roman" w:cs="Times New Roman"/>
          <w:sz w:val="24"/>
          <w:szCs w:val="24"/>
          <w:lang w:val="en-US"/>
        </w:rPr>
        <w:t xml:space="preserve"> and continues with a steady infusion of short-acting human insulin (</w:t>
      </w:r>
      <w:proofErr w:type="spellStart"/>
      <w:r w:rsidRPr="00481FB5">
        <w:rPr>
          <w:rFonts w:ascii="Times New Roman" w:hAnsi="Times New Roman" w:cs="Times New Roman"/>
          <w:sz w:val="24"/>
          <w:szCs w:val="24"/>
          <w:lang w:val="en-US"/>
        </w:rPr>
        <w:t>Insuman</w:t>
      </w:r>
      <w:proofErr w:type="spellEnd"/>
      <w:r w:rsidRPr="00481FB5">
        <w:rPr>
          <w:rFonts w:ascii="Times New Roman" w:hAnsi="Times New Roman" w:cs="Times New Roman"/>
          <w:sz w:val="24"/>
          <w:szCs w:val="24"/>
          <w:lang w:val="en-US"/>
        </w:rPr>
        <w:t xml:space="preserve">® Rapid </w:t>
      </w:r>
      <w:proofErr w:type="spellStart"/>
      <w:r w:rsidRPr="00481FB5">
        <w:rPr>
          <w:rFonts w:ascii="Times New Roman" w:hAnsi="Times New Roman" w:cs="Times New Roman"/>
          <w:sz w:val="24"/>
          <w:szCs w:val="24"/>
          <w:lang w:val="en-US"/>
        </w:rPr>
        <w:t>sanofi-aventis</w:t>
      </w:r>
      <w:proofErr w:type="spellEnd"/>
      <w:r w:rsidRPr="00481FB5">
        <w:rPr>
          <w:rFonts w:ascii="Times New Roman" w:hAnsi="Times New Roman" w:cs="Times New Roman"/>
          <w:sz w:val="24"/>
          <w:szCs w:val="24"/>
          <w:lang w:val="en-US"/>
        </w:rPr>
        <w:t xml:space="preserve"> Frankfurt am Main Germany) (1.5 </w:t>
      </w:r>
      <w:proofErr w:type="spellStart"/>
      <w:r w:rsidRPr="00481FB5">
        <w:rPr>
          <w:rFonts w:ascii="Times New Roman" w:hAnsi="Times New Roman" w:cs="Times New Roman"/>
          <w:sz w:val="24"/>
          <w:szCs w:val="24"/>
          <w:lang w:val="en-US"/>
        </w:rPr>
        <w:t>mU</w:t>
      </w:r>
      <w:proofErr w:type="spellEnd"/>
      <w:r w:rsidRPr="00481FB5">
        <w:rPr>
          <w:rFonts w:ascii="Times New Roman" w:hAnsi="Times New Roman" w:cs="Times New Roman"/>
          <w:sz w:val="24"/>
          <w:szCs w:val="24"/>
          <w:lang w:val="en-US"/>
        </w:rPr>
        <w:t xml:space="preserve">/kg body weight*min for at least 3 h) via an intravenous access on the right arm (BD </w:t>
      </w:r>
      <w:proofErr w:type="spellStart"/>
      <w:r w:rsidRPr="00481FB5">
        <w:rPr>
          <w:rFonts w:ascii="Times New Roman" w:hAnsi="Times New Roman" w:cs="Times New Roman"/>
          <w:sz w:val="24"/>
          <w:szCs w:val="24"/>
          <w:lang w:val="en-US"/>
        </w:rPr>
        <w:t>Venflon</w:t>
      </w:r>
      <w:r w:rsidRPr="00481FB5">
        <w:rPr>
          <w:rFonts w:ascii="Times New Roman" w:hAnsi="Times New Roman" w:cs="Times New Roman"/>
          <w:sz w:val="24"/>
          <w:szCs w:val="24"/>
          <w:vertAlign w:val="superscript"/>
          <w:lang w:val="en-US"/>
        </w:rPr>
        <w:t>TM</w:t>
      </w:r>
      <w:proofErr w:type="spellEnd"/>
      <w:r w:rsidRPr="00481FB5">
        <w:rPr>
          <w:rFonts w:ascii="Times New Roman" w:hAnsi="Times New Roman" w:cs="Times New Roman"/>
          <w:sz w:val="24"/>
          <w:szCs w:val="24"/>
          <w:lang w:val="en-US"/>
        </w:rPr>
        <w:t xml:space="preserve"> Pro Safety 20G or 22G, BD, Franklin Lakes, USA) </w:t>
      </w:r>
      <w:r w:rsidRPr="00481FB5">
        <w:rPr>
          <w:rFonts w:ascii="Times New Roman" w:hAnsi="Times New Roman" w:cs="Times New Roman"/>
          <w:sz w:val="24"/>
          <w:szCs w:val="24"/>
          <w:lang w:val="en-US"/>
        </w:rPr>
        <w:fldChar w:fldCharType="begin"/>
      </w:r>
      <w:r w:rsidRPr="00481FB5">
        <w:rPr>
          <w:rFonts w:ascii="Times New Roman" w:hAnsi="Times New Roman" w:cs="Times New Roman"/>
          <w:sz w:val="24"/>
          <w:szCs w:val="24"/>
          <w:lang w:val="en-US"/>
        </w:rPr>
        <w:instrText xml:space="preserve"> ADDIN EN.CITE &lt;EndNote&gt;&lt;Cite&gt;&lt;Author&gt;Kahl&lt;/Author&gt;&lt;Year&gt;2014&lt;/Year&gt;&lt;RecNum&gt;16&lt;/RecNum&gt;&lt;DisplayText&gt;(15)&lt;/DisplayText&gt;&lt;record&gt;&lt;rec-number&gt;16&lt;/rec-number&gt;&lt;foreign-keys&gt;&lt;key app="EN" db-id="easf5zdzqsr0f5eewfrxr2tg5pxttr9x0etp" timestamp="1730060614"&gt;16&lt;/key&gt;&lt;/foreign-keys&gt;&lt;ref-type name="Journal Article"&gt;17&lt;/ref-type&gt;&lt;contributors&gt;&lt;authors&gt;&lt;author&gt;Kahl, Sabine&lt;/author&gt;&lt;author&gt;Nowotny, Bettina&lt;/author&gt;&lt;author&gt;Piepel, Simon&lt;/author&gt;&lt;author&gt;Nowotny, Peter J&lt;/author&gt;&lt;author&gt;Strassburger, Klaus&lt;/author&gt;&lt;author&gt;Herder, Christian&lt;/author&gt;&lt;author&gt;Pacini, Giovanni&lt;/author&gt;&lt;author&gt;Roden, Michael&lt;/author&gt;&lt;/authors&gt;&lt;/contributors&gt;&lt;titles&gt;&lt;title&gt;Estimates of insulin sensitivity from the intravenous-glucose-modified-clamp test depend on suppression of lipolysis in type 2 diabetes: a randomised controlled trial&lt;/title&gt;&lt;secondary-title&gt;Diabetologia&lt;/secondary-title&gt;&lt;/titles&gt;&lt;periodical&gt;&lt;full-title&gt;Diabetologia&lt;/full-title&gt;&lt;/periodical&gt;&lt;pages&gt;2094-2102&lt;/pages&gt;&lt;volume&gt;57&lt;/volume&gt;&lt;dates&gt;&lt;year&gt;2014&lt;/year&gt;&lt;/dates&gt;&lt;isbn&gt;0012-186X&lt;/isbn&gt;&lt;urls&gt;&lt;/urls&gt;&lt;/record&gt;&lt;/Cite&gt;&lt;/EndNote&gt;</w:instrText>
      </w:r>
      <w:r w:rsidRPr="00481FB5">
        <w:rPr>
          <w:rFonts w:ascii="Times New Roman" w:hAnsi="Times New Roman" w:cs="Times New Roman"/>
          <w:sz w:val="24"/>
          <w:szCs w:val="24"/>
          <w:lang w:val="en-US"/>
        </w:rPr>
        <w:fldChar w:fldCharType="separate"/>
      </w:r>
      <w:r w:rsidRPr="00481FB5">
        <w:rPr>
          <w:rFonts w:ascii="Times New Roman" w:hAnsi="Times New Roman" w:cs="Times New Roman"/>
          <w:noProof/>
          <w:sz w:val="24"/>
          <w:szCs w:val="24"/>
          <w:lang w:val="en-US"/>
        </w:rPr>
        <w:t>(15)</w:t>
      </w:r>
      <w:r w:rsidRPr="00481FB5">
        <w:rPr>
          <w:rFonts w:ascii="Times New Roman" w:hAnsi="Times New Roman" w:cs="Times New Roman"/>
          <w:sz w:val="24"/>
          <w:szCs w:val="24"/>
          <w:lang w:val="en-US"/>
        </w:rPr>
        <w:fldChar w:fldCharType="end"/>
      </w:r>
      <w:r w:rsidRPr="00481FB5">
        <w:rPr>
          <w:rFonts w:ascii="Times New Roman" w:hAnsi="Times New Roman" w:cs="Times New Roman"/>
          <w:sz w:val="24"/>
          <w:szCs w:val="24"/>
          <w:lang w:val="en-US"/>
        </w:rPr>
        <w:t xml:space="preserve">. Blood glucose concentration is determined manually every 5 min and adjusted by regulation of an intravenous infusion of 20% glucose (G-20%, B. Braun </w:t>
      </w:r>
      <w:proofErr w:type="spellStart"/>
      <w:r w:rsidRPr="00481FB5">
        <w:rPr>
          <w:rFonts w:ascii="Times New Roman" w:hAnsi="Times New Roman" w:cs="Times New Roman"/>
          <w:sz w:val="24"/>
          <w:szCs w:val="24"/>
          <w:lang w:val="en-US"/>
        </w:rPr>
        <w:t>Melsungen</w:t>
      </w:r>
      <w:proofErr w:type="spellEnd"/>
      <w:r w:rsidRPr="00481FB5">
        <w:rPr>
          <w:rFonts w:ascii="Times New Roman" w:hAnsi="Times New Roman" w:cs="Times New Roman"/>
          <w:sz w:val="24"/>
          <w:szCs w:val="24"/>
          <w:lang w:val="en-US"/>
        </w:rPr>
        <w:t xml:space="preserve"> AG, </w:t>
      </w:r>
      <w:proofErr w:type="spellStart"/>
      <w:r w:rsidRPr="00481FB5">
        <w:rPr>
          <w:rFonts w:ascii="Times New Roman" w:hAnsi="Times New Roman" w:cs="Times New Roman"/>
          <w:sz w:val="24"/>
          <w:szCs w:val="24"/>
          <w:lang w:val="en-US"/>
        </w:rPr>
        <w:t>Melsungen</w:t>
      </w:r>
      <w:proofErr w:type="spellEnd"/>
      <w:r w:rsidRPr="00481FB5">
        <w:rPr>
          <w:rFonts w:ascii="Times New Roman" w:hAnsi="Times New Roman" w:cs="Times New Roman"/>
          <w:sz w:val="24"/>
          <w:szCs w:val="24"/>
          <w:lang w:val="en-US"/>
        </w:rPr>
        <w:t>, Germany) in the right arm maintaining a target value of 90 mg/dl. Space-corrected mean w</w:t>
      </w:r>
      <w:r w:rsidRPr="00481FB5">
        <w:rPr>
          <w:rFonts w:ascii="Times New Roman" w:hAnsi="Times New Roman" w:cs="Times New Roman"/>
          <w:color w:val="000000"/>
          <w:sz w:val="24"/>
          <w:szCs w:val="24"/>
          <w:lang w:val="en-US"/>
        </w:rPr>
        <w:t>hole-body glucose disposal (M-value) is calculated from the glucose infusion rate during the last 30 min of the clamp.</w:t>
      </w:r>
    </w:p>
    <w:p w14:paraId="687169F0"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Hepatic insulin sensitivity</w:t>
      </w:r>
    </w:p>
    <w:p w14:paraId="61FA1652" w14:textId="77777777" w:rsidR="00130143" w:rsidRPr="00481FB5" w:rsidRDefault="00130143" w:rsidP="00130143">
      <w:pPr>
        <w:spacing w:after="0" w:line="480" w:lineRule="auto"/>
        <w:jc w:val="both"/>
        <w:rPr>
          <w:rFonts w:ascii="Times New Roman" w:hAnsi="Times New Roman" w:cs="Times New Roman"/>
          <w:sz w:val="24"/>
          <w:szCs w:val="24"/>
          <w:lang w:val="en-US"/>
        </w:rPr>
      </w:pPr>
      <w:r w:rsidRPr="00481FB5">
        <w:rPr>
          <w:rFonts w:ascii="Times New Roman" w:hAnsi="Times New Roman" w:cs="Times New Roman"/>
          <w:sz w:val="24"/>
          <w:szCs w:val="24"/>
          <w:lang w:val="en-GB"/>
        </w:rPr>
        <w:t>H</w:t>
      </w:r>
      <w:proofErr w:type="spellStart"/>
      <w:r w:rsidRPr="00481FB5">
        <w:rPr>
          <w:rFonts w:ascii="Times New Roman" w:hAnsi="Times New Roman" w:cs="Times New Roman"/>
          <w:sz w:val="24"/>
          <w:szCs w:val="24"/>
          <w:lang w:val="en-US"/>
        </w:rPr>
        <w:t>epatic</w:t>
      </w:r>
      <w:proofErr w:type="spellEnd"/>
      <w:r w:rsidRPr="00481FB5">
        <w:rPr>
          <w:rFonts w:ascii="Times New Roman" w:hAnsi="Times New Roman" w:cs="Times New Roman"/>
          <w:sz w:val="24"/>
          <w:szCs w:val="24"/>
          <w:lang w:val="en-US"/>
        </w:rPr>
        <w:t xml:space="preserve"> insulin sensitivity is determined by means of continuous deuterated glucose tracer infusion (D-[6,6-</w:t>
      </w:r>
      <w:r w:rsidRPr="00481FB5">
        <w:rPr>
          <w:rFonts w:ascii="Times New Roman" w:hAnsi="Times New Roman" w:cs="Times New Roman"/>
          <w:sz w:val="24"/>
          <w:szCs w:val="24"/>
          <w:vertAlign w:val="superscript"/>
          <w:lang w:val="en-US"/>
        </w:rPr>
        <w:t>2</w:t>
      </w:r>
      <w:r w:rsidRPr="00481FB5">
        <w:rPr>
          <w:rFonts w:ascii="Times New Roman" w:hAnsi="Times New Roman" w:cs="Times New Roman"/>
          <w:sz w:val="24"/>
          <w:szCs w:val="24"/>
          <w:lang w:val="en-US"/>
        </w:rPr>
        <w:t>H</w:t>
      </w:r>
      <w:r w:rsidRPr="00481FB5">
        <w:rPr>
          <w:rFonts w:ascii="Times New Roman" w:hAnsi="Times New Roman" w:cs="Times New Roman"/>
          <w:sz w:val="24"/>
          <w:szCs w:val="24"/>
          <w:vertAlign w:val="subscript"/>
          <w:lang w:val="en-US"/>
        </w:rPr>
        <w:t>2</w:t>
      </w:r>
      <w:r w:rsidRPr="00481FB5">
        <w:rPr>
          <w:rFonts w:ascii="Times New Roman" w:hAnsi="Times New Roman" w:cs="Times New Roman"/>
          <w:sz w:val="24"/>
          <w:szCs w:val="24"/>
          <w:lang w:val="en-US"/>
        </w:rPr>
        <w:t xml:space="preserve">]-glucose) (Cambridge Isotope Lab., Andover, Mass., USA; 99% </w:t>
      </w:r>
      <w:r w:rsidRPr="00481FB5">
        <w:rPr>
          <w:rFonts w:ascii="Times New Roman" w:hAnsi="Times New Roman" w:cs="Times New Roman"/>
          <w:sz w:val="24"/>
          <w:szCs w:val="24"/>
          <w:vertAlign w:val="superscript"/>
          <w:lang w:val="en-US"/>
        </w:rPr>
        <w:t>2</w:t>
      </w:r>
      <w:r w:rsidRPr="00481FB5">
        <w:rPr>
          <w:rFonts w:ascii="Times New Roman" w:hAnsi="Times New Roman" w:cs="Times New Roman"/>
          <w:sz w:val="24"/>
          <w:szCs w:val="24"/>
          <w:lang w:val="en-US"/>
        </w:rPr>
        <w:t xml:space="preserve">H enriched) as insulin-suppressed endogenous glucose production </w:t>
      </w:r>
      <w:r w:rsidRPr="00481FB5">
        <w:rPr>
          <w:rFonts w:ascii="Times New Roman" w:hAnsi="Times New Roman" w:cs="Times New Roman"/>
          <w:sz w:val="24"/>
          <w:szCs w:val="24"/>
          <w:lang w:val="en-US"/>
        </w:rPr>
        <w:fldChar w:fldCharType="begin"/>
      </w:r>
      <w:r w:rsidRPr="00481FB5">
        <w:rPr>
          <w:rFonts w:ascii="Times New Roman" w:hAnsi="Times New Roman" w:cs="Times New Roman"/>
          <w:sz w:val="24"/>
          <w:szCs w:val="24"/>
          <w:lang w:val="en-US"/>
        </w:rPr>
        <w:instrText xml:space="preserve"> ADDIN EN.CITE &lt;EndNote&gt;&lt;Cite&gt;&lt;Author&gt;Bischof&lt;/Author&gt;&lt;Year&gt;2002&lt;/Year&gt;&lt;RecNum&gt;18&lt;/RecNum&gt;&lt;DisplayText&gt;(16)&lt;/DisplayText&gt;&lt;record&gt;&lt;rec-number&gt;18&lt;/rec-number&gt;&lt;foreign-keys&gt;&lt;key app="EN" db-id="easf5zdzqsr0f5eewfrxr2tg5pxttr9x0etp" timestamp="1730060895"&gt;18&lt;/key&gt;&lt;/foreign-keys&gt;&lt;ref-type name="Journal Article"&gt;17&lt;/ref-type&gt;&lt;contributors&gt;&lt;authors&gt;&lt;author&gt;Bischof, Martin G&lt;/author&gt;&lt;author&gt;Bernroider, Elisabeth&lt;/author&gt;&lt;author&gt;Krssak, Martin&lt;/author&gt;&lt;author&gt;Krebs, Michael&lt;/author&gt;&lt;author&gt;Stingl, Harald&lt;/author&gt;&lt;author&gt;Nowotny, Peter&lt;/author&gt;&lt;author&gt;Yu, Chunlin&lt;/author&gt;&lt;author&gt;Shulman, Gerald I&lt;/author&gt;&lt;author&gt;Waldhäusl, Werner&lt;/author&gt;&lt;author&gt;Roden, Michael&lt;/author&gt;&lt;/authors&gt;&lt;/contributors&gt;&lt;titles&gt;&lt;title&gt;Hepatic glycogen metabolism in type 1 diabetes after long-term near normoglycemia&lt;/title&gt;&lt;secondary-title&gt;Diabetes&lt;/secondary-title&gt;&lt;/titles&gt;&lt;periodical&gt;&lt;full-title&gt;Diabetes&lt;/full-title&gt;&lt;/periodical&gt;&lt;pages&gt;49-54&lt;/pages&gt;&lt;volume&gt;51&lt;/volume&gt;&lt;number&gt;1&lt;/number&gt;&lt;dates&gt;&lt;year&gt;2002&lt;/year&gt;&lt;/dates&gt;&lt;isbn&gt;0012-1797&lt;/isbn&gt;&lt;urls&gt;&lt;/urls&gt;&lt;/record&gt;&lt;/Cite&gt;&lt;/EndNote&gt;</w:instrText>
      </w:r>
      <w:r w:rsidRPr="00481FB5">
        <w:rPr>
          <w:rFonts w:ascii="Times New Roman" w:hAnsi="Times New Roman" w:cs="Times New Roman"/>
          <w:sz w:val="24"/>
          <w:szCs w:val="24"/>
          <w:lang w:val="en-US"/>
        </w:rPr>
        <w:fldChar w:fldCharType="separate"/>
      </w:r>
      <w:r w:rsidRPr="00481FB5">
        <w:rPr>
          <w:rFonts w:ascii="Times New Roman" w:hAnsi="Times New Roman" w:cs="Times New Roman"/>
          <w:noProof/>
          <w:sz w:val="24"/>
          <w:szCs w:val="24"/>
          <w:lang w:val="en-US"/>
        </w:rPr>
        <w:t>(16)</w:t>
      </w:r>
      <w:r w:rsidRPr="00481FB5">
        <w:rPr>
          <w:rFonts w:ascii="Times New Roman" w:hAnsi="Times New Roman" w:cs="Times New Roman"/>
          <w:sz w:val="24"/>
          <w:szCs w:val="24"/>
          <w:lang w:val="en-US"/>
        </w:rPr>
        <w:fldChar w:fldCharType="end"/>
      </w:r>
      <w:r w:rsidRPr="00481FB5">
        <w:rPr>
          <w:rFonts w:ascii="Times New Roman" w:hAnsi="Times New Roman" w:cs="Times New Roman"/>
          <w:sz w:val="24"/>
          <w:szCs w:val="24"/>
          <w:lang w:val="en-US"/>
        </w:rPr>
        <w:t>. Infusion of deuterated glucose (D-[6,6-</w:t>
      </w:r>
      <w:r w:rsidRPr="00481FB5">
        <w:rPr>
          <w:rFonts w:ascii="Times New Roman" w:hAnsi="Times New Roman" w:cs="Times New Roman"/>
          <w:sz w:val="24"/>
          <w:szCs w:val="24"/>
          <w:vertAlign w:val="superscript"/>
          <w:lang w:val="en-US"/>
        </w:rPr>
        <w:t>2</w:t>
      </w:r>
      <w:r w:rsidRPr="00481FB5">
        <w:rPr>
          <w:rFonts w:ascii="Times New Roman" w:hAnsi="Times New Roman" w:cs="Times New Roman"/>
          <w:sz w:val="24"/>
          <w:szCs w:val="24"/>
          <w:lang w:val="en-US"/>
        </w:rPr>
        <w:t>H</w:t>
      </w:r>
      <w:r w:rsidRPr="00481FB5">
        <w:rPr>
          <w:rFonts w:ascii="Times New Roman" w:hAnsi="Times New Roman" w:cs="Times New Roman"/>
          <w:sz w:val="24"/>
          <w:szCs w:val="24"/>
          <w:vertAlign w:val="subscript"/>
          <w:lang w:val="en-US"/>
        </w:rPr>
        <w:t>2</w:t>
      </w:r>
      <w:r w:rsidRPr="00481FB5">
        <w:rPr>
          <w:rFonts w:ascii="Times New Roman" w:hAnsi="Times New Roman" w:cs="Times New Roman"/>
          <w:sz w:val="24"/>
          <w:szCs w:val="24"/>
          <w:lang w:val="en-US"/>
        </w:rPr>
        <w:t>]-glucose) is started two hours before the start of the IVGTT by bolus administration over 10 minutes followed by continuous infusion of D-[6,6-</w:t>
      </w:r>
      <w:r w:rsidRPr="00481FB5">
        <w:rPr>
          <w:rFonts w:ascii="Times New Roman" w:hAnsi="Times New Roman" w:cs="Times New Roman"/>
          <w:sz w:val="24"/>
          <w:szCs w:val="24"/>
          <w:vertAlign w:val="superscript"/>
          <w:lang w:val="en-US"/>
        </w:rPr>
        <w:t>2</w:t>
      </w:r>
      <w:r w:rsidRPr="00481FB5">
        <w:rPr>
          <w:rFonts w:ascii="Times New Roman" w:hAnsi="Times New Roman" w:cs="Times New Roman"/>
          <w:sz w:val="24"/>
          <w:szCs w:val="24"/>
          <w:lang w:val="en-US"/>
        </w:rPr>
        <w:t>H</w:t>
      </w:r>
      <w:r w:rsidRPr="00481FB5">
        <w:rPr>
          <w:rFonts w:ascii="Times New Roman" w:hAnsi="Times New Roman" w:cs="Times New Roman"/>
          <w:sz w:val="24"/>
          <w:szCs w:val="24"/>
          <w:vertAlign w:val="subscript"/>
          <w:lang w:val="en-US"/>
        </w:rPr>
        <w:t>2</w:t>
      </w:r>
      <w:r w:rsidRPr="00481FB5">
        <w:rPr>
          <w:rFonts w:ascii="Times New Roman" w:hAnsi="Times New Roman" w:cs="Times New Roman"/>
          <w:sz w:val="24"/>
          <w:szCs w:val="24"/>
          <w:lang w:val="en-US"/>
        </w:rPr>
        <w:t>]-glucose aiming at enrichment of 2%. All other infusion solutions used for IVGTT and clamp must also be enriched by 2% of (D-[6,6-</w:t>
      </w:r>
      <w:r w:rsidRPr="00481FB5">
        <w:rPr>
          <w:rFonts w:ascii="Times New Roman" w:hAnsi="Times New Roman" w:cs="Times New Roman"/>
          <w:sz w:val="24"/>
          <w:szCs w:val="24"/>
          <w:vertAlign w:val="superscript"/>
          <w:lang w:val="en-US"/>
        </w:rPr>
        <w:t>2</w:t>
      </w:r>
      <w:r w:rsidRPr="00481FB5">
        <w:rPr>
          <w:rFonts w:ascii="Times New Roman" w:hAnsi="Times New Roman" w:cs="Times New Roman"/>
          <w:sz w:val="24"/>
          <w:szCs w:val="24"/>
          <w:lang w:val="en-US"/>
        </w:rPr>
        <w:t>H</w:t>
      </w:r>
      <w:r w:rsidRPr="00481FB5">
        <w:rPr>
          <w:rFonts w:ascii="Times New Roman" w:hAnsi="Times New Roman" w:cs="Times New Roman"/>
          <w:sz w:val="24"/>
          <w:szCs w:val="24"/>
          <w:vertAlign w:val="subscript"/>
          <w:lang w:val="en-US"/>
        </w:rPr>
        <w:t>2</w:t>
      </w:r>
      <w:r w:rsidRPr="00481FB5">
        <w:rPr>
          <w:rFonts w:ascii="Times New Roman" w:hAnsi="Times New Roman" w:cs="Times New Roman"/>
          <w:sz w:val="24"/>
          <w:szCs w:val="24"/>
          <w:lang w:val="en-US"/>
        </w:rPr>
        <w:t xml:space="preserve">]-glucose). </w:t>
      </w:r>
      <w:r w:rsidRPr="00481FB5">
        <w:rPr>
          <w:lang w:val="en-GB"/>
        </w:rPr>
        <w:t xml:space="preserve"> </w:t>
      </w:r>
      <w:r w:rsidRPr="00481FB5">
        <w:rPr>
          <w:rFonts w:ascii="Times New Roman" w:hAnsi="Times New Roman" w:cs="Times New Roman"/>
          <w:sz w:val="24"/>
          <w:szCs w:val="24"/>
          <w:lang w:val="en-US"/>
        </w:rPr>
        <w:t xml:space="preserve">Determination of atom percent enrichment (APE) of 2H and calculation of endogenous glucose production are done as described before </w:t>
      </w:r>
      <w:r w:rsidRPr="00481FB5">
        <w:rPr>
          <w:rFonts w:ascii="Times New Roman" w:hAnsi="Times New Roman" w:cs="Times New Roman"/>
          <w:sz w:val="24"/>
          <w:szCs w:val="24"/>
          <w:lang w:val="en-US"/>
        </w:rPr>
        <w:fldChar w:fldCharType="begin"/>
      </w:r>
      <w:r w:rsidRPr="00481FB5">
        <w:rPr>
          <w:rFonts w:ascii="Times New Roman" w:hAnsi="Times New Roman" w:cs="Times New Roman"/>
          <w:sz w:val="24"/>
          <w:szCs w:val="24"/>
          <w:lang w:val="en-US"/>
        </w:rPr>
        <w:instrText xml:space="preserve"> ADDIN EN.CITE &lt;EndNote&gt;&lt;Cite&gt;&lt;Author&gt;Kahl&lt;/Author&gt;&lt;Year&gt;2014&lt;/Year&gt;&lt;RecNum&gt;19&lt;/RecNum&gt;&lt;DisplayText&gt;(17)&lt;/DisplayText&gt;&lt;record&gt;&lt;rec-number&gt;19&lt;/rec-number&gt;&lt;foreign-keys&gt;&lt;key app="EN" db-id="easf5zdzqsr0f5eewfrxr2tg5pxttr9x0etp" timestamp="1730061148"&gt;19&lt;/key&gt;&lt;/foreign-keys&gt;&lt;ref-type name="Journal Article"&gt;17&lt;/ref-type&gt;&lt;contributors&gt;&lt;authors&gt;&lt;author&gt;Kahl, Sabine&lt;/author&gt;&lt;author&gt;Strassburger, Klaus&lt;/author&gt;&lt;author&gt;Nowotny, Bettina&lt;/author&gt;&lt;author&gt;Livingstone, Roshan&lt;/author&gt;&lt;author&gt;Klüppelholz, Birgit&lt;/author&gt;&lt;author&gt;Kessel, Kathrin&lt;/author&gt;&lt;author&gt;Hwang, Jong-Hee&lt;/author&gt;&lt;author&gt;Giani, Guido&lt;/author&gt;&lt;author&gt;Hoffmann, Barbara&lt;/author&gt;&lt;author&gt;Pacini, Giovanni&lt;/author&gt;&lt;/authors&gt;&lt;/contributors&gt;&lt;titles&gt;&lt;title&gt;Comparison of liver fat indices for the diagnosis of hepatic steatosis and insulin resistance&lt;/title&gt;&lt;secondary-title&gt;PloS one&lt;/secondary-title&gt;&lt;/titles&gt;&lt;periodical&gt;&lt;full-title&gt;PloS one&lt;/full-title&gt;&lt;/periodical&gt;&lt;pages&gt;e94059&lt;/pages&gt;&lt;volume&gt;9&lt;/volume&gt;&lt;number&gt;4&lt;/number&gt;&lt;dates&gt;&lt;year&gt;2014&lt;/year&gt;&lt;/dates&gt;&lt;isbn&gt;1932-6203&lt;/isbn&gt;&lt;urls&gt;&lt;/urls&gt;&lt;/record&gt;&lt;/Cite&gt;&lt;/EndNote&gt;</w:instrText>
      </w:r>
      <w:r w:rsidRPr="00481FB5">
        <w:rPr>
          <w:rFonts w:ascii="Times New Roman" w:hAnsi="Times New Roman" w:cs="Times New Roman"/>
          <w:sz w:val="24"/>
          <w:szCs w:val="24"/>
          <w:lang w:val="en-US"/>
        </w:rPr>
        <w:fldChar w:fldCharType="separate"/>
      </w:r>
      <w:r w:rsidRPr="00481FB5">
        <w:rPr>
          <w:rFonts w:ascii="Times New Roman" w:hAnsi="Times New Roman" w:cs="Times New Roman"/>
          <w:noProof/>
          <w:sz w:val="24"/>
          <w:szCs w:val="24"/>
          <w:lang w:val="en-US"/>
        </w:rPr>
        <w:t>(17)</w:t>
      </w:r>
      <w:r w:rsidRPr="00481FB5">
        <w:rPr>
          <w:rFonts w:ascii="Times New Roman" w:hAnsi="Times New Roman" w:cs="Times New Roman"/>
          <w:sz w:val="24"/>
          <w:szCs w:val="24"/>
          <w:lang w:val="en-US"/>
        </w:rPr>
        <w:fldChar w:fldCharType="end"/>
      </w:r>
      <w:r w:rsidRPr="00481FB5">
        <w:rPr>
          <w:rFonts w:ascii="Times New Roman" w:hAnsi="Times New Roman" w:cs="Times New Roman"/>
          <w:sz w:val="24"/>
          <w:szCs w:val="24"/>
          <w:lang w:val="en-US"/>
        </w:rPr>
        <w:t xml:space="preserve">. The analyses are performed on a Hewlett-Packard 6890 gas chromatograph equipped with a 25-m CPSil5CB capillary column (0.2 mm </w:t>
      </w:r>
      <w:proofErr w:type="spellStart"/>
      <w:r w:rsidRPr="00481FB5">
        <w:rPr>
          <w:rFonts w:ascii="Times New Roman" w:hAnsi="Times New Roman" w:cs="Times New Roman"/>
          <w:sz w:val="24"/>
          <w:szCs w:val="24"/>
          <w:lang w:val="en-US"/>
        </w:rPr>
        <w:t>i</w:t>
      </w:r>
      <w:proofErr w:type="spellEnd"/>
      <w:r w:rsidRPr="00481FB5">
        <w:rPr>
          <w:rFonts w:ascii="Times New Roman" w:hAnsi="Times New Roman" w:cs="Times New Roman"/>
          <w:sz w:val="24"/>
          <w:szCs w:val="24"/>
          <w:lang w:val="en-US"/>
        </w:rPr>
        <w:t xml:space="preserve">. d., 0.12 µm film thickness; </w:t>
      </w:r>
      <w:proofErr w:type="spellStart"/>
      <w:r w:rsidRPr="00481FB5">
        <w:rPr>
          <w:rFonts w:ascii="Times New Roman" w:hAnsi="Times New Roman" w:cs="Times New Roman"/>
          <w:sz w:val="24"/>
          <w:szCs w:val="24"/>
          <w:lang w:val="en-US"/>
        </w:rPr>
        <w:t>Chrompack</w:t>
      </w:r>
      <w:proofErr w:type="spellEnd"/>
      <w:r w:rsidRPr="00481FB5">
        <w:rPr>
          <w:rFonts w:ascii="Times New Roman" w:hAnsi="Times New Roman" w:cs="Times New Roman"/>
          <w:sz w:val="24"/>
          <w:szCs w:val="24"/>
          <w:lang w:val="en-US"/>
        </w:rPr>
        <w:t xml:space="preserve">/Varian, </w:t>
      </w:r>
      <w:r w:rsidRPr="00481FB5">
        <w:rPr>
          <w:rFonts w:ascii="Times New Roman" w:hAnsi="Times New Roman" w:cs="Times New Roman"/>
          <w:sz w:val="24"/>
          <w:szCs w:val="24"/>
          <w:lang w:val="en-US"/>
        </w:rPr>
        <w:lastRenderedPageBreak/>
        <w:t>Middelburg, The Netherlands) and interfaced to a Hewlett Packard 5975 mass selective detector.</w:t>
      </w:r>
    </w:p>
    <w:p w14:paraId="52372479"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Indirect calorimetry</w:t>
      </w:r>
    </w:p>
    <w:p w14:paraId="287F2A3F" w14:textId="77777777" w:rsidR="00130143" w:rsidRPr="00481FB5" w:rsidRDefault="00130143" w:rsidP="00130143">
      <w:pPr>
        <w:spacing w:after="0" w:line="480" w:lineRule="auto"/>
        <w:jc w:val="both"/>
        <w:rPr>
          <w:rFonts w:ascii="Times New Roman" w:hAnsi="Times New Roman" w:cs="Times New Roman"/>
          <w:sz w:val="28"/>
          <w:szCs w:val="28"/>
          <w:lang w:val="en-US"/>
        </w:rPr>
      </w:pPr>
      <w:r w:rsidRPr="00481FB5">
        <w:rPr>
          <w:rFonts w:ascii="Times New Roman" w:hAnsi="Times New Roman" w:cs="Times New Roman"/>
          <w:color w:val="000000"/>
          <w:sz w:val="24"/>
          <w:szCs w:val="24"/>
          <w:lang w:val="en-US"/>
        </w:rPr>
        <w:t xml:space="preserve">Following a resting period of 10 minutes, individuals’ heads are placed under the canopy of the respiratory gas analyzer </w:t>
      </w:r>
      <w:r w:rsidRPr="00481FB5">
        <w:rPr>
          <w:rFonts w:ascii="Times New Roman" w:hAnsi="Times New Roman" w:cs="Times New Roman"/>
          <w:sz w:val="24"/>
          <w:szCs w:val="24"/>
          <w:lang w:val="en-US"/>
        </w:rPr>
        <w:t xml:space="preserve">(Quark RMR, COSMED Deutschland GmbH, </w:t>
      </w:r>
      <w:proofErr w:type="spellStart"/>
      <w:r w:rsidRPr="00481FB5">
        <w:rPr>
          <w:rFonts w:ascii="Times New Roman" w:hAnsi="Times New Roman" w:cs="Times New Roman"/>
          <w:sz w:val="24"/>
          <w:szCs w:val="24"/>
          <w:lang w:val="en-US"/>
        </w:rPr>
        <w:t>Fridolfing</w:t>
      </w:r>
      <w:proofErr w:type="spellEnd"/>
      <w:r w:rsidRPr="00481FB5">
        <w:rPr>
          <w:rFonts w:ascii="Times New Roman" w:hAnsi="Times New Roman" w:cs="Times New Roman"/>
          <w:sz w:val="24"/>
          <w:szCs w:val="24"/>
          <w:lang w:val="en-US"/>
        </w:rPr>
        <w:t xml:space="preserve">, Germany) </w:t>
      </w:r>
      <w:r w:rsidRPr="00481FB5">
        <w:rPr>
          <w:rFonts w:ascii="Times New Roman" w:hAnsi="Times New Roman" w:cs="Times New Roman"/>
          <w:color w:val="000000"/>
          <w:sz w:val="24"/>
          <w:szCs w:val="24"/>
          <w:lang w:val="en-US"/>
        </w:rPr>
        <w:t>for 15 min. The m</w:t>
      </w:r>
      <w:r w:rsidRPr="00481FB5">
        <w:rPr>
          <w:rFonts w:ascii="Times New Roman" w:hAnsi="Times New Roman" w:cs="Times New Roman"/>
          <w:sz w:val="24"/>
          <w:szCs w:val="24"/>
          <w:lang w:val="en-US"/>
        </w:rPr>
        <w:t>easurement of O</w:t>
      </w:r>
      <w:r w:rsidRPr="00481FB5">
        <w:rPr>
          <w:rFonts w:ascii="Times New Roman" w:hAnsi="Times New Roman" w:cs="Times New Roman"/>
          <w:sz w:val="24"/>
          <w:szCs w:val="24"/>
          <w:vertAlign w:val="subscript"/>
          <w:lang w:val="en-US"/>
        </w:rPr>
        <w:t>2</w:t>
      </w:r>
      <w:r w:rsidRPr="00481FB5">
        <w:rPr>
          <w:rFonts w:ascii="Times New Roman" w:hAnsi="Times New Roman" w:cs="Times New Roman"/>
          <w:sz w:val="24"/>
          <w:szCs w:val="24"/>
          <w:lang w:val="en-US"/>
        </w:rPr>
        <w:t xml:space="preserve"> uptake (VO</w:t>
      </w:r>
      <w:r w:rsidRPr="00481FB5">
        <w:rPr>
          <w:rFonts w:ascii="Times New Roman" w:hAnsi="Times New Roman" w:cs="Times New Roman"/>
          <w:sz w:val="24"/>
          <w:szCs w:val="24"/>
          <w:vertAlign w:val="subscript"/>
          <w:lang w:val="en-US"/>
        </w:rPr>
        <w:t>2</w:t>
      </w:r>
      <w:r w:rsidRPr="00481FB5">
        <w:rPr>
          <w:rFonts w:ascii="Times New Roman" w:hAnsi="Times New Roman" w:cs="Times New Roman"/>
          <w:sz w:val="24"/>
          <w:szCs w:val="24"/>
          <w:lang w:val="en-US"/>
        </w:rPr>
        <w:t>) and CO</w:t>
      </w:r>
      <w:r w:rsidRPr="00481FB5">
        <w:rPr>
          <w:rFonts w:ascii="Times New Roman" w:hAnsi="Times New Roman" w:cs="Times New Roman"/>
          <w:sz w:val="24"/>
          <w:szCs w:val="24"/>
          <w:vertAlign w:val="subscript"/>
          <w:lang w:val="en-US"/>
        </w:rPr>
        <w:t xml:space="preserve">2 </w:t>
      </w:r>
      <w:r w:rsidRPr="00481FB5">
        <w:rPr>
          <w:rFonts w:ascii="Times New Roman" w:hAnsi="Times New Roman" w:cs="Times New Roman"/>
          <w:sz w:val="24"/>
          <w:szCs w:val="24"/>
          <w:lang w:val="en-US"/>
        </w:rPr>
        <w:t>(VCO</w:t>
      </w:r>
      <w:r w:rsidRPr="00481FB5">
        <w:rPr>
          <w:rFonts w:ascii="Times New Roman" w:hAnsi="Times New Roman" w:cs="Times New Roman"/>
          <w:sz w:val="24"/>
          <w:szCs w:val="24"/>
          <w:vertAlign w:val="subscript"/>
          <w:lang w:val="en-US"/>
        </w:rPr>
        <w:t>2</w:t>
      </w:r>
      <w:r w:rsidRPr="00481FB5">
        <w:rPr>
          <w:rFonts w:ascii="Times New Roman" w:hAnsi="Times New Roman" w:cs="Times New Roman"/>
          <w:sz w:val="24"/>
          <w:szCs w:val="24"/>
          <w:lang w:val="en-US"/>
        </w:rPr>
        <w:t xml:space="preserve">) output is performed under resting conditions in the fasting state and in the last half hour of the </w:t>
      </w:r>
      <w:proofErr w:type="spellStart"/>
      <w:r w:rsidRPr="00481FB5">
        <w:rPr>
          <w:rFonts w:ascii="Times New Roman" w:hAnsi="Times New Roman" w:cs="Times New Roman"/>
          <w:sz w:val="24"/>
          <w:szCs w:val="24"/>
          <w:lang w:val="en-US"/>
        </w:rPr>
        <w:t>hyperinsulinemic</w:t>
      </w:r>
      <w:proofErr w:type="spellEnd"/>
      <w:r w:rsidRPr="00481FB5">
        <w:rPr>
          <w:rFonts w:ascii="Times New Roman" w:hAnsi="Times New Roman" w:cs="Times New Roman"/>
          <w:sz w:val="24"/>
          <w:szCs w:val="24"/>
          <w:lang w:val="en-US"/>
        </w:rPr>
        <w:t>-euglycemic</w:t>
      </w:r>
      <w:r w:rsidRPr="00481FB5">
        <w:rPr>
          <w:rFonts w:ascii="Times New Roman" w:hAnsi="Times New Roman"/>
          <w:color w:val="000000"/>
          <w:lang w:val="en-US"/>
        </w:rPr>
        <w:t xml:space="preserve"> </w:t>
      </w:r>
      <w:r w:rsidRPr="00481FB5">
        <w:rPr>
          <w:rFonts w:ascii="Times New Roman" w:hAnsi="Times New Roman" w:cs="Times New Roman"/>
          <w:sz w:val="24"/>
          <w:szCs w:val="24"/>
          <w:lang w:val="en-US"/>
        </w:rPr>
        <w:t xml:space="preserve">clamp test to determine total energy expenditure, </w:t>
      </w:r>
      <w:r w:rsidRPr="00481FB5">
        <w:rPr>
          <w:rFonts w:cs="Times New Roman"/>
          <w:sz w:val="24"/>
          <w:szCs w:val="24"/>
          <w:lang w:val="en-GB"/>
        </w:rPr>
        <w:t>glucose</w:t>
      </w:r>
      <w:r w:rsidRPr="00481FB5">
        <w:rPr>
          <w:rFonts w:ascii="Times New Roman" w:hAnsi="Times New Roman" w:cs="Times New Roman"/>
          <w:sz w:val="24"/>
          <w:szCs w:val="24"/>
          <w:lang w:val="en-US"/>
        </w:rPr>
        <w:t xml:space="preserve"> </w:t>
      </w:r>
      <w:r w:rsidRPr="00481FB5">
        <w:rPr>
          <w:rFonts w:cs="Times New Roman"/>
          <w:sz w:val="24"/>
          <w:szCs w:val="24"/>
          <w:lang w:val="en-GB"/>
        </w:rPr>
        <w:t>and</w:t>
      </w:r>
      <w:r w:rsidRPr="00481FB5">
        <w:rPr>
          <w:rFonts w:ascii="Times New Roman" w:hAnsi="Times New Roman" w:cs="Times New Roman"/>
          <w:sz w:val="24"/>
          <w:szCs w:val="24"/>
          <w:lang w:val="en-US"/>
        </w:rPr>
        <w:t xml:space="preserve"> </w:t>
      </w:r>
      <w:r w:rsidRPr="00481FB5">
        <w:rPr>
          <w:rFonts w:cs="Times New Roman"/>
          <w:sz w:val="24"/>
          <w:szCs w:val="24"/>
          <w:lang w:val="en-GB"/>
        </w:rPr>
        <w:t>lipid</w:t>
      </w:r>
      <w:r w:rsidRPr="00481FB5">
        <w:rPr>
          <w:rFonts w:ascii="Times New Roman" w:hAnsi="Times New Roman" w:cs="Times New Roman"/>
          <w:sz w:val="24"/>
          <w:szCs w:val="24"/>
          <w:lang w:val="en-US"/>
        </w:rPr>
        <w:t xml:space="preserve"> </w:t>
      </w:r>
      <w:r w:rsidRPr="00481FB5">
        <w:rPr>
          <w:rFonts w:cs="Times New Roman"/>
          <w:sz w:val="24"/>
          <w:szCs w:val="24"/>
          <w:lang w:val="en-GB"/>
        </w:rPr>
        <w:t xml:space="preserve">oxidation </w:t>
      </w:r>
      <w:r w:rsidRPr="00481FB5">
        <w:rPr>
          <w:rFonts w:cs="Times New Roman"/>
          <w:sz w:val="24"/>
          <w:szCs w:val="24"/>
        </w:rPr>
        <w:fldChar w:fldCharType="begin"/>
      </w:r>
      <w:r w:rsidRPr="00481FB5">
        <w:rPr>
          <w:rFonts w:cs="Times New Roman"/>
          <w:sz w:val="24"/>
          <w:szCs w:val="24"/>
          <w:lang w:val="en-GB"/>
        </w:rPr>
        <w:instrText xml:space="preserve"> ADDIN EN.CITE &lt;EndNote&gt;&lt;Cite&gt;&lt;Author&gt;Storlien&lt;/Author&gt;&lt;Year&gt;2004&lt;/Year&gt;&lt;RecNum&gt;20&lt;/RecNum&gt;&lt;DisplayText&gt;(18)&lt;/DisplayText&gt;&lt;record&gt;&lt;rec-number&gt;20&lt;/rec-number&gt;&lt;foreign-keys&gt;&lt;key app="EN" db-id="easf5zdzqsr0f5eewfrxr2tg5pxttr9x0etp" timestamp="1730061513"&gt;20&lt;/key&gt;&lt;/foreign-keys&gt;&lt;ref-type name="Journal Article"&gt;17&lt;/ref-type&gt;&lt;contributors&gt;&lt;authors&gt;&lt;author&gt;Storlien, Len&lt;/author&gt;&lt;author&gt;Oakes, Nick D&lt;/author&gt;&lt;author&gt;Kelley, David E&lt;/author&gt;&lt;/authors&gt;&lt;/contributors&gt;&lt;titles&gt;&lt;title&gt;Metabolic flexibility&lt;/title&gt;&lt;secondary-title&gt;Proceedings of the Nutrition Society&lt;/secondary-title&gt;&lt;/titles&gt;&lt;periodical&gt;&lt;full-title&gt;Proceedings of the Nutrition Society&lt;/full-title&gt;&lt;/periodical&gt;&lt;pages&gt;363-368&lt;/pages&gt;&lt;volume&gt;63&lt;/volume&gt;&lt;number&gt;2&lt;/number&gt;&lt;dates&gt;&lt;year&gt;2004&lt;/year&gt;&lt;/dates&gt;&lt;isbn&gt;1475-2719&lt;/isbn&gt;&lt;urls&gt;&lt;/urls&gt;&lt;/record&gt;&lt;/Cite&gt;&lt;/EndNote&gt;</w:instrText>
      </w:r>
      <w:r w:rsidRPr="00481FB5">
        <w:rPr>
          <w:rFonts w:cs="Times New Roman"/>
          <w:sz w:val="24"/>
          <w:szCs w:val="24"/>
        </w:rPr>
        <w:fldChar w:fldCharType="separate"/>
      </w:r>
      <w:r w:rsidRPr="00481FB5">
        <w:rPr>
          <w:rFonts w:cs="Times New Roman"/>
          <w:noProof/>
          <w:sz w:val="24"/>
          <w:szCs w:val="24"/>
          <w:lang w:val="en-GB"/>
        </w:rPr>
        <w:t>(18)</w:t>
      </w:r>
      <w:r w:rsidRPr="00481FB5">
        <w:rPr>
          <w:rFonts w:cs="Times New Roman"/>
          <w:sz w:val="24"/>
          <w:szCs w:val="24"/>
        </w:rPr>
        <w:fldChar w:fldCharType="end"/>
      </w:r>
      <w:r w:rsidRPr="00481FB5">
        <w:rPr>
          <w:rFonts w:ascii="Times New Roman" w:hAnsi="Times New Roman" w:cs="Times New Roman"/>
          <w:sz w:val="24"/>
          <w:szCs w:val="24"/>
          <w:lang w:val="en-US"/>
        </w:rPr>
        <w:t>. An individual calibration for each individual is conducted before the first test and required for the accurate calculation of the resting energy expenditure.</w:t>
      </w:r>
      <w:r w:rsidRPr="00481FB5">
        <w:rPr>
          <w:rFonts w:ascii="Times New Roman" w:hAnsi="Times New Roman" w:cs="Times New Roman"/>
          <w:sz w:val="28"/>
          <w:szCs w:val="28"/>
          <w:lang w:val="en-US"/>
        </w:rPr>
        <w:t xml:space="preserve"> </w:t>
      </w:r>
      <w:r w:rsidRPr="00481FB5">
        <w:rPr>
          <w:rFonts w:ascii="Times New Roman" w:hAnsi="Times New Roman"/>
          <w:color w:val="000000"/>
          <w:sz w:val="24"/>
          <w:szCs w:val="24"/>
          <w:lang w:val="en-US"/>
        </w:rPr>
        <w:t xml:space="preserve">The </w:t>
      </w:r>
      <w:proofErr w:type="spellStart"/>
      <w:r w:rsidRPr="00481FB5">
        <w:rPr>
          <w:rFonts w:ascii="Times New Roman" w:hAnsi="Times New Roman"/>
          <w:color w:val="000000"/>
          <w:sz w:val="24"/>
          <w:szCs w:val="24"/>
          <w:lang w:val="en-US"/>
        </w:rPr>
        <w:t>ICcE</w:t>
      </w:r>
      <w:proofErr w:type="spellEnd"/>
      <w:r w:rsidRPr="00481FB5">
        <w:rPr>
          <w:rFonts w:ascii="Times New Roman" w:hAnsi="Times New Roman"/>
          <w:color w:val="000000"/>
          <w:sz w:val="24"/>
          <w:szCs w:val="24"/>
          <w:lang w:val="en-US"/>
        </w:rPr>
        <w:t>-corrected values for the primary parameter VCO</w:t>
      </w:r>
      <w:r w:rsidRPr="00481FB5">
        <w:rPr>
          <w:rFonts w:ascii="Times New Roman" w:hAnsi="Times New Roman"/>
          <w:color w:val="000000"/>
          <w:sz w:val="24"/>
          <w:szCs w:val="24"/>
          <w:vertAlign w:val="subscript"/>
          <w:lang w:val="en-US"/>
        </w:rPr>
        <w:t>2</w:t>
      </w:r>
      <w:r w:rsidRPr="00481FB5">
        <w:rPr>
          <w:rFonts w:ascii="Times New Roman" w:hAnsi="Times New Roman"/>
          <w:color w:val="000000"/>
          <w:sz w:val="24"/>
          <w:szCs w:val="24"/>
          <w:lang w:val="en-US"/>
        </w:rPr>
        <w:t xml:space="preserve"> and VO</w:t>
      </w:r>
      <w:r w:rsidRPr="00481FB5">
        <w:rPr>
          <w:rFonts w:ascii="Times New Roman" w:hAnsi="Times New Roman"/>
          <w:color w:val="000000"/>
          <w:sz w:val="24"/>
          <w:szCs w:val="24"/>
          <w:vertAlign w:val="subscript"/>
          <w:lang w:val="en-US"/>
        </w:rPr>
        <w:t>2</w:t>
      </w:r>
      <w:r w:rsidRPr="00481FB5">
        <w:rPr>
          <w:rFonts w:ascii="Times New Roman" w:hAnsi="Times New Roman"/>
          <w:color w:val="000000"/>
          <w:sz w:val="24"/>
          <w:szCs w:val="24"/>
          <w:lang w:val="en-US"/>
        </w:rPr>
        <w:t xml:space="preserve"> allow to calculate the corresponding resting energy expenditure (REE) by using the </w:t>
      </w:r>
      <w:r w:rsidRPr="00481FB5">
        <w:rPr>
          <w:rFonts w:ascii="Times New Roman" w:hAnsi="Times New Roman"/>
          <w:i/>
          <w:color w:val="000000"/>
          <w:sz w:val="24"/>
          <w:szCs w:val="24"/>
          <w:lang w:val="en-US"/>
        </w:rPr>
        <w:t>Weir equation</w:t>
      </w:r>
      <w:r w:rsidRPr="00481FB5">
        <w:rPr>
          <w:rFonts w:ascii="Times New Roman" w:hAnsi="Times New Roman"/>
          <w:color w:val="000000"/>
          <w:sz w:val="24"/>
          <w:szCs w:val="24"/>
          <w:lang w:val="en-US"/>
        </w:rPr>
        <w:t xml:space="preserve"> (REE = (3,941*V</w:t>
      </w:r>
      <w:r w:rsidRPr="00481FB5">
        <w:rPr>
          <w:rFonts w:ascii="Times New Roman" w:hAnsi="Times New Roman"/>
          <w:color w:val="000000"/>
          <w:sz w:val="24"/>
          <w:szCs w:val="24"/>
          <w:vertAlign w:val="subscript"/>
          <w:lang w:val="en-US"/>
        </w:rPr>
        <w:t>O2</w:t>
      </w:r>
      <w:r w:rsidRPr="00481FB5">
        <w:rPr>
          <w:rFonts w:ascii="Times New Roman" w:hAnsi="Times New Roman"/>
          <w:color w:val="000000"/>
          <w:sz w:val="24"/>
          <w:szCs w:val="24"/>
          <w:lang w:val="en-US"/>
        </w:rPr>
        <w:t>+1.11*V</w:t>
      </w:r>
      <w:r w:rsidRPr="00481FB5">
        <w:rPr>
          <w:rFonts w:ascii="Times New Roman" w:hAnsi="Times New Roman"/>
          <w:color w:val="000000"/>
          <w:sz w:val="24"/>
          <w:szCs w:val="24"/>
          <w:vertAlign w:val="subscript"/>
          <w:lang w:val="en-US"/>
        </w:rPr>
        <w:t>CO2</w:t>
      </w:r>
      <w:r w:rsidRPr="00481FB5">
        <w:rPr>
          <w:rFonts w:ascii="Times New Roman" w:hAnsi="Times New Roman"/>
          <w:color w:val="000000"/>
          <w:sz w:val="24"/>
          <w:szCs w:val="24"/>
          <w:lang w:val="en-US"/>
        </w:rPr>
        <w:t xml:space="preserve">)*1.44) </w:t>
      </w:r>
      <w:r w:rsidRPr="00481FB5">
        <w:rPr>
          <w:rFonts w:ascii="Times New Roman" w:hAnsi="Times New Roman"/>
          <w:color w:val="000000"/>
          <w:sz w:val="24"/>
          <w:szCs w:val="24"/>
          <w:lang w:val="en-US"/>
        </w:rPr>
        <w:fldChar w:fldCharType="begin"/>
      </w:r>
      <w:r w:rsidRPr="00481FB5">
        <w:rPr>
          <w:rFonts w:ascii="Times New Roman" w:hAnsi="Times New Roman"/>
          <w:color w:val="000000"/>
          <w:sz w:val="24"/>
          <w:szCs w:val="24"/>
          <w:lang w:val="en-US"/>
        </w:rPr>
        <w:instrText xml:space="preserve"> ADDIN EN.CITE &lt;EndNote&gt;&lt;Cite&gt;&lt;Author&gt;Schadewaldt&lt;/Author&gt;&lt;Year&gt;2013&lt;/Year&gt;&lt;RecNum&gt;21&lt;/RecNum&gt;&lt;DisplayText&gt;(19)&lt;/DisplayText&gt;&lt;record&gt;&lt;rec-number&gt;21&lt;/rec-number&gt;&lt;foreign-keys&gt;&lt;key app="EN" db-id="easf5zdzqsr0f5eewfrxr2tg5pxttr9x0etp" timestamp="1730061585"&gt;21&lt;/key&gt;&lt;/foreign-keys&gt;&lt;ref-type name="Journal Article"&gt;17&lt;/ref-type&gt;&lt;contributors&gt;&lt;authors&gt;&lt;author&gt;Schadewaldt, Peter&lt;/author&gt;&lt;author&gt;Nowotny, Bettina&lt;/author&gt;&lt;author&gt;Straßburger, Klaus&lt;/author&gt;&lt;author&gt;Kotzka, Jörg&lt;/author&gt;&lt;author&gt;Roden, Michael&lt;/author&gt;&lt;/authors&gt;&lt;/contributors&gt;&lt;titles&gt;&lt;title&gt;Indirect calorimetry in humans: a postcalorimetric evaluation procedure for correction of metabolic monitor variability&lt;/title&gt;&lt;secondary-title&gt;The American journal of clinical nutrition&lt;/secondary-title&gt;&lt;/titles&gt;&lt;periodical&gt;&lt;full-title&gt;The American journal of clinical nutrition&lt;/full-title&gt;&lt;/periodical&gt;&lt;pages&gt;763-773&lt;/pages&gt;&lt;volume&gt;97&lt;/volume&gt;&lt;number&gt;4&lt;/number&gt;&lt;dates&gt;&lt;year&gt;2013&lt;/year&gt;&lt;/dates&gt;&lt;isbn&gt;0002-9165&lt;/isbn&gt;&lt;urls&gt;&lt;/urls&gt;&lt;/record&gt;&lt;/Cite&gt;&lt;/EndNote&gt;</w:instrText>
      </w:r>
      <w:r w:rsidRPr="00481FB5">
        <w:rPr>
          <w:rFonts w:ascii="Times New Roman" w:hAnsi="Times New Roman"/>
          <w:color w:val="000000"/>
          <w:sz w:val="24"/>
          <w:szCs w:val="24"/>
          <w:lang w:val="en-US"/>
        </w:rPr>
        <w:fldChar w:fldCharType="separate"/>
      </w:r>
      <w:r w:rsidRPr="00481FB5">
        <w:rPr>
          <w:rFonts w:ascii="Times New Roman" w:hAnsi="Times New Roman"/>
          <w:noProof/>
          <w:color w:val="000000"/>
          <w:sz w:val="24"/>
          <w:szCs w:val="24"/>
          <w:lang w:val="en-US"/>
        </w:rPr>
        <w:t>(19)</w:t>
      </w:r>
      <w:r w:rsidRPr="00481FB5">
        <w:rPr>
          <w:rFonts w:ascii="Times New Roman" w:hAnsi="Times New Roman"/>
          <w:color w:val="000000"/>
          <w:sz w:val="24"/>
          <w:szCs w:val="24"/>
          <w:lang w:val="en-US"/>
        </w:rPr>
        <w:fldChar w:fldCharType="end"/>
      </w:r>
      <w:r w:rsidRPr="00481FB5">
        <w:rPr>
          <w:rFonts w:ascii="Times New Roman" w:hAnsi="Times New Roman"/>
          <w:color w:val="000000"/>
          <w:sz w:val="24"/>
          <w:szCs w:val="24"/>
          <w:lang w:val="en-US"/>
        </w:rPr>
        <w:t>.</w:t>
      </w:r>
    </w:p>
    <w:p w14:paraId="31848921"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Biobank</w:t>
      </w:r>
    </w:p>
    <w:p w14:paraId="448D9373"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Blood and urine samples</w:t>
      </w:r>
    </w:p>
    <w:p w14:paraId="065E822A" w14:textId="77777777" w:rsidR="00130143" w:rsidRPr="00481FB5" w:rsidRDefault="00130143" w:rsidP="00130143">
      <w:pPr>
        <w:spacing w:afterLines="100" w:after="240" w:line="480" w:lineRule="auto"/>
        <w:jc w:val="both"/>
        <w:rPr>
          <w:rFonts w:ascii="Times New Roman" w:hAnsi="Times New Roman" w:cs="Times New Roman"/>
          <w:sz w:val="24"/>
          <w:szCs w:val="24"/>
        </w:rPr>
      </w:pPr>
      <w:r w:rsidRPr="00481FB5">
        <w:rPr>
          <w:rFonts w:ascii="Times New Roman" w:hAnsi="Times New Roman" w:cs="Times New Roman"/>
          <w:sz w:val="24"/>
          <w:szCs w:val="24"/>
          <w:lang w:val="en-GB"/>
        </w:rPr>
        <w:t>Samples are taken from over-night fasted individuals. Blood is taken with a Safety-</w:t>
      </w:r>
      <w:proofErr w:type="spellStart"/>
      <w:r w:rsidRPr="00481FB5">
        <w:rPr>
          <w:rFonts w:ascii="Times New Roman" w:hAnsi="Times New Roman" w:cs="Times New Roman"/>
          <w:sz w:val="24"/>
          <w:szCs w:val="24"/>
          <w:lang w:val="en-GB"/>
        </w:rPr>
        <w:t>Multifly</w:t>
      </w:r>
      <w:proofErr w:type="spellEnd"/>
      <w:r w:rsidRPr="00481FB5">
        <w:rPr>
          <w:rFonts w:ascii="Times New Roman" w:hAnsi="Times New Roman" w:cs="Times New Roman"/>
          <w:sz w:val="24"/>
          <w:szCs w:val="24"/>
          <w:lang w:val="en-GB"/>
        </w:rPr>
        <w:t>®-Needle (Safety-</w:t>
      </w:r>
      <w:proofErr w:type="spellStart"/>
      <w:r w:rsidRPr="00481FB5">
        <w:rPr>
          <w:rFonts w:ascii="Times New Roman" w:hAnsi="Times New Roman" w:cs="Times New Roman"/>
          <w:sz w:val="24"/>
          <w:szCs w:val="24"/>
          <w:lang w:val="en-GB"/>
        </w:rPr>
        <w:t>Multifly</w:t>
      </w:r>
      <w:proofErr w:type="spellEnd"/>
      <w:r w:rsidRPr="00481FB5">
        <w:rPr>
          <w:rFonts w:ascii="Times New Roman" w:hAnsi="Times New Roman" w:cs="Times New Roman"/>
          <w:sz w:val="24"/>
          <w:szCs w:val="24"/>
          <w:lang w:val="en-GB"/>
        </w:rPr>
        <w:t>®-Needle 23G or 21G, SARSTEDT AG &amp; Co. KG, Nümbrecht, Germany). Aliquots of whole blood, plasma, lymphocytes and erythrocytes are obtained from EDTA-blood (S-</w:t>
      </w:r>
      <w:proofErr w:type="spellStart"/>
      <w:r w:rsidRPr="00481FB5">
        <w:rPr>
          <w:rFonts w:ascii="Times New Roman" w:hAnsi="Times New Roman" w:cs="Times New Roman"/>
          <w:sz w:val="24"/>
          <w:szCs w:val="24"/>
          <w:lang w:val="en-GB"/>
        </w:rPr>
        <w:t>Monovete</w:t>
      </w:r>
      <w:proofErr w:type="spellEnd"/>
      <w:r w:rsidRPr="00481FB5">
        <w:rPr>
          <w:rFonts w:ascii="Times New Roman" w:hAnsi="Times New Roman" w:cs="Times New Roman"/>
          <w:sz w:val="24"/>
          <w:szCs w:val="24"/>
          <w:lang w:val="en-GB"/>
        </w:rPr>
        <w:t>® 9 ml K3E, SARSTEDT AG &amp; Co. KG, Nümbrecht, Germany). Aliquots of serum are obtained from gel-serum (S-</w:t>
      </w:r>
      <w:proofErr w:type="spellStart"/>
      <w:r w:rsidRPr="00481FB5">
        <w:rPr>
          <w:rFonts w:ascii="Times New Roman" w:hAnsi="Times New Roman" w:cs="Times New Roman"/>
          <w:sz w:val="24"/>
          <w:szCs w:val="24"/>
          <w:lang w:val="en-GB"/>
        </w:rPr>
        <w:t>Monovete</w:t>
      </w:r>
      <w:proofErr w:type="spellEnd"/>
      <w:r w:rsidRPr="00481FB5">
        <w:rPr>
          <w:rFonts w:ascii="Times New Roman" w:hAnsi="Times New Roman" w:cs="Times New Roman"/>
          <w:sz w:val="24"/>
          <w:szCs w:val="24"/>
          <w:lang w:val="en-GB"/>
        </w:rPr>
        <w:t xml:space="preserve">® 7.5 ml Z-Gel) and urine from </w:t>
      </w:r>
      <w:proofErr w:type="spellStart"/>
      <w:r w:rsidRPr="00481FB5">
        <w:rPr>
          <w:rFonts w:ascii="Times New Roman" w:hAnsi="Times New Roman" w:cs="Times New Roman"/>
          <w:sz w:val="24"/>
          <w:szCs w:val="24"/>
          <w:lang w:val="en-GB"/>
        </w:rPr>
        <w:t>Urin-Monovette</w:t>
      </w:r>
      <w:proofErr w:type="spellEnd"/>
      <w:r w:rsidRPr="00481FB5">
        <w:rPr>
          <w:rFonts w:ascii="Times New Roman" w:hAnsi="Times New Roman" w:cs="Times New Roman"/>
          <w:sz w:val="24"/>
          <w:szCs w:val="24"/>
          <w:lang w:val="en-GB"/>
        </w:rPr>
        <w:t xml:space="preserve">® 8.5 ml. Plasma and serum samples are processed and stored within 30 min of blood draw. Additional plasma samples are collected at 120 min of OGTT and at the end of the steady state of the clamp test. </w:t>
      </w:r>
      <w:r w:rsidRPr="00481FB5">
        <w:rPr>
          <w:rFonts w:ascii="Times New Roman" w:hAnsi="Times New Roman" w:cs="Times New Roman"/>
          <w:sz w:val="24"/>
          <w:szCs w:val="24"/>
        </w:rPr>
        <w:t>All samples are stored at -80 °C until further analysis.</w:t>
      </w:r>
    </w:p>
    <w:p w14:paraId="72B4417F"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Skin biopsy</w:t>
      </w:r>
    </w:p>
    <w:p w14:paraId="0841A6D7" w14:textId="77777777" w:rsidR="00130143" w:rsidRPr="00481FB5" w:rsidRDefault="00130143" w:rsidP="00130143">
      <w:pPr>
        <w:spacing w:afterLines="100" w:after="240" w:line="480" w:lineRule="auto"/>
        <w:jc w:val="both"/>
        <w:rPr>
          <w:rFonts w:ascii="Times New Roman" w:hAnsi="Times New Roman" w:cs="Times New Roman"/>
          <w:sz w:val="24"/>
          <w:szCs w:val="24"/>
          <w:lang w:val="en-GB"/>
        </w:rPr>
      </w:pPr>
      <w:r w:rsidRPr="00481FB5">
        <w:rPr>
          <w:rFonts w:ascii="Times New Roman" w:hAnsi="Times New Roman" w:cs="Times New Roman"/>
          <w:sz w:val="24"/>
          <w:szCs w:val="24"/>
          <w:lang w:val="en-GB"/>
        </w:rPr>
        <w:lastRenderedPageBreak/>
        <w:t xml:space="preserve">A 3 mm punch biopsy (Cutaneous Biopsy Punch, </w:t>
      </w:r>
      <w:proofErr w:type="spellStart"/>
      <w:r w:rsidRPr="00481FB5">
        <w:rPr>
          <w:rFonts w:ascii="Times New Roman" w:hAnsi="Times New Roman" w:cs="Times New Roman"/>
          <w:sz w:val="24"/>
          <w:szCs w:val="24"/>
          <w:lang w:val="en-GB"/>
        </w:rPr>
        <w:t>pfm</w:t>
      </w:r>
      <w:proofErr w:type="spellEnd"/>
      <w:r w:rsidRPr="00481FB5">
        <w:rPr>
          <w:rFonts w:ascii="Times New Roman" w:hAnsi="Times New Roman" w:cs="Times New Roman"/>
          <w:sz w:val="24"/>
          <w:szCs w:val="24"/>
          <w:lang w:val="en-GB"/>
        </w:rPr>
        <w:t xml:space="preserve"> medical GmbH, Köln, Germany) is taken under local anaesthesia (</w:t>
      </w:r>
      <w:proofErr w:type="spellStart"/>
      <w:r w:rsidRPr="00481FB5">
        <w:rPr>
          <w:rFonts w:ascii="Times New Roman" w:hAnsi="Times New Roman" w:cs="Times New Roman"/>
          <w:sz w:val="24"/>
          <w:szCs w:val="24"/>
          <w:lang w:val="en-GB"/>
        </w:rPr>
        <w:t>Scandicain</w:t>
      </w:r>
      <w:proofErr w:type="spellEnd"/>
      <w:r w:rsidRPr="00481FB5">
        <w:rPr>
          <w:rFonts w:ascii="Times New Roman" w:hAnsi="Times New Roman" w:cs="Times New Roman"/>
          <w:sz w:val="24"/>
          <w:szCs w:val="24"/>
          <w:lang w:val="en-GB"/>
        </w:rPr>
        <w:t xml:space="preserve"> 2%, Aspen Germany GmbH, München, Germany). The biopsy site is located 10 cm above the outer left ankle (lateral malleolus). Biopsy is processed with incubations in PFA, sucrose and glycerine solution, embedded in </w:t>
      </w:r>
      <w:proofErr w:type="spellStart"/>
      <w:r w:rsidRPr="00481FB5">
        <w:rPr>
          <w:rFonts w:ascii="Times New Roman" w:hAnsi="Times New Roman" w:cs="Times New Roman"/>
          <w:sz w:val="24"/>
          <w:szCs w:val="24"/>
          <w:lang w:val="en-GB"/>
        </w:rPr>
        <w:t>tragant</w:t>
      </w:r>
      <w:proofErr w:type="spellEnd"/>
      <w:r w:rsidRPr="00481FB5">
        <w:rPr>
          <w:rFonts w:ascii="Times New Roman" w:hAnsi="Times New Roman" w:cs="Times New Roman"/>
          <w:sz w:val="24"/>
          <w:szCs w:val="24"/>
          <w:lang w:val="en-GB"/>
        </w:rPr>
        <w:t xml:space="preserve"> and after initial freezing in liquid nitrogen transferred to -80 °C until further analysis </w:t>
      </w:r>
      <w:r w:rsidRPr="00481FB5">
        <w:rPr>
          <w:rFonts w:ascii="Times New Roman" w:hAnsi="Times New Roman" w:cs="Times New Roman"/>
          <w:sz w:val="24"/>
          <w:szCs w:val="24"/>
        </w:rPr>
        <w:fldChar w:fldCharType="begin"/>
      </w:r>
      <w:r w:rsidRPr="00481FB5">
        <w:rPr>
          <w:rFonts w:ascii="Times New Roman" w:hAnsi="Times New Roman" w:cs="Times New Roman"/>
          <w:sz w:val="24"/>
          <w:szCs w:val="24"/>
          <w:lang w:val="en-GB"/>
        </w:rPr>
        <w:instrText xml:space="preserve"> ADDIN EN.CITE &lt;EndNote&gt;&lt;Cite&gt;&lt;Author&gt;Ziegler&lt;/Author&gt;&lt;Year&gt;2014&lt;/Year&gt;&lt;RecNum&gt;22&lt;/RecNum&gt;&lt;DisplayText&gt;(20)&lt;/DisplayText&gt;&lt;record&gt;&lt;rec-number&gt;22&lt;/rec-number&gt;&lt;foreign-keys&gt;&lt;key app="EN" db-id="easf5zdzqsr0f5eewfrxr2tg5pxttr9x0etp" timestamp="1730061799"&gt;22&lt;/key&gt;&lt;/foreign-keys&gt;&lt;ref-type name="Journal Article"&gt;17&lt;/ref-type&gt;&lt;contributors&gt;&lt;authors&gt;&lt;author&gt;Ziegler, Dan&lt;/author&gt;&lt;author&gt;Papanas, Nikolaos&lt;/author&gt;&lt;author&gt;Zhivov, Andrey&lt;/author&gt;&lt;author&gt;Allgeier, Stephan&lt;/author&gt;&lt;author&gt;Winter, Karsten&lt;/author&gt;&lt;author&gt;Ziegler, Iris&lt;/author&gt;&lt;author&gt;Brueggemann, Jutta&lt;/author&gt;&lt;author&gt;Strom, Alexander&lt;/author&gt;&lt;author&gt;Peschel, Sabine&lt;/author&gt;&lt;author&gt;Koehler, Bernd&lt;/author&gt;&lt;/authors&gt;&lt;/contributors&gt;&lt;titles&gt;&lt;title&gt;Early detection of nerve fiber loss by corneal confocal microscopy and skin biopsy in recently diagnosed type 2 diabetes&lt;/title&gt;&lt;secondary-title&gt;Diabetes&lt;/secondary-title&gt;&lt;/titles&gt;&lt;periodical&gt;&lt;full-title&gt;Diabetes&lt;/full-title&gt;&lt;/periodical&gt;&lt;pages&gt;2454-2463&lt;/pages&gt;&lt;volume&gt;63&lt;/volume&gt;&lt;number&gt;7&lt;/number&gt;&lt;dates&gt;&lt;year&gt;2014&lt;/year&gt;&lt;/dates&gt;&lt;isbn&gt;0012-1797&lt;/isbn&gt;&lt;urls&gt;&lt;/urls&gt;&lt;/record&gt;&lt;/Cite&gt;&lt;/EndNote&gt;</w:instrText>
      </w:r>
      <w:r w:rsidRPr="00481FB5">
        <w:rPr>
          <w:rFonts w:ascii="Times New Roman" w:hAnsi="Times New Roman" w:cs="Times New Roman"/>
          <w:sz w:val="24"/>
          <w:szCs w:val="24"/>
        </w:rPr>
        <w:fldChar w:fldCharType="separate"/>
      </w:r>
      <w:r w:rsidRPr="00481FB5">
        <w:rPr>
          <w:rFonts w:ascii="Times New Roman" w:hAnsi="Times New Roman" w:cs="Times New Roman"/>
          <w:noProof/>
          <w:sz w:val="24"/>
          <w:szCs w:val="24"/>
          <w:lang w:val="en-GB"/>
        </w:rPr>
        <w:t>(20)</w:t>
      </w:r>
      <w:r w:rsidRPr="00481FB5">
        <w:rPr>
          <w:rFonts w:ascii="Times New Roman" w:hAnsi="Times New Roman" w:cs="Times New Roman"/>
          <w:sz w:val="24"/>
          <w:szCs w:val="24"/>
        </w:rPr>
        <w:fldChar w:fldCharType="end"/>
      </w:r>
      <w:r w:rsidRPr="00481FB5">
        <w:rPr>
          <w:rFonts w:ascii="Times New Roman" w:hAnsi="Times New Roman" w:cs="Times New Roman"/>
          <w:sz w:val="24"/>
          <w:szCs w:val="24"/>
          <w:lang w:val="en-GB"/>
        </w:rPr>
        <w:t>.</w:t>
      </w:r>
    </w:p>
    <w:p w14:paraId="59AA49C4"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Skeletal muscle biopsy</w:t>
      </w:r>
    </w:p>
    <w:p w14:paraId="74DCBEDD" w14:textId="77777777" w:rsidR="00130143" w:rsidRPr="00481FB5" w:rsidRDefault="00130143" w:rsidP="00130143">
      <w:pPr>
        <w:spacing w:after="0" w:line="480" w:lineRule="auto"/>
        <w:jc w:val="both"/>
        <w:rPr>
          <w:rFonts w:ascii="Times New Roman" w:hAnsi="Times New Roman" w:cs="Times New Roman"/>
          <w:sz w:val="24"/>
          <w:szCs w:val="24"/>
        </w:rPr>
      </w:pPr>
      <w:r w:rsidRPr="00481FB5">
        <w:rPr>
          <w:rFonts w:ascii="Times New Roman" w:hAnsi="Times New Roman" w:cs="Times New Roman"/>
          <w:sz w:val="24"/>
          <w:szCs w:val="24"/>
          <w:lang w:val="en-GB"/>
        </w:rPr>
        <w:t xml:space="preserve">The biopsy is taken </w:t>
      </w:r>
      <w:r w:rsidRPr="00481FB5">
        <w:rPr>
          <w:rFonts w:ascii="Times New Roman" w:hAnsi="Times New Roman" w:cs="Times New Roman"/>
          <w:color w:val="000000"/>
          <w:sz w:val="24"/>
          <w:szCs w:val="24"/>
          <w:lang w:val="en-US"/>
        </w:rPr>
        <w:t xml:space="preserve">above the vastus lateralis of the quadriceps muscles </w:t>
      </w:r>
      <w:r w:rsidRPr="00481FB5">
        <w:rPr>
          <w:rFonts w:ascii="Times New Roman" w:hAnsi="Times New Roman" w:cs="Times New Roman"/>
          <w:sz w:val="24"/>
          <w:szCs w:val="24"/>
          <w:lang w:val="en-GB"/>
        </w:rPr>
        <w:t>under local anaesthesia (</w:t>
      </w:r>
      <w:proofErr w:type="spellStart"/>
      <w:r w:rsidRPr="00481FB5">
        <w:rPr>
          <w:rFonts w:ascii="Times New Roman" w:hAnsi="Times New Roman" w:cs="Times New Roman"/>
          <w:sz w:val="24"/>
          <w:szCs w:val="24"/>
          <w:lang w:val="en-GB"/>
        </w:rPr>
        <w:t>Scandicain</w:t>
      </w:r>
      <w:proofErr w:type="spellEnd"/>
      <w:r w:rsidRPr="00481FB5">
        <w:rPr>
          <w:rFonts w:ascii="Times New Roman" w:hAnsi="Times New Roman" w:cs="Times New Roman"/>
          <w:sz w:val="24"/>
          <w:szCs w:val="24"/>
          <w:lang w:val="en-GB"/>
        </w:rPr>
        <w:t xml:space="preserve"> 2%, Aspen Germany GmbH, München, Germany) using a Bergström needle (biopsy cannula 4.0mmx100mm, Mercian Surgical Supply Co Limited, Bromsgrove, UK) via a small skin incision. Approximately 70-400 mg of tissue is collected and stored immediately in liquid nitrogen before transferal to -80 °C until further analysis. </w:t>
      </w:r>
      <w:r w:rsidRPr="00481FB5">
        <w:rPr>
          <w:rFonts w:ascii="Times New Roman" w:hAnsi="Times New Roman" w:cs="Times New Roman"/>
          <w:sz w:val="24"/>
          <w:szCs w:val="24"/>
        </w:rPr>
        <w:t>Thereafter the incision is bandaged.</w:t>
      </w:r>
    </w:p>
    <w:p w14:paraId="53931C3F" w14:textId="77777777" w:rsidR="00130143" w:rsidRPr="00481FB5" w:rsidRDefault="00130143" w:rsidP="00130143">
      <w:pPr>
        <w:pStyle w:val="Listenabsatz"/>
        <w:numPr>
          <w:ilvl w:val="1"/>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Adipose tissue biopsy</w:t>
      </w:r>
    </w:p>
    <w:p w14:paraId="4DAF6F62" w14:textId="77777777" w:rsidR="00130143" w:rsidRPr="00481FB5" w:rsidRDefault="00130143" w:rsidP="00130143">
      <w:pPr>
        <w:spacing w:after="0" w:line="480" w:lineRule="auto"/>
        <w:jc w:val="both"/>
        <w:rPr>
          <w:rFonts w:ascii="Times New Roman" w:hAnsi="Times New Roman" w:cs="Times New Roman"/>
          <w:sz w:val="24"/>
          <w:szCs w:val="24"/>
        </w:rPr>
      </w:pPr>
      <w:r w:rsidRPr="00481FB5">
        <w:rPr>
          <w:rFonts w:ascii="Times New Roman" w:hAnsi="Times New Roman" w:cs="Times New Roman"/>
          <w:sz w:val="24"/>
          <w:szCs w:val="24"/>
          <w:lang w:val="en-GB"/>
        </w:rPr>
        <w:t>The subcutaneous abdominal (periumbilical) adipose tissue biopsy is performed under local anaesthesia (</w:t>
      </w:r>
      <w:proofErr w:type="spellStart"/>
      <w:r w:rsidRPr="00481FB5">
        <w:rPr>
          <w:rFonts w:ascii="Times New Roman" w:hAnsi="Times New Roman" w:cs="Times New Roman"/>
          <w:sz w:val="24"/>
          <w:szCs w:val="24"/>
          <w:lang w:val="en-GB"/>
        </w:rPr>
        <w:t>Scandicain</w:t>
      </w:r>
      <w:proofErr w:type="spellEnd"/>
      <w:r w:rsidRPr="00481FB5">
        <w:rPr>
          <w:rFonts w:ascii="Times New Roman" w:hAnsi="Times New Roman" w:cs="Times New Roman"/>
          <w:sz w:val="24"/>
          <w:szCs w:val="24"/>
          <w:lang w:val="en-GB"/>
        </w:rPr>
        <w:t xml:space="preserve"> 2%, Aspen Germany GmbH, München, Germany)</w:t>
      </w:r>
      <w:r w:rsidRPr="00481FB5" w:rsidDel="00BF1A31">
        <w:rPr>
          <w:rFonts w:ascii="Times New Roman" w:hAnsi="Times New Roman" w:cs="Times New Roman"/>
          <w:sz w:val="24"/>
          <w:szCs w:val="24"/>
          <w:lang w:val="en-GB"/>
        </w:rPr>
        <w:t xml:space="preserve"> </w:t>
      </w:r>
      <w:r w:rsidRPr="00481FB5">
        <w:rPr>
          <w:rFonts w:ascii="Times New Roman" w:hAnsi="Times New Roman" w:cs="Times New Roman"/>
          <w:sz w:val="24"/>
          <w:szCs w:val="24"/>
          <w:lang w:val="en-GB"/>
        </w:rPr>
        <w:t xml:space="preserve">via a small skin incision using an aspiration needle biopsy (Needle 14Gx4 ¾” 2.0x120mm, </w:t>
      </w:r>
      <w:proofErr w:type="spellStart"/>
      <w:r w:rsidRPr="00481FB5">
        <w:rPr>
          <w:rFonts w:ascii="Times New Roman" w:hAnsi="Times New Roman" w:cs="Times New Roman"/>
          <w:sz w:val="24"/>
          <w:szCs w:val="24"/>
          <w:lang w:val="en-GB"/>
        </w:rPr>
        <w:t>Vitrex</w:t>
      </w:r>
      <w:proofErr w:type="spellEnd"/>
      <w:r w:rsidRPr="00481FB5">
        <w:rPr>
          <w:rFonts w:ascii="Times New Roman" w:hAnsi="Times New Roman" w:cs="Times New Roman"/>
          <w:sz w:val="24"/>
          <w:szCs w:val="24"/>
          <w:lang w:val="en-GB"/>
        </w:rPr>
        <w:t xml:space="preserve"> Medical A/S, </w:t>
      </w:r>
      <w:proofErr w:type="spellStart"/>
      <w:r w:rsidRPr="00481FB5">
        <w:rPr>
          <w:rFonts w:ascii="Times New Roman" w:hAnsi="Times New Roman" w:cs="Times New Roman"/>
          <w:sz w:val="24"/>
          <w:szCs w:val="24"/>
          <w:lang w:val="en-GB"/>
        </w:rPr>
        <w:t>Herlev</w:t>
      </w:r>
      <w:proofErr w:type="spellEnd"/>
      <w:r w:rsidRPr="00481FB5">
        <w:rPr>
          <w:rFonts w:ascii="Times New Roman" w:hAnsi="Times New Roman" w:cs="Times New Roman"/>
          <w:sz w:val="24"/>
          <w:szCs w:val="24"/>
          <w:lang w:val="en-GB"/>
        </w:rPr>
        <w:t xml:space="preserve">, Denmark). Approximately 0.5-2.0 g of fat tissue are collected and stored in liquid nitrogen before transferal to -80 °C until further analysis. </w:t>
      </w:r>
      <w:r w:rsidRPr="00481FB5">
        <w:rPr>
          <w:rFonts w:ascii="Times New Roman" w:hAnsi="Times New Roman" w:cs="Times New Roman"/>
          <w:sz w:val="24"/>
          <w:szCs w:val="24"/>
        </w:rPr>
        <w:t>Thereafter the incision is bandaged.</w:t>
      </w:r>
    </w:p>
    <w:p w14:paraId="5E50DBEA" w14:textId="77777777" w:rsidR="00130143" w:rsidRPr="00481FB5" w:rsidRDefault="00130143" w:rsidP="00130143">
      <w:pPr>
        <w:spacing w:afterLines="100" w:after="240" w:line="480" w:lineRule="auto"/>
        <w:jc w:val="both"/>
        <w:rPr>
          <w:rFonts w:ascii="Times New Roman" w:hAnsi="Times New Roman" w:cs="Times New Roman"/>
          <w:sz w:val="24"/>
          <w:szCs w:val="24"/>
        </w:rPr>
      </w:pPr>
    </w:p>
    <w:p w14:paraId="5F118DA0"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Health-related quality of life and depression</w:t>
      </w:r>
    </w:p>
    <w:p w14:paraId="3F73295D" w14:textId="77777777" w:rsidR="00130143" w:rsidRPr="00481FB5" w:rsidRDefault="00130143" w:rsidP="00130143">
      <w:pPr>
        <w:spacing w:afterLines="100" w:after="240" w:line="480" w:lineRule="auto"/>
        <w:jc w:val="both"/>
        <w:rPr>
          <w:rFonts w:ascii="Times New Roman" w:hAnsi="Times New Roman" w:cs="Times New Roman"/>
          <w:bCs/>
          <w:sz w:val="24"/>
          <w:szCs w:val="24"/>
          <w:lang w:val="en-US"/>
        </w:rPr>
      </w:pPr>
      <w:r w:rsidRPr="00481FB5">
        <w:rPr>
          <w:rFonts w:ascii="Times New Roman" w:hAnsi="Times New Roman" w:cs="Times New Roman"/>
          <w:sz w:val="24"/>
          <w:szCs w:val="24"/>
          <w:lang w:val="en-GB"/>
        </w:rPr>
        <w:t xml:space="preserve">Health-related quality of life is assessed by the </w:t>
      </w:r>
      <w:r w:rsidRPr="00481FB5">
        <w:rPr>
          <w:rFonts w:ascii="Times New Roman" w:hAnsi="Times New Roman" w:cs="Times New Roman"/>
          <w:bCs/>
          <w:sz w:val="24"/>
          <w:szCs w:val="24"/>
          <w:lang w:val="en-US"/>
        </w:rPr>
        <w:t xml:space="preserve">12-Item Short-form Health Survey and depression by the Patient Health Questionnaire </w:t>
      </w:r>
      <w:r w:rsidRPr="00481FB5">
        <w:rPr>
          <w:rFonts w:ascii="Times New Roman" w:hAnsi="Times New Roman" w:cs="Times New Roman"/>
          <w:bCs/>
          <w:sz w:val="24"/>
          <w:szCs w:val="24"/>
          <w:lang w:val="en-US"/>
        </w:rPr>
        <w:fldChar w:fldCharType="begin"/>
      </w:r>
      <w:r w:rsidRPr="00481FB5">
        <w:rPr>
          <w:rFonts w:ascii="Times New Roman" w:hAnsi="Times New Roman" w:cs="Times New Roman"/>
          <w:bCs/>
          <w:sz w:val="24"/>
          <w:szCs w:val="24"/>
          <w:lang w:val="en-US"/>
        </w:rPr>
        <w:instrText xml:space="preserve"> ADDIN EN.CITE &lt;EndNote&gt;&lt;Cite&gt;&lt;Author&gt;Ware&lt;/Author&gt;&lt;Year&gt;1996&lt;/Year&gt;&lt;RecNum&gt;23&lt;/RecNum&gt;&lt;DisplayText&gt;(21; 22)&lt;/DisplayText&gt;&lt;record&gt;&lt;rec-number&gt;23&lt;/rec-number&gt;&lt;foreign-keys&gt;&lt;key app="EN" db-id="easf5zdzqsr0f5eewfrxr2tg5pxttr9x0etp" timestamp="1730062223"&gt;23&lt;/key&gt;&lt;/foreign-keys&gt;&lt;ref-type name="Journal Article"&gt;17&lt;/ref-type&gt;&lt;contributors&gt;&lt;authors&gt;&lt;author&gt;Ware, John E&lt;/author&gt;&lt;author&gt;Kosinski, Mark&lt;/author&gt;&lt;author&gt;Keller, Susan D&lt;/author&gt;&lt;/authors&gt;&lt;/contributors&gt;&lt;titles&gt;&lt;title&gt;A 12-Item Short-Form Health Survey: construction of scales and preliminary tests of reliability and validity&lt;/title&gt;&lt;secondary-title&gt;Medical care&lt;/secondary-title&gt;&lt;/titles&gt;&lt;periodical&gt;&lt;full-title&gt;Medical care&lt;/full-title&gt;&lt;/periodical&gt;&lt;pages&gt;220-233&lt;/pages&gt;&lt;volume&gt;34&lt;/volume&gt;&lt;number&gt;3&lt;/number&gt;&lt;dates&gt;&lt;year&gt;1996&lt;/year&gt;&lt;/dates&gt;&lt;isbn&gt;0025-7079&lt;/isbn&gt;&lt;urls&gt;&lt;/urls&gt;&lt;/record&gt;&lt;/Cite&gt;&lt;Cite&gt;&lt;Author&gt;Gräfe&lt;/Author&gt;&lt;Year&gt;2004&lt;/Year&gt;&lt;RecNum&gt;24&lt;/RecNum&gt;&lt;record&gt;&lt;rec-number&gt;24&lt;/rec-number&gt;&lt;foreign-keys&gt;&lt;key app="EN" db-id="easf5zdzqsr0f5eewfrxr2tg5pxttr9x0etp" timestamp="1730062255"&gt;24&lt;/key&gt;&lt;/foreign-keys&gt;&lt;ref-type name="Journal Article"&gt;17&lt;/ref-type&gt;&lt;contributors&gt;&lt;authors&gt;&lt;author&gt;Gräfe, Kerstin&lt;/author&gt;&lt;author&gt;Zipfel, Stephan&lt;/author&gt;&lt;author&gt;Herzog, Wolfgang&lt;/author&gt;&lt;author&gt;Löwe, Bernd&lt;/author&gt;&lt;/authors&gt;&lt;/contributors&gt;&lt;titles&gt;&lt;title&gt;Screening psychischer Störungen mit dem “Gesundheitsfragebogen für Patienten (PHQ-D)“&lt;/title&gt;&lt;secondary-title&gt;Diagnostica&lt;/secondary-title&gt;&lt;/titles&gt;&lt;periodical&gt;&lt;full-title&gt;Diagnostica&lt;/full-title&gt;&lt;/periodical&gt;&lt;pages&gt;171-181&lt;/pages&gt;&lt;volume&gt;50&lt;/volume&gt;&lt;number&gt;4&lt;/number&gt;&lt;dates&gt;&lt;year&gt;2004&lt;/year&gt;&lt;/dates&gt;&lt;isbn&gt;0012-1924&lt;/isbn&gt;&lt;urls&gt;&lt;/urls&gt;&lt;/record&gt;&lt;/Cite&gt;&lt;/EndNote&gt;</w:instrText>
      </w:r>
      <w:r w:rsidRPr="00481FB5">
        <w:rPr>
          <w:rFonts w:ascii="Times New Roman" w:hAnsi="Times New Roman" w:cs="Times New Roman"/>
          <w:bCs/>
          <w:sz w:val="24"/>
          <w:szCs w:val="24"/>
          <w:lang w:val="en-US"/>
        </w:rPr>
        <w:fldChar w:fldCharType="separate"/>
      </w:r>
      <w:r w:rsidRPr="00481FB5">
        <w:rPr>
          <w:rFonts w:ascii="Times New Roman" w:hAnsi="Times New Roman" w:cs="Times New Roman"/>
          <w:bCs/>
          <w:noProof/>
          <w:sz w:val="24"/>
          <w:szCs w:val="24"/>
          <w:lang w:val="en-US"/>
        </w:rPr>
        <w:t>(21; 22)</w:t>
      </w:r>
      <w:r w:rsidRPr="00481FB5">
        <w:rPr>
          <w:rFonts w:ascii="Times New Roman" w:hAnsi="Times New Roman" w:cs="Times New Roman"/>
          <w:bCs/>
          <w:sz w:val="24"/>
          <w:szCs w:val="24"/>
          <w:lang w:val="en-US"/>
        </w:rPr>
        <w:fldChar w:fldCharType="end"/>
      </w:r>
      <w:r w:rsidRPr="00481FB5">
        <w:rPr>
          <w:rFonts w:ascii="Times New Roman" w:hAnsi="Times New Roman" w:cs="Times New Roman"/>
          <w:bCs/>
          <w:sz w:val="24"/>
          <w:szCs w:val="24"/>
          <w:lang w:val="en-US"/>
        </w:rPr>
        <w:t>.</w:t>
      </w:r>
    </w:p>
    <w:p w14:paraId="4006A063" w14:textId="77777777" w:rsidR="00130143" w:rsidRPr="00481FB5" w:rsidRDefault="00130143" w:rsidP="00130143">
      <w:pPr>
        <w:pStyle w:val="Listenabsatz"/>
        <w:numPr>
          <w:ilvl w:val="0"/>
          <w:numId w:val="1"/>
        </w:numPr>
        <w:spacing w:afterLines="100" w:after="240" w:line="480" w:lineRule="auto"/>
        <w:jc w:val="both"/>
        <w:rPr>
          <w:rFonts w:ascii="Times New Roman" w:hAnsi="Times New Roman" w:cs="Times New Roman"/>
          <w:b/>
          <w:sz w:val="24"/>
          <w:szCs w:val="24"/>
        </w:rPr>
      </w:pPr>
      <w:r w:rsidRPr="00481FB5">
        <w:rPr>
          <w:rFonts w:ascii="Times New Roman" w:hAnsi="Times New Roman" w:cs="Times New Roman"/>
          <w:b/>
          <w:sz w:val="24"/>
          <w:szCs w:val="24"/>
        </w:rPr>
        <w:t>Clinical chemistry</w:t>
      </w:r>
    </w:p>
    <w:p w14:paraId="5943DA5E" w14:textId="77777777" w:rsidR="00130143" w:rsidRPr="00481FB5" w:rsidRDefault="00130143" w:rsidP="00130143">
      <w:pPr>
        <w:spacing w:afterLines="100" w:after="240" w:line="480" w:lineRule="auto"/>
        <w:jc w:val="both"/>
        <w:rPr>
          <w:rFonts w:ascii="Times New Roman" w:hAnsi="Times New Roman" w:cs="Times New Roman"/>
          <w:b/>
          <w:sz w:val="24"/>
          <w:szCs w:val="24"/>
          <w:lang w:val="en-GB"/>
        </w:rPr>
      </w:pPr>
      <w:r w:rsidRPr="00481FB5">
        <w:rPr>
          <w:rFonts w:ascii="Times New Roman" w:hAnsi="Times New Roman" w:cs="Times New Roman"/>
          <w:sz w:val="24"/>
          <w:szCs w:val="24"/>
          <w:lang w:val="en-GB"/>
        </w:rPr>
        <w:lastRenderedPageBreak/>
        <w:t xml:space="preserve">Standard parameters of clinical chemistry were measured in the central laboratory of the university hospital. In July 2023 the automated system used for the majority of parameters was changed. Most parameters from Na-fluoride, heparin-plasma, urine and serum were previously measured on Siemens </w:t>
      </w:r>
      <w:proofErr w:type="spellStart"/>
      <w:r w:rsidRPr="00481FB5">
        <w:rPr>
          <w:rFonts w:ascii="Times New Roman" w:hAnsi="Times New Roman" w:cs="Times New Roman"/>
          <w:sz w:val="24"/>
          <w:szCs w:val="24"/>
          <w:lang w:val="en-GB"/>
        </w:rPr>
        <w:t>Advia</w:t>
      </w:r>
      <w:proofErr w:type="spellEnd"/>
      <w:r w:rsidRPr="00481FB5">
        <w:rPr>
          <w:rFonts w:ascii="Times New Roman" w:hAnsi="Times New Roman" w:cs="Times New Roman"/>
          <w:sz w:val="24"/>
          <w:szCs w:val="24"/>
          <w:lang w:val="en-GB"/>
        </w:rPr>
        <w:t xml:space="preserve"> Chemistry XPT or Siemens </w:t>
      </w:r>
      <w:proofErr w:type="spellStart"/>
      <w:r w:rsidRPr="00481FB5">
        <w:rPr>
          <w:rFonts w:ascii="Times New Roman" w:hAnsi="Times New Roman" w:cs="Times New Roman"/>
          <w:sz w:val="24"/>
          <w:szCs w:val="24"/>
          <w:lang w:val="en-GB"/>
        </w:rPr>
        <w:t>Advia</w:t>
      </w:r>
      <w:proofErr w:type="spellEnd"/>
      <w:r w:rsidRPr="00481FB5">
        <w:rPr>
          <w:rFonts w:ascii="Times New Roman" w:hAnsi="Times New Roman" w:cs="Times New Roman"/>
          <w:sz w:val="24"/>
          <w:szCs w:val="24"/>
          <w:lang w:val="en-GB"/>
        </w:rPr>
        <w:t xml:space="preserve"> Centaur XPT and changed to Siemens </w:t>
      </w:r>
      <w:proofErr w:type="spellStart"/>
      <w:r w:rsidRPr="00481FB5">
        <w:rPr>
          <w:rFonts w:ascii="Times New Roman" w:hAnsi="Times New Roman" w:cs="Times New Roman"/>
          <w:sz w:val="24"/>
          <w:szCs w:val="24"/>
          <w:lang w:val="en-GB"/>
        </w:rPr>
        <w:t>Atellica</w:t>
      </w:r>
      <w:proofErr w:type="spellEnd"/>
      <w:r w:rsidRPr="00481FB5">
        <w:rPr>
          <w:rFonts w:ascii="Times New Roman" w:hAnsi="Times New Roman" w:cs="Times New Roman"/>
          <w:sz w:val="24"/>
          <w:szCs w:val="24"/>
          <w:lang w:val="en-GB"/>
        </w:rPr>
        <w:t xml:space="preserve"> Solution CH or Siemens </w:t>
      </w:r>
      <w:proofErr w:type="spellStart"/>
      <w:r w:rsidRPr="00481FB5">
        <w:rPr>
          <w:rFonts w:ascii="Times New Roman" w:hAnsi="Times New Roman" w:cs="Times New Roman"/>
          <w:sz w:val="24"/>
          <w:szCs w:val="24"/>
          <w:lang w:val="en-GB"/>
        </w:rPr>
        <w:t>Atellica</w:t>
      </w:r>
      <w:proofErr w:type="spellEnd"/>
      <w:r w:rsidRPr="00481FB5">
        <w:rPr>
          <w:rFonts w:ascii="Times New Roman" w:hAnsi="Times New Roman" w:cs="Times New Roman"/>
          <w:sz w:val="24"/>
          <w:szCs w:val="24"/>
          <w:lang w:val="en-GB"/>
        </w:rPr>
        <w:t xml:space="preserve"> Solution IM (Siemens </w:t>
      </w:r>
      <w:proofErr w:type="spellStart"/>
      <w:r w:rsidRPr="00481FB5">
        <w:rPr>
          <w:rFonts w:ascii="Times New Roman" w:hAnsi="Times New Roman" w:cs="Times New Roman"/>
          <w:sz w:val="24"/>
          <w:szCs w:val="24"/>
          <w:lang w:val="en-GB"/>
        </w:rPr>
        <w:t>Healthineers</w:t>
      </w:r>
      <w:proofErr w:type="spellEnd"/>
      <w:r w:rsidRPr="00481FB5">
        <w:rPr>
          <w:rFonts w:ascii="Times New Roman" w:hAnsi="Times New Roman" w:cs="Times New Roman"/>
          <w:sz w:val="24"/>
          <w:szCs w:val="24"/>
          <w:lang w:val="en-GB"/>
        </w:rPr>
        <w:t xml:space="preserve"> International AG, Zürich; Switzerland). Measurements in citrate plasma changed from Sysmex CS5100 to Sysmex CN6000 (Sysmex Corporation, Kobe, Japan). Blood count changed from Siemens Advia2120i (Siemens </w:t>
      </w:r>
      <w:proofErr w:type="spellStart"/>
      <w:r w:rsidRPr="00481FB5">
        <w:rPr>
          <w:rFonts w:ascii="Times New Roman" w:hAnsi="Times New Roman" w:cs="Times New Roman"/>
          <w:sz w:val="24"/>
          <w:szCs w:val="24"/>
          <w:lang w:val="en-GB"/>
        </w:rPr>
        <w:t>Healthineers</w:t>
      </w:r>
      <w:proofErr w:type="spellEnd"/>
      <w:r w:rsidRPr="00481FB5">
        <w:rPr>
          <w:rFonts w:ascii="Times New Roman" w:hAnsi="Times New Roman" w:cs="Times New Roman"/>
          <w:sz w:val="24"/>
          <w:szCs w:val="24"/>
          <w:lang w:val="en-GB"/>
        </w:rPr>
        <w:t xml:space="preserve"> International AG, Zürich; Switzerland) to Sysmex XN1000 (Sysmex Corporation, Kobe, Japan). Troponin T changed from Roche Cobas e601 to Roche Cobas e801 pro (Roche Diagnostics, Mannheim, Germany). Urine test stripes and urine sediments changed from Siemens </w:t>
      </w:r>
      <w:proofErr w:type="spellStart"/>
      <w:r w:rsidRPr="00481FB5">
        <w:rPr>
          <w:rFonts w:ascii="Times New Roman" w:hAnsi="Times New Roman" w:cs="Times New Roman"/>
          <w:sz w:val="24"/>
          <w:szCs w:val="24"/>
          <w:lang w:val="en-GB"/>
        </w:rPr>
        <w:t>Clinitek</w:t>
      </w:r>
      <w:proofErr w:type="spellEnd"/>
      <w:r w:rsidRPr="00481FB5">
        <w:rPr>
          <w:rFonts w:ascii="Times New Roman" w:hAnsi="Times New Roman" w:cs="Times New Roman"/>
          <w:sz w:val="24"/>
          <w:szCs w:val="24"/>
          <w:lang w:val="en-GB"/>
        </w:rPr>
        <w:t xml:space="preserve"> Novus (Siemens </w:t>
      </w:r>
      <w:proofErr w:type="spellStart"/>
      <w:r w:rsidRPr="00481FB5">
        <w:rPr>
          <w:rFonts w:ascii="Times New Roman" w:hAnsi="Times New Roman" w:cs="Times New Roman"/>
          <w:sz w:val="24"/>
          <w:szCs w:val="24"/>
          <w:lang w:val="en-GB"/>
        </w:rPr>
        <w:t>Healthineers</w:t>
      </w:r>
      <w:proofErr w:type="spellEnd"/>
      <w:r w:rsidRPr="00481FB5">
        <w:rPr>
          <w:rFonts w:ascii="Times New Roman" w:hAnsi="Times New Roman" w:cs="Times New Roman"/>
          <w:sz w:val="24"/>
          <w:szCs w:val="24"/>
          <w:lang w:val="en-GB"/>
        </w:rPr>
        <w:t xml:space="preserve"> International AG, Zürich; Switzerland) respectively Beckman Coulter iQ200 (Beckman Coulter, Inc., Brea, USA) to Siemens </w:t>
      </w:r>
      <w:proofErr w:type="spellStart"/>
      <w:r w:rsidRPr="00481FB5">
        <w:rPr>
          <w:rFonts w:ascii="Times New Roman" w:hAnsi="Times New Roman" w:cs="Times New Roman"/>
          <w:sz w:val="24"/>
          <w:szCs w:val="24"/>
          <w:lang w:val="en-GB"/>
        </w:rPr>
        <w:t>Clinitek</w:t>
      </w:r>
      <w:proofErr w:type="spellEnd"/>
      <w:r w:rsidRPr="00481FB5">
        <w:rPr>
          <w:rFonts w:ascii="Times New Roman" w:hAnsi="Times New Roman" w:cs="Times New Roman"/>
          <w:sz w:val="24"/>
          <w:szCs w:val="24"/>
          <w:lang w:val="en-GB"/>
        </w:rPr>
        <w:t xml:space="preserve"> </w:t>
      </w:r>
      <w:proofErr w:type="spellStart"/>
      <w:r w:rsidRPr="00481FB5">
        <w:rPr>
          <w:rFonts w:ascii="Times New Roman" w:hAnsi="Times New Roman" w:cs="Times New Roman"/>
          <w:sz w:val="24"/>
          <w:szCs w:val="24"/>
          <w:lang w:val="en-GB"/>
        </w:rPr>
        <w:t>Advantus</w:t>
      </w:r>
      <w:proofErr w:type="spellEnd"/>
      <w:r w:rsidRPr="00481FB5">
        <w:rPr>
          <w:rFonts w:ascii="Times New Roman" w:hAnsi="Times New Roman" w:cs="Times New Roman"/>
          <w:sz w:val="24"/>
          <w:szCs w:val="24"/>
          <w:lang w:val="en-GB"/>
        </w:rPr>
        <w:t xml:space="preserve"> (Siemens </w:t>
      </w:r>
      <w:proofErr w:type="spellStart"/>
      <w:r w:rsidRPr="00481FB5">
        <w:rPr>
          <w:rFonts w:ascii="Times New Roman" w:hAnsi="Times New Roman" w:cs="Times New Roman"/>
          <w:sz w:val="24"/>
          <w:szCs w:val="24"/>
          <w:lang w:val="en-GB"/>
        </w:rPr>
        <w:t>Healthineers</w:t>
      </w:r>
      <w:proofErr w:type="spellEnd"/>
      <w:r w:rsidRPr="00481FB5">
        <w:rPr>
          <w:rFonts w:ascii="Times New Roman" w:hAnsi="Times New Roman" w:cs="Times New Roman"/>
          <w:sz w:val="24"/>
          <w:szCs w:val="24"/>
          <w:lang w:val="en-GB"/>
        </w:rPr>
        <w:t xml:space="preserve"> International AG, Zürich; Switzerland). HbA1c is measured on a Variant II Turbo (Bio-Rad, Munich, Germany). </w:t>
      </w:r>
      <w:proofErr w:type="spellStart"/>
      <w:r w:rsidRPr="00481FB5">
        <w:rPr>
          <w:rFonts w:ascii="Times New Roman" w:hAnsi="Times New Roman" w:cs="Times New Roman"/>
          <w:sz w:val="24"/>
          <w:szCs w:val="24"/>
          <w:lang w:val="en-GB"/>
        </w:rPr>
        <w:t>sTFR</w:t>
      </w:r>
      <w:proofErr w:type="spellEnd"/>
      <w:r w:rsidRPr="00481FB5">
        <w:rPr>
          <w:rFonts w:ascii="Times New Roman" w:hAnsi="Times New Roman" w:cs="Times New Roman"/>
          <w:sz w:val="24"/>
          <w:szCs w:val="24"/>
          <w:lang w:val="en-GB"/>
        </w:rPr>
        <w:t xml:space="preserve"> is measured on a Roche Cobas Integra (Roche Diagnostics, Mannheim, Germany). </w:t>
      </w:r>
      <w:proofErr w:type="spellStart"/>
      <w:r w:rsidRPr="00481FB5">
        <w:rPr>
          <w:rFonts w:ascii="Times New Roman" w:hAnsi="Times New Roman" w:cs="Times New Roman"/>
          <w:sz w:val="24"/>
          <w:szCs w:val="24"/>
          <w:lang w:val="en-GB"/>
        </w:rPr>
        <w:t>hsCRP</w:t>
      </w:r>
      <w:proofErr w:type="spellEnd"/>
      <w:r w:rsidRPr="00481FB5">
        <w:rPr>
          <w:rFonts w:ascii="Times New Roman" w:hAnsi="Times New Roman" w:cs="Times New Roman"/>
          <w:sz w:val="24"/>
          <w:szCs w:val="24"/>
          <w:lang w:val="en-GB"/>
        </w:rPr>
        <w:t xml:space="preserve"> is measured on a Dade Behring BN2 (Siemens </w:t>
      </w:r>
      <w:proofErr w:type="spellStart"/>
      <w:r w:rsidRPr="00481FB5">
        <w:rPr>
          <w:rFonts w:ascii="Times New Roman" w:hAnsi="Times New Roman" w:cs="Times New Roman"/>
          <w:sz w:val="24"/>
          <w:szCs w:val="24"/>
          <w:lang w:val="en-GB"/>
        </w:rPr>
        <w:t>Healthineers</w:t>
      </w:r>
      <w:proofErr w:type="spellEnd"/>
      <w:r w:rsidRPr="00481FB5">
        <w:rPr>
          <w:rFonts w:ascii="Times New Roman" w:hAnsi="Times New Roman" w:cs="Times New Roman"/>
          <w:sz w:val="24"/>
          <w:szCs w:val="24"/>
          <w:lang w:val="en-GB"/>
        </w:rPr>
        <w:t xml:space="preserve"> International AG, Zürich; Switzerland). </w:t>
      </w:r>
      <w:proofErr w:type="spellStart"/>
      <w:r w:rsidRPr="00481FB5">
        <w:rPr>
          <w:rFonts w:ascii="Times New Roman" w:hAnsi="Times New Roman" w:cs="Times New Roman"/>
          <w:sz w:val="24"/>
          <w:szCs w:val="24"/>
          <w:lang w:val="en-GB"/>
        </w:rPr>
        <w:t>suPAR</w:t>
      </w:r>
      <w:proofErr w:type="spellEnd"/>
      <w:r w:rsidRPr="00481FB5">
        <w:rPr>
          <w:rFonts w:ascii="Times New Roman" w:hAnsi="Times New Roman" w:cs="Times New Roman"/>
          <w:sz w:val="24"/>
          <w:szCs w:val="24"/>
          <w:lang w:val="en-GB"/>
        </w:rPr>
        <w:t xml:space="preserve"> is measured with </w:t>
      </w:r>
      <w:proofErr w:type="spellStart"/>
      <w:r w:rsidRPr="00481FB5">
        <w:rPr>
          <w:rFonts w:ascii="Times New Roman" w:hAnsi="Times New Roman" w:cs="Times New Roman"/>
          <w:sz w:val="24"/>
          <w:szCs w:val="24"/>
          <w:lang w:val="en-GB"/>
        </w:rPr>
        <w:t>suPARnostics</w:t>
      </w:r>
      <w:proofErr w:type="spellEnd"/>
      <w:r w:rsidRPr="00481FB5">
        <w:rPr>
          <w:rFonts w:ascii="Times New Roman" w:hAnsi="Times New Roman" w:cs="Times New Roman"/>
          <w:sz w:val="24"/>
          <w:szCs w:val="24"/>
          <w:lang w:val="en-GB"/>
        </w:rPr>
        <w:t xml:space="preserve"> AUTO Flex ELISA (</w:t>
      </w:r>
      <w:proofErr w:type="spellStart"/>
      <w:r w:rsidRPr="00481FB5">
        <w:rPr>
          <w:rFonts w:ascii="Times New Roman" w:hAnsi="Times New Roman" w:cs="Times New Roman"/>
          <w:sz w:val="24"/>
          <w:szCs w:val="24"/>
          <w:lang w:val="en-GB"/>
        </w:rPr>
        <w:t>ViroGates</w:t>
      </w:r>
      <w:proofErr w:type="spellEnd"/>
      <w:r w:rsidRPr="00481FB5">
        <w:rPr>
          <w:rFonts w:ascii="Times New Roman" w:hAnsi="Times New Roman" w:cs="Times New Roman"/>
          <w:sz w:val="24"/>
          <w:szCs w:val="24"/>
          <w:lang w:val="en-GB"/>
        </w:rPr>
        <w:t xml:space="preserve"> A/S, </w:t>
      </w:r>
      <w:proofErr w:type="spellStart"/>
      <w:r w:rsidRPr="00481FB5">
        <w:rPr>
          <w:rFonts w:ascii="Times New Roman" w:hAnsi="Times New Roman" w:cs="Times New Roman"/>
          <w:sz w:val="24"/>
          <w:szCs w:val="24"/>
          <w:lang w:val="en-GB"/>
        </w:rPr>
        <w:t>Birkerød</w:t>
      </w:r>
      <w:proofErr w:type="spellEnd"/>
      <w:r w:rsidRPr="00481FB5">
        <w:rPr>
          <w:rFonts w:ascii="Times New Roman" w:hAnsi="Times New Roman" w:cs="Times New Roman"/>
          <w:sz w:val="24"/>
          <w:szCs w:val="24"/>
          <w:lang w:val="en-GB"/>
        </w:rPr>
        <w:t>, Denmark). Additionally, the calibration for cholinesterase was changed in September 2018, with a median increase of 13%, and standardisation for cystatin C was changed in June 2019, resulting in a median increase of 16%.</w:t>
      </w:r>
      <w:r w:rsidRPr="00481FB5">
        <w:rPr>
          <w:rFonts w:ascii="Times New Roman" w:hAnsi="Times New Roman" w:cs="Times New Roman"/>
          <w:b/>
          <w:sz w:val="24"/>
          <w:szCs w:val="24"/>
          <w:lang w:val="en-GB"/>
        </w:rPr>
        <w:br w:type="page"/>
      </w:r>
    </w:p>
    <w:p w14:paraId="1B1D3147" w14:textId="77777777" w:rsidR="00130143" w:rsidRPr="00481FB5" w:rsidRDefault="00130143" w:rsidP="00130143">
      <w:pPr>
        <w:spacing w:afterLines="100" w:after="240" w:line="480" w:lineRule="auto"/>
        <w:jc w:val="both"/>
        <w:rPr>
          <w:rFonts w:ascii="Times New Roman" w:hAnsi="Times New Roman" w:cs="Times New Roman"/>
          <w:b/>
          <w:sz w:val="24"/>
          <w:szCs w:val="24"/>
          <w:lang w:val="en-GB"/>
        </w:rPr>
      </w:pPr>
      <w:r w:rsidRPr="00481FB5">
        <w:rPr>
          <w:rFonts w:ascii="Times New Roman" w:hAnsi="Times New Roman" w:cs="Times New Roman"/>
          <w:b/>
          <w:sz w:val="24"/>
          <w:szCs w:val="24"/>
          <w:lang w:val="en-GB"/>
        </w:rPr>
        <w:lastRenderedPageBreak/>
        <w:t>Literature</w:t>
      </w:r>
    </w:p>
    <w:p w14:paraId="49F81E33" w14:textId="77777777" w:rsidR="00130143" w:rsidRPr="00481FB5" w:rsidRDefault="00130143" w:rsidP="00130143">
      <w:pPr>
        <w:pStyle w:val="EndNoteBibliography"/>
        <w:spacing w:after="0"/>
      </w:pPr>
      <w:r w:rsidRPr="00481FB5">
        <w:rPr>
          <w:rFonts w:ascii="Times New Roman" w:hAnsi="Times New Roman" w:cs="Times New Roman"/>
          <w:sz w:val="24"/>
          <w:szCs w:val="24"/>
          <w:lang w:val="de-DE"/>
        </w:rPr>
        <w:fldChar w:fldCharType="begin"/>
      </w:r>
      <w:r w:rsidRPr="00481FB5">
        <w:rPr>
          <w:rFonts w:ascii="Times New Roman" w:hAnsi="Times New Roman" w:cs="Times New Roman"/>
          <w:sz w:val="24"/>
          <w:szCs w:val="24"/>
          <w:lang w:val="en-GB"/>
        </w:rPr>
        <w:instrText xml:space="preserve"> ADDIN EN.REFLIST </w:instrText>
      </w:r>
      <w:r w:rsidRPr="00481FB5">
        <w:rPr>
          <w:rFonts w:ascii="Times New Roman" w:hAnsi="Times New Roman" w:cs="Times New Roman"/>
          <w:sz w:val="24"/>
          <w:szCs w:val="24"/>
          <w:lang w:val="de-DE"/>
        </w:rPr>
        <w:fldChar w:fldCharType="separate"/>
      </w:r>
      <w:r w:rsidRPr="00481FB5">
        <w:t>1. Young M, Boulton A, MacLeod A, Williams D, Sonksen P. A multicentre study of the prevalence of diabetic peripheral neuropathy in the United Kingdom hospital clinic population. Diabetologia 1993;36:150-154</w:t>
      </w:r>
    </w:p>
    <w:p w14:paraId="4EAB6737" w14:textId="77777777" w:rsidR="00130143" w:rsidRPr="00481FB5" w:rsidRDefault="00130143" w:rsidP="00130143">
      <w:pPr>
        <w:pStyle w:val="EndNoteBibliography"/>
        <w:spacing w:after="0"/>
      </w:pPr>
      <w:r w:rsidRPr="00481FB5">
        <w:t>2. Feldman EL, Stevens M, Thomas P, Brown M, Canal N, Greene D. A practical two-step quantitative clinical and electrophysiological assessment for the diagnosis and staging of diabetic neuropathy. Diabetes care 1994;17:1281-1289</w:t>
      </w:r>
    </w:p>
    <w:p w14:paraId="20A376E8" w14:textId="77777777" w:rsidR="00130143" w:rsidRPr="00481FB5" w:rsidRDefault="00130143" w:rsidP="00130143">
      <w:pPr>
        <w:pStyle w:val="EndNoteBibliography"/>
        <w:spacing w:after="0"/>
      </w:pPr>
      <w:r w:rsidRPr="00481FB5">
        <w:t>3. Tiffin J, Asher EJ. The Purdue Pegboard: norms and studies of reliability and validity. Journal of applied psychology 1948;32:234</w:t>
      </w:r>
    </w:p>
    <w:p w14:paraId="3A157886" w14:textId="77777777" w:rsidR="00130143" w:rsidRPr="00481FB5" w:rsidRDefault="00130143" w:rsidP="00130143">
      <w:pPr>
        <w:pStyle w:val="EndNoteBibliography"/>
        <w:spacing w:after="0"/>
      </w:pPr>
      <w:r w:rsidRPr="00481FB5">
        <w:t>4. Gibbons CH, Freeman R, Veves A. Diabetic neuropathy: a cross-sectional study of the relationships among tests of neurophysiology. Diabetes Care 2010;33:2629-2634</w:t>
      </w:r>
    </w:p>
    <w:p w14:paraId="64BD8924" w14:textId="77777777" w:rsidR="00130143" w:rsidRPr="00481FB5" w:rsidRDefault="00130143" w:rsidP="00130143">
      <w:pPr>
        <w:pStyle w:val="EndNoteBibliography"/>
        <w:spacing w:after="0"/>
      </w:pPr>
      <w:r w:rsidRPr="00481FB5">
        <w:t>5. Gazioglu S, Boz C, Cakmak VA. Electrodiagnosis of carpal tunnel syndrome in patients with diabetic polyneuropathy. Clinical Neurophysiology 2011;122:1463-1469</w:t>
      </w:r>
    </w:p>
    <w:p w14:paraId="56430976" w14:textId="77777777" w:rsidR="00130143" w:rsidRPr="00481FB5" w:rsidRDefault="00130143" w:rsidP="00130143">
      <w:pPr>
        <w:pStyle w:val="EndNoteBibliography"/>
        <w:spacing w:after="0"/>
      </w:pPr>
      <w:r w:rsidRPr="00481FB5">
        <w:t>6. Landmann G, Stockinger L, Gerber B, Benrath J, Schmelz M, Rukwied R. Local hyperexcitability of C-nociceptors may predict responsiveness to topical lidocaine in neuropathic pain. Plos one 2022;17:e0271327</w:t>
      </w:r>
    </w:p>
    <w:p w14:paraId="64CED679" w14:textId="77777777" w:rsidR="00130143" w:rsidRPr="00481FB5" w:rsidRDefault="00130143" w:rsidP="00130143">
      <w:pPr>
        <w:pStyle w:val="EndNoteBibliography"/>
        <w:spacing w:after="0"/>
      </w:pPr>
      <w:r w:rsidRPr="00481FB5">
        <w:t xml:space="preserve">7. Jonas R, Namer B, Stockinger L, Chisholm K, Schnakenberg M, Landmann G, Kucharczyk M, Konrad C, Schmidt R, Carr R. Tuning in C‐nociceptors to reveal mechanisms in chronic neuropathic pain. </w:t>
      </w:r>
      <w:bookmarkStart w:id="7" w:name="_Hlk204117591"/>
      <w:r w:rsidRPr="00481FB5">
        <w:t>Annals of neurology 2018</w:t>
      </w:r>
      <w:bookmarkEnd w:id="7"/>
      <w:r w:rsidRPr="00481FB5">
        <w:t>;83:945-957</w:t>
      </w:r>
    </w:p>
    <w:p w14:paraId="6E06BB4B" w14:textId="77777777" w:rsidR="00130143" w:rsidRPr="00481FB5" w:rsidRDefault="00130143" w:rsidP="00130143">
      <w:pPr>
        <w:pStyle w:val="EndNoteBibliography"/>
        <w:spacing w:after="0"/>
      </w:pPr>
      <w:r w:rsidRPr="00481FB5">
        <w:t>8. Rolke R, Baron R, Maier Ca, Tölle T, Treede R-D, Beyer A, Binder A, Birbaumer N, Birklein F, Bötefür I. Quantitative sensory testing in the German Research Network on Neuropathic Pain (DFNS): standardized protocol and reference values. Pain® 2006;123:231-243</w:t>
      </w:r>
    </w:p>
    <w:p w14:paraId="134C1633" w14:textId="77777777" w:rsidR="00130143" w:rsidRPr="00481FB5" w:rsidRDefault="00130143" w:rsidP="00130143">
      <w:pPr>
        <w:pStyle w:val="EndNoteBibliography"/>
        <w:spacing w:after="0"/>
        <w:rPr>
          <w:lang w:val="de-DE"/>
        </w:rPr>
      </w:pPr>
      <w:r w:rsidRPr="00481FB5">
        <w:t xml:space="preserve">9. Jende JM, Kender Z, Mooshage C, Groener JB, Alvarez-Ramos L, Kollmer J, Juerchott A, Hahn A, Heiland S, Nawroth P. Diffusion tensor imaging of the sciatic nerve as a surrogate marker for nerve functionality of the upper and lower limb in patients with diabetes and prediabetes. </w:t>
      </w:r>
      <w:r w:rsidRPr="00481FB5">
        <w:rPr>
          <w:lang w:val="de-DE"/>
        </w:rPr>
        <w:t>Frontiers in Neuroscience 2021;15:642589</w:t>
      </w:r>
    </w:p>
    <w:p w14:paraId="68FC5002" w14:textId="77777777" w:rsidR="00130143" w:rsidRPr="00481FB5" w:rsidRDefault="00130143" w:rsidP="00130143">
      <w:pPr>
        <w:pStyle w:val="EndNoteBibliography"/>
        <w:spacing w:after="0"/>
        <w:rPr>
          <w:lang w:val="de-DE"/>
        </w:rPr>
      </w:pPr>
      <w:r w:rsidRPr="00481FB5">
        <w:rPr>
          <w:lang w:val="de-DE"/>
        </w:rPr>
        <w:t xml:space="preserve">10. Jende JM, Groener JB, Kender Z, Hahn A, Morgenstern J, Heiland S, Nawroth PP, Bendszus M, Kopf S, Kurz FT. </w:t>
      </w:r>
      <w:r w:rsidRPr="00481FB5">
        <w:t xml:space="preserve">Troponin T parallels structural nerve damage in type 2 diabetes: a cross-sectional study using magnetic resonance neurography. </w:t>
      </w:r>
      <w:r w:rsidRPr="00481FB5">
        <w:rPr>
          <w:lang w:val="de-DE"/>
        </w:rPr>
        <w:t>Diabetes 2020;69:713-723</w:t>
      </w:r>
    </w:p>
    <w:p w14:paraId="32964062" w14:textId="77777777" w:rsidR="00130143" w:rsidRPr="00481FB5" w:rsidRDefault="00130143" w:rsidP="00130143">
      <w:pPr>
        <w:pStyle w:val="EndNoteBibliography"/>
        <w:spacing w:after="0"/>
      </w:pPr>
      <w:r w:rsidRPr="00481FB5">
        <w:rPr>
          <w:lang w:val="de-DE"/>
        </w:rPr>
        <w:t xml:space="preserve">11. Ziegler D, Keller J, Maier C, Pannek J. Diabetic neuropathy. </w:t>
      </w:r>
      <w:r w:rsidRPr="00481FB5">
        <w:t>Experimental and Clinical Endocrinology &amp; Diabetes 2021;129:S70-S81</w:t>
      </w:r>
    </w:p>
    <w:p w14:paraId="4930B968" w14:textId="77777777" w:rsidR="00130143" w:rsidRPr="00481FB5" w:rsidRDefault="00130143" w:rsidP="00130143">
      <w:pPr>
        <w:pStyle w:val="EndNoteBibliography"/>
        <w:spacing w:after="0"/>
      </w:pPr>
      <w:r w:rsidRPr="00481FB5">
        <w:t>12. Zilliox L, Peltier A, Wren P, Anderson A, Smith A, Singleton J, Feldman E, Alexander N, Russell J. Assessing autonomic dysfunction in early diabetic neuropathy: the Survey of Autonomic Symptoms. Neurology 2011;76:1099-1105</w:t>
      </w:r>
    </w:p>
    <w:p w14:paraId="6D45A165" w14:textId="77777777" w:rsidR="00130143" w:rsidRPr="00481FB5" w:rsidRDefault="00130143" w:rsidP="00130143">
      <w:pPr>
        <w:pStyle w:val="EndNoteBibliography"/>
        <w:spacing w:after="0"/>
      </w:pPr>
      <w:r w:rsidRPr="00481FB5">
        <w:t xml:space="preserve">13. Borg G. </w:t>
      </w:r>
      <w:r w:rsidRPr="00481FB5">
        <w:rPr>
          <w:i/>
        </w:rPr>
        <w:t>Borg's perceived exertion and pain scales</w:t>
      </w:r>
      <w:r w:rsidRPr="00481FB5">
        <w:t>. Human kinetics, 1998</w:t>
      </w:r>
    </w:p>
    <w:p w14:paraId="234D9EFF" w14:textId="77777777" w:rsidR="00130143" w:rsidRPr="00481FB5" w:rsidRDefault="00130143" w:rsidP="00130143">
      <w:pPr>
        <w:pStyle w:val="EndNoteBibliography"/>
        <w:spacing w:after="0"/>
      </w:pPr>
      <w:r w:rsidRPr="00481FB5">
        <w:t>14. DeFronzo RA, Tobin JD, Andres R. Glucose clamp technique: a method for quantifying insulin secretion and resistance. American Journal of Physiology-Endocrinology and Metabolism 1979;237:E214</w:t>
      </w:r>
    </w:p>
    <w:p w14:paraId="73D9677D" w14:textId="77777777" w:rsidR="00130143" w:rsidRPr="00481FB5" w:rsidRDefault="00130143" w:rsidP="00130143">
      <w:pPr>
        <w:pStyle w:val="EndNoteBibliography"/>
        <w:spacing w:after="0"/>
      </w:pPr>
      <w:r w:rsidRPr="00481FB5">
        <w:t>15. Kahl S, Nowotny B, Piepel S, Nowotny PJ, Strassburger K, Herder C, Pacini G, Roden M. Estimates of insulin sensitivity from the intravenous-glucose-modified-clamp test depend on suppression of lipolysis in type 2 diabetes: a randomised controlled trial. Diabetologia 2014;57:2094-2102</w:t>
      </w:r>
    </w:p>
    <w:p w14:paraId="766411DB" w14:textId="77777777" w:rsidR="00130143" w:rsidRPr="00481FB5" w:rsidRDefault="00130143" w:rsidP="00130143">
      <w:pPr>
        <w:pStyle w:val="EndNoteBibliography"/>
        <w:spacing w:after="0"/>
      </w:pPr>
      <w:r w:rsidRPr="00481FB5">
        <w:t>16. Bischof MG, Bernroider E, Krssak M, Krebs M, Stingl H, Nowotny P, Yu C, Shulman GI, Waldhäusl W, Roden M. Hepatic glycogen metabolism in type 1 diabetes after long-term near normoglycemia. Diabetes 2002;51:49-54</w:t>
      </w:r>
    </w:p>
    <w:p w14:paraId="780DEAAD" w14:textId="77777777" w:rsidR="00130143" w:rsidRPr="00481FB5" w:rsidRDefault="00130143" w:rsidP="00130143">
      <w:pPr>
        <w:pStyle w:val="EndNoteBibliography"/>
        <w:spacing w:after="0"/>
      </w:pPr>
      <w:r w:rsidRPr="00481FB5">
        <w:t>17. Kahl S, Strassburger K, Nowotny B, Livingstone R, Klüppelholz B, Kessel K, Hwang J-H, Giani G, Hoffmann B, Pacini G. Comparison of liver fat indices for the diagnosis of hepatic steatosis and insulin resistance. PloS one 2014;9:e94059</w:t>
      </w:r>
    </w:p>
    <w:p w14:paraId="48F0F33F" w14:textId="77777777" w:rsidR="00130143" w:rsidRPr="00481FB5" w:rsidRDefault="00130143" w:rsidP="00130143">
      <w:pPr>
        <w:pStyle w:val="EndNoteBibliography"/>
        <w:spacing w:after="0"/>
      </w:pPr>
      <w:r w:rsidRPr="00481FB5">
        <w:t>18. Storlien L, Oakes ND, Kelley DE. Metabolic flexibility. Proceedings of the Nutrition Society 2004;63:363-368</w:t>
      </w:r>
    </w:p>
    <w:p w14:paraId="5EB0903A" w14:textId="77777777" w:rsidR="00130143" w:rsidRPr="00481FB5" w:rsidRDefault="00130143" w:rsidP="00130143">
      <w:pPr>
        <w:pStyle w:val="EndNoteBibliography"/>
        <w:spacing w:after="0"/>
      </w:pPr>
      <w:r w:rsidRPr="00481FB5">
        <w:lastRenderedPageBreak/>
        <w:t>19. Schadewaldt P, Nowotny B, Straßburger K, Kotzka J, Roden M. Indirect calorimetry in humans: a postcalorimetric evaluation procedure for correction of metabolic monitor variability. The American journal of clinical nutrition 2013;97:763-773</w:t>
      </w:r>
    </w:p>
    <w:p w14:paraId="3699E0D4" w14:textId="77777777" w:rsidR="00130143" w:rsidRPr="00481FB5" w:rsidRDefault="00130143" w:rsidP="00130143">
      <w:pPr>
        <w:pStyle w:val="EndNoteBibliography"/>
        <w:spacing w:after="0"/>
      </w:pPr>
      <w:r w:rsidRPr="00481FB5">
        <w:t>20. Ziegler D, Papanas N, Zhivov A, Allgeier S, Winter K, Ziegler I, Brueggemann J, Strom A, Peschel S, Koehler B. Early detection of nerve fiber loss by corneal confocal microscopy and skin biopsy in recently diagnosed type 2 diabetes. Diabetes 2014;63:2454-2463</w:t>
      </w:r>
    </w:p>
    <w:p w14:paraId="48530419" w14:textId="77777777" w:rsidR="00130143" w:rsidRPr="00481FB5" w:rsidRDefault="00130143" w:rsidP="00130143">
      <w:pPr>
        <w:pStyle w:val="EndNoteBibliography"/>
        <w:spacing w:after="0"/>
        <w:rPr>
          <w:lang w:val="de-DE"/>
        </w:rPr>
      </w:pPr>
      <w:r w:rsidRPr="00481FB5">
        <w:t xml:space="preserve">21. Ware JE, Kosinski M, Keller SD. A 12-Item Short-Form Health Survey: construction of scales and preliminary tests of reliability and validity. </w:t>
      </w:r>
      <w:r w:rsidRPr="00481FB5">
        <w:rPr>
          <w:lang w:val="de-DE"/>
        </w:rPr>
        <w:t>Medical care 1996;34:220-233</w:t>
      </w:r>
    </w:p>
    <w:p w14:paraId="33D1202E" w14:textId="77777777" w:rsidR="00130143" w:rsidRPr="00481FB5" w:rsidRDefault="00130143" w:rsidP="00130143">
      <w:pPr>
        <w:pStyle w:val="EndNoteBibliography"/>
      </w:pPr>
      <w:r w:rsidRPr="00481FB5">
        <w:rPr>
          <w:lang w:val="de-DE"/>
        </w:rPr>
        <w:t xml:space="preserve">22. Gräfe K, Zipfel S, Herzog W, Löwe B. Screening psychischer Störungen mit dem “Gesundheitsfragebogen für Patienten (PHQ-D)“. </w:t>
      </w:r>
      <w:r w:rsidRPr="00481FB5">
        <w:t>Diagnostica 2004;50:171-181</w:t>
      </w:r>
    </w:p>
    <w:p w14:paraId="78CC4A2B" w14:textId="77777777" w:rsidR="00742678" w:rsidRPr="00130143" w:rsidRDefault="00130143" w:rsidP="00130143">
      <w:pPr>
        <w:spacing w:afterLines="100" w:after="240" w:line="480" w:lineRule="auto"/>
        <w:jc w:val="both"/>
        <w:rPr>
          <w:rFonts w:ascii="Times New Roman" w:hAnsi="Times New Roman" w:cs="Times New Roman"/>
          <w:sz w:val="24"/>
          <w:szCs w:val="24"/>
        </w:rPr>
      </w:pPr>
      <w:r w:rsidRPr="00481FB5">
        <w:rPr>
          <w:rFonts w:ascii="Times New Roman" w:hAnsi="Times New Roman" w:cs="Times New Roman"/>
          <w:sz w:val="24"/>
          <w:szCs w:val="24"/>
        </w:rPr>
        <w:fldChar w:fldCharType="end"/>
      </w:r>
      <w:r w:rsidRPr="00481FB5">
        <w:rPr>
          <w:rFonts w:ascii="Times New Roman" w:hAnsi="Times New Roman" w:cs="Times New Roman"/>
          <w:b/>
          <w:sz w:val="24"/>
          <w:szCs w:val="24"/>
        </w:rPr>
        <w:fldChar w:fldCharType="begin"/>
      </w:r>
      <w:r w:rsidRPr="00481FB5">
        <w:rPr>
          <w:rFonts w:ascii="Times New Roman" w:hAnsi="Times New Roman" w:cs="Times New Roman"/>
          <w:b/>
          <w:sz w:val="24"/>
          <w:szCs w:val="24"/>
        </w:rPr>
        <w:instrText xml:space="preserve"> ADDIN </w:instrText>
      </w:r>
      <w:r w:rsidRPr="00481FB5">
        <w:rPr>
          <w:rFonts w:ascii="Times New Roman" w:hAnsi="Times New Roman" w:cs="Times New Roman"/>
          <w:b/>
          <w:sz w:val="24"/>
          <w:szCs w:val="24"/>
        </w:rPr>
        <w:fldChar w:fldCharType="end"/>
      </w:r>
      <w:r w:rsidRPr="00481FB5">
        <w:rPr>
          <w:rFonts w:ascii="Times New Roman" w:hAnsi="Times New Roman" w:cs="Times New Roman"/>
          <w:b/>
          <w:sz w:val="24"/>
          <w:szCs w:val="24"/>
        </w:rPr>
        <w:fldChar w:fldCharType="begin"/>
      </w:r>
      <w:r w:rsidRPr="00481FB5">
        <w:rPr>
          <w:rFonts w:ascii="Times New Roman" w:hAnsi="Times New Roman" w:cs="Times New Roman"/>
          <w:b/>
          <w:sz w:val="24"/>
          <w:szCs w:val="24"/>
        </w:rPr>
        <w:instrText xml:space="preserve"> ADDIN </w:instrText>
      </w:r>
      <w:r w:rsidRPr="00481FB5">
        <w:rPr>
          <w:rFonts w:ascii="Times New Roman" w:hAnsi="Times New Roman" w:cs="Times New Roman"/>
          <w:b/>
          <w:sz w:val="24"/>
          <w:szCs w:val="24"/>
        </w:rPr>
        <w:fldChar w:fldCharType="end"/>
      </w:r>
    </w:p>
    <w:sectPr w:rsidR="00742678" w:rsidRPr="00130143" w:rsidSect="00BC340E">
      <w:footerReference w:type="default" r:id="rId7"/>
      <w:pgSz w:w="11906" w:h="16838"/>
      <w:pgMar w:top="1411" w:right="1411" w:bottom="1138" w:left="141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154C" w14:textId="77777777" w:rsidR="00603728" w:rsidRDefault="00603728" w:rsidP="00130143">
      <w:pPr>
        <w:spacing w:after="0" w:line="240" w:lineRule="auto"/>
      </w:pPr>
      <w:r>
        <w:separator/>
      </w:r>
    </w:p>
  </w:endnote>
  <w:endnote w:type="continuationSeparator" w:id="0">
    <w:p w14:paraId="25434BD2" w14:textId="77777777" w:rsidR="00603728" w:rsidRDefault="00603728" w:rsidP="0013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714112"/>
      <w:docPartObj>
        <w:docPartGallery w:val="Page Numbers (Bottom of Page)"/>
        <w:docPartUnique/>
      </w:docPartObj>
    </w:sdtPr>
    <w:sdtEndPr/>
    <w:sdtContent>
      <w:p w14:paraId="626B3389" w14:textId="77777777" w:rsidR="00130143" w:rsidRDefault="00130143">
        <w:pPr>
          <w:pStyle w:val="Fuzeile"/>
          <w:jc w:val="right"/>
        </w:pPr>
        <w:r>
          <w:fldChar w:fldCharType="begin"/>
        </w:r>
        <w:r>
          <w:instrText>PAGE   \* MERGEFORMAT</w:instrText>
        </w:r>
        <w:r>
          <w:fldChar w:fldCharType="separate"/>
        </w:r>
        <w:r>
          <w:t>2</w:t>
        </w:r>
        <w:r>
          <w:fldChar w:fldCharType="end"/>
        </w:r>
      </w:p>
    </w:sdtContent>
  </w:sdt>
  <w:p w14:paraId="45A50289" w14:textId="77777777" w:rsidR="00130143" w:rsidRDefault="001301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BF35" w14:textId="77777777" w:rsidR="00603728" w:rsidRDefault="00603728" w:rsidP="00130143">
      <w:pPr>
        <w:spacing w:after="0" w:line="240" w:lineRule="auto"/>
      </w:pPr>
      <w:r>
        <w:separator/>
      </w:r>
    </w:p>
  </w:footnote>
  <w:footnote w:type="continuationSeparator" w:id="0">
    <w:p w14:paraId="6AE16A04" w14:textId="77777777" w:rsidR="00603728" w:rsidRDefault="00603728" w:rsidP="00130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F55B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43"/>
    <w:rsid w:val="0005010D"/>
    <w:rsid w:val="00083705"/>
    <w:rsid w:val="00090705"/>
    <w:rsid w:val="00130143"/>
    <w:rsid w:val="00135F6F"/>
    <w:rsid w:val="001A77F4"/>
    <w:rsid w:val="00233819"/>
    <w:rsid w:val="00252C78"/>
    <w:rsid w:val="002562C0"/>
    <w:rsid w:val="0027171E"/>
    <w:rsid w:val="002B3337"/>
    <w:rsid w:val="002B5F57"/>
    <w:rsid w:val="00330692"/>
    <w:rsid w:val="004808CE"/>
    <w:rsid w:val="00481FB5"/>
    <w:rsid w:val="004C242B"/>
    <w:rsid w:val="00501A95"/>
    <w:rsid w:val="005A5769"/>
    <w:rsid w:val="005C5A7E"/>
    <w:rsid w:val="005E549B"/>
    <w:rsid w:val="00603728"/>
    <w:rsid w:val="006B7819"/>
    <w:rsid w:val="00742678"/>
    <w:rsid w:val="00757494"/>
    <w:rsid w:val="0076769F"/>
    <w:rsid w:val="007C2003"/>
    <w:rsid w:val="00845437"/>
    <w:rsid w:val="009736C3"/>
    <w:rsid w:val="009E7299"/>
    <w:rsid w:val="00A9522A"/>
    <w:rsid w:val="00B46C4D"/>
    <w:rsid w:val="00B6522D"/>
    <w:rsid w:val="00BF3EB8"/>
    <w:rsid w:val="00C10782"/>
    <w:rsid w:val="00C965A0"/>
    <w:rsid w:val="00D9690F"/>
    <w:rsid w:val="00E24407"/>
    <w:rsid w:val="00F3350F"/>
    <w:rsid w:val="00FB2D4F"/>
    <w:rsid w:val="00FE4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0FBB"/>
  <w15:chartTrackingRefBased/>
  <w15:docId w15:val="{DDE84EB7-4BE8-4FD8-ACB3-8EC1AC61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01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0143"/>
    <w:pPr>
      <w:spacing w:after="160" w:line="259" w:lineRule="auto"/>
      <w:ind w:left="720"/>
      <w:contextualSpacing/>
    </w:pPr>
    <w:rPr>
      <w:lang w:val="en-GB"/>
    </w:rPr>
  </w:style>
  <w:style w:type="paragraph" w:customStyle="1" w:styleId="EndNoteBibliography">
    <w:name w:val="EndNote Bibliography"/>
    <w:basedOn w:val="Standard"/>
    <w:link w:val="EndNoteBibliographyChar"/>
    <w:rsid w:val="00130143"/>
    <w:pPr>
      <w:spacing w:line="240" w:lineRule="auto"/>
    </w:pPr>
    <w:rPr>
      <w:rFonts w:ascii="Calibri" w:hAnsi="Calibri" w:cs="Calibri"/>
      <w:noProof/>
      <w:lang w:val="en-US"/>
    </w:rPr>
  </w:style>
  <w:style w:type="character" w:customStyle="1" w:styleId="EndNoteBibliographyChar">
    <w:name w:val="EndNote Bibliography Char"/>
    <w:basedOn w:val="Absatz-Standardschriftart"/>
    <w:link w:val="EndNoteBibliography"/>
    <w:rsid w:val="00130143"/>
    <w:rPr>
      <w:rFonts w:ascii="Calibri" w:hAnsi="Calibri" w:cs="Calibri"/>
      <w:noProof/>
      <w:lang w:val="en-US"/>
    </w:rPr>
  </w:style>
  <w:style w:type="paragraph" w:customStyle="1" w:styleId="chapter-para">
    <w:name w:val="chapter-para"/>
    <w:basedOn w:val="Standard"/>
    <w:rsid w:val="001301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Zeilennummer">
    <w:name w:val="line number"/>
    <w:basedOn w:val="Absatz-Standardschriftart"/>
    <w:uiPriority w:val="99"/>
    <w:semiHidden/>
    <w:unhideWhenUsed/>
    <w:rsid w:val="00130143"/>
  </w:style>
  <w:style w:type="paragraph" w:styleId="Kopfzeile">
    <w:name w:val="header"/>
    <w:basedOn w:val="Standard"/>
    <w:link w:val="KopfzeileZchn"/>
    <w:uiPriority w:val="99"/>
    <w:unhideWhenUsed/>
    <w:rsid w:val="001301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0143"/>
  </w:style>
  <w:style w:type="paragraph" w:styleId="Fuzeile">
    <w:name w:val="footer"/>
    <w:basedOn w:val="Standard"/>
    <w:link w:val="FuzeileZchn"/>
    <w:uiPriority w:val="99"/>
    <w:unhideWhenUsed/>
    <w:rsid w:val="001301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0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5908</Words>
  <Characters>37225</Characters>
  <Application>Microsoft Office Word</Application>
  <DocSecurity>0</DocSecurity>
  <Lines>310</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Sulaj, Alba</dc:creator>
  <cp:keywords/>
  <dc:description/>
  <cp:lastModifiedBy>Sulaj, Alba, Dr.med.</cp:lastModifiedBy>
  <cp:revision>3</cp:revision>
  <dcterms:created xsi:type="dcterms:W3CDTF">2025-07-31T22:33:00Z</dcterms:created>
  <dcterms:modified xsi:type="dcterms:W3CDTF">2025-07-31T22:34:00Z</dcterms:modified>
</cp:coreProperties>
</file>