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0288E" w14:textId="77777777" w:rsidR="00AF1CD8" w:rsidRDefault="00AF1CD8" w:rsidP="00AF1CD8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Supplementary Figures/Tables</w:t>
      </w:r>
    </w:p>
    <w:p w14:paraId="633085FB" w14:textId="30957865" w:rsidR="00AF1CD8" w:rsidRDefault="00AF1CD8" w:rsidP="00AF1CD8">
      <w:pP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>Figure S1.</w:t>
      </w:r>
      <w:r>
        <w:rPr>
          <w:sz w:val="24"/>
          <w:szCs w:val="24"/>
        </w:rPr>
        <w:t xml:space="preserve"> Coverage and read mapping statistics from the whole genome </w:t>
      </w:r>
      <w:r w:rsidR="00CB401E">
        <w:rPr>
          <w:sz w:val="24"/>
          <w:szCs w:val="24"/>
        </w:rPr>
        <w:t>re</w:t>
      </w:r>
      <w:r>
        <w:rPr>
          <w:sz w:val="24"/>
          <w:szCs w:val="24"/>
        </w:rPr>
        <w:t xml:space="preserve">sequencing of the Wild Barley Diversity Collection (N=281): a) </w:t>
      </w:r>
      <w:r w:rsidR="00427C7F">
        <w:rPr>
          <w:sz w:val="24"/>
          <w:szCs w:val="24"/>
        </w:rPr>
        <w:t>s</w:t>
      </w:r>
      <w:r>
        <w:rPr>
          <w:sz w:val="24"/>
          <w:szCs w:val="24"/>
        </w:rPr>
        <w:t xml:space="preserve">equencing coverage of raw reads and non-duplicated reads; b) </w:t>
      </w:r>
      <w:r w:rsidR="00427C7F">
        <w:rPr>
          <w:sz w:val="24"/>
          <w:szCs w:val="24"/>
        </w:rPr>
        <w:t>t</w:t>
      </w:r>
      <w:r>
        <w:rPr>
          <w:sz w:val="24"/>
          <w:szCs w:val="24"/>
        </w:rPr>
        <w:t>he mapping rate of raw reads.</w:t>
      </w:r>
    </w:p>
    <w:p w14:paraId="5790E971" w14:textId="77777777" w:rsidR="00AF1CD8" w:rsidRDefault="00AF1CD8" w:rsidP="00AF1CD8">
      <w:pPr>
        <w:spacing w:line="36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114300" distB="114300" distL="114300" distR="114300" wp14:anchorId="4D686E9F" wp14:editId="7F170399">
            <wp:extent cx="5233988" cy="3486427"/>
            <wp:effectExtent l="0" t="0" r="0" b="0"/>
            <wp:docPr id="8" name="image1.png" descr="A graph of a graph of a graph of a graph of a graph of a graph of a graph of a graph of a graph of a graph of a graph of a graph of a graph of&#10;&#10;AI-generated content may be incorrect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 descr="A graph of a graph of a graph of a graph of a graph of a graph of a graph of a graph of a graph of a graph of a graph of a graph of a graph of&#10;&#10;AI-generated content may be incorrect.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3988" cy="348642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AF4526E" w14:textId="77777777" w:rsidR="00AF1CD8" w:rsidRDefault="00AF1CD8" w:rsidP="00AF1CD8">
      <w:pPr>
        <w:spacing w:line="360" w:lineRule="auto"/>
        <w:rPr>
          <w:b/>
          <w:sz w:val="24"/>
          <w:szCs w:val="24"/>
        </w:rPr>
      </w:pPr>
    </w:p>
    <w:p w14:paraId="4950FBD1" w14:textId="77777777" w:rsidR="00AF1CD8" w:rsidRDefault="00AF1CD8" w:rsidP="00AF1CD8">
      <w:pPr>
        <w:spacing w:line="360" w:lineRule="auto"/>
        <w:rPr>
          <w:b/>
          <w:sz w:val="24"/>
          <w:szCs w:val="24"/>
        </w:rPr>
      </w:pPr>
    </w:p>
    <w:p w14:paraId="2525FDC7" w14:textId="77777777" w:rsidR="00AF1CD8" w:rsidRDefault="00AF1CD8" w:rsidP="00AF1CD8">
      <w:pPr>
        <w:spacing w:line="360" w:lineRule="auto"/>
        <w:rPr>
          <w:b/>
          <w:sz w:val="24"/>
          <w:szCs w:val="24"/>
        </w:rPr>
      </w:pPr>
    </w:p>
    <w:p w14:paraId="44DFF741" w14:textId="77777777" w:rsidR="00AF1CD8" w:rsidRDefault="00AF1CD8" w:rsidP="00AF1CD8">
      <w:pPr>
        <w:spacing w:line="360" w:lineRule="auto"/>
        <w:rPr>
          <w:b/>
          <w:sz w:val="24"/>
          <w:szCs w:val="24"/>
        </w:rPr>
      </w:pPr>
    </w:p>
    <w:p w14:paraId="015E8FEC" w14:textId="77777777" w:rsidR="00AF1CD8" w:rsidRDefault="00AF1CD8" w:rsidP="00AF1CD8">
      <w:pPr>
        <w:spacing w:line="360" w:lineRule="auto"/>
        <w:rPr>
          <w:b/>
          <w:sz w:val="24"/>
          <w:szCs w:val="24"/>
        </w:rPr>
      </w:pPr>
    </w:p>
    <w:p w14:paraId="320A9B7B" w14:textId="77777777" w:rsidR="00AF1CD8" w:rsidRDefault="00AF1CD8" w:rsidP="00AF1CD8">
      <w:pPr>
        <w:spacing w:line="360" w:lineRule="auto"/>
        <w:rPr>
          <w:b/>
          <w:sz w:val="24"/>
          <w:szCs w:val="24"/>
        </w:rPr>
      </w:pPr>
    </w:p>
    <w:p w14:paraId="5CB31FA4" w14:textId="77777777" w:rsidR="00AF1CD8" w:rsidRDefault="00AF1CD8" w:rsidP="00AF1CD8">
      <w:pPr>
        <w:spacing w:line="360" w:lineRule="auto"/>
        <w:rPr>
          <w:b/>
          <w:sz w:val="24"/>
          <w:szCs w:val="24"/>
        </w:rPr>
      </w:pPr>
    </w:p>
    <w:p w14:paraId="2F77D2E1" w14:textId="77777777" w:rsidR="00AF1CD8" w:rsidRDefault="00AF1CD8" w:rsidP="00AF1CD8">
      <w:pPr>
        <w:spacing w:line="360" w:lineRule="auto"/>
        <w:rPr>
          <w:b/>
          <w:sz w:val="24"/>
          <w:szCs w:val="24"/>
        </w:rPr>
      </w:pPr>
    </w:p>
    <w:p w14:paraId="49D79ACC" w14:textId="77777777" w:rsidR="00AF1CD8" w:rsidRDefault="00AF1CD8" w:rsidP="00AF1CD8">
      <w:pPr>
        <w:spacing w:line="360" w:lineRule="auto"/>
        <w:rPr>
          <w:b/>
          <w:sz w:val="24"/>
          <w:szCs w:val="24"/>
        </w:rPr>
      </w:pPr>
    </w:p>
    <w:p w14:paraId="77DEAFF0" w14:textId="77777777" w:rsidR="00AF1CD8" w:rsidRDefault="00AF1CD8" w:rsidP="00AF1CD8">
      <w:pPr>
        <w:spacing w:line="360" w:lineRule="auto"/>
        <w:rPr>
          <w:b/>
          <w:sz w:val="24"/>
          <w:szCs w:val="24"/>
        </w:rPr>
      </w:pPr>
    </w:p>
    <w:p w14:paraId="574C280E" w14:textId="77777777" w:rsidR="00AF1CD8" w:rsidRDefault="00AF1CD8" w:rsidP="00AF1CD8">
      <w:pPr>
        <w:spacing w:line="360" w:lineRule="auto"/>
        <w:rPr>
          <w:b/>
          <w:sz w:val="24"/>
          <w:szCs w:val="24"/>
        </w:rPr>
      </w:pPr>
    </w:p>
    <w:p w14:paraId="46CBE604" w14:textId="77777777" w:rsidR="00AF1CD8" w:rsidRDefault="00AF1CD8" w:rsidP="00AF1CD8">
      <w:pPr>
        <w:spacing w:line="360" w:lineRule="auto"/>
        <w:rPr>
          <w:b/>
          <w:sz w:val="24"/>
          <w:szCs w:val="24"/>
        </w:rPr>
      </w:pPr>
    </w:p>
    <w:p w14:paraId="26AA8F27" w14:textId="77777777" w:rsidR="00AF1CD8" w:rsidRDefault="00AF1CD8" w:rsidP="00AF1CD8">
      <w:pPr>
        <w:spacing w:line="360" w:lineRule="auto"/>
        <w:rPr>
          <w:b/>
          <w:sz w:val="24"/>
          <w:szCs w:val="24"/>
        </w:rPr>
      </w:pPr>
    </w:p>
    <w:p w14:paraId="2DE104FF" w14:textId="77777777" w:rsidR="00AF1CD8" w:rsidRDefault="00AF1CD8" w:rsidP="00AF1CD8">
      <w:pPr>
        <w:spacing w:line="360" w:lineRule="auto"/>
        <w:rPr>
          <w:b/>
          <w:sz w:val="24"/>
          <w:szCs w:val="24"/>
        </w:rPr>
      </w:pPr>
    </w:p>
    <w:p w14:paraId="324492A6" w14:textId="77777777" w:rsidR="00AF1CD8" w:rsidRDefault="00AF1CD8" w:rsidP="00AF1CD8">
      <w:pPr>
        <w:spacing w:line="360" w:lineRule="auto"/>
        <w:rPr>
          <w:b/>
          <w:sz w:val="24"/>
          <w:szCs w:val="24"/>
        </w:rPr>
      </w:pPr>
    </w:p>
    <w:p w14:paraId="162EDAB0" w14:textId="77777777" w:rsidR="00AF1CD8" w:rsidRDefault="00AF1CD8" w:rsidP="00AF1CD8">
      <w:pPr>
        <w:spacing w:line="360" w:lineRule="auto"/>
        <w:rPr>
          <w:b/>
          <w:sz w:val="24"/>
          <w:szCs w:val="24"/>
        </w:rPr>
      </w:pPr>
    </w:p>
    <w:p w14:paraId="6D58662B" w14:textId="3DAC1958" w:rsidR="00AF1CD8" w:rsidRDefault="00AF1CD8" w:rsidP="00AF1CD8">
      <w:pP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Figure S2. </w:t>
      </w:r>
      <w:r>
        <w:rPr>
          <w:sz w:val="24"/>
          <w:szCs w:val="24"/>
        </w:rPr>
        <w:t>Indel length size distribution</w:t>
      </w:r>
      <w:r w:rsidR="00427C7F">
        <w:rPr>
          <w:sz w:val="24"/>
          <w:szCs w:val="24"/>
        </w:rPr>
        <w:t xml:space="preserve"> in the Wild Barley Diversity Collection</w:t>
      </w:r>
      <w:r>
        <w:rPr>
          <w:sz w:val="24"/>
          <w:szCs w:val="24"/>
        </w:rPr>
        <w:t>.</w:t>
      </w:r>
    </w:p>
    <w:p w14:paraId="735482D1" w14:textId="2A220DFD" w:rsidR="00AF1CD8" w:rsidRDefault="000F3470" w:rsidP="00AF1CD8">
      <w:pPr>
        <w:spacing w:line="360" w:lineRule="auto"/>
        <w:rPr>
          <w:b/>
          <w:sz w:val="24"/>
          <w:szCs w:val="24"/>
        </w:rPr>
      </w:pPr>
      <w:r w:rsidRPr="000F3470">
        <w:rPr>
          <w:b/>
          <w:noProof/>
          <w:sz w:val="24"/>
          <w:szCs w:val="24"/>
        </w:rPr>
        <w:drawing>
          <wp:inline distT="0" distB="0" distL="0" distR="0" wp14:anchorId="777F6FC9" wp14:editId="194983D9">
            <wp:extent cx="5731510" cy="1689100"/>
            <wp:effectExtent l="0" t="0" r="2540" b="6350"/>
            <wp:docPr id="239340569" name="Picture 1" descr="A graph of different colored ba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340569" name="Picture 1" descr="A graph of different colored bars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8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7FC951" w14:textId="77777777" w:rsidR="00AF1CD8" w:rsidRDefault="00AF1CD8" w:rsidP="00AF1CD8">
      <w:pPr>
        <w:spacing w:line="360" w:lineRule="auto"/>
        <w:rPr>
          <w:b/>
          <w:sz w:val="24"/>
          <w:szCs w:val="24"/>
        </w:rPr>
      </w:pPr>
    </w:p>
    <w:p w14:paraId="29E56042" w14:textId="77777777" w:rsidR="00AF1CD8" w:rsidRDefault="00AF1CD8" w:rsidP="00AF1CD8">
      <w:pPr>
        <w:spacing w:line="360" w:lineRule="auto"/>
        <w:rPr>
          <w:b/>
          <w:sz w:val="24"/>
          <w:szCs w:val="24"/>
        </w:rPr>
      </w:pPr>
    </w:p>
    <w:p w14:paraId="2E0AFCE5" w14:textId="77777777" w:rsidR="00AF1CD8" w:rsidRDefault="00AF1CD8" w:rsidP="00AF1CD8">
      <w:pPr>
        <w:spacing w:line="360" w:lineRule="auto"/>
        <w:rPr>
          <w:b/>
          <w:sz w:val="24"/>
          <w:szCs w:val="24"/>
        </w:rPr>
      </w:pPr>
    </w:p>
    <w:p w14:paraId="3F811F22" w14:textId="77777777" w:rsidR="00AF1CD8" w:rsidRDefault="00AF1CD8" w:rsidP="00AF1CD8">
      <w:pPr>
        <w:spacing w:line="360" w:lineRule="auto"/>
        <w:rPr>
          <w:b/>
          <w:sz w:val="24"/>
          <w:szCs w:val="24"/>
        </w:rPr>
      </w:pPr>
    </w:p>
    <w:p w14:paraId="6CF45D05" w14:textId="77777777" w:rsidR="00AF1CD8" w:rsidRDefault="00AF1CD8" w:rsidP="00AF1CD8">
      <w:pPr>
        <w:spacing w:line="360" w:lineRule="auto"/>
        <w:rPr>
          <w:b/>
          <w:sz w:val="24"/>
          <w:szCs w:val="24"/>
        </w:rPr>
      </w:pPr>
    </w:p>
    <w:p w14:paraId="500422B8" w14:textId="77777777" w:rsidR="00AF1CD8" w:rsidRDefault="00AF1CD8" w:rsidP="00AF1CD8">
      <w:pPr>
        <w:spacing w:line="360" w:lineRule="auto"/>
        <w:rPr>
          <w:b/>
          <w:sz w:val="24"/>
          <w:szCs w:val="24"/>
        </w:rPr>
      </w:pPr>
    </w:p>
    <w:p w14:paraId="38C3A766" w14:textId="77777777" w:rsidR="00AF1CD8" w:rsidRDefault="00AF1CD8" w:rsidP="00AF1CD8">
      <w:pPr>
        <w:spacing w:line="360" w:lineRule="auto"/>
        <w:rPr>
          <w:b/>
          <w:sz w:val="24"/>
          <w:szCs w:val="24"/>
        </w:rPr>
      </w:pPr>
    </w:p>
    <w:p w14:paraId="3F4E1100" w14:textId="77777777" w:rsidR="00AF1CD8" w:rsidRDefault="00AF1CD8" w:rsidP="00AF1CD8">
      <w:pPr>
        <w:spacing w:line="360" w:lineRule="auto"/>
        <w:rPr>
          <w:b/>
          <w:sz w:val="24"/>
          <w:szCs w:val="24"/>
        </w:rPr>
      </w:pPr>
    </w:p>
    <w:p w14:paraId="5CB27A1B" w14:textId="77777777" w:rsidR="00AF1CD8" w:rsidRDefault="00AF1CD8" w:rsidP="00AF1CD8">
      <w:pPr>
        <w:spacing w:line="360" w:lineRule="auto"/>
        <w:rPr>
          <w:b/>
          <w:sz w:val="24"/>
          <w:szCs w:val="24"/>
        </w:rPr>
      </w:pPr>
    </w:p>
    <w:p w14:paraId="0407B227" w14:textId="77777777" w:rsidR="00AF1CD8" w:rsidRDefault="00AF1CD8" w:rsidP="00AF1CD8">
      <w:pPr>
        <w:spacing w:line="360" w:lineRule="auto"/>
        <w:rPr>
          <w:b/>
          <w:sz w:val="24"/>
          <w:szCs w:val="24"/>
        </w:rPr>
      </w:pPr>
    </w:p>
    <w:p w14:paraId="599C79BB" w14:textId="77777777" w:rsidR="00AF1CD8" w:rsidRDefault="00AF1CD8" w:rsidP="00AF1CD8">
      <w:pPr>
        <w:spacing w:line="360" w:lineRule="auto"/>
        <w:rPr>
          <w:b/>
          <w:sz w:val="24"/>
          <w:szCs w:val="24"/>
        </w:rPr>
      </w:pPr>
    </w:p>
    <w:p w14:paraId="340DED6E" w14:textId="77777777" w:rsidR="00AF1CD8" w:rsidRDefault="00AF1CD8" w:rsidP="00AF1CD8">
      <w:pPr>
        <w:spacing w:line="360" w:lineRule="auto"/>
        <w:rPr>
          <w:b/>
          <w:sz w:val="24"/>
          <w:szCs w:val="24"/>
        </w:rPr>
      </w:pPr>
    </w:p>
    <w:p w14:paraId="44ECF319" w14:textId="77777777" w:rsidR="00AF1CD8" w:rsidRDefault="00AF1CD8" w:rsidP="00AF1CD8">
      <w:pPr>
        <w:spacing w:line="360" w:lineRule="auto"/>
        <w:rPr>
          <w:b/>
          <w:sz w:val="24"/>
          <w:szCs w:val="24"/>
        </w:rPr>
      </w:pPr>
    </w:p>
    <w:p w14:paraId="43051DB7" w14:textId="77777777" w:rsidR="00AF1CD8" w:rsidRDefault="00AF1CD8" w:rsidP="00AF1CD8">
      <w:pPr>
        <w:spacing w:line="360" w:lineRule="auto"/>
        <w:rPr>
          <w:b/>
          <w:sz w:val="24"/>
          <w:szCs w:val="24"/>
        </w:rPr>
      </w:pPr>
    </w:p>
    <w:p w14:paraId="7A661BA6" w14:textId="77777777" w:rsidR="00AF1CD8" w:rsidRDefault="00AF1CD8" w:rsidP="00AF1CD8">
      <w:pPr>
        <w:spacing w:line="360" w:lineRule="auto"/>
        <w:rPr>
          <w:b/>
          <w:sz w:val="24"/>
          <w:szCs w:val="24"/>
        </w:rPr>
      </w:pPr>
    </w:p>
    <w:p w14:paraId="37EC6398" w14:textId="77777777" w:rsidR="00AF1CD8" w:rsidRDefault="00AF1CD8" w:rsidP="00AF1CD8">
      <w:pPr>
        <w:spacing w:line="360" w:lineRule="auto"/>
        <w:rPr>
          <w:b/>
          <w:sz w:val="24"/>
          <w:szCs w:val="24"/>
        </w:rPr>
      </w:pPr>
    </w:p>
    <w:p w14:paraId="0C9CDD5B" w14:textId="77777777" w:rsidR="00AF1CD8" w:rsidRDefault="00AF1CD8" w:rsidP="00AF1CD8">
      <w:pPr>
        <w:spacing w:line="360" w:lineRule="auto"/>
        <w:rPr>
          <w:b/>
          <w:sz w:val="24"/>
          <w:szCs w:val="24"/>
        </w:rPr>
      </w:pPr>
    </w:p>
    <w:p w14:paraId="77028556" w14:textId="77777777" w:rsidR="00AF1CD8" w:rsidRDefault="00AF1CD8" w:rsidP="00AF1CD8">
      <w:pPr>
        <w:spacing w:line="360" w:lineRule="auto"/>
        <w:rPr>
          <w:b/>
          <w:sz w:val="24"/>
          <w:szCs w:val="24"/>
        </w:rPr>
      </w:pPr>
    </w:p>
    <w:p w14:paraId="515D6270" w14:textId="77777777" w:rsidR="00AF1CD8" w:rsidRDefault="00AF1CD8" w:rsidP="00AF1CD8">
      <w:pPr>
        <w:spacing w:line="360" w:lineRule="auto"/>
        <w:rPr>
          <w:b/>
          <w:sz w:val="24"/>
          <w:szCs w:val="24"/>
        </w:rPr>
      </w:pPr>
    </w:p>
    <w:p w14:paraId="4F855738" w14:textId="77777777" w:rsidR="00AF1CD8" w:rsidRDefault="00AF1CD8" w:rsidP="00AF1CD8">
      <w:pPr>
        <w:spacing w:line="360" w:lineRule="auto"/>
        <w:rPr>
          <w:b/>
          <w:sz w:val="24"/>
          <w:szCs w:val="24"/>
        </w:rPr>
      </w:pPr>
    </w:p>
    <w:p w14:paraId="63E006C0" w14:textId="11EDF137" w:rsidR="00AF1CD8" w:rsidRDefault="00AF1CD8" w:rsidP="00AF1CD8">
      <w:pPr>
        <w:spacing w:line="360" w:lineRule="auto"/>
        <w:rPr>
          <w:b/>
          <w:sz w:val="24"/>
          <w:szCs w:val="24"/>
        </w:rPr>
      </w:pPr>
    </w:p>
    <w:p w14:paraId="1B11223F" w14:textId="77777777" w:rsidR="000F3470" w:rsidRDefault="000F3470" w:rsidP="00AF1CD8">
      <w:pPr>
        <w:spacing w:line="360" w:lineRule="auto"/>
        <w:rPr>
          <w:b/>
          <w:sz w:val="24"/>
          <w:szCs w:val="24"/>
        </w:rPr>
      </w:pPr>
    </w:p>
    <w:p w14:paraId="0421D863" w14:textId="77777777" w:rsidR="000F3470" w:rsidRDefault="000F3470" w:rsidP="00AF1CD8">
      <w:pPr>
        <w:spacing w:line="360" w:lineRule="auto"/>
        <w:rPr>
          <w:b/>
          <w:sz w:val="24"/>
          <w:szCs w:val="24"/>
        </w:rPr>
      </w:pPr>
    </w:p>
    <w:p w14:paraId="6CDE24F6" w14:textId="77777777" w:rsidR="000F3470" w:rsidRDefault="000F3470" w:rsidP="00AF1CD8">
      <w:pPr>
        <w:spacing w:line="360" w:lineRule="auto"/>
        <w:rPr>
          <w:b/>
          <w:sz w:val="24"/>
          <w:szCs w:val="24"/>
        </w:rPr>
      </w:pPr>
    </w:p>
    <w:p w14:paraId="0C2B8E3B" w14:textId="33DBCEA5" w:rsidR="00AF1CD8" w:rsidRDefault="00AF1CD8" w:rsidP="00AF1CD8">
      <w:pPr>
        <w:spacing w:before="240" w:after="24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Figure S3. </w:t>
      </w:r>
      <w:r>
        <w:rPr>
          <w:sz w:val="24"/>
          <w:szCs w:val="24"/>
        </w:rPr>
        <w:t>Distribution of lemma color in accessions of the Wild Barley Diversity Collection as</w:t>
      </w:r>
      <w:r w:rsidR="009C7354">
        <w:rPr>
          <w:sz w:val="24"/>
          <w:szCs w:val="24"/>
        </w:rPr>
        <w:t xml:space="preserve"> given</w:t>
      </w:r>
      <w:r>
        <w:rPr>
          <w:sz w:val="24"/>
          <w:szCs w:val="24"/>
        </w:rPr>
        <w:t xml:space="preserve"> by digital image capture and quantitative measurement of the average color channel value in the RGB color model. Each RGB value was converted into a single 24-bit integer using the formula: Color = (R × 256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) + (G × 256) + B. Lower RGB 24</w:t>
      </w:r>
      <w:r w:rsidR="006B5052">
        <w:rPr>
          <w:sz w:val="24"/>
          <w:szCs w:val="24"/>
        </w:rPr>
        <w:t>-</w:t>
      </w:r>
      <w:r>
        <w:rPr>
          <w:sz w:val="24"/>
          <w:szCs w:val="24"/>
        </w:rPr>
        <w:t>bit values indicate darker colors, while higher values indicate lighter colors.</w:t>
      </w:r>
    </w:p>
    <w:p w14:paraId="7DFC1C1C" w14:textId="77777777" w:rsidR="00AF1CD8" w:rsidRDefault="00AF1CD8" w:rsidP="00AF1CD8">
      <w:pPr>
        <w:spacing w:before="240" w:after="24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114300" distB="114300" distL="114300" distR="114300" wp14:anchorId="222EADC7" wp14:editId="73CD5EFE">
            <wp:extent cx="3530600" cy="2743200"/>
            <wp:effectExtent l="0" t="0" r="0" b="0"/>
            <wp:docPr id="10" name="image8.png" descr="A graph of a number of bars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 descr="A graph of a number of bars&#10;&#10;Description automatically generated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30600" cy="2743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BCF6498" w14:textId="77777777" w:rsidR="00AF1CD8" w:rsidRDefault="00AF1CD8" w:rsidP="00AF1CD8">
      <w:pPr>
        <w:spacing w:before="240" w:after="24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6E52EFF6" w14:textId="77777777" w:rsidR="00AF1CD8" w:rsidRDefault="00AF1CD8" w:rsidP="00AF1CD8">
      <w:pPr>
        <w:spacing w:before="240" w:after="24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7ECC9AE9" w14:textId="77777777" w:rsidR="00AF1CD8" w:rsidRDefault="00AF1CD8" w:rsidP="00AF1CD8">
      <w:pPr>
        <w:spacing w:before="240" w:after="24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A5FE83D" w14:textId="77777777" w:rsidR="00AF1CD8" w:rsidRDefault="00AF1CD8" w:rsidP="00AF1CD8">
      <w:pPr>
        <w:spacing w:before="240" w:after="24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1C5D2EEC" w14:textId="77777777" w:rsidR="00AF1CD8" w:rsidRDefault="00AF1CD8" w:rsidP="00AF1CD8">
      <w:pPr>
        <w:spacing w:before="240" w:after="24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3DDDE781" w14:textId="77777777" w:rsidR="00AF1CD8" w:rsidRDefault="00AF1CD8" w:rsidP="00AF1CD8">
      <w:pPr>
        <w:spacing w:before="240" w:after="24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5071C8E" w14:textId="77777777" w:rsidR="00AF1CD8" w:rsidRDefault="00AF1CD8" w:rsidP="00AF1CD8">
      <w:pPr>
        <w:spacing w:before="240" w:after="24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7CDF1B25" w14:textId="77777777" w:rsidR="00AF1CD8" w:rsidRDefault="00AF1CD8" w:rsidP="00AF1CD8">
      <w:pPr>
        <w:spacing w:before="240" w:after="24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1621570D" w14:textId="77777777" w:rsidR="00AF1CD8" w:rsidRDefault="00AF1CD8" w:rsidP="00AF1CD8">
      <w:pPr>
        <w:spacing w:before="240" w:after="24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181543E6" w14:textId="77777777" w:rsidR="00AF1CD8" w:rsidRDefault="00AF1CD8" w:rsidP="00AF1CD8">
      <w:pPr>
        <w:spacing w:before="240" w:after="24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2DA8E8C" w14:textId="77777777" w:rsidR="00AF1CD8" w:rsidRDefault="00AF1CD8" w:rsidP="00AF1CD8">
      <w:pPr>
        <w:spacing w:before="240" w:after="24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159B48FC" w14:textId="77777777" w:rsidR="00AF1CD8" w:rsidRDefault="00AF1CD8" w:rsidP="00AF1CD8">
      <w:pPr>
        <w:spacing w:before="240" w:after="240"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Figure S4. </w:t>
      </w:r>
      <w:r>
        <w:rPr>
          <w:sz w:val="24"/>
          <w:szCs w:val="24"/>
        </w:rPr>
        <w:t>Phenotypic distribution of the coefficient of infection to races (a) MCCFC and (b) QCCJB of the wheat stem rust pathogen (</w:t>
      </w:r>
      <w:r>
        <w:rPr>
          <w:i/>
          <w:sz w:val="24"/>
          <w:szCs w:val="24"/>
        </w:rPr>
        <w:t>Puccinia graminis</w:t>
      </w:r>
      <w:r>
        <w:rPr>
          <w:sz w:val="24"/>
          <w:szCs w:val="24"/>
        </w:rPr>
        <w:t xml:space="preserve"> f. sp. </w:t>
      </w:r>
      <w:r>
        <w:rPr>
          <w:i/>
          <w:sz w:val="24"/>
          <w:szCs w:val="24"/>
        </w:rPr>
        <w:t>tritici</w:t>
      </w:r>
      <w:r>
        <w:rPr>
          <w:sz w:val="24"/>
          <w:szCs w:val="24"/>
        </w:rPr>
        <w:t>) and (c) isolate 92-MN-90 of the rye stem rust pathogen (</w:t>
      </w:r>
      <w:r>
        <w:rPr>
          <w:i/>
          <w:sz w:val="24"/>
          <w:szCs w:val="24"/>
        </w:rPr>
        <w:t>P</w:t>
      </w:r>
      <w:r>
        <w:rPr>
          <w:sz w:val="24"/>
          <w:szCs w:val="24"/>
        </w:rPr>
        <w:t xml:space="preserve">. </w:t>
      </w:r>
      <w:r>
        <w:rPr>
          <w:i/>
          <w:sz w:val="24"/>
          <w:szCs w:val="24"/>
        </w:rPr>
        <w:t>graminis</w:t>
      </w:r>
      <w:r>
        <w:rPr>
          <w:sz w:val="24"/>
          <w:szCs w:val="24"/>
        </w:rPr>
        <w:t xml:space="preserve"> f. sp. </w:t>
      </w:r>
      <w:r>
        <w:rPr>
          <w:i/>
          <w:sz w:val="24"/>
          <w:szCs w:val="24"/>
        </w:rPr>
        <w:t>secalis</w:t>
      </w:r>
      <w:r>
        <w:rPr>
          <w:sz w:val="24"/>
          <w:szCs w:val="24"/>
        </w:rPr>
        <w:t>) in the Wild Barley Diversity Collection.</w:t>
      </w:r>
    </w:p>
    <w:p w14:paraId="014BA0E7" w14:textId="77777777" w:rsidR="00AF1CD8" w:rsidRDefault="00AF1CD8" w:rsidP="00AF1CD8">
      <w:pPr>
        <w:spacing w:before="240" w:after="240" w:line="360" w:lineRule="auto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114300" distB="114300" distL="114300" distR="114300" wp14:anchorId="28C21CDA" wp14:editId="39D9A44C">
            <wp:extent cx="2959100" cy="2311400"/>
            <wp:effectExtent l="0" t="0" r="0" b="0"/>
            <wp:docPr id="7" name="image5.png" descr="A graph of a number of infected patients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 descr="A graph of a number of infected patients&#10;&#10;Description automatically generated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9100" cy="2311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114300" distB="114300" distL="114300" distR="114300" wp14:anchorId="6D80CDED" wp14:editId="0168E088">
            <wp:extent cx="2971800" cy="2311400"/>
            <wp:effectExtent l="0" t="0" r="0" b="0"/>
            <wp:docPr id="5" name="image6.png" descr="A graph of a number of infected patients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 descr="A graph of a number of infected patients&#10;&#10;Description automatically generated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311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114300" distB="114300" distL="114300" distR="114300" wp14:anchorId="2F7A7662" wp14:editId="081C5131">
            <wp:extent cx="2959100" cy="2311400"/>
            <wp:effectExtent l="0" t="0" r="0" b="0"/>
            <wp:docPr id="6" name="image4.png" descr="A graph of a number of infected patients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 descr="A graph of a number of infected patients&#10;&#10;Description automatically generated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9100" cy="2311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D18A3D6" w14:textId="77777777" w:rsidR="00072D33" w:rsidRDefault="00072D33"/>
    <w:sectPr w:rsidR="00072D33" w:rsidSect="00AF1CD8">
      <w:pgSz w:w="11906" w:h="16838"/>
      <w:pgMar w:top="1440" w:right="1440" w:bottom="1440" w:left="1440" w:header="708" w:footer="708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CD8"/>
    <w:rsid w:val="00072D33"/>
    <w:rsid w:val="000F3470"/>
    <w:rsid w:val="00107F34"/>
    <w:rsid w:val="002714F2"/>
    <w:rsid w:val="00315A2D"/>
    <w:rsid w:val="003B3E42"/>
    <w:rsid w:val="00427C7F"/>
    <w:rsid w:val="004A3965"/>
    <w:rsid w:val="0059132C"/>
    <w:rsid w:val="006B5052"/>
    <w:rsid w:val="008853AA"/>
    <w:rsid w:val="009C7354"/>
    <w:rsid w:val="00A571B1"/>
    <w:rsid w:val="00AF1CD8"/>
    <w:rsid w:val="00CA3E7D"/>
    <w:rsid w:val="00CB401E"/>
    <w:rsid w:val="00D925B7"/>
    <w:rsid w:val="00EB0C34"/>
    <w:rsid w:val="00FA4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0539BB"/>
  <w15:chartTrackingRefBased/>
  <w15:docId w15:val="{13877C44-E60B-4E13-93BA-6E79BFA99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1CD8"/>
    <w:pPr>
      <w:spacing w:after="0" w:line="276" w:lineRule="auto"/>
    </w:pPr>
    <w:rPr>
      <w:rFonts w:ascii="Arial" w:eastAsia="Arial" w:hAnsi="Arial" w:cs="Arial"/>
      <w:kern w:val="0"/>
      <w:lang w:val="en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F1CD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1CD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1CD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1CD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GB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1CD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GB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1CD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GB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1CD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GB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1CD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GB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1CD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GB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1C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1C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1C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1CD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1CD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1C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1C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1C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1C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1C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F1C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1CD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F1C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1CD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GB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F1C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1CD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GB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F1CD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1C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GB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1CD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1CD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Spanner</dc:creator>
  <cp:keywords/>
  <dc:description/>
  <cp:lastModifiedBy>Rebecca Spanner</cp:lastModifiedBy>
  <cp:revision>7</cp:revision>
  <dcterms:created xsi:type="dcterms:W3CDTF">2025-08-22T15:12:00Z</dcterms:created>
  <dcterms:modified xsi:type="dcterms:W3CDTF">2025-09-26T18:32:00Z</dcterms:modified>
</cp:coreProperties>
</file>