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9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63"/>
        <w:gridCol w:w="1902"/>
        <w:gridCol w:w="1862"/>
        <w:gridCol w:w="1190"/>
        <w:gridCol w:w="1817"/>
        <w:gridCol w:w="1190"/>
        <w:gridCol w:w="1817"/>
        <w:gridCol w:w="1190"/>
        <w:gridCol w:w="1817"/>
        <w:gridCol w:w="1190"/>
        <w:gridCol w:w="1817"/>
        <w:gridCol w:w="1190"/>
      </w:tblGrid>
      <w:tr w:rsidR="007230C0" w:rsidRPr="007230C0" w:rsidTr="007230C0">
        <w:trPr>
          <w:trHeight w:val="1172"/>
        </w:trPr>
        <w:tc>
          <w:tcPr>
            <w:tcW w:w="2863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de-DE"/>
              </w:rPr>
            </w:pPr>
          </w:p>
        </w:tc>
        <w:tc>
          <w:tcPr>
            <w:tcW w:w="1902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de-DE"/>
              </w:rPr>
            </w:pPr>
          </w:p>
        </w:tc>
        <w:tc>
          <w:tcPr>
            <w:tcW w:w="1862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proofErr w:type="spellStart"/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Intercept</w:t>
            </w:r>
            <w:proofErr w:type="spellEnd"/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</w:p>
        </w:tc>
        <w:tc>
          <w:tcPr>
            <w:tcW w:w="1817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Sex</w:t>
            </w:r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</w:p>
        </w:tc>
        <w:tc>
          <w:tcPr>
            <w:tcW w:w="1817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Age</w:t>
            </w:r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</w:p>
        </w:tc>
        <w:tc>
          <w:tcPr>
            <w:tcW w:w="3007" w:type="dxa"/>
            <w:gridSpan w:val="2"/>
            <w:shd w:val="clear" w:color="auto" w:fill="auto"/>
            <w:tcMar>
              <w:top w:w="84" w:type="dxa"/>
              <w:left w:w="169" w:type="dxa"/>
              <w:bottom w:w="84" w:type="dxa"/>
              <w:right w:w="169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 xml:space="preserve">Smoking </w:t>
            </w:r>
            <w:proofErr w:type="spellStart"/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status</w:t>
            </w:r>
            <w:proofErr w:type="spellEnd"/>
          </w:p>
        </w:tc>
        <w:tc>
          <w:tcPr>
            <w:tcW w:w="3007" w:type="dxa"/>
            <w:gridSpan w:val="2"/>
            <w:shd w:val="clear" w:color="auto" w:fill="auto"/>
            <w:tcMar>
              <w:top w:w="84" w:type="dxa"/>
              <w:left w:w="169" w:type="dxa"/>
              <w:bottom w:w="84" w:type="dxa"/>
              <w:right w:w="169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 xml:space="preserve">Clinical </w:t>
            </w:r>
            <w:proofErr w:type="spellStart"/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parameter</w:t>
            </w:r>
            <w:proofErr w:type="spellEnd"/>
          </w:p>
        </w:tc>
      </w:tr>
      <w:tr w:rsidR="007230C0" w:rsidRPr="007230C0" w:rsidTr="007230C0">
        <w:trPr>
          <w:trHeight w:val="902"/>
        </w:trPr>
        <w:tc>
          <w:tcPr>
            <w:tcW w:w="2863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b/>
                <w:bCs/>
                <w:color w:val="000000"/>
                <w:kern w:val="24"/>
                <w:sz w:val="36"/>
                <w:szCs w:val="36"/>
                <w:lang w:eastAsia="de-DE"/>
              </w:rPr>
              <w:t>Clinical Parameter</w:t>
            </w:r>
          </w:p>
        </w:tc>
        <w:tc>
          <w:tcPr>
            <w:tcW w:w="1902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b/>
                <w:bCs/>
                <w:color w:val="000000"/>
                <w:kern w:val="24"/>
                <w:sz w:val="36"/>
                <w:szCs w:val="36"/>
                <w:lang w:eastAsia="de-DE"/>
              </w:rPr>
              <w:t>EV Marker</w:t>
            </w:r>
          </w:p>
        </w:tc>
        <w:tc>
          <w:tcPr>
            <w:tcW w:w="1862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proofErr w:type="spellStart"/>
            <w:r w:rsidRPr="007230C0">
              <w:rPr>
                <w:rFonts w:ascii="Calibri" w:eastAsia="Times New Roman" w:hAnsi="Calibri" w:cs="Calibri"/>
                <w:b/>
                <w:bCs/>
                <w:color w:val="000000"/>
                <w:kern w:val="24"/>
                <w:sz w:val="36"/>
                <w:szCs w:val="36"/>
                <w:lang w:eastAsia="de-DE"/>
              </w:rPr>
              <w:t>Estimate</w:t>
            </w:r>
            <w:proofErr w:type="spellEnd"/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b/>
                <w:bCs/>
                <w:color w:val="000000"/>
                <w:kern w:val="24"/>
                <w:sz w:val="36"/>
                <w:szCs w:val="36"/>
                <w:lang w:eastAsia="de-DE"/>
              </w:rPr>
              <w:t>p-</w:t>
            </w:r>
            <w:proofErr w:type="spellStart"/>
            <w:r w:rsidRPr="007230C0">
              <w:rPr>
                <w:rFonts w:ascii="Calibri" w:eastAsia="Times New Roman" w:hAnsi="Calibri" w:cs="Calibri"/>
                <w:b/>
                <w:bCs/>
                <w:color w:val="000000"/>
                <w:kern w:val="24"/>
                <w:sz w:val="36"/>
                <w:szCs w:val="36"/>
                <w:lang w:eastAsia="de-DE"/>
              </w:rPr>
              <w:t>value</w:t>
            </w:r>
            <w:proofErr w:type="spellEnd"/>
          </w:p>
        </w:tc>
        <w:tc>
          <w:tcPr>
            <w:tcW w:w="1817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proofErr w:type="spellStart"/>
            <w:r w:rsidRPr="007230C0">
              <w:rPr>
                <w:rFonts w:ascii="Calibri" w:eastAsia="Times New Roman" w:hAnsi="Calibri" w:cs="Calibri"/>
                <w:b/>
                <w:bCs/>
                <w:color w:val="000000"/>
                <w:kern w:val="24"/>
                <w:sz w:val="36"/>
                <w:szCs w:val="36"/>
                <w:lang w:eastAsia="de-DE"/>
              </w:rPr>
              <w:t>Estimate</w:t>
            </w:r>
            <w:proofErr w:type="spellEnd"/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b/>
                <w:bCs/>
                <w:color w:val="000000"/>
                <w:kern w:val="24"/>
                <w:sz w:val="36"/>
                <w:szCs w:val="36"/>
                <w:lang w:eastAsia="de-DE"/>
              </w:rPr>
              <w:t>p-</w:t>
            </w:r>
            <w:proofErr w:type="spellStart"/>
            <w:r w:rsidRPr="007230C0">
              <w:rPr>
                <w:rFonts w:ascii="Calibri" w:eastAsia="Times New Roman" w:hAnsi="Calibri" w:cs="Calibri"/>
                <w:b/>
                <w:bCs/>
                <w:color w:val="000000"/>
                <w:kern w:val="24"/>
                <w:sz w:val="36"/>
                <w:szCs w:val="36"/>
                <w:lang w:eastAsia="de-DE"/>
              </w:rPr>
              <w:t>value</w:t>
            </w:r>
            <w:proofErr w:type="spellEnd"/>
          </w:p>
        </w:tc>
        <w:tc>
          <w:tcPr>
            <w:tcW w:w="1817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proofErr w:type="spellStart"/>
            <w:r w:rsidRPr="007230C0">
              <w:rPr>
                <w:rFonts w:ascii="Calibri" w:eastAsia="Times New Roman" w:hAnsi="Calibri" w:cs="Calibri"/>
                <w:b/>
                <w:bCs/>
                <w:color w:val="000000"/>
                <w:kern w:val="24"/>
                <w:sz w:val="36"/>
                <w:szCs w:val="36"/>
                <w:lang w:eastAsia="de-DE"/>
              </w:rPr>
              <w:t>Estimate</w:t>
            </w:r>
            <w:proofErr w:type="spellEnd"/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b/>
                <w:bCs/>
                <w:color w:val="000000"/>
                <w:kern w:val="24"/>
                <w:sz w:val="36"/>
                <w:szCs w:val="36"/>
                <w:lang w:eastAsia="de-DE"/>
              </w:rPr>
              <w:t>p-</w:t>
            </w:r>
            <w:proofErr w:type="spellStart"/>
            <w:r w:rsidRPr="007230C0">
              <w:rPr>
                <w:rFonts w:ascii="Calibri" w:eastAsia="Times New Roman" w:hAnsi="Calibri" w:cs="Calibri"/>
                <w:b/>
                <w:bCs/>
                <w:color w:val="000000"/>
                <w:kern w:val="24"/>
                <w:sz w:val="36"/>
                <w:szCs w:val="36"/>
                <w:lang w:eastAsia="de-DE"/>
              </w:rPr>
              <w:t>value</w:t>
            </w:r>
            <w:proofErr w:type="spellEnd"/>
          </w:p>
        </w:tc>
        <w:tc>
          <w:tcPr>
            <w:tcW w:w="1817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proofErr w:type="spellStart"/>
            <w:r w:rsidRPr="007230C0">
              <w:rPr>
                <w:rFonts w:ascii="Calibri" w:eastAsia="Times New Roman" w:hAnsi="Calibri" w:cs="Calibri"/>
                <w:b/>
                <w:bCs/>
                <w:color w:val="000000"/>
                <w:kern w:val="24"/>
                <w:sz w:val="36"/>
                <w:szCs w:val="36"/>
                <w:lang w:eastAsia="de-DE"/>
              </w:rPr>
              <w:t>Estimate</w:t>
            </w:r>
            <w:proofErr w:type="spellEnd"/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b/>
                <w:bCs/>
                <w:color w:val="000000"/>
                <w:kern w:val="24"/>
                <w:sz w:val="36"/>
                <w:szCs w:val="36"/>
                <w:lang w:eastAsia="de-DE"/>
              </w:rPr>
              <w:t>p-</w:t>
            </w:r>
            <w:proofErr w:type="spellStart"/>
            <w:r w:rsidRPr="007230C0">
              <w:rPr>
                <w:rFonts w:ascii="Calibri" w:eastAsia="Times New Roman" w:hAnsi="Calibri" w:cs="Calibri"/>
                <w:b/>
                <w:bCs/>
                <w:color w:val="000000"/>
                <w:kern w:val="24"/>
                <w:sz w:val="36"/>
                <w:szCs w:val="36"/>
                <w:lang w:eastAsia="de-DE"/>
              </w:rPr>
              <w:t>value</w:t>
            </w:r>
            <w:proofErr w:type="spellEnd"/>
          </w:p>
        </w:tc>
        <w:tc>
          <w:tcPr>
            <w:tcW w:w="1817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proofErr w:type="spellStart"/>
            <w:r w:rsidRPr="007230C0">
              <w:rPr>
                <w:rFonts w:ascii="Calibri" w:eastAsia="Times New Roman" w:hAnsi="Calibri" w:cs="Calibri"/>
                <w:b/>
                <w:bCs/>
                <w:color w:val="000000"/>
                <w:kern w:val="24"/>
                <w:sz w:val="36"/>
                <w:szCs w:val="36"/>
                <w:lang w:eastAsia="de-DE"/>
              </w:rPr>
              <w:t>Estimate</w:t>
            </w:r>
            <w:proofErr w:type="spellEnd"/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b/>
                <w:bCs/>
                <w:color w:val="000000"/>
                <w:kern w:val="24"/>
                <w:sz w:val="36"/>
                <w:szCs w:val="36"/>
                <w:lang w:eastAsia="de-DE"/>
              </w:rPr>
              <w:t>p-</w:t>
            </w:r>
            <w:proofErr w:type="spellStart"/>
            <w:r w:rsidRPr="007230C0">
              <w:rPr>
                <w:rFonts w:ascii="Calibri" w:eastAsia="Times New Roman" w:hAnsi="Calibri" w:cs="Calibri"/>
                <w:b/>
                <w:bCs/>
                <w:color w:val="000000"/>
                <w:kern w:val="24"/>
                <w:sz w:val="36"/>
                <w:szCs w:val="36"/>
                <w:lang w:eastAsia="de-DE"/>
              </w:rPr>
              <w:t>value</w:t>
            </w:r>
            <w:proofErr w:type="spellEnd"/>
          </w:p>
        </w:tc>
      </w:tr>
      <w:tr w:rsidR="007230C0" w:rsidRPr="007230C0" w:rsidTr="007230C0">
        <w:trPr>
          <w:trHeight w:val="859"/>
        </w:trPr>
        <w:tc>
          <w:tcPr>
            <w:tcW w:w="2863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proofErr w:type="spellStart"/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Leucocytes</w:t>
            </w:r>
            <w:proofErr w:type="spellEnd"/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 xml:space="preserve"> </w:t>
            </w:r>
            <w:proofErr w:type="spellStart"/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value</w:t>
            </w:r>
            <w:proofErr w:type="spellEnd"/>
          </w:p>
        </w:tc>
        <w:tc>
          <w:tcPr>
            <w:tcW w:w="1902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CD9</w:t>
            </w:r>
          </w:p>
        </w:tc>
        <w:tc>
          <w:tcPr>
            <w:tcW w:w="1862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58.391</w:t>
            </w:r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</w:t>
            </w:r>
          </w:p>
        </w:tc>
        <w:tc>
          <w:tcPr>
            <w:tcW w:w="1817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10.975</w:t>
            </w:r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0.019</w:t>
            </w:r>
          </w:p>
        </w:tc>
        <w:tc>
          <w:tcPr>
            <w:tcW w:w="1817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-0.313</w:t>
            </w:r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0.022</w:t>
            </w:r>
          </w:p>
        </w:tc>
        <w:tc>
          <w:tcPr>
            <w:tcW w:w="1817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-3.129</w:t>
            </w:r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0.223</w:t>
            </w:r>
          </w:p>
        </w:tc>
        <w:tc>
          <w:tcPr>
            <w:tcW w:w="1817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0.61</w:t>
            </w:r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0.384</w:t>
            </w:r>
          </w:p>
        </w:tc>
      </w:tr>
      <w:tr w:rsidR="007230C0" w:rsidRPr="007230C0" w:rsidTr="007230C0">
        <w:trPr>
          <w:trHeight w:val="859"/>
        </w:trPr>
        <w:tc>
          <w:tcPr>
            <w:tcW w:w="2863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Heart rate /min</w:t>
            </w:r>
          </w:p>
        </w:tc>
        <w:tc>
          <w:tcPr>
            <w:tcW w:w="1902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CD9</w:t>
            </w:r>
          </w:p>
        </w:tc>
        <w:tc>
          <w:tcPr>
            <w:tcW w:w="1862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52.815</w:t>
            </w:r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0.002</w:t>
            </w:r>
          </w:p>
        </w:tc>
        <w:tc>
          <w:tcPr>
            <w:tcW w:w="1817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11.551</w:t>
            </w:r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0.012</w:t>
            </w:r>
          </w:p>
        </w:tc>
        <w:tc>
          <w:tcPr>
            <w:tcW w:w="1817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-0.302</w:t>
            </w:r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0.027</w:t>
            </w:r>
          </w:p>
        </w:tc>
        <w:tc>
          <w:tcPr>
            <w:tcW w:w="1817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-2.806</w:t>
            </w:r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0.261</w:t>
            </w:r>
          </w:p>
        </w:tc>
        <w:tc>
          <w:tcPr>
            <w:tcW w:w="1817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0.097</w:t>
            </w:r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0.508</w:t>
            </w:r>
          </w:p>
        </w:tc>
      </w:tr>
      <w:tr w:rsidR="007230C0" w:rsidRPr="007230C0" w:rsidTr="007230C0">
        <w:trPr>
          <w:trHeight w:val="859"/>
        </w:trPr>
        <w:tc>
          <w:tcPr>
            <w:tcW w:w="2863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Heart rate /min (d3)</w:t>
            </w:r>
          </w:p>
        </w:tc>
        <w:tc>
          <w:tcPr>
            <w:tcW w:w="1902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CD9</w:t>
            </w:r>
          </w:p>
        </w:tc>
        <w:tc>
          <w:tcPr>
            <w:tcW w:w="1862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56.703</w:t>
            </w:r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0.012</w:t>
            </w:r>
          </w:p>
        </w:tc>
        <w:tc>
          <w:tcPr>
            <w:tcW w:w="1817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7.789</w:t>
            </w:r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0.138</w:t>
            </w:r>
          </w:p>
        </w:tc>
        <w:tc>
          <w:tcPr>
            <w:tcW w:w="1817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-0.246</w:t>
            </w:r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0.081</w:t>
            </w:r>
          </w:p>
        </w:tc>
        <w:tc>
          <w:tcPr>
            <w:tcW w:w="1817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-3.069</w:t>
            </w:r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0.273</w:t>
            </w:r>
          </w:p>
        </w:tc>
        <w:tc>
          <w:tcPr>
            <w:tcW w:w="1817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0.06</w:t>
            </w:r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0.806</w:t>
            </w:r>
          </w:p>
        </w:tc>
      </w:tr>
      <w:tr w:rsidR="007230C0" w:rsidRPr="007230C0" w:rsidTr="007230C0">
        <w:trPr>
          <w:trHeight w:val="859"/>
        </w:trPr>
        <w:tc>
          <w:tcPr>
            <w:tcW w:w="2863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 xml:space="preserve">CRP </w:t>
            </w:r>
            <w:proofErr w:type="spellStart"/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value</w:t>
            </w:r>
            <w:proofErr w:type="spellEnd"/>
          </w:p>
        </w:tc>
        <w:tc>
          <w:tcPr>
            <w:tcW w:w="1902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CD9</w:t>
            </w:r>
          </w:p>
        </w:tc>
        <w:tc>
          <w:tcPr>
            <w:tcW w:w="1862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61.199</w:t>
            </w:r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</w:t>
            </w:r>
          </w:p>
        </w:tc>
        <w:tc>
          <w:tcPr>
            <w:tcW w:w="1817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10.959</w:t>
            </w:r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0.018</w:t>
            </w:r>
          </w:p>
        </w:tc>
        <w:tc>
          <w:tcPr>
            <w:tcW w:w="1817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-0.341</w:t>
            </w:r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0.012</w:t>
            </w:r>
          </w:p>
        </w:tc>
        <w:tc>
          <w:tcPr>
            <w:tcW w:w="1817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-2.592</w:t>
            </w:r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0.309</w:t>
            </w:r>
          </w:p>
        </w:tc>
        <w:tc>
          <w:tcPr>
            <w:tcW w:w="1817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0.029</w:t>
            </w:r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0.264</w:t>
            </w:r>
          </w:p>
        </w:tc>
      </w:tr>
      <w:tr w:rsidR="007230C0" w:rsidRPr="007230C0" w:rsidTr="007230C0">
        <w:trPr>
          <w:trHeight w:val="859"/>
        </w:trPr>
        <w:tc>
          <w:tcPr>
            <w:tcW w:w="2863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val="en-US"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val="en-US" w:eastAsia="de-DE"/>
              </w:rPr>
              <w:t>Systolic blood pressure (mmHg) (d3)</w:t>
            </w:r>
          </w:p>
        </w:tc>
        <w:tc>
          <w:tcPr>
            <w:tcW w:w="1902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CD9</w:t>
            </w:r>
          </w:p>
        </w:tc>
        <w:tc>
          <w:tcPr>
            <w:tcW w:w="1862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47.201</w:t>
            </w:r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0.011</w:t>
            </w:r>
          </w:p>
        </w:tc>
        <w:tc>
          <w:tcPr>
            <w:tcW w:w="1817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6.626</w:t>
            </w:r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0.188</w:t>
            </w:r>
          </w:p>
        </w:tc>
        <w:tc>
          <w:tcPr>
            <w:tcW w:w="1817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-0.296</w:t>
            </w:r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0.039</w:t>
            </w:r>
          </w:p>
        </w:tc>
        <w:tc>
          <w:tcPr>
            <w:tcW w:w="1817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-3.435</w:t>
            </w:r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0.21</w:t>
            </w:r>
          </w:p>
        </w:tc>
        <w:tc>
          <w:tcPr>
            <w:tcW w:w="1817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0.146</w:t>
            </w:r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0.329</w:t>
            </w:r>
          </w:p>
        </w:tc>
      </w:tr>
      <w:tr w:rsidR="007230C0" w:rsidRPr="007230C0" w:rsidTr="007230C0">
        <w:trPr>
          <w:trHeight w:val="859"/>
        </w:trPr>
        <w:tc>
          <w:tcPr>
            <w:tcW w:w="2863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 xml:space="preserve">GFR </w:t>
            </w:r>
            <w:proofErr w:type="spellStart"/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value</w:t>
            </w:r>
            <w:proofErr w:type="spellEnd"/>
          </w:p>
        </w:tc>
        <w:tc>
          <w:tcPr>
            <w:tcW w:w="1902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CD9</w:t>
            </w:r>
          </w:p>
        </w:tc>
        <w:tc>
          <w:tcPr>
            <w:tcW w:w="1862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62.549</w:t>
            </w:r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</w:t>
            </w:r>
          </w:p>
        </w:tc>
        <w:tc>
          <w:tcPr>
            <w:tcW w:w="1817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11.007</w:t>
            </w:r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0.03</w:t>
            </w:r>
          </w:p>
        </w:tc>
        <w:tc>
          <w:tcPr>
            <w:tcW w:w="1817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-0.358</w:t>
            </w:r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0.018</w:t>
            </w:r>
          </w:p>
        </w:tc>
        <w:tc>
          <w:tcPr>
            <w:tcW w:w="1817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-2.491</w:t>
            </w:r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0.365</w:t>
            </w:r>
          </w:p>
        </w:tc>
        <w:tc>
          <w:tcPr>
            <w:tcW w:w="1817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0.034</w:t>
            </w:r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0.741</w:t>
            </w:r>
          </w:p>
        </w:tc>
        <w:bookmarkStart w:id="0" w:name="_GoBack"/>
        <w:bookmarkEnd w:id="0"/>
      </w:tr>
      <w:tr w:rsidR="007230C0" w:rsidRPr="007230C0" w:rsidTr="007230C0">
        <w:trPr>
          <w:trHeight w:val="859"/>
        </w:trPr>
        <w:tc>
          <w:tcPr>
            <w:tcW w:w="2863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 xml:space="preserve">Production </w:t>
            </w:r>
            <w:proofErr w:type="spellStart"/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of</w:t>
            </w:r>
            <w:proofErr w:type="spellEnd"/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 xml:space="preserve"> purulent </w:t>
            </w:r>
            <w:proofErr w:type="spellStart"/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sputum</w:t>
            </w:r>
            <w:proofErr w:type="spellEnd"/>
          </w:p>
        </w:tc>
        <w:tc>
          <w:tcPr>
            <w:tcW w:w="1902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CD9</w:t>
            </w:r>
          </w:p>
        </w:tc>
        <w:tc>
          <w:tcPr>
            <w:tcW w:w="1862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62.8</w:t>
            </w:r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</w:t>
            </w:r>
          </w:p>
        </w:tc>
        <w:tc>
          <w:tcPr>
            <w:tcW w:w="1817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11.429</w:t>
            </w:r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0.012</w:t>
            </w:r>
          </w:p>
        </w:tc>
        <w:tc>
          <w:tcPr>
            <w:tcW w:w="1817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-0.319</w:t>
            </w:r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0.017</w:t>
            </w:r>
          </w:p>
        </w:tc>
        <w:tc>
          <w:tcPr>
            <w:tcW w:w="1817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-2.759</w:t>
            </w:r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0.271</w:t>
            </w:r>
          </w:p>
        </w:tc>
        <w:tc>
          <w:tcPr>
            <w:tcW w:w="1817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-3.998</w:t>
            </w:r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0.506</w:t>
            </w:r>
          </w:p>
        </w:tc>
      </w:tr>
      <w:tr w:rsidR="007230C0" w:rsidRPr="007230C0" w:rsidTr="007230C0">
        <w:trPr>
          <w:trHeight w:val="859"/>
        </w:trPr>
        <w:tc>
          <w:tcPr>
            <w:tcW w:w="2863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proofErr w:type="spellStart"/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Thrombocytes</w:t>
            </w:r>
            <w:proofErr w:type="spellEnd"/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 xml:space="preserve"> </w:t>
            </w:r>
            <w:proofErr w:type="spellStart"/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value</w:t>
            </w:r>
            <w:proofErr w:type="spellEnd"/>
          </w:p>
        </w:tc>
        <w:tc>
          <w:tcPr>
            <w:tcW w:w="1902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CD9</w:t>
            </w:r>
          </w:p>
        </w:tc>
        <w:tc>
          <w:tcPr>
            <w:tcW w:w="1862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50.154</w:t>
            </w:r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</w:t>
            </w:r>
          </w:p>
        </w:tc>
        <w:tc>
          <w:tcPr>
            <w:tcW w:w="1817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11.566</w:t>
            </w:r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0.011</w:t>
            </w:r>
          </w:p>
        </w:tc>
        <w:tc>
          <w:tcPr>
            <w:tcW w:w="1817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-0.348</w:t>
            </w:r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0.009</w:t>
            </w:r>
          </w:p>
        </w:tc>
        <w:tc>
          <w:tcPr>
            <w:tcW w:w="1817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-2.178</w:t>
            </w:r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0.385</w:t>
            </w:r>
          </w:p>
        </w:tc>
        <w:tc>
          <w:tcPr>
            <w:tcW w:w="1817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0.064</w:t>
            </w:r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0.016</w:t>
            </w:r>
          </w:p>
        </w:tc>
      </w:tr>
      <w:tr w:rsidR="007230C0" w:rsidRPr="007230C0" w:rsidTr="007230C0">
        <w:trPr>
          <w:trHeight w:val="859"/>
        </w:trPr>
        <w:tc>
          <w:tcPr>
            <w:tcW w:w="2863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 xml:space="preserve">Body </w:t>
            </w:r>
            <w:proofErr w:type="spellStart"/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temperature</w:t>
            </w:r>
            <w:proofErr w:type="spellEnd"/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 xml:space="preserve"> (°C) (d3)</w:t>
            </w:r>
          </w:p>
        </w:tc>
        <w:tc>
          <w:tcPr>
            <w:tcW w:w="1902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CD9</w:t>
            </w:r>
          </w:p>
        </w:tc>
        <w:tc>
          <w:tcPr>
            <w:tcW w:w="1862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198.968</w:t>
            </w:r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0.163</w:t>
            </w:r>
          </w:p>
        </w:tc>
        <w:tc>
          <w:tcPr>
            <w:tcW w:w="1817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7.666</w:t>
            </w:r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0.127</w:t>
            </w:r>
          </w:p>
        </w:tc>
        <w:tc>
          <w:tcPr>
            <w:tcW w:w="1817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-0.257</w:t>
            </w:r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0.064</w:t>
            </w:r>
          </w:p>
        </w:tc>
        <w:tc>
          <w:tcPr>
            <w:tcW w:w="1817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-3.356</w:t>
            </w:r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0.222</w:t>
            </w:r>
          </w:p>
        </w:tc>
        <w:tc>
          <w:tcPr>
            <w:tcW w:w="1817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EA1C5F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EA1C5F">
              <w:rPr>
                <w:b/>
                <w:bCs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CDE5C21" wp14:editId="1B5EE7AD">
                      <wp:simplePos x="0" y="0"/>
                      <wp:positionH relativeFrom="column">
                        <wp:posOffset>217170</wp:posOffset>
                      </wp:positionH>
                      <wp:positionV relativeFrom="paragraph">
                        <wp:posOffset>-811530</wp:posOffset>
                      </wp:positionV>
                      <wp:extent cx="1900555" cy="628650"/>
                      <wp:effectExtent l="19050" t="19050" r="42545" b="38100"/>
                      <wp:wrapNone/>
                      <wp:docPr id="8" name="Rechteck 7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ACBE6003-9A7A-46B0-88C9-8CC4AABE6C1C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0555" cy="628650"/>
                              </a:xfrm>
                              <a:prstGeom prst="rect">
                                <a:avLst/>
                              </a:prstGeom>
                              <a:noFill/>
                              <a:ln w="57150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1DE0F6" id="Rechteck 7" o:spid="_x0000_s1026" style="position:absolute;margin-left:17.1pt;margin-top:-63.9pt;width:149.65pt;height:4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" filled="f" strokecolor="black [3213]" strokeweight="4.5pt">
                      <v:stroke dashstyle="1 1"/>
                    </v:rect>
                  </w:pict>
                </mc:Fallback>
              </mc:AlternateContent>
            </w:r>
            <w:r w:rsidR="007230C0"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-3.72</w:t>
            </w:r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0.335</w:t>
            </w:r>
          </w:p>
        </w:tc>
      </w:tr>
      <w:tr w:rsidR="007230C0" w:rsidRPr="007230C0" w:rsidTr="007230C0">
        <w:trPr>
          <w:trHeight w:val="859"/>
        </w:trPr>
        <w:tc>
          <w:tcPr>
            <w:tcW w:w="2863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proofErr w:type="spellStart"/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Sodium</w:t>
            </w:r>
            <w:proofErr w:type="spellEnd"/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 xml:space="preserve"> </w:t>
            </w:r>
            <w:proofErr w:type="spellStart"/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value</w:t>
            </w:r>
            <w:proofErr w:type="spellEnd"/>
          </w:p>
        </w:tc>
        <w:tc>
          <w:tcPr>
            <w:tcW w:w="1902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CD9</w:t>
            </w:r>
          </w:p>
        </w:tc>
        <w:tc>
          <w:tcPr>
            <w:tcW w:w="1862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25.798</w:t>
            </w:r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0.389</w:t>
            </w:r>
          </w:p>
        </w:tc>
        <w:tc>
          <w:tcPr>
            <w:tcW w:w="1817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11.797</w:t>
            </w:r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0.016</w:t>
            </w:r>
          </w:p>
        </w:tc>
        <w:tc>
          <w:tcPr>
            <w:tcW w:w="1817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-0.337</w:t>
            </w:r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0.017</w:t>
            </w:r>
          </w:p>
        </w:tc>
        <w:tc>
          <w:tcPr>
            <w:tcW w:w="1817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-3.051</w:t>
            </w:r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0.248</w:t>
            </w:r>
          </w:p>
        </w:tc>
        <w:tc>
          <w:tcPr>
            <w:tcW w:w="1817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0.272</w:t>
            </w:r>
          </w:p>
        </w:tc>
        <w:tc>
          <w:tcPr>
            <w:tcW w:w="1190" w:type="dxa"/>
            <w:shd w:val="clear" w:color="auto" w:fill="auto"/>
            <w:tcMar>
              <w:top w:w="43" w:type="dxa"/>
              <w:left w:w="43" w:type="dxa"/>
              <w:bottom w:w="0" w:type="dxa"/>
              <w:right w:w="43" w:type="dxa"/>
            </w:tcMar>
            <w:vAlign w:val="bottom"/>
            <w:hideMark/>
          </w:tcPr>
          <w:p w:rsidR="007230C0" w:rsidRPr="007230C0" w:rsidRDefault="007230C0" w:rsidP="007230C0">
            <w:pPr>
              <w:spacing w:after="0" w:line="240" w:lineRule="auto"/>
              <w:jc w:val="right"/>
              <w:textAlignment w:val="bottom"/>
              <w:rPr>
                <w:rFonts w:ascii="Arial" w:eastAsia="Times New Roman" w:hAnsi="Arial" w:cs="Arial"/>
                <w:sz w:val="36"/>
                <w:szCs w:val="36"/>
                <w:lang w:eastAsia="de-DE"/>
              </w:rPr>
            </w:pPr>
            <w:r w:rsidRPr="007230C0">
              <w:rPr>
                <w:rFonts w:ascii="Calibri" w:eastAsia="Times New Roman" w:hAnsi="Calibri" w:cs="Calibri"/>
                <w:color w:val="000000"/>
                <w:kern w:val="24"/>
                <w:sz w:val="36"/>
                <w:szCs w:val="36"/>
                <w:lang w:eastAsia="de-DE"/>
              </w:rPr>
              <w:t>0.198</w:t>
            </w:r>
          </w:p>
        </w:tc>
      </w:tr>
    </w:tbl>
    <w:p w:rsidR="007230C0" w:rsidRPr="007230C0" w:rsidRDefault="007230C0" w:rsidP="007230C0">
      <w:pPr>
        <w:rPr>
          <w:sz w:val="36"/>
          <w:szCs w:val="36"/>
          <w:lang w:val="en-US"/>
        </w:rPr>
      </w:pPr>
      <w:r w:rsidRPr="007230C0">
        <w:rPr>
          <w:b/>
          <w:bCs/>
          <w:sz w:val="36"/>
          <w:szCs w:val="36"/>
          <w:lang w:val="en-US"/>
        </w:rPr>
        <w:t xml:space="preserve">Table S4: Modelling estimates for the regression of the </w:t>
      </w:r>
      <w:proofErr w:type="spellStart"/>
      <w:r w:rsidRPr="007230C0">
        <w:rPr>
          <w:b/>
          <w:bCs/>
          <w:sz w:val="36"/>
          <w:szCs w:val="36"/>
          <w:lang w:val="en-US"/>
        </w:rPr>
        <w:t>sEV</w:t>
      </w:r>
      <w:proofErr w:type="spellEnd"/>
      <w:r w:rsidRPr="007230C0">
        <w:rPr>
          <w:b/>
          <w:bCs/>
          <w:sz w:val="36"/>
          <w:szCs w:val="36"/>
          <w:lang w:val="en-US"/>
        </w:rPr>
        <w:t xml:space="preserve"> marker CD9 with the indicated clinical parameters. </w:t>
      </w:r>
      <w:r w:rsidRPr="007230C0">
        <w:rPr>
          <w:sz w:val="36"/>
          <w:szCs w:val="36"/>
          <w:lang w:val="en-US"/>
        </w:rPr>
        <w:t>Sex, Age and</w:t>
      </w:r>
    </w:p>
    <w:p w:rsidR="007230C0" w:rsidRPr="007230C0" w:rsidRDefault="007230C0" w:rsidP="007230C0">
      <w:pPr>
        <w:rPr>
          <w:sz w:val="36"/>
          <w:szCs w:val="36"/>
          <w:lang w:val="en-US"/>
        </w:rPr>
      </w:pPr>
      <w:r w:rsidRPr="007230C0">
        <w:rPr>
          <w:sz w:val="36"/>
          <w:szCs w:val="36"/>
          <w:lang w:val="en-US"/>
        </w:rPr>
        <w:t xml:space="preserve">Smoking Status were included in the model as confounding parameters. CD9 and Thrombocytes value had a significant </w:t>
      </w:r>
    </w:p>
    <w:p w:rsidR="00D96CC5" w:rsidRPr="007230C0" w:rsidRDefault="007230C0" w:rsidP="007230C0">
      <w:pPr>
        <w:rPr>
          <w:sz w:val="36"/>
          <w:szCs w:val="36"/>
          <w:lang w:val="en-US"/>
        </w:rPr>
      </w:pPr>
      <w:r w:rsidRPr="007230C0">
        <w:rPr>
          <w:sz w:val="36"/>
          <w:szCs w:val="36"/>
          <w:lang w:val="en-US"/>
        </w:rPr>
        <w:t xml:space="preserve">association (p = 0.016, highlighted). </w:t>
      </w:r>
      <w:r w:rsidRPr="007230C0">
        <w:rPr>
          <w:b/>
          <w:bCs/>
          <w:sz w:val="36"/>
          <w:szCs w:val="36"/>
          <w:lang w:val="en-US"/>
        </w:rPr>
        <w:t xml:space="preserve">  </w:t>
      </w:r>
    </w:p>
    <w:sectPr w:rsidR="00D96CC5" w:rsidRPr="007230C0" w:rsidSect="007230C0">
      <w:pgSz w:w="23811" w:h="16838" w:orient="landscape" w:code="8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033"/>
    <w:rsid w:val="000D38E5"/>
    <w:rsid w:val="00120033"/>
    <w:rsid w:val="001D387F"/>
    <w:rsid w:val="007230C0"/>
    <w:rsid w:val="00797310"/>
    <w:rsid w:val="00B00F5E"/>
    <w:rsid w:val="00B4645D"/>
    <w:rsid w:val="00BC7B0C"/>
    <w:rsid w:val="00D141C5"/>
    <w:rsid w:val="00D96CC5"/>
    <w:rsid w:val="00E5674E"/>
    <w:rsid w:val="00E64565"/>
    <w:rsid w:val="00EA1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6A352"/>
  <w15:chartTrackingRefBased/>
  <w15:docId w15:val="{AB35E2C2-0710-4B86-9567-0D9227AC5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12003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8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Philipps Universität Marburg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Wilhelm Bertrams</dc:creator>
  <cp:keywords/>
  <dc:description/>
  <cp:lastModifiedBy>Wilhelm Bertrams</cp:lastModifiedBy>
  <cp:revision>3</cp:revision>
  <dcterms:created xsi:type="dcterms:W3CDTF">2025-03-12T08:54:00Z</dcterms:created>
  <dcterms:modified xsi:type="dcterms:W3CDTF">2025-03-12T08:55:00Z</dcterms:modified>
</cp:coreProperties>
</file>