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2115"/>
        <w:gridCol w:w="2054"/>
        <w:gridCol w:w="1888"/>
        <w:gridCol w:w="2449"/>
      </w:tblGrid>
      <w:tr w:rsidR="00D96CC5" w:rsidRPr="00D96CC5" w:rsidTr="00D96CC5">
        <w:trPr>
          <w:trHeight w:val="1182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line="256" w:lineRule="auto"/>
              <w:jc w:val="both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bookmarkStart w:id="0" w:name="_GoBack"/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  <w:tc>
          <w:tcPr>
            <w:tcW w:w="1692" w:type="dxa"/>
            <w:vMerge w:val="restart"/>
            <w:shd w:val="clear" w:color="auto" w:fill="auto"/>
            <w:tcMar>
              <w:top w:w="248" w:type="dxa"/>
              <w:left w:w="496" w:type="dxa"/>
              <w:bottom w:w="248" w:type="dxa"/>
              <w:right w:w="496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Logistic regression</w:t>
            </w:r>
          </w:p>
        </w:tc>
        <w:tc>
          <w:tcPr>
            <w:tcW w:w="5112" w:type="dxa"/>
            <w:gridSpan w:val="3"/>
            <w:shd w:val="clear" w:color="auto" w:fill="auto"/>
            <w:tcMar>
              <w:top w:w="248" w:type="dxa"/>
              <w:left w:w="496" w:type="dxa"/>
              <w:bottom w:w="248" w:type="dxa"/>
              <w:right w:w="496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SVM</w:t>
            </w:r>
          </w:p>
        </w:tc>
      </w:tr>
      <w:bookmarkEnd w:id="0"/>
      <w:tr w:rsidR="00D96CC5" w:rsidRPr="00D96CC5" w:rsidTr="00D96CC5">
        <w:trPr>
          <w:trHeight w:val="560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line="256" w:lineRule="auto"/>
              <w:jc w:val="both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  <w:tc>
          <w:tcPr>
            <w:tcW w:w="1692" w:type="dxa"/>
            <w:vMerge/>
            <w:vAlign w:val="center"/>
            <w:hideMark/>
          </w:tcPr>
          <w:p w:rsidR="00D96CC5" w:rsidRPr="00D96CC5" w:rsidRDefault="00D96CC5" w:rsidP="00D96CC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1643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Linear kernel</w:t>
            </w:r>
          </w:p>
        </w:tc>
        <w:tc>
          <w:tcPr>
            <w:tcW w:w="1510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Radial kernel</w:t>
            </w:r>
          </w:p>
        </w:tc>
        <w:tc>
          <w:tcPr>
            <w:tcW w:w="1959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Polynomial kernel</w:t>
            </w:r>
          </w:p>
        </w:tc>
      </w:tr>
      <w:tr w:rsidR="00D96CC5" w:rsidRPr="00D96CC5" w:rsidTr="00D96CC5">
        <w:trPr>
          <w:trHeight w:val="1545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 xml:space="preserve">Reduced number </w:t>
            </w:r>
          </w:p>
          <w:p w:rsidR="00D96CC5" w:rsidRPr="00D96CC5" w:rsidRDefault="00D96CC5" w:rsidP="00D96CC5">
            <w:pPr>
              <w:spacing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of features</w:t>
            </w:r>
          </w:p>
        </w:tc>
        <w:tc>
          <w:tcPr>
            <w:tcW w:w="1692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22.13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3.21)</w:t>
            </w:r>
          </w:p>
        </w:tc>
        <w:tc>
          <w:tcPr>
            <w:tcW w:w="1643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23.62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2.88)</w:t>
            </w:r>
          </w:p>
        </w:tc>
        <w:tc>
          <w:tcPr>
            <w:tcW w:w="1510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8.74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1.45)</w:t>
            </w:r>
          </w:p>
        </w:tc>
        <w:tc>
          <w:tcPr>
            <w:tcW w:w="1959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8.03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1.35)</w:t>
            </w:r>
          </w:p>
        </w:tc>
      </w:tr>
      <w:tr w:rsidR="00D96CC5" w:rsidRPr="00D96CC5" w:rsidTr="00D96CC5">
        <w:trPr>
          <w:trHeight w:val="365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line="276" w:lineRule="auto"/>
              <w:jc w:val="both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 xml:space="preserve">AUC </w:t>
            </w:r>
          </w:p>
        </w:tc>
        <w:tc>
          <w:tcPr>
            <w:tcW w:w="1692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  <w:tc>
          <w:tcPr>
            <w:tcW w:w="1643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  <w:tc>
          <w:tcPr>
            <w:tcW w:w="1510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  <w:tc>
          <w:tcPr>
            <w:tcW w:w="1959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 </w:t>
            </w:r>
          </w:p>
        </w:tc>
      </w:tr>
      <w:tr w:rsidR="00D96CC5" w:rsidRPr="00D96CC5" w:rsidTr="00D96CC5">
        <w:trPr>
          <w:trHeight w:val="1299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line="276" w:lineRule="auto"/>
              <w:jc w:val="both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Training data</w:t>
            </w:r>
          </w:p>
        </w:tc>
        <w:tc>
          <w:tcPr>
            <w:tcW w:w="1692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1.00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0.00)</w:t>
            </w:r>
          </w:p>
        </w:tc>
        <w:tc>
          <w:tcPr>
            <w:tcW w:w="1643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0.99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3*10-3)</w:t>
            </w:r>
          </w:p>
        </w:tc>
        <w:tc>
          <w:tcPr>
            <w:tcW w:w="1510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1.00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0.00)</w:t>
            </w:r>
          </w:p>
        </w:tc>
        <w:tc>
          <w:tcPr>
            <w:tcW w:w="1959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1.00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0.00)</w:t>
            </w:r>
          </w:p>
        </w:tc>
      </w:tr>
      <w:tr w:rsidR="00D96CC5" w:rsidRPr="00D96CC5" w:rsidTr="00D96CC5">
        <w:trPr>
          <w:trHeight w:val="1252"/>
        </w:trPr>
        <w:tc>
          <w:tcPr>
            <w:tcW w:w="2268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hideMark/>
          </w:tcPr>
          <w:p w:rsidR="00D96CC5" w:rsidRPr="00D96CC5" w:rsidRDefault="00D96CC5" w:rsidP="00D96CC5">
            <w:pPr>
              <w:spacing w:line="276" w:lineRule="auto"/>
              <w:jc w:val="both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36"/>
                <w:szCs w:val="36"/>
                <w:lang w:val="en-GB" w:eastAsia="de-DE"/>
              </w:rPr>
              <w:t>Validation data</w:t>
            </w:r>
          </w:p>
        </w:tc>
        <w:tc>
          <w:tcPr>
            <w:tcW w:w="1692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0.88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0.09)</w:t>
            </w:r>
          </w:p>
        </w:tc>
        <w:tc>
          <w:tcPr>
            <w:tcW w:w="1643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0.94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0.06)</w:t>
            </w:r>
          </w:p>
        </w:tc>
        <w:tc>
          <w:tcPr>
            <w:tcW w:w="1510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0.95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0.06)</w:t>
            </w:r>
          </w:p>
        </w:tc>
        <w:tc>
          <w:tcPr>
            <w:tcW w:w="1959" w:type="dxa"/>
            <w:shd w:val="clear" w:color="auto" w:fill="auto"/>
            <w:tcMar>
              <w:top w:w="15" w:type="dxa"/>
              <w:left w:w="372" w:type="dxa"/>
              <w:bottom w:w="0" w:type="dxa"/>
              <w:right w:w="372" w:type="dxa"/>
            </w:tcMar>
            <w:vAlign w:val="center"/>
            <w:hideMark/>
          </w:tcPr>
          <w:p w:rsidR="00D96CC5" w:rsidRPr="00D96CC5" w:rsidRDefault="00D96CC5" w:rsidP="00D96CC5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0.85 (</w:t>
            </w:r>
            <w:r w:rsidRPr="00D96CC5">
              <w:rPr>
                <w:rFonts w:ascii="Calibri" w:eastAsia="Calibri" w:hAnsi="Symbol" w:cs="Times New Roman"/>
                <w:color w:val="000000"/>
                <w:kern w:val="24"/>
                <w:sz w:val="36"/>
                <w:szCs w:val="36"/>
                <w:lang w:val="en-GB" w:eastAsia="de-DE"/>
              </w:rPr>
              <w:sym w:font="Symbol" w:char="F0B1"/>
            </w:r>
            <w:r w:rsidRPr="00D96CC5">
              <w:rPr>
                <w:rFonts w:ascii="Calibri" w:eastAsia="Calibri" w:hAnsi="Calibri" w:cs="Times New Roman"/>
                <w:color w:val="000000"/>
                <w:kern w:val="24"/>
                <w:sz w:val="36"/>
                <w:szCs w:val="36"/>
                <w:lang w:val="en-GB" w:eastAsia="de-DE"/>
              </w:rPr>
              <w:t>0.11)</w:t>
            </w:r>
          </w:p>
        </w:tc>
      </w:tr>
    </w:tbl>
    <w:p w:rsidR="00D96CC5" w:rsidRPr="00D96CC5" w:rsidRDefault="00D96CC5" w:rsidP="00D96CC5">
      <w:pPr>
        <w:rPr>
          <w:sz w:val="36"/>
          <w:szCs w:val="36"/>
          <w:lang w:val="en-US"/>
        </w:rPr>
      </w:pPr>
      <w:r w:rsidRPr="00D96CC5">
        <w:rPr>
          <w:b/>
          <w:bCs/>
          <w:sz w:val="36"/>
          <w:szCs w:val="36"/>
          <w:lang w:val="en-US"/>
        </w:rPr>
        <w:t>Table S3:</w:t>
      </w:r>
      <w:r w:rsidRPr="00D96CC5">
        <w:rPr>
          <w:sz w:val="36"/>
          <w:szCs w:val="36"/>
          <w:lang w:val="en-US"/>
        </w:rPr>
        <w:t xml:space="preserve"> </w:t>
      </w:r>
      <w:r w:rsidRPr="00D96CC5">
        <w:rPr>
          <w:b/>
          <w:bCs/>
          <w:sz w:val="36"/>
          <w:szCs w:val="36"/>
          <w:lang w:val="en-US"/>
        </w:rPr>
        <w:t xml:space="preserve">Comparison of feature reduction algorithms. </w:t>
      </w:r>
      <w:r w:rsidRPr="00D96CC5">
        <w:rPr>
          <w:sz w:val="36"/>
          <w:szCs w:val="36"/>
          <w:lang w:val="en-US"/>
        </w:rPr>
        <w:t xml:space="preserve">SVM = Support Vector Machine, AUC = Area under the curve. </w:t>
      </w:r>
      <w:r w:rsidRPr="00D96CC5">
        <w:rPr>
          <w:sz w:val="36"/>
          <w:szCs w:val="36"/>
          <w:lang w:val="en-GB"/>
        </w:rPr>
        <w:t xml:space="preserve">All values are shown as mean </w:t>
      </w:r>
      <w:r w:rsidRPr="00D96CC5">
        <w:rPr>
          <w:sz w:val="36"/>
          <w:szCs w:val="36"/>
          <w:lang w:val="en-GB"/>
        </w:rPr>
        <w:sym w:font="Symbol" w:char="F0B1"/>
      </w:r>
      <w:r w:rsidRPr="00D96CC5">
        <w:rPr>
          <w:sz w:val="36"/>
          <w:szCs w:val="36"/>
          <w:lang w:val="en-GB"/>
        </w:rPr>
        <w:t xml:space="preserve"> SD</w:t>
      </w:r>
      <w:r w:rsidRPr="00D96CC5">
        <w:rPr>
          <w:sz w:val="36"/>
          <w:szCs w:val="36"/>
          <w:lang w:val="en-US"/>
        </w:rPr>
        <w:t>.</w:t>
      </w:r>
    </w:p>
    <w:sectPr w:rsidR="00D96CC5" w:rsidRPr="00D96CC5" w:rsidSect="00D96CC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33"/>
    <w:rsid w:val="000D38E5"/>
    <w:rsid w:val="00120033"/>
    <w:rsid w:val="001D387F"/>
    <w:rsid w:val="00797310"/>
    <w:rsid w:val="00B00F5E"/>
    <w:rsid w:val="00B4645D"/>
    <w:rsid w:val="00BC7B0C"/>
    <w:rsid w:val="00D141C5"/>
    <w:rsid w:val="00D96CC5"/>
    <w:rsid w:val="00E5674E"/>
    <w:rsid w:val="00E6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A352"/>
  <w15:chartTrackingRefBased/>
  <w15:docId w15:val="{AB35E2C2-0710-4B86-9567-0D9227AC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1200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Philipps Universität Marburg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Wilhelm Bertrams</dc:creator>
  <cp:keywords/>
  <dc:description/>
  <cp:lastModifiedBy>Wilhelm Bertrams</cp:lastModifiedBy>
  <cp:revision>2</cp:revision>
  <dcterms:created xsi:type="dcterms:W3CDTF">2025-03-12T08:52:00Z</dcterms:created>
  <dcterms:modified xsi:type="dcterms:W3CDTF">2025-03-12T08:52:00Z</dcterms:modified>
</cp:coreProperties>
</file>