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0B0EB" w14:textId="164C1F1B" w:rsidR="009D6716" w:rsidRPr="00156F4F" w:rsidRDefault="009D6716" w:rsidP="009D6716">
      <w:pPr>
        <w:tabs>
          <w:tab w:val="left" w:pos="7480"/>
        </w:tabs>
        <w:rPr>
          <w:rFonts w:ascii="Times New Roman" w:hAnsi="Times New Roman"/>
          <w:lang w:val="en-US"/>
        </w:rPr>
      </w:pPr>
      <w:r w:rsidRPr="00156F4F">
        <w:rPr>
          <w:rFonts w:ascii="Times New Roman" w:eastAsia="Times New Roman" w:hAnsi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CE552A" wp14:editId="5BA6074B">
                <wp:simplePos x="0" y="0"/>
                <wp:positionH relativeFrom="margin">
                  <wp:align>left</wp:align>
                </wp:positionH>
                <wp:positionV relativeFrom="paragraph">
                  <wp:posOffset>-137795</wp:posOffset>
                </wp:positionV>
                <wp:extent cx="390525" cy="342900"/>
                <wp:effectExtent l="0" t="0" r="9525" b="0"/>
                <wp:wrapNone/>
                <wp:docPr id="181078041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0525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FF3F2F" w14:textId="77777777" w:rsidR="009D6716" w:rsidRPr="009E4481" w:rsidRDefault="009D6716" w:rsidP="009D6716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CE552A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0;margin-top:-10.85pt;width:30.75pt;height:2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" fillcolor="window" stroked="f" strokeweight=".5pt">
                <v:textbox>
                  <w:txbxContent>
                    <w:p w14:paraId="1EFF3F2F" w14:textId="77777777" w:rsidR="009D6716" w:rsidRPr="009E4481" w:rsidRDefault="009D6716" w:rsidP="009D6716">
                      <w:pPr>
                        <w:rPr>
                          <w:rFonts w:ascii="Times New Roman" w:hAnsi="Times New Roman"/>
                          <w:b/>
                          <w:bCs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Cs w:val="28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56F4F">
        <w:rPr>
          <w:rFonts w:ascii="Times New Roman" w:hAnsi="Times New Roman"/>
          <w:noProof/>
          <w:lang w:eastAsia="de-DE"/>
        </w:rPr>
        <w:drawing>
          <wp:inline distT="0" distB="0" distL="0" distR="0" wp14:anchorId="0B72BCB0" wp14:editId="4BBD69C1">
            <wp:extent cx="3960000" cy="3960000"/>
            <wp:effectExtent l="0" t="0" r="2540" b="2540"/>
            <wp:docPr id="358131798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089C648E-2DB5-3084-7DDF-26DD8003E5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089C648E-2DB5-3084-7DDF-26DD8003E5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FF19F" w14:textId="77777777" w:rsidR="009D6716" w:rsidRDefault="009D6716" w:rsidP="009D6716">
      <w:pPr>
        <w:spacing w:line="360" w:lineRule="auto"/>
        <w:jc w:val="both"/>
        <w:rPr>
          <w:rFonts w:ascii="Times New Roman" w:hAnsi="Times New Roman"/>
          <w:b/>
          <w:bCs/>
          <w:lang w:val="en-US"/>
        </w:rPr>
      </w:pPr>
      <w:r w:rsidRPr="00156F4F">
        <w:rPr>
          <w:rFonts w:ascii="Times New Roman" w:eastAsia="Times New Roman" w:hAnsi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8EE555" wp14:editId="5100CE03">
                <wp:simplePos x="0" y="0"/>
                <wp:positionH relativeFrom="margin">
                  <wp:posOffset>-451485</wp:posOffset>
                </wp:positionH>
                <wp:positionV relativeFrom="paragraph">
                  <wp:posOffset>4159885</wp:posOffset>
                </wp:positionV>
                <wp:extent cx="6638925" cy="810491"/>
                <wp:effectExtent l="0" t="0" r="9525" b="8890"/>
                <wp:wrapNone/>
                <wp:docPr id="181078041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38925" cy="8104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FFF4CB" w14:textId="77777777" w:rsidR="009D6716" w:rsidRPr="00756098" w:rsidRDefault="009D6716" w:rsidP="009D6716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756098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Figure E1.</w:t>
                            </w:r>
                            <w:r w:rsidRPr="0075609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Global transcriptomic changes after </w:t>
                            </w:r>
                            <w:r w:rsidRPr="00756098">
                              <w:rPr>
                                <w:rFonts w:ascii="Times New Roman" w:hAnsi="Times New Roman"/>
                                <w:b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  <w:t>COL23A1</w:t>
                            </w:r>
                            <w:r w:rsidRPr="00756098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overexpression in HaCaT cells using bulk RNA-seq.</w:t>
                            </w:r>
                            <w:r w:rsidRPr="0075609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Bubble plots depicting significantly enriched KEGG (</w:t>
                            </w:r>
                            <w:r w:rsidRPr="00756098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75609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) and GO pathways (</w:t>
                            </w:r>
                            <w:r w:rsidRPr="00756098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en-US"/>
                              </w:rPr>
                              <w:t>b</w:t>
                            </w:r>
                            <w:r w:rsidRPr="0075609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) after </w:t>
                            </w:r>
                            <w:r w:rsidRPr="00756098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  <w:t>COL23A1</w:t>
                            </w:r>
                            <w:r w:rsidRPr="00756098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 xml:space="preserve"> overexpression were generated by using R package clusterProfiler. </w:t>
                            </w:r>
                          </w:p>
                          <w:p w14:paraId="5B5EDE92" w14:textId="77777777" w:rsidR="009D6716" w:rsidRPr="00CB7B7F" w:rsidRDefault="009D6716" w:rsidP="009D6716">
                            <w:pPr>
                              <w:spacing w:line="276" w:lineRule="auto"/>
                              <w:jc w:val="both"/>
                              <w:rPr>
                                <w:rFonts w:ascii="Times New Roman" w:hAnsi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EE555" id="Text Box 21" o:spid="_x0000_s1027" type="#_x0000_t202" style="position:absolute;left:0;text-align:left;margin-left:-35.55pt;margin-top:327.55pt;width:522.75pt;height:63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" fillcolor="window" stroked="f" strokeweight=".5pt">
                <v:textbox>
                  <w:txbxContent>
                    <w:p w14:paraId="29FFF4CB" w14:textId="77777777" w:rsidR="009D6716" w:rsidRPr="00756098" w:rsidRDefault="009D6716" w:rsidP="009D6716">
                      <w:pPr>
                        <w:spacing w:line="360" w:lineRule="auto"/>
                        <w:jc w:val="both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756098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Figure E1.</w:t>
                      </w:r>
                      <w:r w:rsidRPr="00756098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Global transcriptomic changes after </w:t>
                      </w:r>
                      <w:r w:rsidRPr="00756098">
                        <w:rPr>
                          <w:rFonts w:ascii="Times New Roman" w:hAnsi="Times New Roman"/>
                          <w:b/>
                          <w:i/>
                          <w:iCs/>
                          <w:sz w:val="24"/>
                          <w:szCs w:val="24"/>
                          <w:lang w:val="en-US"/>
                        </w:rPr>
                        <w:t>COL23A1</w:t>
                      </w:r>
                      <w:r w:rsidRPr="00756098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overexpression in HaCaT cells using bulk RNA-seq.</w:t>
                      </w:r>
                      <w:r w:rsidRPr="00756098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Bubble plots depicting significantly enriched KEGG (</w:t>
                      </w:r>
                      <w:r w:rsidRPr="00756098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a</w:t>
                      </w:r>
                      <w:r w:rsidRPr="00756098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) and GO pathways (</w:t>
                      </w:r>
                      <w:r w:rsidRPr="00756098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en-US"/>
                        </w:rPr>
                        <w:t>b</w:t>
                      </w:r>
                      <w:r w:rsidRPr="00756098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) after </w:t>
                      </w:r>
                      <w:r w:rsidRPr="00756098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en-US"/>
                        </w:rPr>
                        <w:t>COL23A1</w:t>
                      </w:r>
                      <w:r w:rsidRPr="00756098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 xml:space="preserve"> overexpression were generated by using R package clusterProfiler. </w:t>
                      </w:r>
                    </w:p>
                    <w:p w14:paraId="5B5EDE92" w14:textId="77777777" w:rsidR="009D6716" w:rsidRPr="00CB7B7F" w:rsidRDefault="009D6716" w:rsidP="009D6716">
                      <w:pPr>
                        <w:spacing w:line="276" w:lineRule="auto"/>
                        <w:jc w:val="both"/>
                        <w:rPr>
                          <w:rFonts w:ascii="Times New Roman" w:hAnsi="Times New Roman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56F4F">
        <w:rPr>
          <w:rFonts w:ascii="Times New Roman" w:eastAsia="Times New Roman" w:hAnsi="Times New Roman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EC24A7" wp14:editId="4C46F328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390525" cy="257175"/>
                <wp:effectExtent l="0" t="0" r="9525" b="9525"/>
                <wp:wrapNone/>
                <wp:docPr id="35813177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052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48E3B9" w14:textId="77777777" w:rsidR="009D6716" w:rsidRPr="009E4481" w:rsidRDefault="009D6716" w:rsidP="009D6716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EC24A7" id="_x0000_s1028" type="#_x0000_t202" style="position:absolute;left:0;text-align:left;margin-left:0;margin-top:.65pt;width:30.75pt;height:20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" fillcolor="window" stroked="f" strokeweight=".5pt">
                <v:textbox>
                  <w:txbxContent>
                    <w:p w14:paraId="0848E3B9" w14:textId="77777777" w:rsidR="009D6716" w:rsidRPr="009E4481" w:rsidRDefault="009D6716" w:rsidP="009D6716">
                      <w:pPr>
                        <w:rPr>
                          <w:rFonts w:ascii="Times New Roman" w:hAnsi="Times New Roman"/>
                          <w:b/>
                          <w:bCs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Cs w:val="28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56F4F">
        <w:rPr>
          <w:rFonts w:ascii="Times New Roman" w:hAnsi="Times New Roman"/>
          <w:noProof/>
          <w:lang w:eastAsia="de-DE"/>
        </w:rPr>
        <w:drawing>
          <wp:inline distT="0" distB="0" distL="0" distR="0" wp14:anchorId="58EB333A" wp14:editId="01520B94">
            <wp:extent cx="3960000" cy="3960000"/>
            <wp:effectExtent l="0" t="0" r="2540" b="2540"/>
            <wp:docPr id="35813179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39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CCD5F" w14:textId="4D1C3174" w:rsidR="009D6716" w:rsidRPr="009D6716" w:rsidRDefault="009D6716" w:rsidP="009D6716">
      <w:pPr>
        <w:suppressAutoHyphens w:val="0"/>
        <w:rPr>
          <w:sz w:val="24"/>
          <w:szCs w:val="24"/>
        </w:rPr>
      </w:pPr>
    </w:p>
    <w:sectPr w:rsidR="009D6716" w:rsidRPr="009D67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4A3723"/>
    <w:multiLevelType w:val="hybridMultilevel"/>
    <w:tmpl w:val="04801622"/>
    <w:lvl w:ilvl="0" w:tplc="6350831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233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16"/>
    <w:rsid w:val="00022192"/>
    <w:rsid w:val="00354FBE"/>
    <w:rsid w:val="008F0584"/>
    <w:rsid w:val="009D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5B405"/>
  <w15:chartTrackingRefBased/>
  <w15:docId w15:val="{344ABECA-AB66-4C70-8B0A-D3C54E97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716"/>
    <w:pPr>
      <w:suppressAutoHyphens/>
      <w:autoSpaceDN w:val="0"/>
      <w:spacing w:line="254" w:lineRule="auto"/>
      <w:textAlignment w:val="baseline"/>
    </w:pPr>
    <w:rPr>
      <w:rFonts w:ascii="Calibri" w:eastAsia="Calibri" w:hAnsi="Calibri" w:cs="Times New Roman"/>
      <w:kern w:val="3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671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D6716"/>
    <w:pPr>
      <w:suppressAutoHyphens w:val="0"/>
      <w:autoSpaceDN/>
      <w:spacing w:after="0" w:line="240" w:lineRule="auto"/>
      <w:jc w:val="both"/>
      <w:textAlignment w:val="auto"/>
    </w:pPr>
    <w:rPr>
      <w:rFonts w:asciiTheme="minorHAnsi" w:eastAsiaTheme="minorHAnsi" w:hAnsiTheme="minorHAnsi" w:cstheme="minorHAnsi"/>
      <w:bCs/>
      <w:color w:val="000000"/>
      <w:kern w:val="0"/>
      <w:sz w:val="20"/>
      <w:szCs w:val="2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Shruti Chopra</dc:creator>
  <cp:keywords/>
  <dc:description/>
  <cp:lastModifiedBy>Shruti Chopra</cp:lastModifiedBy>
  <cp:revision>2</cp:revision>
  <dcterms:created xsi:type="dcterms:W3CDTF">2024-10-06T15:01:00Z</dcterms:created>
  <dcterms:modified xsi:type="dcterms:W3CDTF">2024-10-06T15:07:00Z</dcterms:modified>
</cp:coreProperties>
</file>