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04621" w14:textId="77777777" w:rsidR="0069157E" w:rsidRPr="005E2F80" w:rsidRDefault="0069157E">
      <w:pPr>
        <w:spacing w:after="120" w:line="240" w:lineRule="auto"/>
        <w:rPr>
          <w:rFonts w:ascii="Times New Roman" w:eastAsia="Times New Roman" w:hAnsi="Times New Roman" w:cs="Times New Roman"/>
          <w:bCs/>
          <w:color w:val="000000"/>
          <w:sz w:val="24"/>
          <w:szCs w:val="24"/>
        </w:rPr>
      </w:pPr>
      <w:bookmarkStart w:id="0" w:name="_Hlk191022215"/>
      <w:bookmarkEnd w:id="0"/>
      <w:r w:rsidRPr="005E2F80">
        <w:rPr>
          <w:rFonts w:ascii="Times New Roman" w:eastAsia="Times New Roman" w:hAnsi="Times New Roman" w:cs="Times New Roman"/>
          <w:bCs/>
          <w:color w:val="000000"/>
          <w:sz w:val="24"/>
          <w:szCs w:val="24"/>
        </w:rPr>
        <w:t>Supporting information to the paper</w:t>
      </w:r>
      <w:r w:rsidRPr="005E2F80">
        <w:rPr>
          <w:rFonts w:ascii="Times New Roman" w:eastAsia="Times New Roman" w:hAnsi="Times New Roman" w:cs="Times New Roman"/>
          <w:bCs/>
          <w:color w:val="000000"/>
          <w:sz w:val="24"/>
          <w:szCs w:val="24"/>
        </w:rPr>
        <w:t xml:space="preserve">: </w:t>
      </w:r>
    </w:p>
    <w:p w14:paraId="6DAB1113" w14:textId="069238A5" w:rsidR="0069157E" w:rsidRDefault="00FB5E67">
      <w:pPr>
        <w:spacing w:after="120" w:line="240" w:lineRule="auto"/>
        <w:rPr>
          <w:rFonts w:ascii="Times New Roman" w:eastAsia="Times New Roman" w:hAnsi="Times New Roman" w:cs="Times New Roman"/>
          <w:bCs/>
          <w:color w:val="000000"/>
          <w:sz w:val="24"/>
          <w:szCs w:val="24"/>
        </w:rPr>
      </w:pPr>
      <w:r w:rsidRPr="005E2F80">
        <w:rPr>
          <w:rFonts w:ascii="Times New Roman" w:eastAsia="Times New Roman" w:hAnsi="Times New Roman" w:cs="Times New Roman"/>
          <w:bCs/>
          <w:color w:val="000000"/>
          <w:sz w:val="24"/>
          <w:szCs w:val="24"/>
        </w:rPr>
        <w:t>Exploring priority and year effects on plant diversity, productivity and vertical root distribution: first insights from a grassland field experiment</w:t>
      </w:r>
    </w:p>
    <w:p w14:paraId="3644C04E" w14:textId="77777777" w:rsidR="005E2F80" w:rsidRPr="005E2F80" w:rsidRDefault="005E2F80">
      <w:pPr>
        <w:spacing w:after="120" w:line="240" w:lineRule="auto"/>
        <w:rPr>
          <w:rFonts w:ascii="Times New Roman" w:eastAsia="Times New Roman" w:hAnsi="Times New Roman" w:cs="Times New Roman"/>
          <w:bCs/>
          <w:color w:val="000000"/>
          <w:sz w:val="24"/>
          <w:szCs w:val="24"/>
        </w:rPr>
      </w:pPr>
    </w:p>
    <w:p w14:paraId="7C3E3B55" w14:textId="2D5B2614" w:rsidR="0069157E" w:rsidRPr="0069157E" w:rsidRDefault="00FB5E67">
      <w:pPr>
        <w:spacing w:after="120" w:line="240" w:lineRule="auto"/>
        <w:rPr>
          <w:rFonts w:ascii="Times New Roman" w:eastAsia="Times New Roman" w:hAnsi="Times New Roman" w:cs="Times New Roman"/>
          <w:bCs/>
          <w:color w:val="000000"/>
        </w:rPr>
      </w:pPr>
      <w:r w:rsidRPr="0069157E">
        <w:rPr>
          <w:rFonts w:ascii="Times New Roman" w:eastAsia="Times New Roman" w:hAnsi="Times New Roman" w:cs="Times New Roman"/>
          <w:bCs/>
          <w:color w:val="000000"/>
        </w:rPr>
        <w:t xml:space="preserve"> </w:t>
      </w:r>
      <w:r w:rsidR="0069157E" w:rsidRPr="0069157E">
        <w:rPr>
          <w:rFonts w:ascii="Times New Roman" w:eastAsia="Times New Roman" w:hAnsi="Times New Roman" w:cs="Times New Roman"/>
          <w:bCs/>
          <w:color w:val="000000"/>
        </w:rPr>
        <w:t>Table of contents:</w:t>
      </w:r>
    </w:p>
    <w:tbl>
      <w:tblPr>
        <w:tblStyle w:val="Tablaconcuadrcula"/>
        <w:tblW w:w="9209" w:type="dxa"/>
        <w:tblLook w:val="04A0" w:firstRow="1" w:lastRow="0" w:firstColumn="1" w:lastColumn="0" w:noHBand="0" w:noVBand="1"/>
      </w:tblPr>
      <w:tblGrid>
        <w:gridCol w:w="9209"/>
      </w:tblGrid>
      <w:tr w:rsidR="0069157E" w:rsidRPr="0056297C" w14:paraId="06194E66" w14:textId="77777777" w:rsidTr="0056297C">
        <w:tc>
          <w:tcPr>
            <w:tcW w:w="9209" w:type="dxa"/>
          </w:tcPr>
          <w:p w14:paraId="6CF6F900" w14:textId="027D8BC8" w:rsidR="0069157E" w:rsidRPr="0056297C" w:rsidRDefault="0056297C">
            <w:pPr>
              <w:spacing w:after="120"/>
              <w:rPr>
                <w:rFonts w:ascii="Times New Roman" w:eastAsia="Times New Roman" w:hAnsi="Times New Roman" w:cs="Times New Roman"/>
                <w:bCs/>
                <w:color w:val="000000"/>
                <w:sz w:val="18"/>
                <w:szCs w:val="18"/>
              </w:rPr>
            </w:pPr>
            <w:r w:rsidRPr="0056297C">
              <w:rPr>
                <w:rFonts w:ascii="Times New Roman" w:eastAsia="Times New Roman" w:hAnsi="Times New Roman" w:cs="Times New Roman"/>
                <w:b/>
                <w:color w:val="000000"/>
                <w:sz w:val="18"/>
                <w:szCs w:val="18"/>
              </w:rPr>
              <w:t xml:space="preserve">Appendix </w:t>
            </w:r>
            <w:r w:rsidR="0069157E" w:rsidRPr="0056297C">
              <w:rPr>
                <w:rFonts w:ascii="Times New Roman" w:eastAsia="Times New Roman" w:hAnsi="Times New Roman" w:cs="Times New Roman"/>
                <w:b/>
                <w:color w:val="000000"/>
                <w:sz w:val="18"/>
                <w:szCs w:val="18"/>
              </w:rPr>
              <w:t>S1</w:t>
            </w:r>
            <w:r w:rsidR="0069157E" w:rsidRPr="0056297C">
              <w:rPr>
                <w:rFonts w:ascii="Times New Roman" w:eastAsia="Times New Roman" w:hAnsi="Times New Roman" w:cs="Times New Roman"/>
                <w:bCs/>
                <w:color w:val="000000"/>
                <w:sz w:val="18"/>
                <w:szCs w:val="18"/>
              </w:rPr>
              <w:t>. Ti</w:t>
            </w:r>
            <w:r w:rsidR="0069157E" w:rsidRPr="0056297C">
              <w:rPr>
                <w:rFonts w:ascii="Times New Roman" w:eastAsia="Times New Roman" w:hAnsi="Times New Roman" w:cs="Times New Roman"/>
                <w:bCs/>
                <w:color w:val="000000"/>
                <w:sz w:val="18"/>
                <w:szCs w:val="18"/>
              </w:rPr>
              <w:t>meline</w:t>
            </w:r>
            <w:r w:rsidR="0069157E" w:rsidRPr="0056297C">
              <w:rPr>
                <w:rFonts w:ascii="Times New Roman" w:eastAsia="Times New Roman" w:hAnsi="Times New Roman" w:cs="Times New Roman"/>
                <w:bCs/>
                <w:color w:val="000000"/>
                <w:sz w:val="18"/>
                <w:szCs w:val="18"/>
              </w:rPr>
              <w:t xml:space="preserve"> of the POEM experiment</w:t>
            </w:r>
          </w:p>
        </w:tc>
      </w:tr>
      <w:tr w:rsidR="00C824D2" w:rsidRPr="0056297C" w14:paraId="26E69116" w14:textId="77777777" w:rsidTr="0056297C">
        <w:tc>
          <w:tcPr>
            <w:tcW w:w="9209" w:type="dxa"/>
          </w:tcPr>
          <w:p w14:paraId="3C5869FB" w14:textId="2F0AC0A0" w:rsidR="00C824D2" w:rsidRPr="0056297C" w:rsidRDefault="00C824D2" w:rsidP="00C824D2">
            <w:pPr>
              <w:spacing w:after="120"/>
              <w:rPr>
                <w:rFonts w:ascii="Times New Roman" w:eastAsia="Times New Roman" w:hAnsi="Times New Roman" w:cs="Times New Roman"/>
                <w:b/>
                <w:color w:val="000000"/>
                <w:sz w:val="18"/>
                <w:szCs w:val="18"/>
              </w:rPr>
            </w:pPr>
            <w:r w:rsidRPr="0056297C">
              <w:rPr>
                <w:rFonts w:ascii="Times New Roman" w:eastAsia="Times New Roman" w:hAnsi="Times New Roman" w:cs="Times New Roman"/>
                <w:b/>
                <w:color w:val="000000"/>
                <w:sz w:val="18"/>
                <w:szCs w:val="18"/>
              </w:rPr>
              <w:t>Appendix S</w:t>
            </w:r>
            <w:r>
              <w:rPr>
                <w:rFonts w:ascii="Times New Roman" w:eastAsia="Times New Roman" w:hAnsi="Times New Roman" w:cs="Times New Roman"/>
                <w:b/>
                <w:color w:val="000000"/>
                <w:sz w:val="18"/>
                <w:szCs w:val="18"/>
              </w:rPr>
              <w:t>2</w:t>
            </w:r>
            <w:r w:rsidRPr="0056297C">
              <w:rPr>
                <w:rFonts w:ascii="Times New Roman" w:eastAsia="Times New Roman" w:hAnsi="Times New Roman" w:cs="Times New Roman"/>
                <w:b/>
                <w:color w:val="000000"/>
                <w:sz w:val="18"/>
                <w:szCs w:val="18"/>
              </w:rPr>
              <w:t xml:space="preserve">. </w:t>
            </w:r>
            <w:r w:rsidRPr="0056297C">
              <w:rPr>
                <w:rFonts w:ascii="Times New Roman" w:eastAsia="Times New Roman" w:hAnsi="Times New Roman" w:cs="Times New Roman"/>
                <w:bCs/>
                <w:color w:val="000000"/>
                <w:sz w:val="18"/>
                <w:szCs w:val="18"/>
              </w:rPr>
              <w:t>Composition of the seed mixtures used in the mixture plots of POEM2020 and POEM2021.</w:t>
            </w:r>
          </w:p>
        </w:tc>
      </w:tr>
      <w:tr w:rsidR="00C824D2" w:rsidRPr="0056297C" w14:paraId="41FF3A30" w14:textId="77777777" w:rsidTr="0056297C">
        <w:tc>
          <w:tcPr>
            <w:tcW w:w="9209" w:type="dxa"/>
          </w:tcPr>
          <w:p w14:paraId="4467178C" w14:textId="374DE1DC" w:rsidR="00C824D2" w:rsidRPr="0056297C" w:rsidRDefault="00C824D2" w:rsidP="00C824D2">
            <w:pPr>
              <w:spacing w:after="120"/>
              <w:rPr>
                <w:rFonts w:ascii="Times New Roman" w:eastAsia="Times New Roman" w:hAnsi="Times New Roman" w:cs="Times New Roman"/>
                <w:b/>
                <w:color w:val="000000"/>
                <w:sz w:val="18"/>
                <w:szCs w:val="18"/>
              </w:rPr>
            </w:pPr>
            <w:r w:rsidRPr="0056297C">
              <w:rPr>
                <w:rFonts w:ascii="Times New Roman" w:eastAsia="Times New Roman" w:hAnsi="Times New Roman" w:cs="Times New Roman"/>
                <w:b/>
                <w:color w:val="000000"/>
                <w:sz w:val="18"/>
                <w:szCs w:val="18"/>
              </w:rPr>
              <w:t>Appendix S</w:t>
            </w:r>
            <w:r>
              <w:rPr>
                <w:rFonts w:ascii="Times New Roman" w:eastAsia="Times New Roman" w:hAnsi="Times New Roman" w:cs="Times New Roman"/>
                <w:b/>
                <w:color w:val="000000"/>
                <w:sz w:val="18"/>
                <w:szCs w:val="18"/>
              </w:rPr>
              <w:t>3</w:t>
            </w:r>
            <w:r w:rsidRPr="0056297C">
              <w:rPr>
                <w:rFonts w:ascii="Times New Roman" w:eastAsia="Times New Roman" w:hAnsi="Times New Roman" w:cs="Times New Roman"/>
                <w:b/>
                <w:color w:val="000000"/>
                <w:sz w:val="18"/>
                <w:szCs w:val="18"/>
              </w:rPr>
              <w:t xml:space="preserve">. </w:t>
            </w:r>
            <w:r w:rsidRPr="0056297C">
              <w:rPr>
                <w:rFonts w:ascii="Times New Roman" w:eastAsia="Times New Roman" w:hAnsi="Times New Roman" w:cs="Times New Roman"/>
                <w:bCs/>
                <w:color w:val="000000"/>
                <w:sz w:val="18"/>
                <w:szCs w:val="18"/>
              </w:rPr>
              <w:t>Seed mass used in the monoculture plots of POEM2020 and POEM2021</w:t>
            </w:r>
            <w:r>
              <w:rPr>
                <w:rFonts w:ascii="Times New Roman" w:eastAsia="Times New Roman" w:hAnsi="Times New Roman" w:cs="Times New Roman"/>
                <w:bCs/>
                <w:color w:val="000000"/>
                <w:sz w:val="18"/>
                <w:szCs w:val="18"/>
              </w:rPr>
              <w:t>.</w:t>
            </w:r>
          </w:p>
        </w:tc>
      </w:tr>
      <w:tr w:rsidR="00C824D2" w:rsidRPr="0056297C" w14:paraId="090B9DF5" w14:textId="77777777" w:rsidTr="0056297C">
        <w:tc>
          <w:tcPr>
            <w:tcW w:w="9209" w:type="dxa"/>
          </w:tcPr>
          <w:p w14:paraId="475B8F3D" w14:textId="557BC7D7" w:rsidR="00C824D2" w:rsidRPr="0056297C" w:rsidRDefault="00C824D2" w:rsidP="00C824D2">
            <w:pPr>
              <w:spacing w:after="120"/>
              <w:rPr>
                <w:rFonts w:ascii="Times New Roman" w:eastAsia="Times New Roman" w:hAnsi="Times New Roman" w:cs="Times New Roman"/>
                <w:bCs/>
                <w:color w:val="000000"/>
                <w:sz w:val="18"/>
                <w:szCs w:val="18"/>
              </w:rPr>
            </w:pPr>
            <w:r w:rsidRPr="0056297C">
              <w:rPr>
                <w:rFonts w:ascii="Times New Roman" w:eastAsia="Times New Roman" w:hAnsi="Times New Roman" w:cs="Times New Roman"/>
                <w:b/>
                <w:color w:val="000000"/>
                <w:sz w:val="18"/>
                <w:szCs w:val="18"/>
              </w:rPr>
              <w:t>Appendix S</w:t>
            </w:r>
            <w:r>
              <w:rPr>
                <w:rFonts w:ascii="Times New Roman" w:eastAsia="Times New Roman" w:hAnsi="Times New Roman" w:cs="Times New Roman"/>
                <w:b/>
                <w:color w:val="000000"/>
                <w:sz w:val="18"/>
                <w:szCs w:val="18"/>
              </w:rPr>
              <w:t>4</w:t>
            </w:r>
            <w:r w:rsidRPr="0056297C">
              <w:rPr>
                <w:rFonts w:ascii="Times New Roman" w:eastAsia="Times New Roman" w:hAnsi="Times New Roman" w:cs="Times New Roman"/>
                <w:b/>
                <w:color w:val="000000"/>
                <w:sz w:val="18"/>
                <w:szCs w:val="18"/>
              </w:rPr>
              <w:t xml:space="preserve">. </w:t>
            </w:r>
            <w:r w:rsidRPr="00C824D2">
              <w:rPr>
                <w:rFonts w:ascii="Times New Roman" w:eastAsia="Times New Roman" w:hAnsi="Times New Roman" w:cs="Times New Roman"/>
                <w:color w:val="000000"/>
                <w:sz w:val="18"/>
                <w:szCs w:val="18"/>
              </w:rPr>
              <w:t>Installation of minirhizotron tubes in POEM2021 plots.</w:t>
            </w:r>
          </w:p>
        </w:tc>
      </w:tr>
      <w:tr w:rsidR="00C824D2" w:rsidRPr="0056297C" w14:paraId="6F713155" w14:textId="77777777" w:rsidTr="0056297C">
        <w:tc>
          <w:tcPr>
            <w:tcW w:w="9209" w:type="dxa"/>
          </w:tcPr>
          <w:p w14:paraId="20BF33E7" w14:textId="2330AD19" w:rsidR="00C824D2" w:rsidRPr="0056297C" w:rsidRDefault="00C824D2" w:rsidP="00C824D2">
            <w:pPr>
              <w:spacing w:after="120"/>
              <w:rPr>
                <w:rFonts w:ascii="Times New Roman" w:eastAsia="Times New Roman" w:hAnsi="Times New Roman" w:cs="Times New Roman"/>
                <w:bCs/>
                <w:color w:val="000000"/>
                <w:sz w:val="18"/>
                <w:szCs w:val="18"/>
              </w:rPr>
            </w:pPr>
            <w:r w:rsidRPr="0056297C">
              <w:rPr>
                <w:rFonts w:ascii="Times New Roman" w:eastAsia="Times New Roman" w:hAnsi="Times New Roman" w:cs="Times New Roman"/>
                <w:b/>
                <w:color w:val="000000"/>
                <w:sz w:val="18"/>
                <w:szCs w:val="18"/>
              </w:rPr>
              <w:t>Appendix S</w:t>
            </w:r>
            <w:r>
              <w:rPr>
                <w:rFonts w:ascii="Times New Roman" w:eastAsia="Times New Roman" w:hAnsi="Times New Roman" w:cs="Times New Roman"/>
                <w:b/>
                <w:color w:val="000000"/>
                <w:sz w:val="18"/>
                <w:szCs w:val="18"/>
              </w:rPr>
              <w:t>5</w:t>
            </w:r>
            <w:r w:rsidRPr="0056297C">
              <w:rPr>
                <w:rFonts w:ascii="Times New Roman" w:eastAsia="Times New Roman" w:hAnsi="Times New Roman" w:cs="Times New Roman"/>
                <w:b/>
                <w:color w:val="000000"/>
                <w:sz w:val="18"/>
                <w:szCs w:val="18"/>
              </w:rPr>
              <w:t xml:space="preserve">. </w:t>
            </w:r>
            <w:r w:rsidRPr="00C824D2">
              <w:rPr>
                <w:rFonts w:ascii="Times New Roman" w:eastAsia="Times New Roman" w:hAnsi="Times New Roman" w:cs="Times New Roman"/>
                <w:bCs/>
                <w:color w:val="000000"/>
                <w:sz w:val="18"/>
                <w:szCs w:val="18"/>
              </w:rPr>
              <w:t>Video of the installation of root observation tubes (minirhizotrons) in POEM2021 plots.</w:t>
            </w:r>
          </w:p>
        </w:tc>
      </w:tr>
      <w:tr w:rsidR="00C824D2" w:rsidRPr="0056297C" w14:paraId="42BBE9BC" w14:textId="77777777" w:rsidTr="0056297C">
        <w:tc>
          <w:tcPr>
            <w:tcW w:w="9209" w:type="dxa"/>
          </w:tcPr>
          <w:p w14:paraId="62DAD819" w14:textId="41439667" w:rsidR="00C824D2" w:rsidRPr="0056297C" w:rsidRDefault="00C824D2" w:rsidP="00C824D2">
            <w:pPr>
              <w:spacing w:after="120"/>
              <w:rPr>
                <w:rFonts w:ascii="Times New Roman" w:eastAsia="Times New Roman" w:hAnsi="Times New Roman" w:cs="Times New Roman"/>
                <w:bCs/>
                <w:color w:val="000000"/>
                <w:sz w:val="18"/>
                <w:szCs w:val="18"/>
              </w:rPr>
            </w:pPr>
            <w:r w:rsidRPr="0056297C">
              <w:rPr>
                <w:rFonts w:ascii="Times New Roman" w:eastAsia="Times New Roman" w:hAnsi="Times New Roman" w:cs="Times New Roman"/>
                <w:b/>
                <w:color w:val="000000"/>
                <w:sz w:val="18"/>
                <w:szCs w:val="18"/>
              </w:rPr>
              <w:t>Appendix S</w:t>
            </w:r>
            <w:r>
              <w:rPr>
                <w:rFonts w:ascii="Times New Roman" w:eastAsia="Times New Roman" w:hAnsi="Times New Roman" w:cs="Times New Roman"/>
                <w:b/>
                <w:color w:val="000000"/>
                <w:sz w:val="18"/>
                <w:szCs w:val="18"/>
              </w:rPr>
              <w:t>6</w:t>
            </w:r>
            <w:r w:rsidR="00E41F32">
              <w:rPr>
                <w:rFonts w:ascii="Times New Roman" w:eastAsia="Times New Roman" w:hAnsi="Times New Roman" w:cs="Times New Roman"/>
                <w:b/>
                <w:color w:val="000000"/>
                <w:sz w:val="18"/>
                <w:szCs w:val="18"/>
              </w:rPr>
              <w:t>.</w:t>
            </w:r>
            <w:r w:rsidRPr="0056297C">
              <w:rPr>
                <w:rFonts w:ascii="Times New Roman" w:eastAsia="Times New Roman" w:hAnsi="Times New Roman" w:cs="Times New Roman"/>
                <w:b/>
                <w:color w:val="000000"/>
                <w:sz w:val="18"/>
                <w:szCs w:val="18"/>
              </w:rPr>
              <w:t xml:space="preserve"> </w:t>
            </w:r>
            <w:r w:rsidRPr="0056297C">
              <w:rPr>
                <w:rFonts w:ascii="Times New Roman" w:eastAsia="Times New Roman" w:hAnsi="Times New Roman" w:cs="Times New Roman"/>
                <w:color w:val="000000"/>
                <w:sz w:val="18"/>
                <w:szCs w:val="18"/>
              </w:rPr>
              <w:t>Relationship between shoot productivity measured in 2 quadrats and 4 quadrats (g/m²).</w:t>
            </w:r>
          </w:p>
        </w:tc>
      </w:tr>
      <w:tr w:rsidR="00C824D2" w:rsidRPr="0056297C" w14:paraId="6D29AEEE" w14:textId="77777777" w:rsidTr="0056297C">
        <w:tc>
          <w:tcPr>
            <w:tcW w:w="9209" w:type="dxa"/>
          </w:tcPr>
          <w:p w14:paraId="09C4FFD3" w14:textId="34192B20" w:rsidR="00C824D2" w:rsidRPr="0056297C" w:rsidRDefault="00C824D2" w:rsidP="00C824D2">
            <w:pPr>
              <w:spacing w:after="120"/>
              <w:rPr>
                <w:rFonts w:ascii="Times New Roman" w:eastAsia="Times New Roman" w:hAnsi="Times New Roman" w:cs="Times New Roman"/>
                <w:bCs/>
                <w:color w:val="000000"/>
                <w:sz w:val="18"/>
                <w:szCs w:val="18"/>
              </w:rPr>
            </w:pPr>
            <w:r w:rsidRPr="0056297C">
              <w:rPr>
                <w:rFonts w:ascii="Times New Roman" w:eastAsia="Times New Roman" w:hAnsi="Times New Roman" w:cs="Times New Roman"/>
                <w:b/>
                <w:color w:val="000000"/>
                <w:sz w:val="18"/>
                <w:szCs w:val="18"/>
              </w:rPr>
              <w:t>Appendix S</w:t>
            </w:r>
            <w:r w:rsidR="00E41F32">
              <w:rPr>
                <w:rFonts w:ascii="Times New Roman" w:eastAsia="Times New Roman" w:hAnsi="Times New Roman" w:cs="Times New Roman"/>
                <w:b/>
                <w:color w:val="000000"/>
                <w:sz w:val="18"/>
                <w:szCs w:val="18"/>
              </w:rPr>
              <w:t>7.</w:t>
            </w:r>
            <w:r w:rsidRPr="0056297C">
              <w:rPr>
                <w:rFonts w:ascii="Times New Roman" w:eastAsia="Times New Roman" w:hAnsi="Times New Roman" w:cs="Times New Roman"/>
                <w:b/>
                <w:color w:val="000000"/>
                <w:sz w:val="18"/>
                <w:szCs w:val="18"/>
              </w:rPr>
              <w:t xml:space="preserve"> </w:t>
            </w:r>
            <w:r w:rsidRPr="0056297C">
              <w:rPr>
                <w:rFonts w:ascii="Times New Roman" w:eastAsia="Times New Roman" w:hAnsi="Times New Roman" w:cs="Times New Roman"/>
                <w:color w:val="000000"/>
                <w:sz w:val="18"/>
                <w:szCs w:val="18"/>
              </w:rPr>
              <w:t xml:space="preserve">Description of the training procedure to obtain a root segmentation model with </w:t>
            </w:r>
            <w:proofErr w:type="spellStart"/>
            <w:r w:rsidRPr="0056297C">
              <w:rPr>
                <w:rFonts w:ascii="Times New Roman" w:eastAsia="Times New Roman" w:hAnsi="Times New Roman" w:cs="Times New Roman"/>
                <w:color w:val="000000"/>
                <w:sz w:val="18"/>
                <w:szCs w:val="18"/>
              </w:rPr>
              <w:t>RootPainter</w:t>
            </w:r>
            <w:proofErr w:type="spellEnd"/>
            <w:r w:rsidRPr="0056297C">
              <w:rPr>
                <w:rFonts w:ascii="Times New Roman" w:eastAsia="Times New Roman" w:hAnsi="Times New Roman" w:cs="Times New Roman"/>
                <w:color w:val="000000"/>
                <w:sz w:val="18"/>
                <w:szCs w:val="18"/>
              </w:rPr>
              <w:t>.</w:t>
            </w:r>
          </w:p>
        </w:tc>
      </w:tr>
      <w:tr w:rsidR="00E41F32" w:rsidRPr="0056297C" w14:paraId="651AE641" w14:textId="77777777" w:rsidTr="0056297C">
        <w:tc>
          <w:tcPr>
            <w:tcW w:w="9209" w:type="dxa"/>
          </w:tcPr>
          <w:p w14:paraId="349C23EC" w14:textId="1EBE4F78" w:rsidR="00E41F32" w:rsidRPr="0056297C" w:rsidRDefault="00E41F32" w:rsidP="00E41F32">
            <w:pPr>
              <w:spacing w:after="120"/>
              <w:rPr>
                <w:rFonts w:ascii="Times New Roman" w:eastAsia="Times New Roman" w:hAnsi="Times New Roman" w:cs="Times New Roman"/>
                <w:b/>
                <w:color w:val="000000"/>
                <w:sz w:val="18"/>
                <w:szCs w:val="18"/>
              </w:rPr>
            </w:pPr>
            <w:r w:rsidRPr="0056297C">
              <w:rPr>
                <w:rFonts w:ascii="Times New Roman" w:eastAsia="Times New Roman" w:hAnsi="Times New Roman" w:cs="Times New Roman"/>
                <w:b/>
                <w:color w:val="000000"/>
                <w:sz w:val="18"/>
                <w:szCs w:val="18"/>
              </w:rPr>
              <w:t>Appendix S</w:t>
            </w:r>
            <w:r>
              <w:rPr>
                <w:rFonts w:ascii="Times New Roman" w:eastAsia="Times New Roman" w:hAnsi="Times New Roman" w:cs="Times New Roman"/>
                <w:b/>
                <w:color w:val="000000"/>
                <w:sz w:val="18"/>
                <w:szCs w:val="18"/>
              </w:rPr>
              <w:t xml:space="preserve">8. </w:t>
            </w:r>
            <w:r w:rsidRPr="0056297C">
              <w:rPr>
                <w:rFonts w:ascii="Times New Roman" w:eastAsia="Times New Roman" w:hAnsi="Times New Roman" w:cs="Times New Roman"/>
                <w:bCs/>
                <w:color w:val="000000"/>
                <w:sz w:val="18"/>
                <w:szCs w:val="18"/>
              </w:rPr>
              <w:t>Results of permutational multivariate analysis of variance (PERMANOVA) testing the effects of PFG order of arrival, year of initiation and sampling year on dissimilarities in plant species composition using species-specific biomass data.</w:t>
            </w:r>
          </w:p>
        </w:tc>
      </w:tr>
      <w:tr w:rsidR="00E41F32" w:rsidRPr="0056297C" w14:paraId="7328F5F6" w14:textId="77777777" w:rsidTr="0056297C">
        <w:tc>
          <w:tcPr>
            <w:tcW w:w="9209" w:type="dxa"/>
          </w:tcPr>
          <w:p w14:paraId="28417B6E" w14:textId="78F92D0C" w:rsidR="00E41F32" w:rsidRPr="0056297C" w:rsidRDefault="00E41F32" w:rsidP="00E41F32">
            <w:pPr>
              <w:spacing w:after="120"/>
              <w:rPr>
                <w:rFonts w:ascii="Times New Roman" w:eastAsia="Times New Roman" w:hAnsi="Times New Roman" w:cs="Times New Roman"/>
                <w:b/>
                <w:color w:val="000000"/>
                <w:sz w:val="18"/>
                <w:szCs w:val="18"/>
              </w:rPr>
            </w:pPr>
            <w:r w:rsidRPr="0056297C">
              <w:rPr>
                <w:rFonts w:ascii="Times New Roman" w:eastAsia="Times New Roman" w:hAnsi="Times New Roman" w:cs="Times New Roman"/>
                <w:b/>
                <w:color w:val="000000"/>
                <w:sz w:val="18"/>
                <w:szCs w:val="18"/>
              </w:rPr>
              <w:t>Appendix S</w:t>
            </w:r>
            <w:r>
              <w:rPr>
                <w:rFonts w:ascii="Times New Roman" w:eastAsia="Times New Roman" w:hAnsi="Times New Roman" w:cs="Times New Roman"/>
                <w:b/>
                <w:color w:val="000000"/>
                <w:sz w:val="18"/>
                <w:szCs w:val="18"/>
              </w:rPr>
              <w:t>9</w:t>
            </w:r>
            <w:r w:rsidRPr="0056297C">
              <w:rPr>
                <w:rFonts w:ascii="Times New Roman" w:eastAsia="Times New Roman" w:hAnsi="Times New Roman" w:cs="Times New Roman"/>
                <w:b/>
                <w:color w:val="000000"/>
                <w:sz w:val="18"/>
                <w:szCs w:val="18"/>
              </w:rPr>
              <w:t xml:space="preserve">. </w:t>
            </w:r>
            <w:r w:rsidRPr="0056297C">
              <w:rPr>
                <w:rFonts w:ascii="Times New Roman" w:eastAsia="Times New Roman" w:hAnsi="Times New Roman" w:cs="Times New Roman"/>
                <w:bCs/>
                <w:color w:val="000000"/>
                <w:sz w:val="18"/>
                <w:szCs w:val="18"/>
              </w:rPr>
              <w:t>Results of permutational multivariate analysis of variance (PERMANOVA) testing the effects of PFG order of arrival, year of initiation and sampling year on dissimilarities in plant species composition using presence/absence data.</w:t>
            </w:r>
          </w:p>
        </w:tc>
      </w:tr>
      <w:tr w:rsidR="00E41F32" w:rsidRPr="0056297C" w14:paraId="34F4529A" w14:textId="77777777" w:rsidTr="0056297C">
        <w:tc>
          <w:tcPr>
            <w:tcW w:w="9209" w:type="dxa"/>
          </w:tcPr>
          <w:p w14:paraId="01E96F63" w14:textId="20444127" w:rsidR="00E41F32" w:rsidRPr="0056297C" w:rsidRDefault="00E41F32" w:rsidP="00E41F32">
            <w:pPr>
              <w:spacing w:after="120"/>
              <w:rPr>
                <w:rFonts w:ascii="Times New Roman" w:eastAsia="Times New Roman" w:hAnsi="Times New Roman" w:cs="Times New Roman"/>
                <w:bCs/>
                <w:color w:val="000000"/>
                <w:sz w:val="18"/>
                <w:szCs w:val="18"/>
              </w:rPr>
            </w:pPr>
            <w:r w:rsidRPr="0056297C">
              <w:rPr>
                <w:rFonts w:ascii="Times New Roman" w:eastAsia="Times New Roman" w:hAnsi="Times New Roman" w:cs="Times New Roman"/>
                <w:b/>
                <w:color w:val="000000"/>
                <w:sz w:val="18"/>
                <w:szCs w:val="18"/>
              </w:rPr>
              <w:t>Appendix S</w:t>
            </w:r>
            <w:r>
              <w:rPr>
                <w:rFonts w:ascii="Times New Roman" w:eastAsia="Times New Roman" w:hAnsi="Times New Roman" w:cs="Times New Roman"/>
                <w:b/>
                <w:color w:val="000000"/>
                <w:sz w:val="18"/>
                <w:szCs w:val="18"/>
              </w:rPr>
              <w:t>10</w:t>
            </w:r>
            <w:r w:rsidRPr="0056297C">
              <w:rPr>
                <w:rFonts w:ascii="Times New Roman" w:eastAsia="Times New Roman" w:hAnsi="Times New Roman" w:cs="Times New Roman"/>
                <w:b/>
                <w:color w:val="000000"/>
                <w:sz w:val="18"/>
                <w:szCs w:val="18"/>
              </w:rPr>
              <w:t xml:space="preserve">. </w:t>
            </w:r>
            <w:r w:rsidRPr="0056297C">
              <w:rPr>
                <w:rFonts w:ascii="Times New Roman" w:eastAsia="Times New Roman" w:hAnsi="Times New Roman" w:cs="Times New Roman"/>
                <w:bCs/>
                <w:color w:val="000000"/>
                <w:sz w:val="18"/>
                <w:szCs w:val="18"/>
              </w:rPr>
              <w:t>Effects of year of initiation, sampling year and PFG order of arrival on the aboveground productivity of sown (A) and unsown (B) species.</w:t>
            </w:r>
          </w:p>
        </w:tc>
      </w:tr>
      <w:tr w:rsidR="00E41F32" w:rsidRPr="0056297C" w14:paraId="50A6F73A" w14:textId="77777777" w:rsidTr="0056297C">
        <w:tc>
          <w:tcPr>
            <w:tcW w:w="9209" w:type="dxa"/>
          </w:tcPr>
          <w:p w14:paraId="694D2C3C" w14:textId="4462BE1B" w:rsidR="00E41F32" w:rsidRPr="0056297C" w:rsidRDefault="00BC5856" w:rsidP="00E41F32">
            <w:pPr>
              <w:spacing w:after="120"/>
              <w:rPr>
                <w:rFonts w:ascii="Times New Roman" w:eastAsia="Times New Roman" w:hAnsi="Times New Roman" w:cs="Times New Roman"/>
                <w:b/>
                <w:color w:val="000000"/>
                <w:sz w:val="18"/>
                <w:szCs w:val="18"/>
              </w:rPr>
            </w:pPr>
            <w:r w:rsidRPr="0056297C">
              <w:rPr>
                <w:rFonts w:ascii="Times New Roman" w:eastAsia="Times New Roman" w:hAnsi="Times New Roman" w:cs="Times New Roman"/>
                <w:b/>
                <w:color w:val="000000"/>
                <w:sz w:val="18"/>
                <w:szCs w:val="18"/>
              </w:rPr>
              <w:t>Appendix S</w:t>
            </w:r>
            <w:r>
              <w:rPr>
                <w:rFonts w:ascii="Times New Roman" w:eastAsia="Times New Roman" w:hAnsi="Times New Roman" w:cs="Times New Roman"/>
                <w:b/>
                <w:color w:val="000000"/>
                <w:sz w:val="18"/>
                <w:szCs w:val="18"/>
              </w:rPr>
              <w:t>11</w:t>
            </w:r>
            <w:r w:rsidRPr="0056297C">
              <w:rPr>
                <w:rFonts w:ascii="Times New Roman" w:eastAsia="Times New Roman" w:hAnsi="Times New Roman" w:cs="Times New Roman"/>
                <w:b/>
                <w:color w:val="000000"/>
                <w:sz w:val="18"/>
                <w:szCs w:val="18"/>
              </w:rPr>
              <w:t xml:space="preserve">. </w:t>
            </w:r>
            <w:r w:rsidRPr="0056297C">
              <w:rPr>
                <w:rFonts w:ascii="Times New Roman" w:eastAsia="Times New Roman" w:hAnsi="Times New Roman" w:cs="Times New Roman"/>
                <w:bCs/>
                <w:color w:val="000000"/>
                <w:sz w:val="18"/>
                <w:szCs w:val="18"/>
              </w:rPr>
              <w:t>Effects of year of initiation, sampling year and PFG order of arrival on the aboveground productivity of sown forbs (A), grasses (B) and legumes (C).</w:t>
            </w:r>
          </w:p>
        </w:tc>
      </w:tr>
      <w:tr w:rsidR="00BC5856" w:rsidRPr="0056297C" w14:paraId="26F99F50" w14:textId="77777777" w:rsidTr="0056297C">
        <w:tc>
          <w:tcPr>
            <w:tcW w:w="9209" w:type="dxa"/>
          </w:tcPr>
          <w:p w14:paraId="328EAFC3" w14:textId="551DB704" w:rsidR="00BC5856" w:rsidRPr="0056297C" w:rsidRDefault="00BC5856" w:rsidP="00BC5856">
            <w:pPr>
              <w:spacing w:after="120"/>
              <w:rPr>
                <w:rFonts w:ascii="Times New Roman" w:eastAsia="Times New Roman" w:hAnsi="Times New Roman" w:cs="Times New Roman"/>
                <w:bCs/>
                <w:color w:val="000000"/>
                <w:sz w:val="18"/>
                <w:szCs w:val="18"/>
              </w:rPr>
            </w:pPr>
            <w:r w:rsidRPr="0056297C">
              <w:rPr>
                <w:rFonts w:ascii="Times New Roman" w:eastAsia="Times New Roman" w:hAnsi="Times New Roman" w:cs="Times New Roman"/>
                <w:b/>
                <w:color w:val="000000"/>
                <w:sz w:val="18"/>
                <w:szCs w:val="18"/>
              </w:rPr>
              <w:t>Appendix S</w:t>
            </w:r>
            <w:r>
              <w:rPr>
                <w:rFonts w:ascii="Times New Roman" w:eastAsia="Times New Roman" w:hAnsi="Times New Roman" w:cs="Times New Roman"/>
                <w:b/>
                <w:color w:val="000000"/>
                <w:sz w:val="18"/>
                <w:szCs w:val="18"/>
              </w:rPr>
              <w:t>1</w:t>
            </w:r>
            <w:r>
              <w:rPr>
                <w:rFonts w:ascii="Times New Roman" w:eastAsia="Times New Roman" w:hAnsi="Times New Roman" w:cs="Times New Roman"/>
                <w:b/>
                <w:color w:val="000000"/>
                <w:sz w:val="18"/>
                <w:szCs w:val="18"/>
              </w:rPr>
              <w:t>2</w:t>
            </w:r>
            <w:r w:rsidRPr="0056297C">
              <w:rPr>
                <w:rFonts w:ascii="Times New Roman" w:eastAsia="Times New Roman" w:hAnsi="Times New Roman" w:cs="Times New Roman"/>
                <w:b/>
                <w:color w:val="000000"/>
                <w:sz w:val="18"/>
                <w:szCs w:val="18"/>
              </w:rPr>
              <w:t xml:space="preserve">. </w:t>
            </w:r>
            <w:r w:rsidRPr="0056297C">
              <w:rPr>
                <w:rFonts w:ascii="Times New Roman" w:eastAsia="Times New Roman" w:hAnsi="Times New Roman" w:cs="Times New Roman"/>
                <w:bCs/>
                <w:color w:val="000000"/>
                <w:sz w:val="18"/>
                <w:szCs w:val="18"/>
              </w:rPr>
              <w:t xml:space="preserve">Results of a </w:t>
            </w:r>
            <w:proofErr w:type="spellStart"/>
            <w:r w:rsidRPr="0056297C">
              <w:rPr>
                <w:rFonts w:ascii="Times New Roman" w:eastAsia="Times New Roman" w:hAnsi="Times New Roman" w:cs="Times New Roman"/>
                <w:bCs/>
                <w:color w:val="000000"/>
                <w:sz w:val="18"/>
                <w:szCs w:val="18"/>
              </w:rPr>
              <w:t>generalised</w:t>
            </w:r>
            <w:proofErr w:type="spellEnd"/>
            <w:r w:rsidRPr="0056297C">
              <w:rPr>
                <w:rFonts w:ascii="Times New Roman" w:eastAsia="Times New Roman" w:hAnsi="Times New Roman" w:cs="Times New Roman"/>
                <w:bCs/>
                <w:color w:val="000000"/>
                <w:sz w:val="18"/>
                <w:szCs w:val="18"/>
              </w:rPr>
              <w:t xml:space="preserve"> linear mixed-effect model testing the effects of PFG order of arrival, year of initiation and sampling year on the effective number of species at </w:t>
            </w:r>
            <w:r w:rsidRPr="0056297C">
              <w:rPr>
                <w:rFonts w:ascii="Times New Roman" w:eastAsia="Times New Roman" w:hAnsi="Times New Roman" w:cs="Times New Roman"/>
                <w:bCs/>
                <w:i/>
                <w:color w:val="000000"/>
                <w:sz w:val="18"/>
                <w:szCs w:val="18"/>
              </w:rPr>
              <w:t>q</w:t>
            </w:r>
            <w:r w:rsidRPr="0056297C">
              <w:rPr>
                <w:rFonts w:ascii="Times New Roman" w:eastAsia="Times New Roman" w:hAnsi="Times New Roman" w:cs="Times New Roman"/>
                <w:bCs/>
                <w:color w:val="000000"/>
                <w:sz w:val="18"/>
                <w:szCs w:val="18"/>
              </w:rPr>
              <w:t>=0 (species richness).</w:t>
            </w:r>
          </w:p>
        </w:tc>
      </w:tr>
      <w:tr w:rsidR="00BC5856" w:rsidRPr="0056297C" w14:paraId="70B88618" w14:textId="77777777" w:rsidTr="0056297C">
        <w:tc>
          <w:tcPr>
            <w:tcW w:w="9209" w:type="dxa"/>
          </w:tcPr>
          <w:p w14:paraId="055388EC" w14:textId="4382F31B" w:rsidR="00BC5856" w:rsidRPr="0056297C" w:rsidRDefault="00BC5856" w:rsidP="00BC5856">
            <w:pPr>
              <w:spacing w:after="120"/>
              <w:rPr>
                <w:rFonts w:ascii="Times New Roman" w:eastAsia="Times New Roman" w:hAnsi="Times New Roman" w:cs="Times New Roman"/>
                <w:b/>
                <w:color w:val="000000"/>
                <w:sz w:val="18"/>
                <w:szCs w:val="18"/>
              </w:rPr>
            </w:pPr>
            <w:r w:rsidRPr="0056297C">
              <w:rPr>
                <w:rFonts w:ascii="Times New Roman" w:eastAsia="Times New Roman" w:hAnsi="Times New Roman" w:cs="Times New Roman"/>
                <w:b/>
                <w:color w:val="000000"/>
                <w:sz w:val="18"/>
                <w:szCs w:val="18"/>
              </w:rPr>
              <w:t>Appendix S</w:t>
            </w:r>
            <w:r>
              <w:rPr>
                <w:rFonts w:ascii="Times New Roman" w:eastAsia="Times New Roman" w:hAnsi="Times New Roman" w:cs="Times New Roman"/>
                <w:b/>
                <w:color w:val="000000"/>
                <w:sz w:val="18"/>
                <w:szCs w:val="18"/>
              </w:rPr>
              <w:t>1</w:t>
            </w:r>
            <w:r>
              <w:rPr>
                <w:rFonts w:ascii="Times New Roman" w:eastAsia="Times New Roman" w:hAnsi="Times New Roman" w:cs="Times New Roman"/>
                <w:b/>
                <w:color w:val="000000"/>
                <w:sz w:val="18"/>
                <w:szCs w:val="18"/>
              </w:rPr>
              <w:t>3</w:t>
            </w:r>
            <w:r w:rsidRPr="0056297C">
              <w:rPr>
                <w:rFonts w:ascii="Times New Roman" w:eastAsia="Times New Roman" w:hAnsi="Times New Roman" w:cs="Times New Roman"/>
                <w:b/>
                <w:color w:val="000000"/>
                <w:sz w:val="18"/>
                <w:szCs w:val="18"/>
              </w:rPr>
              <w:t xml:space="preserve">. </w:t>
            </w:r>
            <w:r w:rsidRPr="0056297C">
              <w:rPr>
                <w:rFonts w:ascii="Times New Roman" w:eastAsia="Times New Roman" w:hAnsi="Times New Roman" w:cs="Times New Roman"/>
                <w:bCs/>
                <w:color w:val="000000"/>
                <w:sz w:val="18"/>
                <w:szCs w:val="18"/>
              </w:rPr>
              <w:t xml:space="preserve">Results of a </w:t>
            </w:r>
            <w:proofErr w:type="spellStart"/>
            <w:r w:rsidRPr="0056297C">
              <w:rPr>
                <w:rFonts w:ascii="Times New Roman" w:eastAsia="Times New Roman" w:hAnsi="Times New Roman" w:cs="Times New Roman"/>
                <w:bCs/>
                <w:color w:val="000000"/>
                <w:sz w:val="18"/>
                <w:szCs w:val="18"/>
              </w:rPr>
              <w:t>generalised</w:t>
            </w:r>
            <w:proofErr w:type="spellEnd"/>
            <w:r w:rsidRPr="0056297C">
              <w:rPr>
                <w:rFonts w:ascii="Times New Roman" w:eastAsia="Times New Roman" w:hAnsi="Times New Roman" w:cs="Times New Roman"/>
                <w:bCs/>
                <w:color w:val="000000"/>
                <w:sz w:val="18"/>
                <w:szCs w:val="18"/>
              </w:rPr>
              <w:t xml:space="preserve"> linear mixed-effect model testing the effects of PFG order of arrival, year of initiation and sampling year on the effective number of species at </w:t>
            </w:r>
            <w:r w:rsidRPr="0056297C">
              <w:rPr>
                <w:rFonts w:ascii="Times New Roman" w:eastAsia="Times New Roman" w:hAnsi="Times New Roman" w:cs="Times New Roman"/>
                <w:bCs/>
                <w:i/>
                <w:color w:val="000000"/>
                <w:sz w:val="18"/>
                <w:szCs w:val="18"/>
              </w:rPr>
              <w:t>q</w:t>
            </w:r>
            <w:r w:rsidRPr="0056297C">
              <w:rPr>
                <w:rFonts w:ascii="Times New Roman" w:eastAsia="Times New Roman" w:hAnsi="Times New Roman" w:cs="Times New Roman"/>
                <w:bCs/>
                <w:color w:val="000000"/>
                <w:sz w:val="18"/>
                <w:szCs w:val="18"/>
              </w:rPr>
              <w:t>=1</w:t>
            </w:r>
            <w:r>
              <w:rPr>
                <w:rFonts w:ascii="Times New Roman" w:eastAsia="Times New Roman" w:hAnsi="Times New Roman" w:cs="Times New Roman"/>
                <w:bCs/>
                <w:color w:val="000000"/>
                <w:sz w:val="18"/>
                <w:szCs w:val="18"/>
              </w:rPr>
              <w:t>.</w:t>
            </w:r>
          </w:p>
        </w:tc>
      </w:tr>
      <w:tr w:rsidR="00BC5856" w:rsidRPr="0056297C" w14:paraId="0E70DDAD" w14:textId="77777777" w:rsidTr="0056297C">
        <w:tc>
          <w:tcPr>
            <w:tcW w:w="9209" w:type="dxa"/>
          </w:tcPr>
          <w:p w14:paraId="1F294CB7" w14:textId="1D1D5077" w:rsidR="00BC5856" w:rsidRPr="0056297C" w:rsidRDefault="00BC5856" w:rsidP="00BC5856">
            <w:pPr>
              <w:spacing w:after="120"/>
              <w:rPr>
                <w:rFonts w:ascii="Times New Roman" w:eastAsia="Times New Roman" w:hAnsi="Times New Roman" w:cs="Times New Roman"/>
                <w:bCs/>
                <w:color w:val="000000"/>
                <w:sz w:val="18"/>
                <w:szCs w:val="18"/>
              </w:rPr>
            </w:pPr>
            <w:r w:rsidRPr="0056297C">
              <w:rPr>
                <w:rFonts w:ascii="Times New Roman" w:eastAsia="Times New Roman" w:hAnsi="Times New Roman" w:cs="Times New Roman"/>
                <w:b/>
                <w:color w:val="000000"/>
                <w:sz w:val="18"/>
                <w:szCs w:val="18"/>
              </w:rPr>
              <w:t>Appendix S</w:t>
            </w:r>
            <w:r>
              <w:rPr>
                <w:rFonts w:ascii="Times New Roman" w:eastAsia="Times New Roman" w:hAnsi="Times New Roman" w:cs="Times New Roman"/>
                <w:b/>
                <w:color w:val="000000"/>
                <w:sz w:val="18"/>
                <w:szCs w:val="18"/>
              </w:rPr>
              <w:t>1</w:t>
            </w:r>
            <w:r>
              <w:rPr>
                <w:rFonts w:ascii="Times New Roman" w:eastAsia="Times New Roman" w:hAnsi="Times New Roman" w:cs="Times New Roman"/>
                <w:b/>
                <w:color w:val="000000"/>
                <w:sz w:val="18"/>
                <w:szCs w:val="18"/>
              </w:rPr>
              <w:t>4</w:t>
            </w:r>
            <w:r w:rsidRPr="0056297C">
              <w:rPr>
                <w:rFonts w:ascii="Times New Roman" w:eastAsia="Times New Roman" w:hAnsi="Times New Roman" w:cs="Times New Roman"/>
                <w:b/>
                <w:color w:val="000000"/>
                <w:sz w:val="18"/>
                <w:szCs w:val="18"/>
              </w:rPr>
              <w:t xml:space="preserve">. </w:t>
            </w:r>
            <w:r w:rsidRPr="0056297C">
              <w:rPr>
                <w:rFonts w:ascii="Times New Roman" w:eastAsia="Times New Roman" w:hAnsi="Times New Roman" w:cs="Times New Roman"/>
                <w:bCs/>
                <w:color w:val="000000"/>
                <w:sz w:val="18"/>
                <w:szCs w:val="18"/>
              </w:rPr>
              <w:t xml:space="preserve">Results of a </w:t>
            </w:r>
            <w:proofErr w:type="spellStart"/>
            <w:r w:rsidRPr="0056297C">
              <w:rPr>
                <w:rFonts w:ascii="Times New Roman" w:eastAsia="Times New Roman" w:hAnsi="Times New Roman" w:cs="Times New Roman"/>
                <w:bCs/>
                <w:color w:val="000000"/>
                <w:sz w:val="18"/>
                <w:szCs w:val="18"/>
              </w:rPr>
              <w:t>generalised</w:t>
            </w:r>
            <w:proofErr w:type="spellEnd"/>
            <w:r w:rsidRPr="0056297C">
              <w:rPr>
                <w:rFonts w:ascii="Times New Roman" w:eastAsia="Times New Roman" w:hAnsi="Times New Roman" w:cs="Times New Roman"/>
                <w:bCs/>
                <w:color w:val="000000"/>
                <w:sz w:val="18"/>
                <w:szCs w:val="18"/>
              </w:rPr>
              <w:t xml:space="preserve"> linear mixed-effect model testing the effects of PFG order of arrival, year of initiation and sampling year on the effective number of species at </w:t>
            </w:r>
            <w:r w:rsidRPr="0056297C">
              <w:rPr>
                <w:rFonts w:ascii="Times New Roman" w:eastAsia="Times New Roman" w:hAnsi="Times New Roman" w:cs="Times New Roman"/>
                <w:bCs/>
                <w:i/>
                <w:color w:val="000000"/>
                <w:sz w:val="18"/>
                <w:szCs w:val="18"/>
              </w:rPr>
              <w:t>q</w:t>
            </w:r>
            <w:r w:rsidRPr="0056297C">
              <w:rPr>
                <w:rFonts w:ascii="Times New Roman" w:eastAsia="Times New Roman" w:hAnsi="Times New Roman" w:cs="Times New Roman"/>
                <w:bCs/>
                <w:color w:val="000000"/>
                <w:sz w:val="18"/>
                <w:szCs w:val="18"/>
              </w:rPr>
              <w:t>=2.</w:t>
            </w:r>
          </w:p>
        </w:tc>
      </w:tr>
      <w:tr w:rsidR="00BC5856" w:rsidRPr="0056297C" w14:paraId="74407EB0" w14:textId="77777777" w:rsidTr="0056297C">
        <w:tc>
          <w:tcPr>
            <w:tcW w:w="9209" w:type="dxa"/>
          </w:tcPr>
          <w:p w14:paraId="63CE1675" w14:textId="184EE4C6" w:rsidR="00BC5856" w:rsidRPr="0056297C" w:rsidRDefault="00BC5856" w:rsidP="00BC5856">
            <w:pPr>
              <w:spacing w:after="120"/>
              <w:rPr>
                <w:rFonts w:ascii="Times New Roman" w:eastAsia="Times New Roman" w:hAnsi="Times New Roman" w:cs="Times New Roman"/>
                <w:bCs/>
                <w:color w:val="000000"/>
                <w:sz w:val="18"/>
                <w:szCs w:val="18"/>
              </w:rPr>
            </w:pPr>
            <w:r w:rsidRPr="0056297C">
              <w:rPr>
                <w:rFonts w:ascii="Times New Roman" w:eastAsia="Times New Roman" w:hAnsi="Times New Roman" w:cs="Times New Roman"/>
                <w:b/>
                <w:color w:val="000000"/>
                <w:sz w:val="18"/>
                <w:szCs w:val="18"/>
              </w:rPr>
              <w:t>Appendix S</w:t>
            </w:r>
            <w:r>
              <w:rPr>
                <w:rFonts w:ascii="Times New Roman" w:eastAsia="Times New Roman" w:hAnsi="Times New Roman" w:cs="Times New Roman"/>
                <w:b/>
                <w:color w:val="000000"/>
                <w:sz w:val="18"/>
                <w:szCs w:val="18"/>
              </w:rPr>
              <w:t>1</w:t>
            </w:r>
            <w:r>
              <w:rPr>
                <w:rFonts w:ascii="Times New Roman" w:eastAsia="Times New Roman" w:hAnsi="Times New Roman" w:cs="Times New Roman"/>
                <w:b/>
                <w:color w:val="000000"/>
                <w:sz w:val="18"/>
                <w:szCs w:val="18"/>
              </w:rPr>
              <w:t>5</w:t>
            </w:r>
            <w:r w:rsidRPr="0056297C">
              <w:rPr>
                <w:rFonts w:ascii="Times New Roman" w:eastAsia="Times New Roman" w:hAnsi="Times New Roman" w:cs="Times New Roman"/>
                <w:b/>
                <w:color w:val="000000"/>
                <w:sz w:val="18"/>
                <w:szCs w:val="18"/>
              </w:rPr>
              <w:t xml:space="preserve">. </w:t>
            </w:r>
            <w:r w:rsidRPr="0056297C">
              <w:rPr>
                <w:rFonts w:ascii="Times New Roman" w:eastAsia="Times New Roman" w:hAnsi="Times New Roman" w:cs="Times New Roman"/>
                <w:bCs/>
                <w:color w:val="000000"/>
                <w:sz w:val="18"/>
                <w:szCs w:val="18"/>
              </w:rPr>
              <w:t xml:space="preserve">Results of a </w:t>
            </w:r>
            <w:proofErr w:type="spellStart"/>
            <w:r w:rsidRPr="0056297C">
              <w:rPr>
                <w:rFonts w:ascii="Times New Roman" w:eastAsia="Times New Roman" w:hAnsi="Times New Roman" w:cs="Times New Roman"/>
                <w:bCs/>
                <w:color w:val="000000"/>
                <w:sz w:val="18"/>
                <w:szCs w:val="18"/>
              </w:rPr>
              <w:t>generalised</w:t>
            </w:r>
            <w:proofErr w:type="spellEnd"/>
            <w:r w:rsidRPr="0056297C">
              <w:rPr>
                <w:rFonts w:ascii="Times New Roman" w:eastAsia="Times New Roman" w:hAnsi="Times New Roman" w:cs="Times New Roman"/>
                <w:bCs/>
                <w:color w:val="000000"/>
                <w:sz w:val="18"/>
                <w:szCs w:val="18"/>
              </w:rPr>
              <w:t xml:space="preserve"> linear mixed-effect model testing the effects of PFG order of arrival, year of initiation and sampling year on total shoot dry weight (g/m²).</w:t>
            </w:r>
          </w:p>
        </w:tc>
      </w:tr>
      <w:tr w:rsidR="00BC5856" w:rsidRPr="0056297C" w14:paraId="4BAED611" w14:textId="77777777" w:rsidTr="0056297C">
        <w:tc>
          <w:tcPr>
            <w:tcW w:w="9209" w:type="dxa"/>
          </w:tcPr>
          <w:p w14:paraId="0B9419CF" w14:textId="471771AB" w:rsidR="00BC5856" w:rsidRPr="0056297C" w:rsidRDefault="00BC5856" w:rsidP="00BC5856">
            <w:pPr>
              <w:spacing w:after="120"/>
              <w:rPr>
                <w:rFonts w:ascii="Times New Roman" w:eastAsia="Times New Roman" w:hAnsi="Times New Roman" w:cs="Times New Roman"/>
                <w:bCs/>
                <w:color w:val="000000"/>
                <w:sz w:val="18"/>
                <w:szCs w:val="18"/>
              </w:rPr>
            </w:pPr>
            <w:r w:rsidRPr="0056297C">
              <w:rPr>
                <w:rFonts w:ascii="Times New Roman" w:eastAsia="Times New Roman" w:hAnsi="Times New Roman" w:cs="Times New Roman"/>
                <w:b/>
                <w:color w:val="000000"/>
                <w:sz w:val="18"/>
                <w:szCs w:val="18"/>
              </w:rPr>
              <w:t xml:space="preserve">Appendix </w:t>
            </w:r>
            <w:r w:rsidRPr="0056297C">
              <w:rPr>
                <w:rFonts w:ascii="Times New Roman" w:eastAsia="Times New Roman" w:hAnsi="Times New Roman" w:cs="Times New Roman"/>
                <w:b/>
                <w:sz w:val="18"/>
                <w:szCs w:val="18"/>
              </w:rPr>
              <w:t>S</w:t>
            </w:r>
            <w:r>
              <w:rPr>
                <w:rFonts w:ascii="Times New Roman" w:eastAsia="Times New Roman" w:hAnsi="Times New Roman" w:cs="Times New Roman"/>
                <w:b/>
                <w:sz w:val="18"/>
                <w:szCs w:val="18"/>
              </w:rPr>
              <w:t>16</w:t>
            </w:r>
            <w:r w:rsidRPr="0056297C">
              <w:rPr>
                <w:rFonts w:ascii="Times New Roman" w:eastAsia="Times New Roman" w:hAnsi="Times New Roman" w:cs="Times New Roman"/>
                <w:b/>
                <w:sz w:val="18"/>
                <w:szCs w:val="18"/>
              </w:rPr>
              <w:t xml:space="preserve">. </w:t>
            </w:r>
            <w:r w:rsidR="005E2F80">
              <w:rPr>
                <w:rFonts w:ascii="Times New Roman" w:eastAsia="Times New Roman" w:hAnsi="Times New Roman" w:cs="Times New Roman"/>
                <w:b/>
                <w:sz w:val="18"/>
                <w:szCs w:val="18"/>
              </w:rPr>
              <w:t>T</w:t>
            </w:r>
            <w:r w:rsidR="005E2F80" w:rsidRPr="005E2F80">
              <w:rPr>
                <w:rFonts w:ascii="Times New Roman" w:eastAsia="Times New Roman" w:hAnsi="Times New Roman" w:cs="Times New Roman"/>
                <w:bCs/>
                <w:sz w:val="18"/>
                <w:szCs w:val="18"/>
              </w:rPr>
              <w:t>emporal evolution of the average planar root surface density (</w:t>
            </w:r>
            <w:proofErr w:type="spellStart"/>
            <w:r w:rsidR="005E2F80" w:rsidRPr="005E2F80">
              <w:rPr>
                <w:rFonts w:ascii="Times New Roman" w:eastAsia="Times New Roman" w:hAnsi="Times New Roman" w:cs="Times New Roman"/>
                <w:bCs/>
                <w:i/>
                <w:iCs/>
                <w:sz w:val="18"/>
                <w:szCs w:val="18"/>
              </w:rPr>
              <w:t>pRSD</w:t>
            </w:r>
            <w:proofErr w:type="spellEnd"/>
            <w:r w:rsidR="005E2F80" w:rsidRPr="005E2F80">
              <w:rPr>
                <w:rFonts w:ascii="Times New Roman" w:eastAsia="Times New Roman" w:hAnsi="Times New Roman" w:cs="Times New Roman"/>
                <w:bCs/>
                <w:sz w:val="18"/>
                <w:szCs w:val="18"/>
              </w:rPr>
              <w:t>) measured in POEM2021 plots for each PFG order of arrival scenario using minirhizotrons.</w:t>
            </w:r>
          </w:p>
        </w:tc>
      </w:tr>
      <w:tr w:rsidR="00BC5856" w:rsidRPr="0056297C" w14:paraId="523BCE9A" w14:textId="77777777" w:rsidTr="0056297C">
        <w:tc>
          <w:tcPr>
            <w:tcW w:w="9209" w:type="dxa"/>
          </w:tcPr>
          <w:p w14:paraId="1D8D567E" w14:textId="1956014E" w:rsidR="00BC5856" w:rsidRPr="0056297C" w:rsidRDefault="00BC5856" w:rsidP="00BC5856">
            <w:pPr>
              <w:spacing w:after="120"/>
              <w:rPr>
                <w:rFonts w:ascii="Times New Roman" w:eastAsia="Times New Roman" w:hAnsi="Times New Roman" w:cs="Times New Roman"/>
                <w:bCs/>
                <w:color w:val="000000"/>
                <w:sz w:val="18"/>
                <w:szCs w:val="18"/>
              </w:rPr>
            </w:pPr>
            <w:r w:rsidRPr="0056297C">
              <w:rPr>
                <w:rFonts w:ascii="Times New Roman" w:eastAsia="Times New Roman" w:hAnsi="Times New Roman" w:cs="Times New Roman"/>
                <w:b/>
                <w:color w:val="000000"/>
                <w:sz w:val="18"/>
                <w:szCs w:val="18"/>
              </w:rPr>
              <w:t>Appendix S</w:t>
            </w:r>
            <w:r>
              <w:rPr>
                <w:rFonts w:ascii="Times New Roman" w:eastAsia="Times New Roman" w:hAnsi="Times New Roman" w:cs="Times New Roman"/>
                <w:b/>
                <w:color w:val="000000"/>
                <w:sz w:val="18"/>
                <w:szCs w:val="18"/>
              </w:rPr>
              <w:t>17</w:t>
            </w:r>
            <w:r w:rsidRPr="0056297C">
              <w:rPr>
                <w:rFonts w:ascii="Times New Roman" w:eastAsia="Times New Roman" w:hAnsi="Times New Roman" w:cs="Times New Roman"/>
                <w:b/>
                <w:color w:val="000000"/>
                <w:sz w:val="18"/>
                <w:szCs w:val="18"/>
              </w:rPr>
              <w:t xml:space="preserve">. </w:t>
            </w:r>
            <w:r w:rsidR="005E2F80" w:rsidRPr="005E2F80">
              <w:rPr>
                <w:rFonts w:ascii="Times New Roman" w:eastAsia="Times New Roman" w:hAnsi="Times New Roman" w:cs="Times New Roman"/>
                <w:bCs/>
                <w:color w:val="000000"/>
                <w:sz w:val="18"/>
                <w:szCs w:val="18"/>
              </w:rPr>
              <w:t>P</w:t>
            </w:r>
            <w:r w:rsidR="005E2F80" w:rsidRPr="005E2F80">
              <w:rPr>
                <w:rFonts w:ascii="Times New Roman" w:eastAsia="Times New Roman" w:hAnsi="Times New Roman" w:cs="Times New Roman"/>
                <w:bCs/>
                <w:color w:val="000000"/>
                <w:sz w:val="18"/>
                <w:szCs w:val="18"/>
              </w:rPr>
              <w:t xml:space="preserve">redictions from a first </w:t>
            </w:r>
            <w:proofErr w:type="spellStart"/>
            <w:r w:rsidR="005E2F80" w:rsidRPr="005E2F80">
              <w:rPr>
                <w:rFonts w:ascii="Times New Roman" w:eastAsia="Times New Roman" w:hAnsi="Times New Roman" w:cs="Times New Roman"/>
                <w:bCs/>
                <w:color w:val="000000"/>
                <w:sz w:val="18"/>
                <w:szCs w:val="18"/>
              </w:rPr>
              <w:t>generalised</w:t>
            </w:r>
            <w:proofErr w:type="spellEnd"/>
            <w:r w:rsidR="005E2F80" w:rsidRPr="005E2F80">
              <w:rPr>
                <w:rFonts w:ascii="Times New Roman" w:eastAsia="Times New Roman" w:hAnsi="Times New Roman" w:cs="Times New Roman"/>
                <w:bCs/>
                <w:color w:val="000000"/>
                <w:sz w:val="18"/>
                <w:szCs w:val="18"/>
              </w:rPr>
              <w:t xml:space="preserve"> additive model of the planar root surface density (</w:t>
            </w:r>
            <w:proofErr w:type="spellStart"/>
            <w:r w:rsidR="005E2F80" w:rsidRPr="005E2F80">
              <w:rPr>
                <w:rFonts w:ascii="Times New Roman" w:eastAsia="Times New Roman" w:hAnsi="Times New Roman" w:cs="Times New Roman"/>
                <w:bCs/>
                <w:i/>
                <w:iCs/>
                <w:color w:val="000000"/>
                <w:sz w:val="18"/>
                <w:szCs w:val="18"/>
              </w:rPr>
              <w:t>pRSD</w:t>
            </w:r>
            <w:proofErr w:type="spellEnd"/>
            <w:r w:rsidR="005E2F80" w:rsidRPr="005E2F80">
              <w:rPr>
                <w:rFonts w:ascii="Times New Roman" w:eastAsia="Times New Roman" w:hAnsi="Times New Roman" w:cs="Times New Roman"/>
                <w:bCs/>
                <w:color w:val="000000"/>
                <w:sz w:val="18"/>
                <w:szCs w:val="18"/>
              </w:rPr>
              <w:t>) as a function of time since the start of the experiment (0-800 days) and soil depth (1.4-49.5 cm).</w:t>
            </w:r>
          </w:p>
        </w:tc>
      </w:tr>
    </w:tbl>
    <w:p w14:paraId="0AC75292" w14:textId="1BC2607B" w:rsidR="0069157E" w:rsidRDefault="0069157E">
      <w:pPr>
        <w:spacing w:after="120" w:line="240" w:lineRule="auto"/>
        <w:rPr>
          <w:rFonts w:ascii="Times New Roman" w:eastAsia="Times New Roman" w:hAnsi="Times New Roman" w:cs="Times New Roman"/>
          <w:b/>
          <w:color w:val="000000"/>
          <w:sz w:val="32"/>
          <w:szCs w:val="32"/>
        </w:rPr>
      </w:pPr>
    </w:p>
    <w:p w14:paraId="17AFB27E" w14:textId="7215656E" w:rsidR="00473A58" w:rsidRPr="00342E79" w:rsidRDefault="0069157E" w:rsidP="0056297C">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32"/>
          <w:szCs w:val="32"/>
        </w:rPr>
        <w:br w:type="page"/>
      </w:r>
      <w:r w:rsidR="00FB5E67" w:rsidRPr="00342E79">
        <w:rPr>
          <w:rFonts w:ascii="Times New Roman" w:eastAsia="Times New Roman" w:hAnsi="Times New Roman" w:cs="Times New Roman"/>
          <w:b/>
          <w:noProof/>
          <w:color w:val="000000"/>
          <w:sz w:val="24"/>
          <w:szCs w:val="24"/>
        </w:rPr>
        <w:lastRenderedPageBreak/>
        <w:drawing>
          <wp:inline distT="0" distB="0" distL="0" distR="0" wp14:anchorId="062EF1FE" wp14:editId="52063EC4">
            <wp:extent cx="5943600" cy="2506980"/>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t="15594" b="24751"/>
                    <a:stretch>
                      <a:fillRect/>
                    </a:stretch>
                  </pic:blipFill>
                  <pic:spPr>
                    <a:xfrm>
                      <a:off x="0" y="0"/>
                      <a:ext cx="5943600" cy="2506980"/>
                    </a:xfrm>
                    <a:prstGeom prst="rect">
                      <a:avLst/>
                    </a:prstGeom>
                    <a:ln/>
                  </pic:spPr>
                </pic:pic>
              </a:graphicData>
            </a:graphic>
          </wp:inline>
        </w:drawing>
      </w:r>
    </w:p>
    <w:p w14:paraId="4A5F3952" w14:textId="0442B2A6" w:rsidR="00473A58" w:rsidRPr="00342E79" w:rsidRDefault="0069157E">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Appendix</w:t>
      </w:r>
      <w:r w:rsidR="00FB5E67" w:rsidRPr="00342E79">
        <w:rPr>
          <w:rFonts w:ascii="Times New Roman" w:eastAsia="Times New Roman" w:hAnsi="Times New Roman" w:cs="Times New Roman"/>
          <w:b/>
          <w:color w:val="000000"/>
          <w:sz w:val="24"/>
          <w:szCs w:val="24"/>
        </w:rPr>
        <w:t xml:space="preserve"> S1. Experimental timeline</w:t>
      </w:r>
      <w:r w:rsidR="00FB5E67" w:rsidRPr="00342E79">
        <w:rPr>
          <w:rFonts w:ascii="Times New Roman" w:eastAsia="Times New Roman" w:hAnsi="Times New Roman" w:cs="Times New Roman"/>
          <w:color w:val="000000"/>
          <w:sz w:val="24"/>
          <w:szCs w:val="24"/>
        </w:rPr>
        <w:t>. This timeline includes activities carried out in POEM2020 and POEM2021 during the first three growing seasons.</w:t>
      </w:r>
    </w:p>
    <w:p w14:paraId="4226DA2A" w14:textId="77777777" w:rsidR="00473A58" w:rsidRPr="00342E79" w:rsidRDefault="00FB5E67">
      <w:pPr>
        <w:rPr>
          <w:rFonts w:ascii="Times New Roman" w:eastAsia="Times New Roman" w:hAnsi="Times New Roman" w:cs="Times New Roman"/>
          <w:color w:val="000000"/>
          <w:sz w:val="24"/>
          <w:szCs w:val="24"/>
        </w:rPr>
      </w:pPr>
      <w:r w:rsidRPr="00342E79">
        <w:rPr>
          <w:rFonts w:ascii="Times New Roman" w:hAnsi="Times New Roman" w:cs="Times New Roman"/>
        </w:rPr>
        <w:br w:type="page"/>
      </w:r>
    </w:p>
    <w:p w14:paraId="50C1081F" w14:textId="40A1ECE6" w:rsidR="00E41F32" w:rsidRPr="00342E79" w:rsidRDefault="00E41F32" w:rsidP="00E41F3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Appendix</w:t>
      </w:r>
      <w:r w:rsidRPr="00342E79">
        <w:rPr>
          <w:rFonts w:ascii="Times New Roman" w:eastAsia="Times New Roman" w:hAnsi="Times New Roman" w:cs="Times New Roman"/>
          <w:b/>
          <w:color w:val="000000"/>
          <w:sz w:val="24"/>
          <w:szCs w:val="24"/>
        </w:rPr>
        <w:t xml:space="preserve"> S</w:t>
      </w:r>
      <w:r>
        <w:rPr>
          <w:rFonts w:ascii="Times New Roman" w:eastAsia="Times New Roman" w:hAnsi="Times New Roman" w:cs="Times New Roman"/>
          <w:b/>
          <w:color w:val="000000"/>
          <w:sz w:val="24"/>
          <w:szCs w:val="24"/>
        </w:rPr>
        <w:t>2</w:t>
      </w:r>
      <w:r w:rsidRPr="00342E79">
        <w:rPr>
          <w:rFonts w:ascii="Times New Roman" w:eastAsia="Times New Roman" w:hAnsi="Times New Roman" w:cs="Times New Roman"/>
          <w:b/>
          <w:color w:val="000000"/>
          <w:sz w:val="24"/>
          <w:szCs w:val="24"/>
        </w:rPr>
        <w:t>. Composition of the seed mixtures used in the mixture plots of POEM2020 and POEM2021</w:t>
      </w:r>
      <w:r w:rsidRPr="00342E79">
        <w:rPr>
          <w:rFonts w:ascii="Times New Roman" w:eastAsia="Times New Roman" w:hAnsi="Times New Roman" w:cs="Times New Roman"/>
          <w:color w:val="000000"/>
          <w:sz w:val="24"/>
          <w:szCs w:val="24"/>
        </w:rPr>
        <w:t>. For each species, the target number of individuals in a plot was calculated considering (1) the plot surface area (9 m²), (2) the desired plant density (1000 plants/m²), (3) the fact that PFGs should be equally represented in the seed mixture, and (4) the fact that species within each PFG should be equally represented in the seed mixture. ‘Seeds per plot’ is the total number of seeds needed to reach the target number of individuals of a species in a plot. ‘Seed mass per plot’ is the corresponding seed mass value. TSW, thousand seed weight (g); FG, functional group (F for forbs, G for grasses, L for legumes); GR, germination rate [0,1].</w:t>
      </w:r>
    </w:p>
    <w:p w14:paraId="18615C17" w14:textId="77777777" w:rsidR="00E41F32" w:rsidRPr="00342E79" w:rsidRDefault="00E41F32" w:rsidP="00E41F32">
      <w:pPr>
        <w:spacing w:after="0" w:line="240" w:lineRule="auto"/>
        <w:jc w:val="both"/>
        <w:rPr>
          <w:rFonts w:ascii="Times New Roman" w:eastAsia="Times New Roman" w:hAnsi="Times New Roman" w:cs="Times New Roman"/>
          <w:color w:val="000000"/>
          <w:sz w:val="18"/>
          <w:szCs w:val="18"/>
        </w:rPr>
      </w:pPr>
    </w:p>
    <w:tbl>
      <w:tblPr>
        <w:tblStyle w:val="a"/>
        <w:tblW w:w="9344" w:type="dxa"/>
        <w:jc w:val="center"/>
        <w:tblLayout w:type="fixed"/>
        <w:tblLook w:val="0400" w:firstRow="0" w:lastRow="0" w:firstColumn="0" w:lastColumn="0" w:noHBand="0" w:noVBand="1"/>
      </w:tblPr>
      <w:tblGrid>
        <w:gridCol w:w="1136"/>
        <w:gridCol w:w="336"/>
        <w:gridCol w:w="1703"/>
        <w:gridCol w:w="627"/>
        <w:gridCol w:w="401"/>
        <w:gridCol w:w="860"/>
        <w:gridCol w:w="1202"/>
        <w:gridCol w:w="616"/>
        <w:gridCol w:w="401"/>
        <w:gridCol w:w="860"/>
        <w:gridCol w:w="1202"/>
      </w:tblGrid>
      <w:tr w:rsidR="00E41F32" w:rsidRPr="00342E79" w14:paraId="3AF94CF9" w14:textId="77777777" w:rsidTr="00EA311A">
        <w:trPr>
          <w:trHeight w:val="380"/>
          <w:jc w:val="center"/>
        </w:trPr>
        <w:tc>
          <w:tcPr>
            <w:tcW w:w="1136" w:type="dxa"/>
            <w:vMerge w:val="restart"/>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6A16952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Species</w:t>
            </w:r>
          </w:p>
        </w:tc>
        <w:tc>
          <w:tcPr>
            <w:tcW w:w="336" w:type="dxa"/>
            <w:vMerge w:val="restart"/>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7F63E45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FG</w:t>
            </w:r>
          </w:p>
        </w:tc>
        <w:tc>
          <w:tcPr>
            <w:tcW w:w="1703" w:type="dxa"/>
            <w:vMerge w:val="restart"/>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363C814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 xml:space="preserve">Target number of </w:t>
            </w:r>
            <w:proofErr w:type="spellStart"/>
            <w:r w:rsidRPr="00342E79">
              <w:rPr>
                <w:rFonts w:ascii="Times New Roman" w:eastAsia="Times New Roman" w:hAnsi="Times New Roman" w:cs="Times New Roman"/>
                <w:b/>
                <w:color w:val="000000"/>
                <w:sz w:val="18"/>
                <w:szCs w:val="18"/>
              </w:rPr>
              <w:t>ind</w:t>
            </w:r>
            <w:proofErr w:type="spellEnd"/>
            <w:r w:rsidRPr="00342E79">
              <w:rPr>
                <w:rFonts w:ascii="Times New Roman" w:eastAsia="Times New Roman" w:hAnsi="Times New Roman" w:cs="Times New Roman"/>
                <w:b/>
                <w:color w:val="000000"/>
                <w:sz w:val="18"/>
                <w:szCs w:val="18"/>
              </w:rPr>
              <w:t xml:space="preserve"> per plot</w:t>
            </w:r>
          </w:p>
        </w:tc>
        <w:tc>
          <w:tcPr>
            <w:tcW w:w="3090" w:type="dxa"/>
            <w:gridSpan w:val="4"/>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4A3945C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POEM2020</w:t>
            </w:r>
          </w:p>
        </w:tc>
        <w:tc>
          <w:tcPr>
            <w:tcW w:w="3079" w:type="dxa"/>
            <w:gridSpan w:val="4"/>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235F4B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POEM2021</w:t>
            </w:r>
          </w:p>
        </w:tc>
      </w:tr>
      <w:tr w:rsidR="00E41F32" w:rsidRPr="00342E79" w14:paraId="3414E859" w14:textId="77777777" w:rsidTr="00EA311A">
        <w:trPr>
          <w:trHeight w:val="380"/>
          <w:jc w:val="center"/>
        </w:trPr>
        <w:tc>
          <w:tcPr>
            <w:tcW w:w="1136" w:type="dxa"/>
            <w:vMerge/>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090AAD0D" w14:textId="77777777" w:rsidR="00E41F32" w:rsidRPr="00342E79" w:rsidRDefault="00E41F32" w:rsidP="00EA311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36" w:type="dxa"/>
            <w:vMerge/>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799D6EDC" w14:textId="77777777" w:rsidR="00E41F32" w:rsidRPr="00342E79" w:rsidRDefault="00E41F32" w:rsidP="00EA311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703" w:type="dxa"/>
            <w:vMerge/>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27B2F565" w14:textId="77777777" w:rsidR="00E41F32" w:rsidRPr="00342E79" w:rsidRDefault="00E41F32" w:rsidP="00EA311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627"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177CE6C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TSW (g)</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2DAD436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GR</w:t>
            </w:r>
          </w:p>
        </w:tc>
        <w:tc>
          <w:tcPr>
            <w:tcW w:w="860"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AFF45E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Seeds per plot</w:t>
            </w:r>
          </w:p>
        </w:tc>
        <w:tc>
          <w:tcPr>
            <w:tcW w:w="1202"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5E29319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Seed mass per plot (g)</w:t>
            </w:r>
          </w:p>
        </w:tc>
        <w:tc>
          <w:tcPr>
            <w:tcW w:w="61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6D61428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TSW (g)</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4743185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GR</w:t>
            </w:r>
          </w:p>
        </w:tc>
        <w:tc>
          <w:tcPr>
            <w:tcW w:w="860"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740A1BB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Seeds per plot</w:t>
            </w:r>
          </w:p>
        </w:tc>
        <w:tc>
          <w:tcPr>
            <w:tcW w:w="1202"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42D658AE"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Seed mass per plot (g)</w:t>
            </w:r>
          </w:p>
        </w:tc>
      </w:tr>
      <w:tr w:rsidR="00E41F32" w:rsidRPr="00342E79" w14:paraId="09271B65"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21226FB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Lotus</w:t>
            </w:r>
          </w:p>
          <w:p w14:paraId="4124304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corniculatus</w:t>
            </w:r>
            <w:proofErr w:type="spellEnd"/>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245CA5C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L</w:t>
            </w:r>
          </w:p>
        </w:tc>
        <w:tc>
          <w:tcPr>
            <w:tcW w:w="1703"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11508D8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750</w:t>
            </w:r>
          </w:p>
        </w:tc>
        <w:tc>
          <w:tcPr>
            <w:tcW w:w="627"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5A530DE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1.25</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3F49FD5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0.71</w:t>
            </w:r>
          </w:p>
        </w:tc>
        <w:tc>
          <w:tcPr>
            <w:tcW w:w="860"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1487B31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1050</w:t>
            </w:r>
          </w:p>
        </w:tc>
        <w:tc>
          <w:tcPr>
            <w:tcW w:w="1202"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34EE48B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1.31</w:t>
            </w:r>
          </w:p>
        </w:tc>
        <w:tc>
          <w:tcPr>
            <w:tcW w:w="61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346808F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1.36</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62BE07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0.76</w:t>
            </w:r>
          </w:p>
        </w:tc>
        <w:tc>
          <w:tcPr>
            <w:tcW w:w="860"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2C4E0F3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987</w:t>
            </w:r>
          </w:p>
        </w:tc>
        <w:tc>
          <w:tcPr>
            <w:tcW w:w="1202"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49A990D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1.34</w:t>
            </w:r>
          </w:p>
        </w:tc>
      </w:tr>
      <w:tr w:rsidR="00E41F32" w:rsidRPr="00342E79" w14:paraId="2CA810F0"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3C52B28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Trifolium</w:t>
            </w:r>
          </w:p>
          <w:p w14:paraId="4B96DD4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arvense</w:t>
            </w:r>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75B39B2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L</w:t>
            </w:r>
          </w:p>
        </w:tc>
        <w:tc>
          <w:tcPr>
            <w:tcW w:w="1703"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0654D18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750</w:t>
            </w:r>
          </w:p>
        </w:tc>
        <w:tc>
          <w:tcPr>
            <w:tcW w:w="627"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7EF733A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0.31</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C84B6E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0.31</w:t>
            </w:r>
          </w:p>
        </w:tc>
        <w:tc>
          <w:tcPr>
            <w:tcW w:w="860"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3A6988D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2386</w:t>
            </w:r>
          </w:p>
        </w:tc>
        <w:tc>
          <w:tcPr>
            <w:tcW w:w="1202"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7DB49B7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0.74</w:t>
            </w:r>
          </w:p>
        </w:tc>
        <w:tc>
          <w:tcPr>
            <w:tcW w:w="61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4BD16E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0.43</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35233F8E"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0.51</w:t>
            </w:r>
          </w:p>
        </w:tc>
        <w:tc>
          <w:tcPr>
            <w:tcW w:w="860"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2449FC8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1463</w:t>
            </w:r>
          </w:p>
        </w:tc>
        <w:tc>
          <w:tcPr>
            <w:tcW w:w="1202"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456AC8D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0.63</w:t>
            </w:r>
          </w:p>
        </w:tc>
      </w:tr>
      <w:tr w:rsidR="00E41F32" w:rsidRPr="00342E79" w14:paraId="7BD18B70"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69E947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Trifolium</w:t>
            </w:r>
          </w:p>
          <w:p w14:paraId="4CB170F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campestre</w:t>
            </w:r>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E46A8B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L</w:t>
            </w:r>
          </w:p>
        </w:tc>
        <w:tc>
          <w:tcPr>
            <w:tcW w:w="1703"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07C436A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750</w:t>
            </w:r>
          </w:p>
        </w:tc>
        <w:tc>
          <w:tcPr>
            <w:tcW w:w="627"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0D72406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0.49</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731E4433"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0.31</w:t>
            </w:r>
          </w:p>
        </w:tc>
        <w:tc>
          <w:tcPr>
            <w:tcW w:w="860"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B2B57F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2386</w:t>
            </w:r>
          </w:p>
        </w:tc>
        <w:tc>
          <w:tcPr>
            <w:tcW w:w="1202"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78DB10F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1.18</w:t>
            </w:r>
          </w:p>
        </w:tc>
        <w:tc>
          <w:tcPr>
            <w:tcW w:w="61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072703BE"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0.53</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7EC7370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0.56</w:t>
            </w:r>
          </w:p>
        </w:tc>
        <w:tc>
          <w:tcPr>
            <w:tcW w:w="860"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3B982CA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1339</w:t>
            </w:r>
          </w:p>
        </w:tc>
        <w:tc>
          <w:tcPr>
            <w:tcW w:w="1202"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57F5628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0.71</w:t>
            </w:r>
          </w:p>
        </w:tc>
      </w:tr>
      <w:tr w:rsidR="00E41F32" w:rsidRPr="00342E79" w14:paraId="0247BE3F"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30DF42F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Lathyrus</w:t>
            </w:r>
          </w:p>
          <w:p w14:paraId="0018101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pratensis</w:t>
            </w:r>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362EE5F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L</w:t>
            </w:r>
          </w:p>
        </w:tc>
        <w:tc>
          <w:tcPr>
            <w:tcW w:w="1703"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0397F9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750</w:t>
            </w:r>
          </w:p>
        </w:tc>
        <w:tc>
          <w:tcPr>
            <w:tcW w:w="627"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78DF935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10.65</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3423B31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0.51</w:t>
            </w:r>
          </w:p>
        </w:tc>
        <w:tc>
          <w:tcPr>
            <w:tcW w:w="860"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589A4E6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1458</w:t>
            </w:r>
          </w:p>
        </w:tc>
        <w:tc>
          <w:tcPr>
            <w:tcW w:w="1202"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32BE7F1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15.54</w:t>
            </w:r>
          </w:p>
        </w:tc>
        <w:tc>
          <w:tcPr>
            <w:tcW w:w="61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511F502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9.40</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3951DE9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0.68</w:t>
            </w:r>
          </w:p>
        </w:tc>
        <w:tc>
          <w:tcPr>
            <w:tcW w:w="860"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4D580E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1099</w:t>
            </w:r>
          </w:p>
        </w:tc>
        <w:tc>
          <w:tcPr>
            <w:tcW w:w="1202"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5DBEF84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10.33</w:t>
            </w:r>
          </w:p>
        </w:tc>
      </w:tr>
      <w:tr w:rsidR="00E41F32" w:rsidRPr="00342E79" w14:paraId="237805B4"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155A336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Anthoxanthum</w:t>
            </w:r>
            <w:proofErr w:type="spellEnd"/>
          </w:p>
          <w:p w14:paraId="4073D3D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odoratum</w:t>
            </w:r>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36919CA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G</w:t>
            </w:r>
          </w:p>
        </w:tc>
        <w:tc>
          <w:tcPr>
            <w:tcW w:w="1703"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0B34184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750</w:t>
            </w:r>
          </w:p>
        </w:tc>
        <w:tc>
          <w:tcPr>
            <w:tcW w:w="627"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89317B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0.51</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E01470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0.40</w:t>
            </w:r>
          </w:p>
        </w:tc>
        <w:tc>
          <w:tcPr>
            <w:tcW w:w="860"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420ED44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1875</w:t>
            </w:r>
          </w:p>
        </w:tc>
        <w:tc>
          <w:tcPr>
            <w:tcW w:w="1202"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4DF3521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0.95</w:t>
            </w:r>
          </w:p>
        </w:tc>
        <w:tc>
          <w:tcPr>
            <w:tcW w:w="61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0AA0CDBE"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0.47</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5601AAE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0.48</w:t>
            </w:r>
          </w:p>
        </w:tc>
        <w:tc>
          <w:tcPr>
            <w:tcW w:w="860"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905E7D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1579</w:t>
            </w:r>
          </w:p>
        </w:tc>
        <w:tc>
          <w:tcPr>
            <w:tcW w:w="1202"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29CC68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0.74</w:t>
            </w:r>
          </w:p>
        </w:tc>
      </w:tr>
      <w:tr w:rsidR="00E41F32" w:rsidRPr="00342E79" w14:paraId="589A78F6"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E7F7EC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Bromus</w:t>
            </w:r>
          </w:p>
          <w:p w14:paraId="0C2EFDC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hordeaceus</w:t>
            </w:r>
            <w:proofErr w:type="spellEnd"/>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01CA3CD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G</w:t>
            </w:r>
          </w:p>
        </w:tc>
        <w:tc>
          <w:tcPr>
            <w:tcW w:w="1703"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68DE35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750</w:t>
            </w:r>
          </w:p>
        </w:tc>
        <w:tc>
          <w:tcPr>
            <w:tcW w:w="627"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4C587B5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2.55</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7981BD6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0.74</w:t>
            </w:r>
          </w:p>
        </w:tc>
        <w:tc>
          <w:tcPr>
            <w:tcW w:w="860"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014C2D1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1010</w:t>
            </w:r>
          </w:p>
        </w:tc>
        <w:tc>
          <w:tcPr>
            <w:tcW w:w="1202"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26A1A2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2.57</w:t>
            </w:r>
          </w:p>
        </w:tc>
        <w:tc>
          <w:tcPr>
            <w:tcW w:w="61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B7930DE"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2.70</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354818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0.52</w:t>
            </w:r>
          </w:p>
        </w:tc>
        <w:tc>
          <w:tcPr>
            <w:tcW w:w="860"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2BF9D97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1442</w:t>
            </w:r>
          </w:p>
        </w:tc>
        <w:tc>
          <w:tcPr>
            <w:tcW w:w="1202"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2B1826E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3.89</w:t>
            </w:r>
          </w:p>
        </w:tc>
      </w:tr>
      <w:tr w:rsidR="00E41F32" w:rsidRPr="00342E79" w14:paraId="594E4803"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391F62E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Festuca</w:t>
            </w:r>
          </w:p>
          <w:p w14:paraId="042273E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ovina</w:t>
            </w:r>
            <w:proofErr w:type="spellEnd"/>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38C5A7B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G</w:t>
            </w:r>
          </w:p>
        </w:tc>
        <w:tc>
          <w:tcPr>
            <w:tcW w:w="1703"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11C094F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750</w:t>
            </w:r>
          </w:p>
        </w:tc>
        <w:tc>
          <w:tcPr>
            <w:tcW w:w="627"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241F8E0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0.28</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997F17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0.31</w:t>
            </w:r>
          </w:p>
        </w:tc>
        <w:tc>
          <w:tcPr>
            <w:tcW w:w="860"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05173D0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2386</w:t>
            </w:r>
          </w:p>
        </w:tc>
        <w:tc>
          <w:tcPr>
            <w:tcW w:w="1202"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78DAE8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0.67</w:t>
            </w:r>
          </w:p>
        </w:tc>
        <w:tc>
          <w:tcPr>
            <w:tcW w:w="61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416D619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0.25</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C458A9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0.16</w:t>
            </w:r>
          </w:p>
        </w:tc>
        <w:tc>
          <w:tcPr>
            <w:tcW w:w="860"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32E2873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4688</w:t>
            </w:r>
          </w:p>
        </w:tc>
        <w:tc>
          <w:tcPr>
            <w:tcW w:w="1202"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37692F7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1.18</w:t>
            </w:r>
          </w:p>
        </w:tc>
      </w:tr>
      <w:tr w:rsidR="00E41F32" w:rsidRPr="00342E79" w14:paraId="481B193C"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2B2D70E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Agrostis</w:t>
            </w:r>
          </w:p>
          <w:p w14:paraId="0950671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capillaris</w:t>
            </w:r>
            <w:proofErr w:type="spellEnd"/>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6C90BBA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G</w:t>
            </w:r>
          </w:p>
        </w:tc>
        <w:tc>
          <w:tcPr>
            <w:tcW w:w="1703"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077B894E"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750</w:t>
            </w:r>
          </w:p>
        </w:tc>
        <w:tc>
          <w:tcPr>
            <w:tcW w:w="627"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294F193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0.07</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5A87A02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0.86</w:t>
            </w:r>
          </w:p>
        </w:tc>
        <w:tc>
          <w:tcPr>
            <w:tcW w:w="860"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20171EEE"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875</w:t>
            </w:r>
          </w:p>
        </w:tc>
        <w:tc>
          <w:tcPr>
            <w:tcW w:w="1202"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320A5D7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0.06</w:t>
            </w:r>
          </w:p>
        </w:tc>
        <w:tc>
          <w:tcPr>
            <w:tcW w:w="61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52B153C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0.09</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77E7210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0.28</w:t>
            </w:r>
          </w:p>
        </w:tc>
        <w:tc>
          <w:tcPr>
            <w:tcW w:w="860"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78EAE46E"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2727</w:t>
            </w:r>
          </w:p>
        </w:tc>
        <w:tc>
          <w:tcPr>
            <w:tcW w:w="1202"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664A368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0.25</w:t>
            </w:r>
          </w:p>
        </w:tc>
      </w:tr>
      <w:tr w:rsidR="00E41F32" w:rsidRPr="00342E79" w14:paraId="085DBC86"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52A3E91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Silene</w:t>
            </w:r>
          </w:p>
          <w:p w14:paraId="7532E0F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vulgaris</w:t>
            </w:r>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3BED3EFE"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F</w:t>
            </w:r>
          </w:p>
        </w:tc>
        <w:tc>
          <w:tcPr>
            <w:tcW w:w="1703"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1796796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500</w:t>
            </w:r>
          </w:p>
        </w:tc>
        <w:tc>
          <w:tcPr>
            <w:tcW w:w="627"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02BC4A2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0.59</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0C76471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0.77</w:t>
            </w:r>
          </w:p>
        </w:tc>
        <w:tc>
          <w:tcPr>
            <w:tcW w:w="860"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3091ED5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648</w:t>
            </w:r>
          </w:p>
        </w:tc>
        <w:tc>
          <w:tcPr>
            <w:tcW w:w="1202"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949EA1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0.38</w:t>
            </w:r>
          </w:p>
        </w:tc>
        <w:tc>
          <w:tcPr>
            <w:tcW w:w="61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53A79093"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0.55</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5E62295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0.88</w:t>
            </w:r>
          </w:p>
        </w:tc>
        <w:tc>
          <w:tcPr>
            <w:tcW w:w="860"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76DA16C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568</w:t>
            </w:r>
          </w:p>
        </w:tc>
        <w:tc>
          <w:tcPr>
            <w:tcW w:w="1202"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27A88E0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0.31</w:t>
            </w:r>
          </w:p>
        </w:tc>
      </w:tr>
      <w:tr w:rsidR="00E41F32" w:rsidRPr="00342E79" w14:paraId="1575EE95"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0F161E93"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Dianthus</w:t>
            </w:r>
          </w:p>
          <w:p w14:paraId="5E9FA23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deltoides</w:t>
            </w:r>
            <w:proofErr w:type="spellEnd"/>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2D1F671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F</w:t>
            </w:r>
          </w:p>
        </w:tc>
        <w:tc>
          <w:tcPr>
            <w:tcW w:w="1703"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28C26C9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500</w:t>
            </w:r>
          </w:p>
        </w:tc>
        <w:tc>
          <w:tcPr>
            <w:tcW w:w="627"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45CBCBA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0.16</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3650520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0.89</w:t>
            </w:r>
          </w:p>
        </w:tc>
        <w:tc>
          <w:tcPr>
            <w:tcW w:w="860"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4267D59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565</w:t>
            </w:r>
          </w:p>
        </w:tc>
        <w:tc>
          <w:tcPr>
            <w:tcW w:w="1202"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247B110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0.09</w:t>
            </w:r>
          </w:p>
        </w:tc>
        <w:tc>
          <w:tcPr>
            <w:tcW w:w="61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2047F77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0.18</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03EDF24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0.92</w:t>
            </w:r>
          </w:p>
        </w:tc>
        <w:tc>
          <w:tcPr>
            <w:tcW w:w="860"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5A74DB1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543</w:t>
            </w:r>
          </w:p>
        </w:tc>
        <w:tc>
          <w:tcPr>
            <w:tcW w:w="1202"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50061C3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0.10</w:t>
            </w:r>
          </w:p>
        </w:tc>
      </w:tr>
      <w:tr w:rsidR="00E41F32" w:rsidRPr="00342E79" w14:paraId="4C21ECDC"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684E9A3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Pilosella</w:t>
            </w:r>
            <w:proofErr w:type="spellEnd"/>
          </w:p>
          <w:p w14:paraId="2A7F839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officinarum</w:t>
            </w:r>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78E79CCE"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F</w:t>
            </w:r>
          </w:p>
        </w:tc>
        <w:tc>
          <w:tcPr>
            <w:tcW w:w="1703"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6877751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500</w:t>
            </w:r>
          </w:p>
        </w:tc>
        <w:tc>
          <w:tcPr>
            <w:tcW w:w="627"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49D3965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0.19</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553BA78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0.76</w:t>
            </w:r>
          </w:p>
        </w:tc>
        <w:tc>
          <w:tcPr>
            <w:tcW w:w="860"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C95CB2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658</w:t>
            </w:r>
          </w:p>
        </w:tc>
        <w:tc>
          <w:tcPr>
            <w:tcW w:w="1202"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499FF92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0.12</w:t>
            </w:r>
          </w:p>
        </w:tc>
        <w:tc>
          <w:tcPr>
            <w:tcW w:w="61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926206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0.19</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66B654C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0.92</w:t>
            </w:r>
          </w:p>
        </w:tc>
        <w:tc>
          <w:tcPr>
            <w:tcW w:w="860"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7BDF411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543</w:t>
            </w:r>
          </w:p>
        </w:tc>
        <w:tc>
          <w:tcPr>
            <w:tcW w:w="1202"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3ECFFCC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0.10</w:t>
            </w:r>
          </w:p>
        </w:tc>
      </w:tr>
      <w:tr w:rsidR="00E41F32" w:rsidRPr="00342E79" w14:paraId="6CC6B074"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C888A1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Jasione</w:t>
            </w:r>
            <w:proofErr w:type="spellEnd"/>
          </w:p>
          <w:p w14:paraId="2D2669D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montana</w:t>
            </w:r>
            <w:proofErr w:type="spellEnd"/>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35B78D5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F</w:t>
            </w:r>
          </w:p>
        </w:tc>
        <w:tc>
          <w:tcPr>
            <w:tcW w:w="1703"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5DB5FE7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500</w:t>
            </w:r>
          </w:p>
        </w:tc>
        <w:tc>
          <w:tcPr>
            <w:tcW w:w="627"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29F046D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0.02</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01D9981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0.74</w:t>
            </w:r>
          </w:p>
        </w:tc>
        <w:tc>
          <w:tcPr>
            <w:tcW w:w="860"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13AD88B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673</w:t>
            </w:r>
          </w:p>
        </w:tc>
        <w:tc>
          <w:tcPr>
            <w:tcW w:w="1202"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0362E22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0.01</w:t>
            </w:r>
          </w:p>
        </w:tc>
        <w:tc>
          <w:tcPr>
            <w:tcW w:w="61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038B8EF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0.02</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BF8A9E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0.50</w:t>
            </w:r>
          </w:p>
        </w:tc>
        <w:tc>
          <w:tcPr>
            <w:tcW w:w="860"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2D9A7BF3"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1000</w:t>
            </w:r>
          </w:p>
        </w:tc>
        <w:tc>
          <w:tcPr>
            <w:tcW w:w="1202"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A91F73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0.02</w:t>
            </w:r>
          </w:p>
        </w:tc>
      </w:tr>
      <w:tr w:rsidR="00E41F32" w:rsidRPr="00342E79" w14:paraId="34280087"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1D6C556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Potentilla</w:t>
            </w:r>
          </w:p>
          <w:p w14:paraId="6015A65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argentea</w:t>
            </w:r>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399B217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F</w:t>
            </w:r>
          </w:p>
        </w:tc>
        <w:tc>
          <w:tcPr>
            <w:tcW w:w="1703"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0F606FA3"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500</w:t>
            </w:r>
          </w:p>
        </w:tc>
        <w:tc>
          <w:tcPr>
            <w:tcW w:w="627"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01A76EA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0.13</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0F4D87A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0.51</w:t>
            </w:r>
          </w:p>
        </w:tc>
        <w:tc>
          <w:tcPr>
            <w:tcW w:w="860"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2C59592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972</w:t>
            </w:r>
          </w:p>
        </w:tc>
        <w:tc>
          <w:tcPr>
            <w:tcW w:w="1202"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7ABED3F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0.12</w:t>
            </w:r>
          </w:p>
        </w:tc>
        <w:tc>
          <w:tcPr>
            <w:tcW w:w="61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05D6D7A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0.07</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E1B076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0.24</w:t>
            </w:r>
          </w:p>
        </w:tc>
        <w:tc>
          <w:tcPr>
            <w:tcW w:w="860"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0DF7613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2083</w:t>
            </w:r>
          </w:p>
        </w:tc>
        <w:tc>
          <w:tcPr>
            <w:tcW w:w="1202"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665A602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0.16</w:t>
            </w:r>
          </w:p>
        </w:tc>
      </w:tr>
      <w:tr w:rsidR="00E41F32" w:rsidRPr="00342E79" w14:paraId="2131D4CB"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7DA909A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Pimpinella</w:t>
            </w:r>
          </w:p>
          <w:p w14:paraId="58E3C72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saxifraga</w:t>
            </w:r>
            <w:proofErr w:type="spellEnd"/>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355CC0B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F</w:t>
            </w:r>
          </w:p>
        </w:tc>
        <w:tc>
          <w:tcPr>
            <w:tcW w:w="1703"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25A359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500</w:t>
            </w:r>
          </w:p>
        </w:tc>
        <w:tc>
          <w:tcPr>
            <w:tcW w:w="627"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19C717D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0.73</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05EB0E4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0.13</w:t>
            </w:r>
          </w:p>
        </w:tc>
        <w:tc>
          <w:tcPr>
            <w:tcW w:w="860"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258F1B2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3846</w:t>
            </w:r>
          </w:p>
        </w:tc>
        <w:tc>
          <w:tcPr>
            <w:tcW w:w="1202"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7E114F7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2.81</w:t>
            </w:r>
          </w:p>
        </w:tc>
        <w:tc>
          <w:tcPr>
            <w:tcW w:w="61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7922F0E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0.93</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4C7FE7C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0.20</w:t>
            </w:r>
          </w:p>
        </w:tc>
        <w:tc>
          <w:tcPr>
            <w:tcW w:w="860"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61EC1A8E"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2500</w:t>
            </w:r>
          </w:p>
        </w:tc>
        <w:tc>
          <w:tcPr>
            <w:tcW w:w="1202"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39C3A23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2.32</w:t>
            </w:r>
          </w:p>
        </w:tc>
      </w:tr>
    </w:tbl>
    <w:p w14:paraId="0FBD42EB" w14:textId="77777777" w:rsidR="00E41F32" w:rsidRPr="00342E79" w:rsidRDefault="00E41F32" w:rsidP="00E41F32">
      <w:pPr>
        <w:spacing w:before="240" w:after="240" w:line="240" w:lineRule="auto"/>
        <w:rPr>
          <w:rFonts w:ascii="Times New Roman" w:eastAsia="Times New Roman" w:hAnsi="Times New Roman" w:cs="Times New Roman"/>
          <w:b/>
          <w:color w:val="000000"/>
          <w:sz w:val="18"/>
          <w:szCs w:val="18"/>
        </w:rPr>
      </w:pPr>
    </w:p>
    <w:p w14:paraId="6ABCFCAC" w14:textId="77777777" w:rsidR="00E41F32" w:rsidRPr="00342E79" w:rsidRDefault="00E41F32" w:rsidP="00E41F32">
      <w:pPr>
        <w:rPr>
          <w:rFonts w:ascii="Times New Roman" w:eastAsia="Times New Roman" w:hAnsi="Times New Roman" w:cs="Times New Roman"/>
          <w:b/>
          <w:color w:val="000000"/>
          <w:sz w:val="18"/>
          <w:szCs w:val="18"/>
        </w:rPr>
      </w:pPr>
      <w:r w:rsidRPr="00342E79">
        <w:rPr>
          <w:rFonts w:ascii="Times New Roman" w:hAnsi="Times New Roman" w:cs="Times New Roman"/>
        </w:rPr>
        <w:br w:type="page"/>
      </w:r>
    </w:p>
    <w:p w14:paraId="6F364160" w14:textId="4838D7EA" w:rsidR="00E41F32" w:rsidRPr="00342E79" w:rsidRDefault="00E41F32" w:rsidP="00E41F3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Appendix</w:t>
      </w:r>
      <w:r w:rsidRPr="00342E79">
        <w:rPr>
          <w:rFonts w:ascii="Times New Roman" w:eastAsia="Times New Roman" w:hAnsi="Times New Roman" w:cs="Times New Roman"/>
          <w:b/>
          <w:color w:val="000000"/>
          <w:sz w:val="24"/>
          <w:szCs w:val="24"/>
        </w:rPr>
        <w:t xml:space="preserve"> S</w:t>
      </w:r>
      <w:r>
        <w:rPr>
          <w:rFonts w:ascii="Times New Roman" w:eastAsia="Times New Roman" w:hAnsi="Times New Roman" w:cs="Times New Roman"/>
          <w:b/>
          <w:color w:val="000000"/>
          <w:sz w:val="24"/>
          <w:szCs w:val="24"/>
        </w:rPr>
        <w:t>3</w:t>
      </w:r>
      <w:r w:rsidRPr="00342E79">
        <w:rPr>
          <w:rFonts w:ascii="Times New Roman" w:eastAsia="Times New Roman" w:hAnsi="Times New Roman" w:cs="Times New Roman"/>
          <w:b/>
          <w:color w:val="000000"/>
          <w:sz w:val="24"/>
          <w:szCs w:val="24"/>
        </w:rPr>
        <w:t>. Seed mass used in the monoculture plots of POEM2020 and POEM2021.</w:t>
      </w:r>
      <w:r w:rsidRPr="00342E79">
        <w:rPr>
          <w:rFonts w:ascii="Times New Roman" w:eastAsia="Times New Roman" w:hAnsi="Times New Roman" w:cs="Times New Roman"/>
          <w:color w:val="000000"/>
          <w:sz w:val="24"/>
          <w:szCs w:val="24"/>
        </w:rPr>
        <w:t xml:space="preserve"> The target number of individuals in a plot was calculated considering (1) the plot surface area (4 m²) and (2) the desired plant density (1000 plants/m²). ‘Seeds per plot’ is the total number of seeds needed to reach the target number of individuals of a species in a plot. ‘Seed mass per plot’ is the corresponding seed mass value. TSW, thousand seed weight (g); FG, functional group (F for forbs, G for grasses, L for legumes); GR, germination rate [0,1].</w:t>
      </w:r>
    </w:p>
    <w:p w14:paraId="0F76F97D" w14:textId="77777777" w:rsidR="00E41F32" w:rsidRPr="00342E79" w:rsidRDefault="00E41F32" w:rsidP="00E41F32">
      <w:pPr>
        <w:spacing w:after="0" w:line="240" w:lineRule="auto"/>
        <w:jc w:val="both"/>
        <w:rPr>
          <w:rFonts w:ascii="Times New Roman" w:eastAsia="Times New Roman" w:hAnsi="Times New Roman" w:cs="Times New Roman"/>
          <w:color w:val="000000"/>
          <w:sz w:val="18"/>
          <w:szCs w:val="18"/>
        </w:rPr>
      </w:pPr>
    </w:p>
    <w:tbl>
      <w:tblPr>
        <w:tblStyle w:val="a0"/>
        <w:tblW w:w="9344" w:type="dxa"/>
        <w:jc w:val="center"/>
        <w:tblLayout w:type="fixed"/>
        <w:tblLook w:val="0400" w:firstRow="0" w:lastRow="0" w:firstColumn="0" w:lastColumn="0" w:noHBand="0" w:noVBand="1"/>
      </w:tblPr>
      <w:tblGrid>
        <w:gridCol w:w="1136"/>
        <w:gridCol w:w="336"/>
        <w:gridCol w:w="1634"/>
        <w:gridCol w:w="618"/>
        <w:gridCol w:w="401"/>
        <w:gridCol w:w="901"/>
        <w:gridCol w:w="1205"/>
        <w:gridCol w:w="606"/>
        <w:gridCol w:w="401"/>
        <w:gridCol w:w="901"/>
        <w:gridCol w:w="1205"/>
      </w:tblGrid>
      <w:tr w:rsidR="00E41F32" w:rsidRPr="00342E79" w14:paraId="522A7F83" w14:textId="77777777" w:rsidTr="00EA311A">
        <w:trPr>
          <w:trHeight w:val="380"/>
          <w:jc w:val="center"/>
        </w:trPr>
        <w:tc>
          <w:tcPr>
            <w:tcW w:w="1136" w:type="dxa"/>
            <w:vMerge w:val="restart"/>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624DDC6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Species</w:t>
            </w:r>
          </w:p>
        </w:tc>
        <w:tc>
          <w:tcPr>
            <w:tcW w:w="336" w:type="dxa"/>
            <w:vMerge w:val="restart"/>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600CDA1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FG</w:t>
            </w:r>
          </w:p>
        </w:tc>
        <w:tc>
          <w:tcPr>
            <w:tcW w:w="1634" w:type="dxa"/>
            <w:vMerge w:val="restart"/>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6816B40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 xml:space="preserve">Target number of </w:t>
            </w:r>
            <w:proofErr w:type="spellStart"/>
            <w:r w:rsidRPr="00342E79">
              <w:rPr>
                <w:rFonts w:ascii="Times New Roman" w:eastAsia="Times New Roman" w:hAnsi="Times New Roman" w:cs="Times New Roman"/>
                <w:b/>
                <w:color w:val="000000"/>
                <w:sz w:val="18"/>
                <w:szCs w:val="18"/>
              </w:rPr>
              <w:t>ind</w:t>
            </w:r>
            <w:proofErr w:type="spellEnd"/>
            <w:r w:rsidRPr="00342E79">
              <w:rPr>
                <w:rFonts w:ascii="Times New Roman" w:eastAsia="Times New Roman" w:hAnsi="Times New Roman" w:cs="Times New Roman"/>
                <w:b/>
                <w:color w:val="000000"/>
                <w:sz w:val="18"/>
                <w:szCs w:val="18"/>
              </w:rPr>
              <w:t xml:space="preserve"> per plot</w:t>
            </w:r>
          </w:p>
        </w:tc>
        <w:tc>
          <w:tcPr>
            <w:tcW w:w="3125" w:type="dxa"/>
            <w:gridSpan w:val="4"/>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4A05B2C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POEM2020</w:t>
            </w:r>
          </w:p>
        </w:tc>
        <w:tc>
          <w:tcPr>
            <w:tcW w:w="3113" w:type="dxa"/>
            <w:gridSpan w:val="4"/>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57A78F1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POEM2021</w:t>
            </w:r>
          </w:p>
        </w:tc>
      </w:tr>
      <w:tr w:rsidR="00E41F32" w:rsidRPr="00342E79" w14:paraId="6FE153E7" w14:textId="77777777" w:rsidTr="00EA311A">
        <w:trPr>
          <w:trHeight w:val="380"/>
          <w:jc w:val="center"/>
        </w:trPr>
        <w:tc>
          <w:tcPr>
            <w:tcW w:w="1136" w:type="dxa"/>
            <w:vMerge/>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36AA9F8" w14:textId="77777777" w:rsidR="00E41F32" w:rsidRPr="00342E79" w:rsidRDefault="00E41F32" w:rsidP="00EA311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336" w:type="dxa"/>
            <w:vMerge/>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6E075FB7" w14:textId="77777777" w:rsidR="00E41F32" w:rsidRPr="00342E79" w:rsidRDefault="00E41F32" w:rsidP="00EA311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634" w:type="dxa"/>
            <w:vMerge/>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2BEFDA68" w14:textId="77777777" w:rsidR="00E41F32" w:rsidRPr="00342E79" w:rsidRDefault="00E41F32" w:rsidP="00EA311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618"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2B9A830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TSW (g)</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1A2573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GR</w:t>
            </w:r>
          </w:p>
        </w:tc>
        <w:tc>
          <w:tcPr>
            <w:tcW w:w="9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2BF81253"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Seeds per plot</w:t>
            </w:r>
          </w:p>
        </w:tc>
        <w:tc>
          <w:tcPr>
            <w:tcW w:w="1205"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6E3C8F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Seed mass per plot (g)</w:t>
            </w:r>
          </w:p>
        </w:tc>
        <w:tc>
          <w:tcPr>
            <w:tcW w:w="60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4BA1FBF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TSW (g)</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204BB76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GR</w:t>
            </w:r>
          </w:p>
        </w:tc>
        <w:tc>
          <w:tcPr>
            <w:tcW w:w="9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3C6C1C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Seeds per plot</w:t>
            </w:r>
          </w:p>
        </w:tc>
        <w:tc>
          <w:tcPr>
            <w:tcW w:w="1205"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4B03E7D3"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Seed mass per plot (g)</w:t>
            </w:r>
          </w:p>
        </w:tc>
      </w:tr>
      <w:tr w:rsidR="00E41F32" w:rsidRPr="00342E79" w14:paraId="02C442D8"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325CC55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Lotus</w:t>
            </w:r>
          </w:p>
          <w:p w14:paraId="2C0BA7B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corniculatus</w:t>
            </w:r>
            <w:proofErr w:type="spellEnd"/>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562D32A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L</w:t>
            </w:r>
          </w:p>
        </w:tc>
        <w:tc>
          <w:tcPr>
            <w:tcW w:w="1634"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1EFC119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4000</w:t>
            </w:r>
          </w:p>
        </w:tc>
        <w:tc>
          <w:tcPr>
            <w:tcW w:w="618"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473BDC8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1.25</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5E87AE2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0.71</w:t>
            </w:r>
          </w:p>
        </w:tc>
        <w:tc>
          <w:tcPr>
            <w:tcW w:w="901"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16313E8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5600</w:t>
            </w:r>
          </w:p>
        </w:tc>
        <w:tc>
          <w:tcPr>
            <w:tcW w:w="1205"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7A39710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6.97</w:t>
            </w:r>
          </w:p>
        </w:tc>
        <w:tc>
          <w:tcPr>
            <w:tcW w:w="60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08B1F02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1.36</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2D572DD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0.76</w:t>
            </w:r>
          </w:p>
        </w:tc>
        <w:tc>
          <w:tcPr>
            <w:tcW w:w="901"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0486358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5263</w:t>
            </w:r>
          </w:p>
        </w:tc>
        <w:tc>
          <w:tcPr>
            <w:tcW w:w="1205"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2BC013C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7.16</w:t>
            </w:r>
          </w:p>
        </w:tc>
      </w:tr>
      <w:tr w:rsidR="00E41F32" w:rsidRPr="00342E79" w14:paraId="4723F33B"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3E4501C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Trifolium</w:t>
            </w:r>
          </w:p>
          <w:p w14:paraId="7861262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arvense</w:t>
            </w:r>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2026DC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L</w:t>
            </w:r>
          </w:p>
        </w:tc>
        <w:tc>
          <w:tcPr>
            <w:tcW w:w="1634"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7239640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4000</w:t>
            </w:r>
          </w:p>
        </w:tc>
        <w:tc>
          <w:tcPr>
            <w:tcW w:w="618"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1EBFFF8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0.31</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46BA5F2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0.31</w:t>
            </w:r>
          </w:p>
        </w:tc>
        <w:tc>
          <w:tcPr>
            <w:tcW w:w="901"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76E1C3E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12727</w:t>
            </w:r>
          </w:p>
        </w:tc>
        <w:tc>
          <w:tcPr>
            <w:tcW w:w="1205"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4E2508C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3.95</w:t>
            </w:r>
          </w:p>
        </w:tc>
        <w:tc>
          <w:tcPr>
            <w:tcW w:w="60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7DCE7303"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0.43</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741F272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0.51</w:t>
            </w:r>
          </w:p>
        </w:tc>
        <w:tc>
          <w:tcPr>
            <w:tcW w:w="901"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6A2F21E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7805</w:t>
            </w:r>
          </w:p>
        </w:tc>
        <w:tc>
          <w:tcPr>
            <w:tcW w:w="1205"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2D3436B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3.35</w:t>
            </w:r>
          </w:p>
        </w:tc>
      </w:tr>
      <w:tr w:rsidR="00E41F32" w:rsidRPr="00342E79" w14:paraId="62024C4B"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936F5B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Trifolium</w:t>
            </w:r>
          </w:p>
          <w:p w14:paraId="5C7DAB7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campestre</w:t>
            </w:r>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5C29198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L</w:t>
            </w:r>
          </w:p>
        </w:tc>
        <w:tc>
          <w:tcPr>
            <w:tcW w:w="1634"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2FC61E13"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4000</w:t>
            </w:r>
          </w:p>
        </w:tc>
        <w:tc>
          <w:tcPr>
            <w:tcW w:w="618"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5E7C8F4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0.49</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B9252F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0.31</w:t>
            </w:r>
          </w:p>
        </w:tc>
        <w:tc>
          <w:tcPr>
            <w:tcW w:w="901"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6786A1D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12727</w:t>
            </w:r>
          </w:p>
        </w:tc>
        <w:tc>
          <w:tcPr>
            <w:tcW w:w="1205"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32FB2DD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6.27</w:t>
            </w:r>
          </w:p>
        </w:tc>
        <w:tc>
          <w:tcPr>
            <w:tcW w:w="60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691A533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0.53</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31F6609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0.56</w:t>
            </w:r>
          </w:p>
        </w:tc>
        <w:tc>
          <w:tcPr>
            <w:tcW w:w="901"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53E40F8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7143</w:t>
            </w:r>
          </w:p>
        </w:tc>
        <w:tc>
          <w:tcPr>
            <w:tcW w:w="1205"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6F35120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3.78</w:t>
            </w:r>
          </w:p>
        </w:tc>
      </w:tr>
      <w:tr w:rsidR="00E41F32" w:rsidRPr="00342E79" w14:paraId="6DB80BC1"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0D35D5D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Lathyrus</w:t>
            </w:r>
          </w:p>
          <w:p w14:paraId="6559E8A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pratensis</w:t>
            </w:r>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53F546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L</w:t>
            </w:r>
          </w:p>
        </w:tc>
        <w:tc>
          <w:tcPr>
            <w:tcW w:w="1634"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2996491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4000</w:t>
            </w:r>
          </w:p>
        </w:tc>
        <w:tc>
          <w:tcPr>
            <w:tcW w:w="618"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057FB8E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10.65</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0FE42CF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0.51</w:t>
            </w:r>
          </w:p>
        </w:tc>
        <w:tc>
          <w:tcPr>
            <w:tcW w:w="901"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3F9DAD1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7778</w:t>
            </w:r>
          </w:p>
        </w:tc>
        <w:tc>
          <w:tcPr>
            <w:tcW w:w="1205"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1F05148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82.87</w:t>
            </w:r>
          </w:p>
        </w:tc>
        <w:tc>
          <w:tcPr>
            <w:tcW w:w="60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20F1777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9.40</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6A80730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0.68</w:t>
            </w:r>
          </w:p>
        </w:tc>
        <w:tc>
          <w:tcPr>
            <w:tcW w:w="901"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5CC8F3B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5861</w:t>
            </w:r>
          </w:p>
        </w:tc>
        <w:tc>
          <w:tcPr>
            <w:tcW w:w="1205"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243A5AB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55.09</w:t>
            </w:r>
          </w:p>
        </w:tc>
      </w:tr>
      <w:tr w:rsidR="00E41F32" w:rsidRPr="00342E79" w14:paraId="694369D6"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8A7D80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Anthoxanthum</w:t>
            </w:r>
            <w:proofErr w:type="spellEnd"/>
          </w:p>
          <w:p w14:paraId="6A18957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odoratum</w:t>
            </w:r>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C2B8E5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G</w:t>
            </w:r>
          </w:p>
        </w:tc>
        <w:tc>
          <w:tcPr>
            <w:tcW w:w="1634"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3DFF6BD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4000</w:t>
            </w:r>
          </w:p>
        </w:tc>
        <w:tc>
          <w:tcPr>
            <w:tcW w:w="618"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0AD96D6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0.51</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5246CEC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0.40</w:t>
            </w:r>
          </w:p>
        </w:tc>
        <w:tc>
          <w:tcPr>
            <w:tcW w:w="901"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0177714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10000</w:t>
            </w:r>
          </w:p>
        </w:tc>
        <w:tc>
          <w:tcPr>
            <w:tcW w:w="1205"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5E41611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5.08</w:t>
            </w:r>
          </w:p>
        </w:tc>
        <w:tc>
          <w:tcPr>
            <w:tcW w:w="60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0D37C22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0.47</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2F20E41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0.48</w:t>
            </w:r>
          </w:p>
        </w:tc>
        <w:tc>
          <w:tcPr>
            <w:tcW w:w="901"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1BDBBCA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8421</w:t>
            </w:r>
          </w:p>
        </w:tc>
        <w:tc>
          <w:tcPr>
            <w:tcW w:w="1205"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57E0E1C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3.97</w:t>
            </w:r>
          </w:p>
        </w:tc>
      </w:tr>
      <w:tr w:rsidR="00E41F32" w:rsidRPr="00342E79" w14:paraId="3463B0DC"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5A4013F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Bromus</w:t>
            </w:r>
          </w:p>
          <w:p w14:paraId="674A4FF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hordeaceus</w:t>
            </w:r>
            <w:proofErr w:type="spellEnd"/>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28EB2FF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G</w:t>
            </w:r>
          </w:p>
        </w:tc>
        <w:tc>
          <w:tcPr>
            <w:tcW w:w="1634"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619B0FA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4000</w:t>
            </w:r>
          </w:p>
        </w:tc>
        <w:tc>
          <w:tcPr>
            <w:tcW w:w="618"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14B3A6F3"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2.55</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4B187DB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0.74</w:t>
            </w:r>
          </w:p>
        </w:tc>
        <w:tc>
          <w:tcPr>
            <w:tcW w:w="901"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059C7DC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5385</w:t>
            </w:r>
          </w:p>
        </w:tc>
        <w:tc>
          <w:tcPr>
            <w:tcW w:w="1205"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5F90EA2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13.72</w:t>
            </w:r>
          </w:p>
        </w:tc>
        <w:tc>
          <w:tcPr>
            <w:tcW w:w="60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55744F0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2.70</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6A08D6D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0.52</w:t>
            </w:r>
          </w:p>
        </w:tc>
        <w:tc>
          <w:tcPr>
            <w:tcW w:w="901"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70262C3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7692</w:t>
            </w:r>
          </w:p>
        </w:tc>
        <w:tc>
          <w:tcPr>
            <w:tcW w:w="1205"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037B832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20.75</w:t>
            </w:r>
          </w:p>
        </w:tc>
      </w:tr>
      <w:tr w:rsidR="00E41F32" w:rsidRPr="00342E79" w14:paraId="4B1B7159"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6F84B02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Festuca</w:t>
            </w:r>
          </w:p>
          <w:p w14:paraId="5066A5E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ovina</w:t>
            </w:r>
            <w:proofErr w:type="spellEnd"/>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0CF771C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G</w:t>
            </w:r>
          </w:p>
        </w:tc>
        <w:tc>
          <w:tcPr>
            <w:tcW w:w="1634"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0BD39CA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4000</w:t>
            </w:r>
          </w:p>
        </w:tc>
        <w:tc>
          <w:tcPr>
            <w:tcW w:w="618"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502CAA13"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0.28</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5C856FB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0.31</w:t>
            </w:r>
          </w:p>
        </w:tc>
        <w:tc>
          <w:tcPr>
            <w:tcW w:w="901"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061BD75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12727</w:t>
            </w:r>
          </w:p>
        </w:tc>
        <w:tc>
          <w:tcPr>
            <w:tcW w:w="1205"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7521C56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3.58</w:t>
            </w:r>
          </w:p>
        </w:tc>
        <w:tc>
          <w:tcPr>
            <w:tcW w:w="60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2B9DF5B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0.25</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65E8B22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0.16</w:t>
            </w:r>
          </w:p>
        </w:tc>
        <w:tc>
          <w:tcPr>
            <w:tcW w:w="901"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2B07EE0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25000</w:t>
            </w:r>
          </w:p>
        </w:tc>
        <w:tc>
          <w:tcPr>
            <w:tcW w:w="1205"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6A43EE5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6.29</w:t>
            </w:r>
          </w:p>
        </w:tc>
      </w:tr>
      <w:tr w:rsidR="00E41F32" w:rsidRPr="00342E79" w14:paraId="1400615F"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76D832D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Agrostis</w:t>
            </w:r>
          </w:p>
          <w:p w14:paraId="5F22E48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capillaris</w:t>
            </w:r>
            <w:proofErr w:type="spellEnd"/>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58A4FB8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G</w:t>
            </w:r>
          </w:p>
        </w:tc>
        <w:tc>
          <w:tcPr>
            <w:tcW w:w="1634"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C51917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4000</w:t>
            </w:r>
          </w:p>
        </w:tc>
        <w:tc>
          <w:tcPr>
            <w:tcW w:w="618"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7046DAB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0.07</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940D5A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0.86</w:t>
            </w:r>
          </w:p>
        </w:tc>
        <w:tc>
          <w:tcPr>
            <w:tcW w:w="901"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77512C3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4667</w:t>
            </w:r>
          </w:p>
        </w:tc>
        <w:tc>
          <w:tcPr>
            <w:tcW w:w="1205"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001A8EA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0.33</w:t>
            </w:r>
          </w:p>
        </w:tc>
        <w:tc>
          <w:tcPr>
            <w:tcW w:w="60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5DE7D2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0.09</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373D94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0.28</w:t>
            </w:r>
          </w:p>
        </w:tc>
        <w:tc>
          <w:tcPr>
            <w:tcW w:w="901"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5E640D2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14545</w:t>
            </w:r>
          </w:p>
        </w:tc>
        <w:tc>
          <w:tcPr>
            <w:tcW w:w="1205"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3F5AA88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1.34</w:t>
            </w:r>
          </w:p>
        </w:tc>
      </w:tr>
      <w:tr w:rsidR="00E41F32" w:rsidRPr="00342E79" w14:paraId="2A612EBF"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6DA4259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Silene</w:t>
            </w:r>
          </w:p>
          <w:p w14:paraId="4D422463"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vulgaris</w:t>
            </w:r>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7D7AB56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F</w:t>
            </w:r>
          </w:p>
        </w:tc>
        <w:tc>
          <w:tcPr>
            <w:tcW w:w="1634"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678EA05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4000</w:t>
            </w:r>
          </w:p>
        </w:tc>
        <w:tc>
          <w:tcPr>
            <w:tcW w:w="618"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5A9F4C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0.59</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441F976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0.77</w:t>
            </w:r>
          </w:p>
        </w:tc>
        <w:tc>
          <w:tcPr>
            <w:tcW w:w="901"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0B0158D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5185</w:t>
            </w:r>
          </w:p>
        </w:tc>
        <w:tc>
          <w:tcPr>
            <w:tcW w:w="1205"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4DB8F51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3.07</w:t>
            </w:r>
          </w:p>
        </w:tc>
        <w:tc>
          <w:tcPr>
            <w:tcW w:w="60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4B9F187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0.55</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3179A3E2"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0.88</w:t>
            </w:r>
          </w:p>
        </w:tc>
        <w:tc>
          <w:tcPr>
            <w:tcW w:w="901"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2290E01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4545</w:t>
            </w:r>
          </w:p>
        </w:tc>
        <w:tc>
          <w:tcPr>
            <w:tcW w:w="1205"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2AF23ED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2.48</w:t>
            </w:r>
          </w:p>
        </w:tc>
      </w:tr>
      <w:tr w:rsidR="00E41F32" w:rsidRPr="00342E79" w14:paraId="3F6322FD"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6D4B262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Dianthus</w:t>
            </w:r>
          </w:p>
          <w:p w14:paraId="7703C563"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deltoides</w:t>
            </w:r>
            <w:proofErr w:type="spellEnd"/>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66B866B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F</w:t>
            </w:r>
          </w:p>
        </w:tc>
        <w:tc>
          <w:tcPr>
            <w:tcW w:w="1634"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B496F2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4000</w:t>
            </w:r>
          </w:p>
        </w:tc>
        <w:tc>
          <w:tcPr>
            <w:tcW w:w="618"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5B39B12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0.16</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4F4E601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0.89</w:t>
            </w:r>
          </w:p>
        </w:tc>
        <w:tc>
          <w:tcPr>
            <w:tcW w:w="901"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0CCA19C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4516</w:t>
            </w:r>
          </w:p>
        </w:tc>
        <w:tc>
          <w:tcPr>
            <w:tcW w:w="1205"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404C51BE"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0.72</w:t>
            </w:r>
          </w:p>
        </w:tc>
        <w:tc>
          <w:tcPr>
            <w:tcW w:w="60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4AE8CD6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0.18</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601D9B8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0.92</w:t>
            </w:r>
          </w:p>
        </w:tc>
        <w:tc>
          <w:tcPr>
            <w:tcW w:w="901"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6AE5389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4348</w:t>
            </w:r>
          </w:p>
        </w:tc>
        <w:tc>
          <w:tcPr>
            <w:tcW w:w="1205"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76B9579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0.77</w:t>
            </w:r>
          </w:p>
        </w:tc>
      </w:tr>
      <w:tr w:rsidR="00E41F32" w:rsidRPr="00342E79" w14:paraId="5A9A7136"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59420E9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Pilosella</w:t>
            </w:r>
            <w:proofErr w:type="spellEnd"/>
          </w:p>
          <w:p w14:paraId="56377A8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officinarum</w:t>
            </w:r>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29651AB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F</w:t>
            </w:r>
          </w:p>
        </w:tc>
        <w:tc>
          <w:tcPr>
            <w:tcW w:w="1634"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26BE876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4000</w:t>
            </w:r>
          </w:p>
        </w:tc>
        <w:tc>
          <w:tcPr>
            <w:tcW w:w="618"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765CE7E8"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0.19</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539B4A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0.76</w:t>
            </w:r>
          </w:p>
        </w:tc>
        <w:tc>
          <w:tcPr>
            <w:tcW w:w="901"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71D450C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5263</w:t>
            </w:r>
          </w:p>
        </w:tc>
        <w:tc>
          <w:tcPr>
            <w:tcW w:w="1205"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792C6BB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0.98</w:t>
            </w:r>
          </w:p>
        </w:tc>
        <w:tc>
          <w:tcPr>
            <w:tcW w:w="60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382C272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0.19</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0E7433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0.92</w:t>
            </w:r>
          </w:p>
        </w:tc>
        <w:tc>
          <w:tcPr>
            <w:tcW w:w="901"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130A370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4348</w:t>
            </w:r>
          </w:p>
        </w:tc>
        <w:tc>
          <w:tcPr>
            <w:tcW w:w="1205"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09ECC05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0.81</w:t>
            </w:r>
          </w:p>
        </w:tc>
      </w:tr>
      <w:tr w:rsidR="00E41F32" w:rsidRPr="00342E79" w14:paraId="3C2A92BF"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71F60EA3"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Jasione</w:t>
            </w:r>
            <w:proofErr w:type="spellEnd"/>
          </w:p>
          <w:p w14:paraId="079C843F"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montana</w:t>
            </w:r>
            <w:proofErr w:type="spellEnd"/>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1A8A104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F</w:t>
            </w:r>
          </w:p>
        </w:tc>
        <w:tc>
          <w:tcPr>
            <w:tcW w:w="1634"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3D9F076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4000</w:t>
            </w:r>
          </w:p>
        </w:tc>
        <w:tc>
          <w:tcPr>
            <w:tcW w:w="618"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18ECAAB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0.02</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4A5D878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0.74</w:t>
            </w:r>
          </w:p>
        </w:tc>
        <w:tc>
          <w:tcPr>
            <w:tcW w:w="901"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0124C1C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5385</w:t>
            </w:r>
          </w:p>
        </w:tc>
        <w:tc>
          <w:tcPr>
            <w:tcW w:w="1205"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7A2A953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0.10</w:t>
            </w:r>
          </w:p>
        </w:tc>
        <w:tc>
          <w:tcPr>
            <w:tcW w:w="60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4EAAE8A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0.02</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0DABF7F5"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0.50</w:t>
            </w:r>
          </w:p>
        </w:tc>
        <w:tc>
          <w:tcPr>
            <w:tcW w:w="901"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195428B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8000</w:t>
            </w:r>
          </w:p>
        </w:tc>
        <w:tc>
          <w:tcPr>
            <w:tcW w:w="1205"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4CAA4BC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0.18</w:t>
            </w:r>
          </w:p>
        </w:tc>
      </w:tr>
      <w:tr w:rsidR="00E41F32" w:rsidRPr="00342E79" w14:paraId="406FEB50"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84C87B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Potentilla</w:t>
            </w:r>
          </w:p>
          <w:p w14:paraId="3AFF91F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argentea</w:t>
            </w:r>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799038D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F</w:t>
            </w:r>
          </w:p>
        </w:tc>
        <w:tc>
          <w:tcPr>
            <w:tcW w:w="1634"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2CE1E7E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4000</w:t>
            </w:r>
          </w:p>
        </w:tc>
        <w:tc>
          <w:tcPr>
            <w:tcW w:w="618"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718A4130"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0.13</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5FF3B81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0.51</w:t>
            </w:r>
          </w:p>
        </w:tc>
        <w:tc>
          <w:tcPr>
            <w:tcW w:w="901"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23EA025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7778</w:t>
            </w:r>
          </w:p>
        </w:tc>
        <w:tc>
          <w:tcPr>
            <w:tcW w:w="1205"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63681E4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0.97</w:t>
            </w:r>
          </w:p>
        </w:tc>
        <w:tc>
          <w:tcPr>
            <w:tcW w:w="60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2C5EEB8E"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0.07</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507F64E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0.24</w:t>
            </w:r>
          </w:p>
        </w:tc>
        <w:tc>
          <w:tcPr>
            <w:tcW w:w="901"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424FB6B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16667</w:t>
            </w:r>
          </w:p>
        </w:tc>
        <w:tc>
          <w:tcPr>
            <w:tcW w:w="1205"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07220D96"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1.24</w:t>
            </w:r>
          </w:p>
        </w:tc>
      </w:tr>
      <w:tr w:rsidR="00E41F32" w:rsidRPr="00342E79" w14:paraId="6616B919" w14:textId="77777777" w:rsidTr="00EA311A">
        <w:trPr>
          <w:jc w:val="center"/>
        </w:trPr>
        <w:tc>
          <w:tcPr>
            <w:tcW w:w="11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20A3424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i/>
                <w:color w:val="000000"/>
                <w:sz w:val="18"/>
                <w:szCs w:val="18"/>
              </w:rPr>
              <w:t>Pimpinella</w:t>
            </w:r>
          </w:p>
          <w:p w14:paraId="3231FB4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proofErr w:type="spellStart"/>
            <w:r w:rsidRPr="00342E79">
              <w:rPr>
                <w:rFonts w:ascii="Times New Roman" w:eastAsia="Times New Roman" w:hAnsi="Times New Roman" w:cs="Times New Roman"/>
                <w:i/>
                <w:color w:val="000000"/>
                <w:sz w:val="18"/>
                <w:szCs w:val="18"/>
              </w:rPr>
              <w:t>saxifraga</w:t>
            </w:r>
            <w:proofErr w:type="spellEnd"/>
          </w:p>
        </w:tc>
        <w:tc>
          <w:tcPr>
            <w:tcW w:w="336"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4280AA34"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F</w:t>
            </w:r>
          </w:p>
        </w:tc>
        <w:tc>
          <w:tcPr>
            <w:tcW w:w="1634" w:type="dxa"/>
            <w:tcBorders>
              <w:top w:val="single" w:sz="6" w:space="0" w:color="000000"/>
              <w:left w:val="single" w:sz="6" w:space="0" w:color="000000"/>
              <w:bottom w:val="single" w:sz="6" w:space="0" w:color="000000"/>
              <w:right w:val="single" w:sz="6" w:space="0" w:color="000000"/>
            </w:tcBorders>
            <w:tcMar>
              <w:top w:w="43" w:type="dxa"/>
              <w:left w:w="43" w:type="dxa"/>
              <w:bottom w:w="43" w:type="dxa"/>
              <w:right w:w="43" w:type="dxa"/>
            </w:tcMar>
            <w:vAlign w:val="center"/>
          </w:tcPr>
          <w:p w14:paraId="5D0E7291"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4000</w:t>
            </w:r>
          </w:p>
        </w:tc>
        <w:tc>
          <w:tcPr>
            <w:tcW w:w="618"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0E4E112D"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0.73</w:t>
            </w:r>
          </w:p>
        </w:tc>
        <w:tc>
          <w:tcPr>
            <w:tcW w:w="401" w:type="dxa"/>
            <w:tcBorders>
              <w:top w:val="single" w:sz="6" w:space="0" w:color="000000"/>
              <w:left w:val="single" w:sz="6" w:space="0" w:color="000000"/>
              <w:bottom w:val="single" w:sz="6" w:space="0" w:color="000000"/>
              <w:right w:val="single" w:sz="6" w:space="0" w:color="000000"/>
            </w:tcBorders>
            <w:shd w:val="clear" w:color="auto" w:fill="EFEFEF"/>
            <w:tcMar>
              <w:top w:w="43" w:type="dxa"/>
              <w:left w:w="43" w:type="dxa"/>
              <w:bottom w:w="43" w:type="dxa"/>
              <w:right w:w="43" w:type="dxa"/>
            </w:tcMar>
            <w:vAlign w:val="center"/>
          </w:tcPr>
          <w:p w14:paraId="63F59F6C"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0.13</w:t>
            </w:r>
          </w:p>
        </w:tc>
        <w:tc>
          <w:tcPr>
            <w:tcW w:w="901"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60F1D54A"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30769</w:t>
            </w:r>
          </w:p>
        </w:tc>
        <w:tc>
          <w:tcPr>
            <w:tcW w:w="1205" w:type="dxa"/>
            <w:tcBorders>
              <w:top w:val="single" w:sz="6" w:space="0" w:color="000000"/>
              <w:left w:val="single" w:sz="6" w:space="0" w:color="000000"/>
              <w:bottom w:val="single" w:sz="6" w:space="0" w:color="000000"/>
              <w:right w:val="single" w:sz="6" w:space="0" w:color="000000"/>
            </w:tcBorders>
            <w:shd w:val="clear" w:color="auto" w:fill="EFEFEF"/>
            <w:tcMar>
              <w:top w:w="100" w:type="dxa"/>
              <w:left w:w="100" w:type="dxa"/>
              <w:bottom w:w="100" w:type="dxa"/>
              <w:right w:w="100" w:type="dxa"/>
            </w:tcMar>
            <w:vAlign w:val="center"/>
          </w:tcPr>
          <w:p w14:paraId="389056AB"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22.46</w:t>
            </w:r>
          </w:p>
        </w:tc>
        <w:tc>
          <w:tcPr>
            <w:tcW w:w="606"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1459AF5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0.93</w:t>
            </w:r>
          </w:p>
        </w:tc>
        <w:tc>
          <w:tcPr>
            <w:tcW w:w="401" w:type="dxa"/>
            <w:tcBorders>
              <w:top w:val="single" w:sz="6" w:space="0" w:color="000000"/>
              <w:left w:val="single" w:sz="6" w:space="0" w:color="000000"/>
              <w:bottom w:val="single" w:sz="6" w:space="0" w:color="000000"/>
              <w:right w:val="single" w:sz="6" w:space="0" w:color="000000"/>
            </w:tcBorders>
            <w:shd w:val="clear" w:color="auto" w:fill="CCCCCC"/>
            <w:tcMar>
              <w:top w:w="43" w:type="dxa"/>
              <w:left w:w="43" w:type="dxa"/>
              <w:bottom w:w="43" w:type="dxa"/>
              <w:right w:w="43" w:type="dxa"/>
            </w:tcMar>
            <w:vAlign w:val="center"/>
          </w:tcPr>
          <w:p w14:paraId="4FA898E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0.20</w:t>
            </w:r>
          </w:p>
        </w:tc>
        <w:tc>
          <w:tcPr>
            <w:tcW w:w="901"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11FF0999"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20000</w:t>
            </w:r>
          </w:p>
        </w:tc>
        <w:tc>
          <w:tcPr>
            <w:tcW w:w="1205"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vAlign w:val="center"/>
          </w:tcPr>
          <w:p w14:paraId="001FFC17" w14:textId="77777777" w:rsidR="00E41F32" w:rsidRPr="00342E79" w:rsidRDefault="00E41F32" w:rsidP="00EA311A">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18.60</w:t>
            </w:r>
          </w:p>
        </w:tc>
      </w:tr>
    </w:tbl>
    <w:p w14:paraId="10C7DD83" w14:textId="77777777" w:rsidR="00E41F32" w:rsidRPr="00342E79" w:rsidRDefault="00E41F32" w:rsidP="00E41F32">
      <w:pPr>
        <w:spacing w:after="0" w:line="240" w:lineRule="auto"/>
        <w:rPr>
          <w:rFonts w:ascii="Times New Roman" w:eastAsia="Times New Roman" w:hAnsi="Times New Roman" w:cs="Times New Roman"/>
          <w:sz w:val="24"/>
          <w:szCs w:val="24"/>
        </w:rPr>
      </w:pPr>
    </w:p>
    <w:p w14:paraId="5E899BE4" w14:textId="77777777" w:rsidR="00E41F32" w:rsidRPr="00342E79" w:rsidRDefault="00E41F32" w:rsidP="00E41F32">
      <w:pPr>
        <w:rPr>
          <w:rFonts w:ascii="Times New Roman" w:eastAsia="Times New Roman" w:hAnsi="Times New Roman" w:cs="Times New Roman"/>
        </w:rPr>
      </w:pPr>
      <w:r w:rsidRPr="00342E79">
        <w:rPr>
          <w:rFonts w:ascii="Times New Roman" w:hAnsi="Times New Roman" w:cs="Times New Roman"/>
        </w:rPr>
        <w:br w:type="page"/>
      </w:r>
    </w:p>
    <w:p w14:paraId="678C5778" w14:textId="77777777" w:rsidR="00473A58" w:rsidRPr="00342E79" w:rsidRDefault="00473A58">
      <w:pPr>
        <w:spacing w:line="240" w:lineRule="auto"/>
        <w:jc w:val="both"/>
        <w:rPr>
          <w:rFonts w:ascii="Times New Roman" w:eastAsia="Times New Roman" w:hAnsi="Times New Roman" w:cs="Times New Roman"/>
          <w:color w:val="000000"/>
          <w:sz w:val="24"/>
          <w:szCs w:val="24"/>
        </w:rPr>
      </w:pPr>
    </w:p>
    <w:p w14:paraId="0E048B1C" w14:textId="77777777" w:rsidR="00473A58" w:rsidRPr="00342E79" w:rsidRDefault="00473A58">
      <w:pPr>
        <w:spacing w:line="240" w:lineRule="auto"/>
        <w:jc w:val="both"/>
        <w:rPr>
          <w:rFonts w:ascii="Times New Roman" w:eastAsia="Times New Roman" w:hAnsi="Times New Roman" w:cs="Times New Roman"/>
          <w:color w:val="000000"/>
          <w:sz w:val="24"/>
          <w:szCs w:val="24"/>
        </w:rPr>
      </w:pPr>
    </w:p>
    <w:p w14:paraId="5F5975F4" w14:textId="77777777" w:rsidR="00473A58" w:rsidRPr="00342E79" w:rsidRDefault="00473A58">
      <w:pPr>
        <w:spacing w:line="240" w:lineRule="auto"/>
        <w:jc w:val="both"/>
        <w:rPr>
          <w:rFonts w:ascii="Times New Roman" w:eastAsia="Times New Roman" w:hAnsi="Times New Roman" w:cs="Times New Roman"/>
          <w:color w:val="000000"/>
          <w:sz w:val="24"/>
          <w:szCs w:val="24"/>
        </w:rPr>
      </w:pPr>
    </w:p>
    <w:p w14:paraId="060F081B" w14:textId="77777777" w:rsidR="00473A58" w:rsidRPr="00342E79" w:rsidRDefault="00473A58">
      <w:pPr>
        <w:spacing w:line="240" w:lineRule="auto"/>
        <w:jc w:val="both"/>
        <w:rPr>
          <w:rFonts w:ascii="Times New Roman" w:eastAsia="Times New Roman" w:hAnsi="Times New Roman" w:cs="Times New Roman"/>
          <w:color w:val="000000"/>
          <w:sz w:val="24"/>
          <w:szCs w:val="24"/>
        </w:rPr>
      </w:pPr>
    </w:p>
    <w:p w14:paraId="09B6ADF5" w14:textId="77777777" w:rsidR="00473A58" w:rsidRPr="00342E79" w:rsidRDefault="00FB5E67">
      <w:pPr>
        <w:spacing w:line="240" w:lineRule="auto"/>
        <w:jc w:val="both"/>
        <w:rPr>
          <w:rFonts w:ascii="Times New Roman" w:eastAsia="Times New Roman" w:hAnsi="Times New Roman" w:cs="Times New Roman"/>
          <w:color w:val="000000"/>
          <w:sz w:val="24"/>
          <w:szCs w:val="24"/>
        </w:rPr>
      </w:pPr>
      <w:r w:rsidRPr="00342E79">
        <w:rPr>
          <w:rFonts w:ascii="Times New Roman" w:eastAsia="Times New Roman" w:hAnsi="Times New Roman" w:cs="Times New Roman"/>
          <w:b/>
          <w:noProof/>
          <w:color w:val="000000"/>
          <w:sz w:val="18"/>
          <w:szCs w:val="18"/>
        </w:rPr>
        <w:drawing>
          <wp:inline distT="0" distB="0" distL="0" distR="0" wp14:anchorId="54A2C676" wp14:editId="03A46DDE">
            <wp:extent cx="5943600" cy="3513455"/>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5943600" cy="3513455"/>
                    </a:xfrm>
                    <a:prstGeom prst="rect">
                      <a:avLst/>
                    </a:prstGeom>
                    <a:ln/>
                  </pic:spPr>
                </pic:pic>
              </a:graphicData>
            </a:graphic>
          </wp:inline>
        </w:drawing>
      </w:r>
    </w:p>
    <w:p w14:paraId="403C41AF" w14:textId="2ACFFCF9" w:rsidR="00473A58" w:rsidRPr="00342E79" w:rsidRDefault="0069157E">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Appendix</w:t>
      </w:r>
      <w:r w:rsidRPr="00342E79">
        <w:rPr>
          <w:rFonts w:ascii="Times New Roman" w:eastAsia="Times New Roman" w:hAnsi="Times New Roman" w:cs="Times New Roman"/>
          <w:b/>
          <w:color w:val="000000"/>
          <w:sz w:val="24"/>
          <w:szCs w:val="24"/>
        </w:rPr>
        <w:t xml:space="preserve"> </w:t>
      </w:r>
      <w:r w:rsidR="00FB5E67" w:rsidRPr="00342E79">
        <w:rPr>
          <w:rFonts w:ascii="Times New Roman" w:eastAsia="Times New Roman" w:hAnsi="Times New Roman" w:cs="Times New Roman"/>
          <w:b/>
          <w:color w:val="000000"/>
          <w:sz w:val="24"/>
          <w:szCs w:val="24"/>
        </w:rPr>
        <w:t>S</w:t>
      </w:r>
      <w:r w:rsidR="00E41F32">
        <w:rPr>
          <w:rFonts w:ascii="Times New Roman" w:eastAsia="Times New Roman" w:hAnsi="Times New Roman" w:cs="Times New Roman"/>
          <w:b/>
          <w:color w:val="000000"/>
          <w:sz w:val="24"/>
          <w:szCs w:val="24"/>
        </w:rPr>
        <w:t>4</w:t>
      </w:r>
      <w:r w:rsidR="00FB5E67" w:rsidRPr="00342E79">
        <w:rPr>
          <w:rFonts w:ascii="Times New Roman" w:eastAsia="Times New Roman" w:hAnsi="Times New Roman" w:cs="Times New Roman"/>
          <w:b/>
          <w:color w:val="000000"/>
          <w:sz w:val="24"/>
          <w:szCs w:val="24"/>
        </w:rPr>
        <w:t xml:space="preserve">. </w:t>
      </w:r>
      <w:r w:rsidR="00FB5E67" w:rsidRPr="0069157E">
        <w:rPr>
          <w:rFonts w:ascii="Times New Roman" w:eastAsia="Times New Roman" w:hAnsi="Times New Roman" w:cs="Times New Roman"/>
          <w:b/>
          <w:bCs/>
          <w:color w:val="000000"/>
          <w:sz w:val="24"/>
          <w:szCs w:val="24"/>
        </w:rPr>
        <w:t>Installation of minirhizotron tubes in POEM2021 plots</w:t>
      </w:r>
      <w:r w:rsidR="00FB5E67" w:rsidRPr="00342E79">
        <w:rPr>
          <w:rFonts w:ascii="Times New Roman" w:eastAsia="Times New Roman" w:hAnsi="Times New Roman" w:cs="Times New Roman"/>
          <w:color w:val="000000"/>
          <w:sz w:val="24"/>
          <w:szCs w:val="24"/>
        </w:rPr>
        <w:t>. Minirhizotron tubes were installed at a 45° angle. A step-by-step description of the installation of minirhizotron tubes in POEM2021 is available in the video provided as supplementary material. Roots growing along a minirhizotron tube were regularly imaged at 18 equally spaced locations (in blue) along the tube. Using the setup shown in the figure, root images were collected between 1.4 cm depth and 49.5 cm depth.</w:t>
      </w:r>
    </w:p>
    <w:p w14:paraId="62B09A75" w14:textId="77777777" w:rsidR="00473A58" w:rsidRPr="00342E79" w:rsidRDefault="00473A58">
      <w:pPr>
        <w:spacing w:line="240" w:lineRule="auto"/>
        <w:jc w:val="both"/>
        <w:rPr>
          <w:rFonts w:ascii="Times New Roman" w:eastAsia="Times New Roman" w:hAnsi="Times New Roman" w:cs="Times New Roman"/>
          <w:color w:val="000000"/>
          <w:sz w:val="24"/>
          <w:szCs w:val="24"/>
        </w:rPr>
      </w:pPr>
    </w:p>
    <w:p w14:paraId="2C226A13" w14:textId="1BDDDF2F" w:rsidR="00473A58" w:rsidRPr="00342E79" w:rsidRDefault="0069157E">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Appendix</w:t>
      </w:r>
      <w:r w:rsidRPr="00342E79">
        <w:rPr>
          <w:rFonts w:ascii="Times New Roman" w:eastAsia="Times New Roman" w:hAnsi="Times New Roman" w:cs="Times New Roman"/>
          <w:b/>
          <w:color w:val="000000"/>
          <w:sz w:val="24"/>
          <w:szCs w:val="24"/>
        </w:rPr>
        <w:t xml:space="preserve"> </w:t>
      </w:r>
      <w:r w:rsidR="00FB5E67" w:rsidRPr="00342E79">
        <w:rPr>
          <w:rFonts w:ascii="Times New Roman" w:eastAsia="Times New Roman" w:hAnsi="Times New Roman" w:cs="Times New Roman"/>
          <w:b/>
          <w:color w:val="000000"/>
          <w:sz w:val="24"/>
          <w:szCs w:val="24"/>
        </w:rPr>
        <w:t>S</w:t>
      </w:r>
      <w:r w:rsidR="00E41F32">
        <w:rPr>
          <w:rFonts w:ascii="Times New Roman" w:eastAsia="Times New Roman" w:hAnsi="Times New Roman" w:cs="Times New Roman"/>
          <w:b/>
          <w:color w:val="000000"/>
          <w:sz w:val="24"/>
          <w:szCs w:val="24"/>
        </w:rPr>
        <w:t>5</w:t>
      </w:r>
      <w:r w:rsidR="00FB5E67" w:rsidRPr="00342E79">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Video of the i</w:t>
      </w:r>
      <w:r w:rsidR="00FB5E67" w:rsidRPr="00342E79">
        <w:rPr>
          <w:rFonts w:ascii="Times New Roman" w:eastAsia="Times New Roman" w:hAnsi="Times New Roman" w:cs="Times New Roman"/>
          <w:b/>
          <w:color w:val="000000"/>
          <w:sz w:val="24"/>
          <w:szCs w:val="24"/>
        </w:rPr>
        <w:t>nstallation of root observation tubes (minirhizotrons) in POEM2021 plots</w:t>
      </w:r>
      <w:r w:rsidR="00FB5E67" w:rsidRPr="00342E79">
        <w:rPr>
          <w:rFonts w:ascii="Times New Roman" w:eastAsia="Times New Roman" w:hAnsi="Times New Roman" w:cs="Times New Roman"/>
          <w:color w:val="000000"/>
          <w:sz w:val="24"/>
          <w:szCs w:val="24"/>
        </w:rPr>
        <w:t xml:space="preserve">. The video is available on </w:t>
      </w:r>
      <w:proofErr w:type="spellStart"/>
      <w:r w:rsidR="00FB5E67" w:rsidRPr="00342E79">
        <w:rPr>
          <w:rFonts w:ascii="Times New Roman" w:eastAsia="Times New Roman" w:hAnsi="Times New Roman" w:cs="Times New Roman"/>
          <w:color w:val="000000"/>
          <w:sz w:val="24"/>
          <w:szCs w:val="24"/>
        </w:rPr>
        <w:t>Figshare</w:t>
      </w:r>
      <w:proofErr w:type="spellEnd"/>
      <w:r w:rsidR="00FB5E67" w:rsidRPr="00342E79">
        <w:rPr>
          <w:rFonts w:ascii="Times New Roman" w:eastAsia="Times New Roman" w:hAnsi="Times New Roman" w:cs="Times New Roman"/>
          <w:color w:val="000000"/>
          <w:sz w:val="24"/>
          <w:szCs w:val="24"/>
        </w:rPr>
        <w:t xml:space="preserve">: </w:t>
      </w:r>
      <w:hyperlink r:id="rId7">
        <w:r w:rsidR="00FB5E67" w:rsidRPr="00342E79">
          <w:rPr>
            <w:rFonts w:ascii="Times New Roman" w:eastAsia="Times New Roman" w:hAnsi="Times New Roman" w:cs="Times New Roman"/>
            <w:color w:val="0563C1"/>
            <w:sz w:val="24"/>
            <w:szCs w:val="24"/>
            <w:u w:val="single"/>
          </w:rPr>
          <w:t>https://doi.org/10.6084/m9.figshare.24749409.v1</w:t>
        </w:r>
      </w:hyperlink>
      <w:r w:rsidR="00FB5E67" w:rsidRPr="00342E79">
        <w:rPr>
          <w:rFonts w:ascii="Times New Roman" w:eastAsia="Times New Roman" w:hAnsi="Times New Roman" w:cs="Times New Roman"/>
          <w:color w:val="000000"/>
          <w:sz w:val="24"/>
          <w:szCs w:val="24"/>
        </w:rPr>
        <w:t xml:space="preserve"> </w:t>
      </w:r>
    </w:p>
    <w:p w14:paraId="3F4C2023" w14:textId="77777777" w:rsidR="00473A58" w:rsidRPr="00342E79" w:rsidRDefault="00FB5E67">
      <w:pPr>
        <w:jc w:val="both"/>
        <w:rPr>
          <w:rFonts w:ascii="Times New Roman" w:eastAsia="Times New Roman" w:hAnsi="Times New Roman" w:cs="Times New Roman"/>
          <w:color w:val="000000"/>
          <w:sz w:val="24"/>
          <w:szCs w:val="24"/>
        </w:rPr>
      </w:pPr>
      <w:r w:rsidRPr="00342E79">
        <w:rPr>
          <w:rFonts w:ascii="Times New Roman" w:hAnsi="Times New Roman" w:cs="Times New Roman"/>
        </w:rPr>
        <w:br w:type="page"/>
      </w:r>
    </w:p>
    <w:p w14:paraId="6679B242" w14:textId="77777777" w:rsidR="00473A58" w:rsidRPr="00342E79" w:rsidRDefault="00FB5E67">
      <w:pPr>
        <w:jc w:val="center"/>
        <w:rPr>
          <w:rFonts w:ascii="Times New Roman" w:eastAsia="Times New Roman" w:hAnsi="Times New Roman" w:cs="Times New Roman"/>
          <w:color w:val="000000"/>
          <w:sz w:val="18"/>
          <w:szCs w:val="18"/>
        </w:rPr>
      </w:pPr>
      <w:r w:rsidRPr="00342E79">
        <w:rPr>
          <w:rFonts w:ascii="Times New Roman" w:eastAsia="Times New Roman" w:hAnsi="Times New Roman" w:cs="Times New Roman"/>
          <w:noProof/>
          <w:color w:val="000000"/>
          <w:sz w:val="18"/>
          <w:szCs w:val="18"/>
        </w:rPr>
        <w:lastRenderedPageBreak/>
        <w:drawing>
          <wp:inline distT="0" distB="0" distL="0" distR="0" wp14:anchorId="56179EAF" wp14:editId="632F92E3">
            <wp:extent cx="4319634" cy="4319634"/>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319634" cy="4319634"/>
                    </a:xfrm>
                    <a:prstGeom prst="rect">
                      <a:avLst/>
                    </a:prstGeom>
                    <a:ln/>
                  </pic:spPr>
                </pic:pic>
              </a:graphicData>
            </a:graphic>
          </wp:inline>
        </w:drawing>
      </w:r>
    </w:p>
    <w:p w14:paraId="65B87C1F" w14:textId="6E9B586D" w:rsidR="00473A58" w:rsidRPr="00342E79" w:rsidRDefault="0069157E" w:rsidP="00FB5E67">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Appendix</w:t>
      </w:r>
      <w:r w:rsidR="00FB5E67" w:rsidRPr="00342E79">
        <w:rPr>
          <w:rFonts w:ascii="Times New Roman" w:eastAsia="Times New Roman" w:hAnsi="Times New Roman" w:cs="Times New Roman"/>
          <w:b/>
          <w:color w:val="000000"/>
          <w:sz w:val="24"/>
          <w:szCs w:val="24"/>
        </w:rPr>
        <w:t xml:space="preserve"> S</w:t>
      </w:r>
      <w:r w:rsidR="00E41F32">
        <w:rPr>
          <w:rFonts w:ascii="Times New Roman" w:eastAsia="Times New Roman" w:hAnsi="Times New Roman" w:cs="Times New Roman"/>
          <w:b/>
          <w:color w:val="000000"/>
          <w:sz w:val="24"/>
          <w:szCs w:val="24"/>
        </w:rPr>
        <w:t>6</w:t>
      </w:r>
      <w:r w:rsidR="00FB5E67" w:rsidRPr="00342E79">
        <w:rPr>
          <w:rFonts w:ascii="Times New Roman" w:eastAsia="Times New Roman" w:hAnsi="Times New Roman" w:cs="Times New Roman"/>
          <w:b/>
          <w:color w:val="000000"/>
          <w:sz w:val="24"/>
          <w:szCs w:val="24"/>
        </w:rPr>
        <w:t xml:space="preserve">: </w:t>
      </w:r>
      <w:r w:rsidR="00FB5E67" w:rsidRPr="00342E79">
        <w:rPr>
          <w:rFonts w:ascii="Times New Roman" w:eastAsia="Times New Roman" w:hAnsi="Times New Roman" w:cs="Times New Roman"/>
          <w:color w:val="000000"/>
          <w:sz w:val="24"/>
          <w:szCs w:val="24"/>
        </w:rPr>
        <w:t>Relationship between shoot productivity measured in 2 quadrats and 4 quadrats (g/m²). The blue line represents the linear regression, and the shaded area indicates the 95% confidence interval. The dashed line represents the 1:1 relationship for reference. This plot was created using shoot biomass data collected in 2020 in the first sub-experiment (POEM2020). At this specific harvest, biomass was harvested in four quadrats per plot. The total shoot dry weight (in g/m²) in two quadrats was obtained by summing the total shoot dry weight of two randomly selected quadrats in each plot.</w:t>
      </w:r>
      <w:r w:rsidR="00FB5E67" w:rsidRPr="00342E79">
        <w:rPr>
          <w:rFonts w:ascii="Times New Roman" w:hAnsi="Times New Roman" w:cs="Times New Roman"/>
        </w:rPr>
        <w:br w:type="page"/>
      </w:r>
      <w:r w:rsidR="00FB5E67" w:rsidRPr="00342E79">
        <w:rPr>
          <w:rFonts w:ascii="Times New Roman" w:eastAsia="Times New Roman" w:hAnsi="Times New Roman" w:cs="Times New Roman"/>
          <w:b/>
          <w:noProof/>
          <w:color w:val="000000"/>
          <w:sz w:val="24"/>
          <w:szCs w:val="24"/>
        </w:rPr>
        <w:lastRenderedPageBreak/>
        <w:drawing>
          <wp:inline distT="0" distB="0" distL="0" distR="0" wp14:anchorId="3322FD36" wp14:editId="6058C5ED">
            <wp:extent cx="5943600" cy="3343275"/>
            <wp:effectExtent l="0" t="0" r="0" b="0"/>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943600" cy="3343275"/>
                    </a:xfrm>
                    <a:prstGeom prst="rect">
                      <a:avLst/>
                    </a:prstGeom>
                    <a:ln/>
                  </pic:spPr>
                </pic:pic>
              </a:graphicData>
            </a:graphic>
          </wp:inline>
        </w:drawing>
      </w:r>
    </w:p>
    <w:p w14:paraId="2D60EA08" w14:textId="08ABDF05" w:rsidR="00E41F32" w:rsidRDefault="0069157E" w:rsidP="00E41F3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Appendix</w:t>
      </w:r>
      <w:r w:rsidRPr="00342E79">
        <w:rPr>
          <w:rFonts w:ascii="Times New Roman" w:eastAsia="Times New Roman" w:hAnsi="Times New Roman" w:cs="Times New Roman"/>
          <w:b/>
          <w:color w:val="000000"/>
          <w:sz w:val="24"/>
          <w:szCs w:val="24"/>
        </w:rPr>
        <w:t xml:space="preserve"> </w:t>
      </w:r>
      <w:r w:rsidR="00FB5E67" w:rsidRPr="00342E79">
        <w:rPr>
          <w:rFonts w:ascii="Times New Roman" w:eastAsia="Times New Roman" w:hAnsi="Times New Roman" w:cs="Times New Roman"/>
          <w:b/>
          <w:color w:val="000000"/>
          <w:sz w:val="24"/>
          <w:szCs w:val="24"/>
        </w:rPr>
        <w:t>S</w:t>
      </w:r>
      <w:r w:rsidR="00E41F32">
        <w:rPr>
          <w:rFonts w:ascii="Times New Roman" w:eastAsia="Times New Roman" w:hAnsi="Times New Roman" w:cs="Times New Roman"/>
          <w:b/>
          <w:color w:val="000000"/>
          <w:sz w:val="24"/>
          <w:szCs w:val="24"/>
        </w:rPr>
        <w:t>7</w:t>
      </w:r>
      <w:r w:rsidR="00FB5E67" w:rsidRPr="00342E79">
        <w:rPr>
          <w:rFonts w:ascii="Times New Roman" w:eastAsia="Times New Roman" w:hAnsi="Times New Roman" w:cs="Times New Roman"/>
          <w:b/>
          <w:color w:val="000000"/>
          <w:sz w:val="24"/>
          <w:szCs w:val="24"/>
        </w:rPr>
        <w:t xml:space="preserve">: </w:t>
      </w:r>
      <w:r w:rsidR="00FB5E67" w:rsidRPr="00342E79">
        <w:rPr>
          <w:rFonts w:ascii="Times New Roman" w:eastAsia="Times New Roman" w:hAnsi="Times New Roman" w:cs="Times New Roman"/>
          <w:color w:val="000000"/>
          <w:sz w:val="24"/>
          <w:szCs w:val="24"/>
        </w:rPr>
        <w:t xml:space="preserve">Description of the training procedure to obtain a root segmentation model with </w:t>
      </w:r>
      <w:proofErr w:type="spellStart"/>
      <w:r w:rsidR="00FB5E67" w:rsidRPr="00342E79">
        <w:rPr>
          <w:rFonts w:ascii="Times New Roman" w:eastAsia="Times New Roman" w:hAnsi="Times New Roman" w:cs="Times New Roman"/>
          <w:color w:val="000000"/>
          <w:sz w:val="24"/>
          <w:szCs w:val="24"/>
        </w:rPr>
        <w:t>RootPainter</w:t>
      </w:r>
      <w:proofErr w:type="spellEnd"/>
      <w:r w:rsidR="00FB5E67" w:rsidRPr="00342E79">
        <w:rPr>
          <w:rFonts w:ascii="Times New Roman" w:eastAsia="Times New Roman" w:hAnsi="Times New Roman" w:cs="Times New Roman"/>
          <w:color w:val="000000"/>
          <w:sz w:val="24"/>
          <w:szCs w:val="24"/>
        </w:rPr>
        <w:t xml:space="preserve">. Model 3 was used to segment all root </w:t>
      </w:r>
      <w:r w:rsidR="00E41F32" w:rsidRPr="00342E79">
        <w:rPr>
          <w:rFonts w:ascii="Times New Roman" w:eastAsia="Times New Roman" w:hAnsi="Times New Roman" w:cs="Times New Roman"/>
          <w:color w:val="000000"/>
          <w:sz w:val="24"/>
          <w:szCs w:val="24"/>
        </w:rPr>
        <w:t>images for this paper</w:t>
      </w:r>
      <w:r w:rsidR="00E41F32" w:rsidRPr="00342E79">
        <w:rPr>
          <w:rFonts w:ascii="Times New Roman" w:hAnsi="Times New Roman" w:cs="Times New Roman"/>
        </w:rPr>
        <w:t>.</w:t>
      </w:r>
    </w:p>
    <w:p w14:paraId="48CE8818" w14:textId="77777777" w:rsidR="00E41F32" w:rsidRDefault="00E41F3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72400B11" w14:textId="53F6775C" w:rsidR="00E41F32" w:rsidRPr="00342E79" w:rsidRDefault="00E41F32" w:rsidP="00E41F3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Appendix</w:t>
      </w:r>
      <w:r w:rsidRPr="00342E79">
        <w:rPr>
          <w:rFonts w:ascii="Times New Roman" w:eastAsia="Times New Roman" w:hAnsi="Times New Roman" w:cs="Times New Roman"/>
          <w:b/>
          <w:color w:val="000000"/>
          <w:sz w:val="24"/>
          <w:szCs w:val="24"/>
        </w:rPr>
        <w:t xml:space="preserve"> S</w:t>
      </w:r>
      <w:r>
        <w:rPr>
          <w:rFonts w:ascii="Times New Roman" w:eastAsia="Times New Roman" w:hAnsi="Times New Roman" w:cs="Times New Roman"/>
          <w:b/>
          <w:color w:val="000000"/>
          <w:sz w:val="24"/>
          <w:szCs w:val="24"/>
        </w:rPr>
        <w:t>8</w:t>
      </w:r>
      <w:r w:rsidRPr="00342E79">
        <w:rPr>
          <w:rFonts w:ascii="Times New Roman" w:eastAsia="Times New Roman" w:hAnsi="Times New Roman" w:cs="Times New Roman"/>
          <w:b/>
          <w:color w:val="000000"/>
          <w:sz w:val="24"/>
          <w:szCs w:val="24"/>
        </w:rPr>
        <w:t>. Results of permutational multivariate analysis of variance (PERMANOVA) testing the effects of PFG order of arrival, year of initiation and sampling year on dissimilarities in plant species composition using species-specific biomass data.</w:t>
      </w:r>
      <w:r w:rsidRPr="00342E79">
        <w:rPr>
          <w:rFonts w:ascii="Times New Roman" w:eastAsia="Times New Roman" w:hAnsi="Times New Roman" w:cs="Times New Roman"/>
          <w:color w:val="000000"/>
          <w:sz w:val="24"/>
          <w:szCs w:val="24"/>
        </w:rPr>
        <w:t xml:space="preserve"> The Bray-Curtis dissimilarity index was used. Terms were added sequentially (first to last). Number of permutations: 1000. See also figure 2A.</w:t>
      </w:r>
    </w:p>
    <w:p w14:paraId="1DF571E8" w14:textId="77777777" w:rsidR="00E41F32" w:rsidRPr="00342E79" w:rsidRDefault="00E41F32" w:rsidP="00E41F32">
      <w:pPr>
        <w:spacing w:after="0" w:line="240" w:lineRule="auto"/>
        <w:jc w:val="both"/>
        <w:rPr>
          <w:rFonts w:ascii="Times New Roman" w:eastAsia="Times New Roman" w:hAnsi="Times New Roman" w:cs="Times New Roman"/>
          <w:color w:val="000000"/>
          <w:sz w:val="18"/>
          <w:szCs w:val="18"/>
        </w:rPr>
      </w:pPr>
    </w:p>
    <w:tbl>
      <w:tblPr>
        <w:tblStyle w:val="a1"/>
        <w:tblW w:w="5625" w:type="dxa"/>
        <w:jc w:val="center"/>
        <w:tblLayout w:type="fixed"/>
        <w:tblLook w:val="0400" w:firstRow="0" w:lastRow="0" w:firstColumn="0" w:lastColumn="0" w:noHBand="0" w:noVBand="1"/>
      </w:tblPr>
      <w:tblGrid>
        <w:gridCol w:w="2010"/>
        <w:gridCol w:w="420"/>
        <w:gridCol w:w="1260"/>
        <w:gridCol w:w="555"/>
        <w:gridCol w:w="555"/>
        <w:gridCol w:w="825"/>
      </w:tblGrid>
      <w:tr w:rsidR="00E41F32" w:rsidRPr="00342E79" w14:paraId="261C5067" w14:textId="77777777" w:rsidTr="007A1F0E">
        <w:trPr>
          <w:tblHeade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6C1F85F4" w14:textId="77777777" w:rsidR="00E41F32" w:rsidRPr="00342E79" w:rsidRDefault="00E41F32" w:rsidP="007A1F0E">
            <w:pPr>
              <w:spacing w:after="0" w:line="240" w:lineRule="auto"/>
              <w:jc w:val="center"/>
              <w:rPr>
                <w:rFonts w:ascii="Times New Roman" w:eastAsia="Times New Roman" w:hAnsi="Times New Roman" w:cs="Times New Roman"/>
                <w:b/>
                <w:sz w:val="24"/>
                <w:szCs w:val="24"/>
              </w:rPr>
            </w:pPr>
          </w:p>
        </w:tc>
        <w:tc>
          <w:tcPr>
            <w:tcW w:w="420" w:type="dxa"/>
            <w:tcBorders>
              <w:top w:val="single" w:sz="8" w:space="0" w:color="000000"/>
              <w:left w:val="single" w:sz="8" w:space="0" w:color="000000"/>
              <w:bottom w:val="single" w:sz="8" w:space="0" w:color="000000"/>
              <w:right w:val="single" w:sz="8" w:space="0" w:color="000000"/>
            </w:tcBorders>
            <w:vAlign w:val="center"/>
          </w:tcPr>
          <w:p w14:paraId="1062D615" w14:textId="77777777" w:rsidR="00E41F32" w:rsidRPr="00342E79" w:rsidRDefault="00E41F32" w:rsidP="007A1F0E">
            <w:pPr>
              <w:spacing w:after="0" w:line="240" w:lineRule="auto"/>
              <w:jc w:val="center"/>
              <w:rPr>
                <w:rFonts w:ascii="Times New Roman" w:eastAsia="Times New Roman" w:hAnsi="Times New Roman" w:cs="Times New Roman"/>
                <w:b/>
                <w:sz w:val="24"/>
                <w:szCs w:val="24"/>
              </w:rPr>
            </w:pPr>
            <w:proofErr w:type="spellStart"/>
            <w:r w:rsidRPr="00342E79">
              <w:rPr>
                <w:rFonts w:ascii="Times New Roman" w:eastAsia="Times New Roman" w:hAnsi="Times New Roman" w:cs="Times New Roman"/>
                <w:color w:val="000000"/>
                <w:sz w:val="18"/>
                <w:szCs w:val="18"/>
              </w:rPr>
              <w:t>Df</w:t>
            </w:r>
            <w:proofErr w:type="spellEnd"/>
          </w:p>
        </w:tc>
        <w:tc>
          <w:tcPr>
            <w:tcW w:w="1260" w:type="dxa"/>
            <w:tcBorders>
              <w:top w:val="single" w:sz="8" w:space="0" w:color="000000"/>
              <w:left w:val="single" w:sz="8" w:space="0" w:color="000000"/>
              <w:bottom w:val="single" w:sz="8" w:space="0" w:color="000000"/>
              <w:right w:val="single" w:sz="8" w:space="0" w:color="000000"/>
            </w:tcBorders>
            <w:vAlign w:val="center"/>
          </w:tcPr>
          <w:p w14:paraId="3ABBA198" w14:textId="77777777" w:rsidR="00E41F32" w:rsidRPr="00342E79" w:rsidRDefault="00E41F32" w:rsidP="007A1F0E">
            <w:pPr>
              <w:spacing w:after="0" w:line="240" w:lineRule="auto"/>
              <w:jc w:val="center"/>
              <w:rPr>
                <w:rFonts w:ascii="Times New Roman" w:eastAsia="Times New Roman" w:hAnsi="Times New Roman" w:cs="Times New Roman"/>
                <w:b/>
                <w:sz w:val="24"/>
                <w:szCs w:val="24"/>
              </w:rPr>
            </w:pPr>
            <w:r w:rsidRPr="00342E79">
              <w:rPr>
                <w:rFonts w:ascii="Times New Roman" w:eastAsia="Times New Roman" w:hAnsi="Times New Roman" w:cs="Times New Roman"/>
                <w:color w:val="000000"/>
                <w:sz w:val="18"/>
                <w:szCs w:val="18"/>
              </w:rPr>
              <w:t>Sum of squares</w:t>
            </w:r>
          </w:p>
        </w:tc>
        <w:tc>
          <w:tcPr>
            <w:tcW w:w="555" w:type="dxa"/>
            <w:tcBorders>
              <w:top w:val="single" w:sz="8" w:space="0" w:color="000000"/>
              <w:left w:val="single" w:sz="8" w:space="0" w:color="000000"/>
              <w:bottom w:val="single" w:sz="8" w:space="0" w:color="000000"/>
              <w:right w:val="single" w:sz="8" w:space="0" w:color="000000"/>
            </w:tcBorders>
            <w:vAlign w:val="center"/>
          </w:tcPr>
          <w:p w14:paraId="4B332660" w14:textId="77777777" w:rsidR="00E41F32" w:rsidRPr="00342E79" w:rsidRDefault="00E41F32" w:rsidP="007A1F0E">
            <w:pPr>
              <w:spacing w:after="0" w:line="240" w:lineRule="auto"/>
              <w:jc w:val="center"/>
              <w:rPr>
                <w:rFonts w:ascii="Times New Roman" w:eastAsia="Times New Roman" w:hAnsi="Times New Roman" w:cs="Times New Roman"/>
                <w:b/>
                <w:sz w:val="24"/>
                <w:szCs w:val="24"/>
              </w:rPr>
            </w:pPr>
            <w:r w:rsidRPr="00342E79">
              <w:rPr>
                <w:rFonts w:ascii="Times New Roman" w:eastAsia="Times New Roman" w:hAnsi="Times New Roman" w:cs="Times New Roman"/>
                <w:color w:val="000000"/>
                <w:sz w:val="18"/>
                <w:szCs w:val="18"/>
              </w:rPr>
              <w:t>R²</w:t>
            </w:r>
          </w:p>
        </w:tc>
        <w:tc>
          <w:tcPr>
            <w:tcW w:w="555" w:type="dxa"/>
            <w:tcBorders>
              <w:top w:val="single" w:sz="8" w:space="0" w:color="000000"/>
              <w:left w:val="single" w:sz="8" w:space="0" w:color="000000"/>
              <w:bottom w:val="single" w:sz="8" w:space="0" w:color="000000"/>
              <w:right w:val="single" w:sz="8" w:space="0" w:color="000000"/>
            </w:tcBorders>
            <w:vAlign w:val="center"/>
          </w:tcPr>
          <w:p w14:paraId="045408C5" w14:textId="77777777" w:rsidR="00E41F32" w:rsidRPr="00342E79" w:rsidRDefault="00E41F32" w:rsidP="007A1F0E">
            <w:pPr>
              <w:spacing w:after="0" w:line="240" w:lineRule="auto"/>
              <w:jc w:val="center"/>
              <w:rPr>
                <w:rFonts w:ascii="Times New Roman" w:eastAsia="Times New Roman" w:hAnsi="Times New Roman" w:cs="Times New Roman"/>
                <w:b/>
                <w:sz w:val="24"/>
                <w:szCs w:val="24"/>
              </w:rPr>
            </w:pPr>
            <w:r w:rsidRPr="00342E79">
              <w:rPr>
                <w:rFonts w:ascii="Times New Roman" w:eastAsia="Times New Roman" w:hAnsi="Times New Roman" w:cs="Times New Roman"/>
                <w:color w:val="000000"/>
                <w:sz w:val="18"/>
                <w:szCs w:val="18"/>
              </w:rPr>
              <w:t>F</w:t>
            </w:r>
          </w:p>
        </w:tc>
        <w:tc>
          <w:tcPr>
            <w:tcW w:w="825" w:type="dxa"/>
            <w:tcBorders>
              <w:top w:val="single" w:sz="8" w:space="0" w:color="000000"/>
              <w:left w:val="single" w:sz="8" w:space="0" w:color="000000"/>
              <w:bottom w:val="single" w:sz="8" w:space="0" w:color="000000"/>
              <w:right w:val="single" w:sz="8" w:space="0" w:color="000000"/>
            </w:tcBorders>
            <w:vAlign w:val="center"/>
          </w:tcPr>
          <w:p w14:paraId="26E12384" w14:textId="77777777" w:rsidR="00E41F32" w:rsidRPr="00342E79" w:rsidRDefault="00E41F32" w:rsidP="007A1F0E">
            <w:pPr>
              <w:spacing w:after="0" w:line="240" w:lineRule="auto"/>
              <w:jc w:val="center"/>
              <w:rPr>
                <w:rFonts w:ascii="Times New Roman" w:eastAsia="Times New Roman" w:hAnsi="Times New Roman" w:cs="Times New Roman"/>
                <w:b/>
                <w:sz w:val="24"/>
                <w:szCs w:val="24"/>
              </w:rPr>
            </w:pPr>
            <w:r w:rsidRPr="00342E79">
              <w:rPr>
                <w:rFonts w:ascii="Times New Roman" w:eastAsia="Times New Roman" w:hAnsi="Times New Roman" w:cs="Times New Roman"/>
                <w:color w:val="000000"/>
                <w:sz w:val="18"/>
                <w:szCs w:val="18"/>
              </w:rPr>
              <w:t>P-value</w:t>
            </w:r>
          </w:p>
        </w:tc>
      </w:tr>
      <w:tr w:rsidR="00E41F32" w:rsidRPr="00342E79" w14:paraId="3994DD90"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274543E7"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PFG order of arrival (a)</w:t>
            </w:r>
          </w:p>
        </w:tc>
        <w:tc>
          <w:tcPr>
            <w:tcW w:w="420" w:type="dxa"/>
            <w:tcBorders>
              <w:top w:val="single" w:sz="8" w:space="0" w:color="000000"/>
              <w:left w:val="single" w:sz="8" w:space="0" w:color="000000"/>
              <w:bottom w:val="single" w:sz="8" w:space="0" w:color="000000"/>
              <w:right w:val="single" w:sz="8" w:space="0" w:color="000000"/>
            </w:tcBorders>
            <w:vAlign w:val="center"/>
          </w:tcPr>
          <w:p w14:paraId="274ACF82"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w:t>
            </w:r>
          </w:p>
        </w:tc>
        <w:tc>
          <w:tcPr>
            <w:tcW w:w="1260" w:type="dxa"/>
            <w:tcBorders>
              <w:top w:val="single" w:sz="8" w:space="0" w:color="000000"/>
              <w:left w:val="single" w:sz="8" w:space="0" w:color="000000"/>
              <w:bottom w:val="single" w:sz="8" w:space="0" w:color="000000"/>
              <w:right w:val="single" w:sz="8" w:space="0" w:color="000000"/>
            </w:tcBorders>
            <w:vAlign w:val="center"/>
          </w:tcPr>
          <w:p w14:paraId="7C0778DA"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3.46</w:t>
            </w:r>
          </w:p>
        </w:tc>
        <w:tc>
          <w:tcPr>
            <w:tcW w:w="555" w:type="dxa"/>
            <w:tcBorders>
              <w:top w:val="single" w:sz="8" w:space="0" w:color="000000"/>
              <w:left w:val="single" w:sz="8" w:space="0" w:color="000000"/>
              <w:bottom w:val="single" w:sz="8" w:space="0" w:color="000000"/>
              <w:right w:val="single" w:sz="8" w:space="0" w:color="000000"/>
            </w:tcBorders>
            <w:vAlign w:val="center"/>
          </w:tcPr>
          <w:p w14:paraId="45B4401A"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0.077</w:t>
            </w:r>
          </w:p>
        </w:tc>
        <w:tc>
          <w:tcPr>
            <w:tcW w:w="555" w:type="dxa"/>
            <w:tcBorders>
              <w:top w:val="single" w:sz="8" w:space="0" w:color="000000"/>
              <w:left w:val="single" w:sz="8" w:space="0" w:color="000000"/>
              <w:bottom w:val="single" w:sz="8" w:space="0" w:color="000000"/>
              <w:right w:val="single" w:sz="8" w:space="0" w:color="000000"/>
            </w:tcBorders>
            <w:vAlign w:val="center"/>
          </w:tcPr>
          <w:p w14:paraId="2F0BF77E"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7.94</w:t>
            </w:r>
          </w:p>
        </w:tc>
        <w:tc>
          <w:tcPr>
            <w:tcW w:w="825" w:type="dxa"/>
            <w:tcBorders>
              <w:top w:val="single" w:sz="8" w:space="0" w:color="000000"/>
              <w:left w:val="single" w:sz="8" w:space="0" w:color="000000"/>
              <w:bottom w:val="single" w:sz="8" w:space="0" w:color="000000"/>
              <w:right w:val="single" w:sz="8" w:space="0" w:color="000000"/>
            </w:tcBorders>
            <w:vAlign w:val="center"/>
          </w:tcPr>
          <w:p w14:paraId="792272A3"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0.000999</w:t>
            </w:r>
          </w:p>
        </w:tc>
      </w:tr>
      <w:tr w:rsidR="00E41F32" w:rsidRPr="00342E79" w14:paraId="603A0208"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1F04AB04"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Sampling year (b)</w:t>
            </w:r>
          </w:p>
        </w:tc>
        <w:tc>
          <w:tcPr>
            <w:tcW w:w="420" w:type="dxa"/>
            <w:tcBorders>
              <w:top w:val="single" w:sz="8" w:space="0" w:color="000000"/>
              <w:left w:val="single" w:sz="8" w:space="0" w:color="000000"/>
              <w:bottom w:val="single" w:sz="8" w:space="0" w:color="000000"/>
              <w:right w:val="single" w:sz="8" w:space="0" w:color="000000"/>
            </w:tcBorders>
            <w:vAlign w:val="center"/>
          </w:tcPr>
          <w:p w14:paraId="112179CB"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w:t>
            </w:r>
          </w:p>
        </w:tc>
        <w:tc>
          <w:tcPr>
            <w:tcW w:w="1260" w:type="dxa"/>
            <w:tcBorders>
              <w:top w:val="single" w:sz="8" w:space="0" w:color="000000"/>
              <w:left w:val="single" w:sz="8" w:space="0" w:color="000000"/>
              <w:bottom w:val="single" w:sz="8" w:space="0" w:color="000000"/>
              <w:right w:val="single" w:sz="8" w:space="0" w:color="000000"/>
            </w:tcBorders>
            <w:vAlign w:val="center"/>
          </w:tcPr>
          <w:p w14:paraId="4C4A2335"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17.70</w:t>
            </w:r>
          </w:p>
        </w:tc>
        <w:tc>
          <w:tcPr>
            <w:tcW w:w="555" w:type="dxa"/>
            <w:tcBorders>
              <w:top w:val="single" w:sz="8" w:space="0" w:color="000000"/>
              <w:left w:val="single" w:sz="8" w:space="0" w:color="000000"/>
              <w:bottom w:val="single" w:sz="8" w:space="0" w:color="000000"/>
              <w:right w:val="single" w:sz="8" w:space="0" w:color="000000"/>
            </w:tcBorders>
            <w:vAlign w:val="center"/>
          </w:tcPr>
          <w:p w14:paraId="53358683"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0.393</w:t>
            </w:r>
          </w:p>
        </w:tc>
        <w:tc>
          <w:tcPr>
            <w:tcW w:w="555" w:type="dxa"/>
            <w:tcBorders>
              <w:top w:val="single" w:sz="8" w:space="0" w:color="000000"/>
              <w:left w:val="single" w:sz="8" w:space="0" w:color="000000"/>
              <w:bottom w:val="single" w:sz="8" w:space="0" w:color="000000"/>
              <w:right w:val="single" w:sz="8" w:space="0" w:color="000000"/>
            </w:tcBorders>
            <w:vAlign w:val="center"/>
          </w:tcPr>
          <w:p w14:paraId="47763CC3"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81.22</w:t>
            </w:r>
          </w:p>
        </w:tc>
        <w:tc>
          <w:tcPr>
            <w:tcW w:w="825" w:type="dxa"/>
            <w:tcBorders>
              <w:top w:val="single" w:sz="8" w:space="0" w:color="000000"/>
              <w:left w:val="single" w:sz="8" w:space="0" w:color="000000"/>
              <w:bottom w:val="single" w:sz="8" w:space="0" w:color="000000"/>
              <w:right w:val="single" w:sz="8" w:space="0" w:color="000000"/>
            </w:tcBorders>
            <w:vAlign w:val="center"/>
          </w:tcPr>
          <w:p w14:paraId="1E05D145"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0.000999</w:t>
            </w:r>
          </w:p>
        </w:tc>
      </w:tr>
      <w:tr w:rsidR="00E41F32" w:rsidRPr="00342E79" w14:paraId="3727F20B"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2C6CCF10"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Year of initiation (c)</w:t>
            </w:r>
          </w:p>
        </w:tc>
        <w:tc>
          <w:tcPr>
            <w:tcW w:w="420" w:type="dxa"/>
            <w:tcBorders>
              <w:top w:val="single" w:sz="8" w:space="0" w:color="000000"/>
              <w:left w:val="single" w:sz="8" w:space="0" w:color="000000"/>
              <w:bottom w:val="single" w:sz="8" w:space="0" w:color="000000"/>
              <w:right w:val="single" w:sz="8" w:space="0" w:color="000000"/>
            </w:tcBorders>
            <w:vAlign w:val="center"/>
          </w:tcPr>
          <w:p w14:paraId="655070B4"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w:t>
            </w:r>
          </w:p>
        </w:tc>
        <w:tc>
          <w:tcPr>
            <w:tcW w:w="1260" w:type="dxa"/>
            <w:tcBorders>
              <w:top w:val="single" w:sz="8" w:space="0" w:color="000000"/>
              <w:left w:val="single" w:sz="8" w:space="0" w:color="000000"/>
              <w:bottom w:val="single" w:sz="8" w:space="0" w:color="000000"/>
              <w:right w:val="single" w:sz="8" w:space="0" w:color="000000"/>
            </w:tcBorders>
            <w:vAlign w:val="center"/>
          </w:tcPr>
          <w:p w14:paraId="5A0085B3"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2.61</w:t>
            </w:r>
          </w:p>
        </w:tc>
        <w:tc>
          <w:tcPr>
            <w:tcW w:w="555" w:type="dxa"/>
            <w:tcBorders>
              <w:top w:val="single" w:sz="8" w:space="0" w:color="000000"/>
              <w:left w:val="single" w:sz="8" w:space="0" w:color="000000"/>
              <w:bottom w:val="single" w:sz="8" w:space="0" w:color="000000"/>
              <w:right w:val="single" w:sz="8" w:space="0" w:color="000000"/>
            </w:tcBorders>
            <w:vAlign w:val="center"/>
          </w:tcPr>
          <w:p w14:paraId="61161BD6"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0.058</w:t>
            </w:r>
          </w:p>
        </w:tc>
        <w:tc>
          <w:tcPr>
            <w:tcW w:w="555" w:type="dxa"/>
            <w:tcBorders>
              <w:top w:val="single" w:sz="8" w:space="0" w:color="000000"/>
              <w:left w:val="single" w:sz="8" w:space="0" w:color="000000"/>
              <w:bottom w:val="single" w:sz="8" w:space="0" w:color="000000"/>
              <w:right w:val="single" w:sz="8" w:space="0" w:color="000000"/>
            </w:tcBorders>
            <w:vAlign w:val="center"/>
          </w:tcPr>
          <w:p w14:paraId="2836CB97"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23.97</w:t>
            </w:r>
          </w:p>
        </w:tc>
        <w:tc>
          <w:tcPr>
            <w:tcW w:w="825" w:type="dxa"/>
            <w:tcBorders>
              <w:top w:val="single" w:sz="8" w:space="0" w:color="000000"/>
              <w:left w:val="single" w:sz="8" w:space="0" w:color="000000"/>
              <w:bottom w:val="single" w:sz="8" w:space="0" w:color="000000"/>
              <w:right w:val="single" w:sz="8" w:space="0" w:color="000000"/>
            </w:tcBorders>
            <w:vAlign w:val="center"/>
          </w:tcPr>
          <w:p w14:paraId="592D3A71"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0.000999</w:t>
            </w:r>
          </w:p>
        </w:tc>
      </w:tr>
      <w:tr w:rsidR="00E41F32" w:rsidRPr="00342E79" w14:paraId="3FF9878D"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127D668B"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a*b</w:t>
            </w:r>
          </w:p>
        </w:tc>
        <w:tc>
          <w:tcPr>
            <w:tcW w:w="420" w:type="dxa"/>
            <w:tcBorders>
              <w:top w:val="single" w:sz="8" w:space="0" w:color="000000"/>
              <w:left w:val="single" w:sz="8" w:space="0" w:color="000000"/>
              <w:bottom w:val="single" w:sz="8" w:space="0" w:color="000000"/>
              <w:right w:val="single" w:sz="8" w:space="0" w:color="000000"/>
            </w:tcBorders>
            <w:vAlign w:val="center"/>
          </w:tcPr>
          <w:p w14:paraId="6FD38E1A"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w:t>
            </w:r>
          </w:p>
        </w:tc>
        <w:tc>
          <w:tcPr>
            <w:tcW w:w="1260" w:type="dxa"/>
            <w:tcBorders>
              <w:top w:val="single" w:sz="8" w:space="0" w:color="000000"/>
              <w:left w:val="single" w:sz="8" w:space="0" w:color="000000"/>
              <w:bottom w:val="single" w:sz="8" w:space="0" w:color="000000"/>
              <w:right w:val="single" w:sz="8" w:space="0" w:color="000000"/>
            </w:tcBorders>
            <w:vAlign w:val="center"/>
          </w:tcPr>
          <w:p w14:paraId="21FF70B6"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2.79</w:t>
            </w:r>
          </w:p>
        </w:tc>
        <w:tc>
          <w:tcPr>
            <w:tcW w:w="555" w:type="dxa"/>
            <w:tcBorders>
              <w:top w:val="single" w:sz="8" w:space="0" w:color="000000"/>
              <w:left w:val="single" w:sz="8" w:space="0" w:color="000000"/>
              <w:bottom w:val="single" w:sz="8" w:space="0" w:color="000000"/>
              <w:right w:val="single" w:sz="8" w:space="0" w:color="000000"/>
            </w:tcBorders>
            <w:vAlign w:val="center"/>
          </w:tcPr>
          <w:p w14:paraId="5F93B3EE"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0.062</w:t>
            </w:r>
          </w:p>
        </w:tc>
        <w:tc>
          <w:tcPr>
            <w:tcW w:w="555" w:type="dxa"/>
            <w:tcBorders>
              <w:top w:val="single" w:sz="8" w:space="0" w:color="000000"/>
              <w:left w:val="single" w:sz="8" w:space="0" w:color="000000"/>
              <w:bottom w:val="single" w:sz="8" w:space="0" w:color="000000"/>
              <w:right w:val="single" w:sz="8" w:space="0" w:color="000000"/>
            </w:tcBorders>
            <w:vAlign w:val="center"/>
          </w:tcPr>
          <w:p w14:paraId="406AAC0B"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3.20</w:t>
            </w:r>
          </w:p>
        </w:tc>
        <w:tc>
          <w:tcPr>
            <w:tcW w:w="825" w:type="dxa"/>
            <w:tcBorders>
              <w:top w:val="single" w:sz="8" w:space="0" w:color="000000"/>
              <w:left w:val="single" w:sz="8" w:space="0" w:color="000000"/>
              <w:bottom w:val="single" w:sz="8" w:space="0" w:color="000000"/>
              <w:right w:val="single" w:sz="8" w:space="0" w:color="000000"/>
            </w:tcBorders>
            <w:vAlign w:val="center"/>
          </w:tcPr>
          <w:p w14:paraId="57570221"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0.000999</w:t>
            </w:r>
          </w:p>
        </w:tc>
      </w:tr>
      <w:tr w:rsidR="00E41F32" w:rsidRPr="00342E79" w14:paraId="361D1D07"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62D204B6"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a*c</w:t>
            </w:r>
          </w:p>
        </w:tc>
        <w:tc>
          <w:tcPr>
            <w:tcW w:w="420" w:type="dxa"/>
            <w:tcBorders>
              <w:top w:val="single" w:sz="8" w:space="0" w:color="000000"/>
              <w:left w:val="single" w:sz="8" w:space="0" w:color="000000"/>
              <w:bottom w:val="single" w:sz="8" w:space="0" w:color="000000"/>
              <w:right w:val="single" w:sz="8" w:space="0" w:color="000000"/>
            </w:tcBorders>
            <w:vAlign w:val="center"/>
          </w:tcPr>
          <w:p w14:paraId="2E0BA7D0"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w:t>
            </w:r>
          </w:p>
        </w:tc>
        <w:tc>
          <w:tcPr>
            <w:tcW w:w="1260" w:type="dxa"/>
            <w:tcBorders>
              <w:top w:val="single" w:sz="8" w:space="0" w:color="000000"/>
              <w:left w:val="single" w:sz="8" w:space="0" w:color="000000"/>
              <w:bottom w:val="single" w:sz="8" w:space="0" w:color="000000"/>
              <w:right w:val="single" w:sz="8" w:space="0" w:color="000000"/>
            </w:tcBorders>
            <w:vAlign w:val="center"/>
          </w:tcPr>
          <w:p w14:paraId="1031AD68"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1.09</w:t>
            </w:r>
          </w:p>
        </w:tc>
        <w:tc>
          <w:tcPr>
            <w:tcW w:w="555" w:type="dxa"/>
            <w:tcBorders>
              <w:top w:val="single" w:sz="8" w:space="0" w:color="000000"/>
              <w:left w:val="single" w:sz="8" w:space="0" w:color="000000"/>
              <w:bottom w:val="single" w:sz="8" w:space="0" w:color="000000"/>
              <w:right w:val="single" w:sz="8" w:space="0" w:color="000000"/>
            </w:tcBorders>
            <w:vAlign w:val="center"/>
          </w:tcPr>
          <w:p w14:paraId="5CD63643"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0.024</w:t>
            </w:r>
          </w:p>
        </w:tc>
        <w:tc>
          <w:tcPr>
            <w:tcW w:w="555" w:type="dxa"/>
            <w:tcBorders>
              <w:top w:val="single" w:sz="8" w:space="0" w:color="000000"/>
              <w:left w:val="single" w:sz="8" w:space="0" w:color="000000"/>
              <w:bottom w:val="single" w:sz="8" w:space="0" w:color="000000"/>
              <w:right w:val="single" w:sz="8" w:space="0" w:color="000000"/>
            </w:tcBorders>
            <w:vAlign w:val="center"/>
          </w:tcPr>
          <w:p w14:paraId="20EC8D1F"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2.50</w:t>
            </w:r>
          </w:p>
        </w:tc>
        <w:tc>
          <w:tcPr>
            <w:tcW w:w="825" w:type="dxa"/>
            <w:tcBorders>
              <w:top w:val="single" w:sz="8" w:space="0" w:color="000000"/>
              <w:left w:val="single" w:sz="8" w:space="0" w:color="000000"/>
              <w:bottom w:val="single" w:sz="8" w:space="0" w:color="000000"/>
              <w:right w:val="single" w:sz="8" w:space="0" w:color="000000"/>
            </w:tcBorders>
            <w:vAlign w:val="center"/>
          </w:tcPr>
          <w:p w14:paraId="2DEE9D81"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0.002997</w:t>
            </w:r>
          </w:p>
        </w:tc>
      </w:tr>
      <w:tr w:rsidR="00E41F32" w:rsidRPr="00342E79" w14:paraId="09003C71"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15EF741B"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b*c</w:t>
            </w:r>
          </w:p>
        </w:tc>
        <w:tc>
          <w:tcPr>
            <w:tcW w:w="420" w:type="dxa"/>
            <w:tcBorders>
              <w:top w:val="single" w:sz="8" w:space="0" w:color="000000"/>
              <w:left w:val="single" w:sz="8" w:space="0" w:color="000000"/>
              <w:bottom w:val="single" w:sz="8" w:space="0" w:color="000000"/>
              <w:right w:val="single" w:sz="8" w:space="0" w:color="000000"/>
            </w:tcBorders>
            <w:vAlign w:val="center"/>
          </w:tcPr>
          <w:p w14:paraId="1E45EC21"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w:t>
            </w:r>
          </w:p>
        </w:tc>
        <w:tc>
          <w:tcPr>
            <w:tcW w:w="1260" w:type="dxa"/>
            <w:tcBorders>
              <w:top w:val="single" w:sz="8" w:space="0" w:color="000000"/>
              <w:left w:val="single" w:sz="8" w:space="0" w:color="000000"/>
              <w:bottom w:val="single" w:sz="8" w:space="0" w:color="000000"/>
              <w:right w:val="single" w:sz="8" w:space="0" w:color="000000"/>
            </w:tcBorders>
            <w:vAlign w:val="center"/>
          </w:tcPr>
          <w:p w14:paraId="7B8069ED"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3.11</w:t>
            </w:r>
          </w:p>
        </w:tc>
        <w:tc>
          <w:tcPr>
            <w:tcW w:w="555" w:type="dxa"/>
            <w:tcBorders>
              <w:top w:val="single" w:sz="8" w:space="0" w:color="000000"/>
              <w:left w:val="single" w:sz="8" w:space="0" w:color="000000"/>
              <w:bottom w:val="single" w:sz="8" w:space="0" w:color="000000"/>
              <w:right w:val="single" w:sz="8" w:space="0" w:color="000000"/>
            </w:tcBorders>
            <w:vAlign w:val="center"/>
          </w:tcPr>
          <w:p w14:paraId="086CB54B"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0.069</w:t>
            </w:r>
          </w:p>
        </w:tc>
        <w:tc>
          <w:tcPr>
            <w:tcW w:w="555" w:type="dxa"/>
            <w:tcBorders>
              <w:top w:val="single" w:sz="8" w:space="0" w:color="000000"/>
              <w:left w:val="single" w:sz="8" w:space="0" w:color="000000"/>
              <w:bottom w:val="single" w:sz="8" w:space="0" w:color="000000"/>
              <w:right w:val="single" w:sz="8" w:space="0" w:color="000000"/>
            </w:tcBorders>
            <w:vAlign w:val="center"/>
          </w:tcPr>
          <w:p w14:paraId="4D73AC07"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14.27</w:t>
            </w:r>
          </w:p>
        </w:tc>
        <w:tc>
          <w:tcPr>
            <w:tcW w:w="825" w:type="dxa"/>
            <w:tcBorders>
              <w:top w:val="single" w:sz="8" w:space="0" w:color="000000"/>
              <w:left w:val="single" w:sz="8" w:space="0" w:color="000000"/>
              <w:bottom w:val="single" w:sz="8" w:space="0" w:color="000000"/>
              <w:right w:val="single" w:sz="8" w:space="0" w:color="000000"/>
            </w:tcBorders>
            <w:vAlign w:val="center"/>
          </w:tcPr>
          <w:p w14:paraId="699B61B5"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0.000999</w:t>
            </w:r>
          </w:p>
        </w:tc>
      </w:tr>
      <w:tr w:rsidR="00E41F32" w:rsidRPr="00342E79" w14:paraId="2A943FE1"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691B6CCD"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a*b*c</w:t>
            </w:r>
          </w:p>
        </w:tc>
        <w:tc>
          <w:tcPr>
            <w:tcW w:w="420" w:type="dxa"/>
            <w:tcBorders>
              <w:top w:val="single" w:sz="8" w:space="0" w:color="000000"/>
              <w:left w:val="single" w:sz="8" w:space="0" w:color="000000"/>
              <w:bottom w:val="single" w:sz="8" w:space="0" w:color="000000"/>
              <w:right w:val="single" w:sz="8" w:space="0" w:color="000000"/>
            </w:tcBorders>
            <w:vAlign w:val="center"/>
          </w:tcPr>
          <w:p w14:paraId="5C29E5B0"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w:t>
            </w:r>
          </w:p>
        </w:tc>
        <w:tc>
          <w:tcPr>
            <w:tcW w:w="1260" w:type="dxa"/>
            <w:tcBorders>
              <w:top w:val="single" w:sz="8" w:space="0" w:color="000000"/>
              <w:left w:val="single" w:sz="8" w:space="0" w:color="000000"/>
              <w:bottom w:val="single" w:sz="8" w:space="0" w:color="000000"/>
              <w:right w:val="single" w:sz="8" w:space="0" w:color="000000"/>
            </w:tcBorders>
            <w:vAlign w:val="center"/>
          </w:tcPr>
          <w:p w14:paraId="4E5D7C62"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1.15</w:t>
            </w:r>
          </w:p>
        </w:tc>
        <w:tc>
          <w:tcPr>
            <w:tcW w:w="555" w:type="dxa"/>
            <w:tcBorders>
              <w:top w:val="single" w:sz="8" w:space="0" w:color="000000"/>
              <w:left w:val="single" w:sz="8" w:space="0" w:color="000000"/>
              <w:bottom w:val="single" w:sz="8" w:space="0" w:color="000000"/>
              <w:right w:val="single" w:sz="8" w:space="0" w:color="000000"/>
            </w:tcBorders>
            <w:vAlign w:val="center"/>
          </w:tcPr>
          <w:p w14:paraId="7379A792"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0.026</w:t>
            </w:r>
          </w:p>
        </w:tc>
        <w:tc>
          <w:tcPr>
            <w:tcW w:w="555" w:type="dxa"/>
            <w:tcBorders>
              <w:top w:val="single" w:sz="8" w:space="0" w:color="000000"/>
              <w:left w:val="single" w:sz="8" w:space="0" w:color="000000"/>
              <w:bottom w:val="single" w:sz="8" w:space="0" w:color="000000"/>
              <w:right w:val="single" w:sz="8" w:space="0" w:color="000000"/>
            </w:tcBorders>
            <w:vAlign w:val="center"/>
          </w:tcPr>
          <w:p w14:paraId="1D1E826E"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1.32</w:t>
            </w:r>
          </w:p>
        </w:tc>
        <w:tc>
          <w:tcPr>
            <w:tcW w:w="825" w:type="dxa"/>
            <w:tcBorders>
              <w:top w:val="single" w:sz="8" w:space="0" w:color="000000"/>
              <w:left w:val="single" w:sz="8" w:space="0" w:color="000000"/>
              <w:bottom w:val="single" w:sz="8" w:space="0" w:color="000000"/>
              <w:right w:val="single" w:sz="8" w:space="0" w:color="000000"/>
            </w:tcBorders>
            <w:vAlign w:val="center"/>
          </w:tcPr>
          <w:p w14:paraId="367E6923"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0.081918</w:t>
            </w:r>
          </w:p>
        </w:tc>
      </w:tr>
      <w:tr w:rsidR="00E41F32" w:rsidRPr="00342E79" w14:paraId="32FDFCAC"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14635E40"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Residual</w:t>
            </w:r>
          </w:p>
        </w:tc>
        <w:tc>
          <w:tcPr>
            <w:tcW w:w="420" w:type="dxa"/>
            <w:tcBorders>
              <w:top w:val="single" w:sz="8" w:space="0" w:color="000000"/>
              <w:left w:val="single" w:sz="8" w:space="0" w:color="000000"/>
              <w:bottom w:val="single" w:sz="8" w:space="0" w:color="000000"/>
              <w:right w:val="single" w:sz="8" w:space="0" w:color="000000"/>
            </w:tcBorders>
            <w:vAlign w:val="center"/>
          </w:tcPr>
          <w:p w14:paraId="432389FA"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120</w:t>
            </w:r>
          </w:p>
        </w:tc>
        <w:tc>
          <w:tcPr>
            <w:tcW w:w="1260" w:type="dxa"/>
            <w:tcBorders>
              <w:top w:val="single" w:sz="8" w:space="0" w:color="000000"/>
              <w:left w:val="single" w:sz="8" w:space="0" w:color="000000"/>
              <w:bottom w:val="single" w:sz="8" w:space="0" w:color="000000"/>
              <w:right w:val="single" w:sz="8" w:space="0" w:color="000000"/>
            </w:tcBorders>
            <w:vAlign w:val="center"/>
          </w:tcPr>
          <w:p w14:paraId="457115A9"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13.07</w:t>
            </w:r>
          </w:p>
        </w:tc>
        <w:tc>
          <w:tcPr>
            <w:tcW w:w="555" w:type="dxa"/>
            <w:tcBorders>
              <w:top w:val="single" w:sz="8" w:space="0" w:color="000000"/>
              <w:left w:val="single" w:sz="8" w:space="0" w:color="000000"/>
              <w:bottom w:val="single" w:sz="8" w:space="0" w:color="000000"/>
              <w:right w:val="single" w:sz="8" w:space="0" w:color="000000"/>
            </w:tcBorders>
            <w:vAlign w:val="center"/>
          </w:tcPr>
          <w:p w14:paraId="1E58C612"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0.291</w:t>
            </w:r>
          </w:p>
        </w:tc>
        <w:tc>
          <w:tcPr>
            <w:tcW w:w="555" w:type="dxa"/>
            <w:tcBorders>
              <w:top w:val="single" w:sz="8" w:space="0" w:color="000000"/>
              <w:left w:val="single" w:sz="8" w:space="0" w:color="000000"/>
              <w:bottom w:val="single" w:sz="8" w:space="0" w:color="000000"/>
              <w:right w:val="single" w:sz="8" w:space="0" w:color="000000"/>
            </w:tcBorders>
            <w:vAlign w:val="center"/>
          </w:tcPr>
          <w:p w14:paraId="4EB35391" w14:textId="77777777" w:rsidR="00E41F32" w:rsidRPr="00342E79" w:rsidRDefault="00E41F32" w:rsidP="007A1F0E">
            <w:pPr>
              <w:spacing w:after="0" w:line="240" w:lineRule="auto"/>
              <w:rPr>
                <w:rFonts w:ascii="Times New Roman" w:eastAsia="Times New Roman" w:hAnsi="Times New Roman" w:cs="Times New Roman"/>
                <w:sz w:val="24"/>
                <w:szCs w:val="24"/>
              </w:rPr>
            </w:pPr>
          </w:p>
        </w:tc>
        <w:tc>
          <w:tcPr>
            <w:tcW w:w="825" w:type="dxa"/>
            <w:tcBorders>
              <w:top w:val="single" w:sz="8" w:space="0" w:color="000000"/>
              <w:left w:val="single" w:sz="8" w:space="0" w:color="000000"/>
              <w:bottom w:val="single" w:sz="8" w:space="0" w:color="000000"/>
              <w:right w:val="single" w:sz="8" w:space="0" w:color="000000"/>
            </w:tcBorders>
            <w:vAlign w:val="center"/>
          </w:tcPr>
          <w:p w14:paraId="5099AFE6" w14:textId="77777777" w:rsidR="00E41F32" w:rsidRPr="00342E79" w:rsidRDefault="00E41F32" w:rsidP="007A1F0E">
            <w:pPr>
              <w:spacing w:after="0" w:line="240" w:lineRule="auto"/>
              <w:rPr>
                <w:rFonts w:ascii="Times New Roman" w:eastAsia="Times New Roman" w:hAnsi="Times New Roman" w:cs="Times New Roman"/>
                <w:sz w:val="24"/>
                <w:szCs w:val="24"/>
              </w:rPr>
            </w:pPr>
          </w:p>
        </w:tc>
      </w:tr>
      <w:tr w:rsidR="00E41F32" w:rsidRPr="00342E79" w14:paraId="419606C5"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54D31E76"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Total</w:t>
            </w:r>
          </w:p>
        </w:tc>
        <w:tc>
          <w:tcPr>
            <w:tcW w:w="420" w:type="dxa"/>
            <w:tcBorders>
              <w:top w:val="single" w:sz="8" w:space="0" w:color="000000"/>
              <w:left w:val="single" w:sz="8" w:space="0" w:color="000000"/>
              <w:bottom w:val="single" w:sz="8" w:space="0" w:color="000000"/>
              <w:right w:val="single" w:sz="8" w:space="0" w:color="000000"/>
            </w:tcBorders>
            <w:vAlign w:val="center"/>
          </w:tcPr>
          <w:p w14:paraId="424475C0"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149</w:t>
            </w:r>
          </w:p>
        </w:tc>
        <w:tc>
          <w:tcPr>
            <w:tcW w:w="1260" w:type="dxa"/>
            <w:tcBorders>
              <w:top w:val="single" w:sz="8" w:space="0" w:color="000000"/>
              <w:left w:val="single" w:sz="8" w:space="0" w:color="000000"/>
              <w:bottom w:val="single" w:sz="8" w:space="0" w:color="000000"/>
              <w:right w:val="single" w:sz="8" w:space="0" w:color="000000"/>
            </w:tcBorders>
            <w:vAlign w:val="center"/>
          </w:tcPr>
          <w:p w14:paraId="57661B45"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44.98</w:t>
            </w:r>
          </w:p>
        </w:tc>
        <w:tc>
          <w:tcPr>
            <w:tcW w:w="555" w:type="dxa"/>
            <w:tcBorders>
              <w:top w:val="single" w:sz="8" w:space="0" w:color="000000"/>
              <w:left w:val="single" w:sz="8" w:space="0" w:color="000000"/>
              <w:bottom w:val="single" w:sz="8" w:space="0" w:color="000000"/>
              <w:right w:val="single" w:sz="8" w:space="0" w:color="000000"/>
            </w:tcBorders>
            <w:vAlign w:val="center"/>
          </w:tcPr>
          <w:p w14:paraId="0330FBB7"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1.000</w:t>
            </w:r>
          </w:p>
        </w:tc>
        <w:tc>
          <w:tcPr>
            <w:tcW w:w="555" w:type="dxa"/>
            <w:tcBorders>
              <w:top w:val="single" w:sz="8" w:space="0" w:color="000000"/>
              <w:left w:val="single" w:sz="8" w:space="0" w:color="000000"/>
              <w:bottom w:val="single" w:sz="8" w:space="0" w:color="000000"/>
              <w:right w:val="single" w:sz="8" w:space="0" w:color="000000"/>
            </w:tcBorders>
            <w:vAlign w:val="center"/>
          </w:tcPr>
          <w:p w14:paraId="09354033" w14:textId="77777777" w:rsidR="00E41F32" w:rsidRPr="00342E79" w:rsidRDefault="00E41F32" w:rsidP="007A1F0E">
            <w:pPr>
              <w:spacing w:after="0" w:line="240" w:lineRule="auto"/>
              <w:rPr>
                <w:rFonts w:ascii="Times New Roman" w:eastAsia="Times New Roman" w:hAnsi="Times New Roman" w:cs="Times New Roman"/>
                <w:sz w:val="24"/>
                <w:szCs w:val="24"/>
              </w:rPr>
            </w:pPr>
          </w:p>
        </w:tc>
        <w:tc>
          <w:tcPr>
            <w:tcW w:w="825" w:type="dxa"/>
            <w:tcBorders>
              <w:top w:val="single" w:sz="8" w:space="0" w:color="000000"/>
              <w:left w:val="single" w:sz="8" w:space="0" w:color="000000"/>
              <w:bottom w:val="single" w:sz="8" w:space="0" w:color="000000"/>
              <w:right w:val="single" w:sz="8" w:space="0" w:color="000000"/>
            </w:tcBorders>
            <w:vAlign w:val="center"/>
          </w:tcPr>
          <w:p w14:paraId="5AEC9827" w14:textId="77777777" w:rsidR="00E41F32" w:rsidRPr="00342E79" w:rsidRDefault="00E41F32" w:rsidP="007A1F0E">
            <w:pPr>
              <w:spacing w:after="0" w:line="240" w:lineRule="auto"/>
              <w:rPr>
                <w:rFonts w:ascii="Times New Roman" w:eastAsia="Times New Roman" w:hAnsi="Times New Roman" w:cs="Times New Roman"/>
                <w:sz w:val="24"/>
                <w:szCs w:val="24"/>
              </w:rPr>
            </w:pPr>
          </w:p>
        </w:tc>
      </w:tr>
    </w:tbl>
    <w:p w14:paraId="338E92BA" w14:textId="77777777" w:rsidR="00E41F32" w:rsidRPr="00342E79" w:rsidRDefault="00E41F32" w:rsidP="00E41F32">
      <w:pPr>
        <w:spacing w:after="0" w:line="240" w:lineRule="auto"/>
        <w:rPr>
          <w:rFonts w:ascii="Times New Roman" w:eastAsia="Times New Roman" w:hAnsi="Times New Roman" w:cs="Times New Roman"/>
          <w:sz w:val="24"/>
          <w:szCs w:val="24"/>
        </w:rPr>
      </w:pPr>
    </w:p>
    <w:p w14:paraId="7F9FB744" w14:textId="77777777" w:rsidR="00E41F32" w:rsidRPr="00342E79" w:rsidRDefault="00E41F32" w:rsidP="00E41F32">
      <w:pPr>
        <w:spacing w:after="0" w:line="240" w:lineRule="auto"/>
        <w:jc w:val="both"/>
        <w:rPr>
          <w:rFonts w:ascii="Times New Roman" w:eastAsia="Times New Roman" w:hAnsi="Times New Roman" w:cs="Times New Roman"/>
          <w:b/>
          <w:color w:val="000000"/>
          <w:sz w:val="24"/>
          <w:szCs w:val="24"/>
        </w:rPr>
      </w:pPr>
    </w:p>
    <w:p w14:paraId="2D46B9C5" w14:textId="3D92DDC6" w:rsidR="00E41F32" w:rsidRPr="00342E79" w:rsidRDefault="00E41F32" w:rsidP="00E41F3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Appendix</w:t>
      </w:r>
      <w:r w:rsidRPr="00342E79">
        <w:rPr>
          <w:rFonts w:ascii="Times New Roman" w:eastAsia="Times New Roman" w:hAnsi="Times New Roman" w:cs="Times New Roman"/>
          <w:b/>
          <w:color w:val="000000"/>
          <w:sz w:val="24"/>
          <w:szCs w:val="24"/>
        </w:rPr>
        <w:t xml:space="preserve"> S</w:t>
      </w:r>
      <w:r>
        <w:rPr>
          <w:rFonts w:ascii="Times New Roman" w:eastAsia="Times New Roman" w:hAnsi="Times New Roman" w:cs="Times New Roman"/>
          <w:b/>
          <w:color w:val="000000"/>
          <w:sz w:val="24"/>
          <w:szCs w:val="24"/>
        </w:rPr>
        <w:t>9</w:t>
      </w:r>
      <w:r w:rsidRPr="00342E79">
        <w:rPr>
          <w:rFonts w:ascii="Times New Roman" w:eastAsia="Times New Roman" w:hAnsi="Times New Roman" w:cs="Times New Roman"/>
          <w:b/>
          <w:color w:val="000000"/>
          <w:sz w:val="24"/>
          <w:szCs w:val="24"/>
        </w:rPr>
        <w:t>. Results of permutational multivariate analysis of variance (PERMANOVA) testing the effects of PFG order of arrival, year of initiation and sampling year on dissimilarities in plant species composition using presence/absence data.</w:t>
      </w:r>
      <w:r w:rsidRPr="00342E79">
        <w:rPr>
          <w:rFonts w:ascii="Times New Roman" w:eastAsia="Times New Roman" w:hAnsi="Times New Roman" w:cs="Times New Roman"/>
          <w:color w:val="000000"/>
          <w:sz w:val="24"/>
          <w:szCs w:val="24"/>
        </w:rPr>
        <w:t xml:space="preserve"> The Jaccard dissimilarity index was used. Terms were added sequentially (first to last). Number of permutations: 1000. See also figure 2B.</w:t>
      </w:r>
    </w:p>
    <w:p w14:paraId="0D517D08" w14:textId="77777777" w:rsidR="00E41F32" w:rsidRPr="00342E79" w:rsidRDefault="00E41F32" w:rsidP="00E41F32">
      <w:pPr>
        <w:spacing w:after="0" w:line="240" w:lineRule="auto"/>
        <w:jc w:val="both"/>
        <w:rPr>
          <w:rFonts w:ascii="Times New Roman" w:eastAsia="Times New Roman" w:hAnsi="Times New Roman" w:cs="Times New Roman"/>
          <w:color w:val="000000"/>
          <w:sz w:val="18"/>
          <w:szCs w:val="18"/>
        </w:rPr>
      </w:pPr>
    </w:p>
    <w:tbl>
      <w:tblPr>
        <w:tblStyle w:val="a2"/>
        <w:tblW w:w="5625" w:type="dxa"/>
        <w:jc w:val="center"/>
        <w:tblLayout w:type="fixed"/>
        <w:tblLook w:val="0400" w:firstRow="0" w:lastRow="0" w:firstColumn="0" w:lastColumn="0" w:noHBand="0" w:noVBand="1"/>
      </w:tblPr>
      <w:tblGrid>
        <w:gridCol w:w="2010"/>
        <w:gridCol w:w="420"/>
        <w:gridCol w:w="1260"/>
        <w:gridCol w:w="555"/>
        <w:gridCol w:w="555"/>
        <w:gridCol w:w="825"/>
      </w:tblGrid>
      <w:tr w:rsidR="00E41F32" w:rsidRPr="00342E79" w14:paraId="010A7E25" w14:textId="77777777" w:rsidTr="007A1F0E">
        <w:trPr>
          <w:tblHeade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0A3653CE" w14:textId="77777777" w:rsidR="00E41F32" w:rsidRPr="00342E79" w:rsidRDefault="00E41F32" w:rsidP="007A1F0E">
            <w:pPr>
              <w:spacing w:after="0" w:line="240" w:lineRule="auto"/>
              <w:jc w:val="center"/>
              <w:rPr>
                <w:rFonts w:ascii="Times New Roman" w:eastAsia="Times New Roman" w:hAnsi="Times New Roman" w:cs="Times New Roman"/>
                <w:b/>
                <w:sz w:val="24"/>
                <w:szCs w:val="24"/>
              </w:rPr>
            </w:pPr>
          </w:p>
        </w:tc>
        <w:tc>
          <w:tcPr>
            <w:tcW w:w="420" w:type="dxa"/>
            <w:tcBorders>
              <w:top w:val="single" w:sz="8" w:space="0" w:color="000000"/>
              <w:left w:val="single" w:sz="8" w:space="0" w:color="000000"/>
              <w:bottom w:val="single" w:sz="8" w:space="0" w:color="000000"/>
              <w:right w:val="single" w:sz="8" w:space="0" w:color="000000"/>
            </w:tcBorders>
            <w:vAlign w:val="center"/>
          </w:tcPr>
          <w:p w14:paraId="6139CCA4" w14:textId="77777777" w:rsidR="00E41F32" w:rsidRPr="00342E79" w:rsidRDefault="00E41F32" w:rsidP="007A1F0E">
            <w:pPr>
              <w:spacing w:after="0" w:line="240" w:lineRule="auto"/>
              <w:jc w:val="center"/>
              <w:rPr>
                <w:rFonts w:ascii="Times New Roman" w:eastAsia="Times New Roman" w:hAnsi="Times New Roman" w:cs="Times New Roman"/>
                <w:b/>
                <w:sz w:val="24"/>
                <w:szCs w:val="24"/>
              </w:rPr>
            </w:pPr>
            <w:proofErr w:type="spellStart"/>
            <w:r w:rsidRPr="00342E79">
              <w:rPr>
                <w:rFonts w:ascii="Times New Roman" w:eastAsia="Times New Roman" w:hAnsi="Times New Roman" w:cs="Times New Roman"/>
                <w:color w:val="000000"/>
                <w:sz w:val="18"/>
                <w:szCs w:val="18"/>
              </w:rPr>
              <w:t>Df</w:t>
            </w:r>
            <w:proofErr w:type="spellEnd"/>
          </w:p>
        </w:tc>
        <w:tc>
          <w:tcPr>
            <w:tcW w:w="1260" w:type="dxa"/>
            <w:tcBorders>
              <w:top w:val="single" w:sz="8" w:space="0" w:color="000000"/>
              <w:left w:val="single" w:sz="8" w:space="0" w:color="000000"/>
              <w:bottom w:val="single" w:sz="8" w:space="0" w:color="000000"/>
              <w:right w:val="single" w:sz="8" w:space="0" w:color="000000"/>
            </w:tcBorders>
            <w:vAlign w:val="center"/>
          </w:tcPr>
          <w:p w14:paraId="016CA25F" w14:textId="77777777" w:rsidR="00E41F32" w:rsidRPr="00342E79" w:rsidRDefault="00E41F32" w:rsidP="007A1F0E">
            <w:pPr>
              <w:spacing w:after="0" w:line="240" w:lineRule="auto"/>
              <w:jc w:val="center"/>
              <w:rPr>
                <w:rFonts w:ascii="Times New Roman" w:eastAsia="Times New Roman" w:hAnsi="Times New Roman" w:cs="Times New Roman"/>
                <w:b/>
                <w:sz w:val="24"/>
                <w:szCs w:val="24"/>
              </w:rPr>
            </w:pPr>
            <w:r w:rsidRPr="00342E79">
              <w:rPr>
                <w:rFonts w:ascii="Times New Roman" w:eastAsia="Times New Roman" w:hAnsi="Times New Roman" w:cs="Times New Roman"/>
                <w:color w:val="000000"/>
                <w:sz w:val="18"/>
                <w:szCs w:val="18"/>
              </w:rPr>
              <w:t>Sum of squares</w:t>
            </w:r>
          </w:p>
        </w:tc>
        <w:tc>
          <w:tcPr>
            <w:tcW w:w="555" w:type="dxa"/>
            <w:tcBorders>
              <w:top w:val="single" w:sz="8" w:space="0" w:color="000000"/>
              <w:left w:val="single" w:sz="8" w:space="0" w:color="000000"/>
              <w:bottom w:val="single" w:sz="8" w:space="0" w:color="000000"/>
              <w:right w:val="single" w:sz="8" w:space="0" w:color="000000"/>
            </w:tcBorders>
            <w:vAlign w:val="center"/>
          </w:tcPr>
          <w:p w14:paraId="3F9DD47A" w14:textId="77777777" w:rsidR="00E41F32" w:rsidRPr="00342E79" w:rsidRDefault="00E41F32" w:rsidP="007A1F0E">
            <w:pPr>
              <w:spacing w:after="0" w:line="240" w:lineRule="auto"/>
              <w:jc w:val="center"/>
              <w:rPr>
                <w:rFonts w:ascii="Times New Roman" w:eastAsia="Times New Roman" w:hAnsi="Times New Roman" w:cs="Times New Roman"/>
                <w:b/>
                <w:sz w:val="24"/>
                <w:szCs w:val="24"/>
              </w:rPr>
            </w:pPr>
            <w:r w:rsidRPr="00342E79">
              <w:rPr>
                <w:rFonts w:ascii="Times New Roman" w:eastAsia="Times New Roman" w:hAnsi="Times New Roman" w:cs="Times New Roman"/>
                <w:color w:val="000000"/>
                <w:sz w:val="18"/>
                <w:szCs w:val="18"/>
              </w:rPr>
              <w:t>R²</w:t>
            </w:r>
          </w:p>
        </w:tc>
        <w:tc>
          <w:tcPr>
            <w:tcW w:w="555" w:type="dxa"/>
            <w:tcBorders>
              <w:top w:val="single" w:sz="8" w:space="0" w:color="000000"/>
              <w:left w:val="single" w:sz="8" w:space="0" w:color="000000"/>
              <w:bottom w:val="single" w:sz="8" w:space="0" w:color="000000"/>
              <w:right w:val="single" w:sz="8" w:space="0" w:color="000000"/>
            </w:tcBorders>
            <w:vAlign w:val="center"/>
          </w:tcPr>
          <w:p w14:paraId="24ED2E7B" w14:textId="77777777" w:rsidR="00E41F32" w:rsidRPr="00342E79" w:rsidRDefault="00E41F32" w:rsidP="007A1F0E">
            <w:pPr>
              <w:spacing w:after="0" w:line="240" w:lineRule="auto"/>
              <w:jc w:val="center"/>
              <w:rPr>
                <w:rFonts w:ascii="Times New Roman" w:eastAsia="Times New Roman" w:hAnsi="Times New Roman" w:cs="Times New Roman"/>
                <w:b/>
                <w:sz w:val="24"/>
                <w:szCs w:val="24"/>
              </w:rPr>
            </w:pPr>
            <w:r w:rsidRPr="00342E79">
              <w:rPr>
                <w:rFonts w:ascii="Times New Roman" w:eastAsia="Times New Roman" w:hAnsi="Times New Roman" w:cs="Times New Roman"/>
                <w:color w:val="000000"/>
                <w:sz w:val="18"/>
                <w:szCs w:val="18"/>
              </w:rPr>
              <w:t>F</w:t>
            </w:r>
          </w:p>
        </w:tc>
        <w:tc>
          <w:tcPr>
            <w:tcW w:w="825" w:type="dxa"/>
            <w:tcBorders>
              <w:top w:val="single" w:sz="8" w:space="0" w:color="000000"/>
              <w:left w:val="single" w:sz="8" w:space="0" w:color="000000"/>
              <w:bottom w:val="single" w:sz="8" w:space="0" w:color="000000"/>
              <w:right w:val="single" w:sz="8" w:space="0" w:color="000000"/>
            </w:tcBorders>
            <w:vAlign w:val="center"/>
          </w:tcPr>
          <w:p w14:paraId="3A1CE1AD" w14:textId="77777777" w:rsidR="00E41F32" w:rsidRPr="00342E79" w:rsidRDefault="00E41F32" w:rsidP="007A1F0E">
            <w:pPr>
              <w:spacing w:after="0" w:line="240" w:lineRule="auto"/>
              <w:jc w:val="center"/>
              <w:rPr>
                <w:rFonts w:ascii="Times New Roman" w:eastAsia="Times New Roman" w:hAnsi="Times New Roman" w:cs="Times New Roman"/>
                <w:b/>
                <w:sz w:val="24"/>
                <w:szCs w:val="24"/>
              </w:rPr>
            </w:pPr>
            <w:r w:rsidRPr="00342E79">
              <w:rPr>
                <w:rFonts w:ascii="Times New Roman" w:eastAsia="Times New Roman" w:hAnsi="Times New Roman" w:cs="Times New Roman"/>
                <w:color w:val="000000"/>
                <w:sz w:val="18"/>
                <w:szCs w:val="18"/>
              </w:rPr>
              <w:t>P-value</w:t>
            </w:r>
          </w:p>
        </w:tc>
      </w:tr>
      <w:tr w:rsidR="00E41F32" w:rsidRPr="00342E79" w14:paraId="3BB349B9"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0A96122F"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PFG order of arrival (a)</w:t>
            </w:r>
          </w:p>
        </w:tc>
        <w:tc>
          <w:tcPr>
            <w:tcW w:w="420" w:type="dxa"/>
            <w:tcBorders>
              <w:top w:val="single" w:sz="8" w:space="0" w:color="000000"/>
              <w:left w:val="single" w:sz="8" w:space="0" w:color="000000"/>
              <w:bottom w:val="single" w:sz="8" w:space="0" w:color="000000"/>
              <w:right w:val="single" w:sz="8" w:space="0" w:color="000000"/>
            </w:tcBorders>
            <w:vAlign w:val="center"/>
          </w:tcPr>
          <w:p w14:paraId="3A444627"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w:t>
            </w:r>
          </w:p>
        </w:tc>
        <w:tc>
          <w:tcPr>
            <w:tcW w:w="1260" w:type="dxa"/>
            <w:tcBorders>
              <w:top w:val="single" w:sz="8" w:space="0" w:color="000000"/>
              <w:left w:val="single" w:sz="8" w:space="0" w:color="000000"/>
              <w:bottom w:val="single" w:sz="8" w:space="0" w:color="000000"/>
              <w:right w:val="single" w:sz="8" w:space="0" w:color="000000"/>
            </w:tcBorders>
            <w:vAlign w:val="center"/>
          </w:tcPr>
          <w:p w14:paraId="68442A88"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1.75</w:t>
            </w:r>
          </w:p>
        </w:tc>
        <w:tc>
          <w:tcPr>
            <w:tcW w:w="555" w:type="dxa"/>
            <w:tcBorders>
              <w:top w:val="single" w:sz="8" w:space="0" w:color="000000"/>
              <w:left w:val="single" w:sz="8" w:space="0" w:color="000000"/>
              <w:bottom w:val="single" w:sz="8" w:space="0" w:color="000000"/>
              <w:right w:val="single" w:sz="8" w:space="0" w:color="000000"/>
            </w:tcBorders>
            <w:vAlign w:val="center"/>
          </w:tcPr>
          <w:p w14:paraId="1A209C31"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0.097</w:t>
            </w:r>
          </w:p>
        </w:tc>
        <w:tc>
          <w:tcPr>
            <w:tcW w:w="555" w:type="dxa"/>
            <w:tcBorders>
              <w:top w:val="single" w:sz="8" w:space="0" w:color="000000"/>
              <w:left w:val="single" w:sz="8" w:space="0" w:color="000000"/>
              <w:bottom w:val="single" w:sz="8" w:space="0" w:color="000000"/>
              <w:right w:val="single" w:sz="8" w:space="0" w:color="000000"/>
            </w:tcBorders>
            <w:vAlign w:val="center"/>
          </w:tcPr>
          <w:p w14:paraId="7014D625"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8.23</w:t>
            </w:r>
          </w:p>
        </w:tc>
        <w:tc>
          <w:tcPr>
            <w:tcW w:w="825" w:type="dxa"/>
            <w:tcBorders>
              <w:top w:val="single" w:sz="8" w:space="0" w:color="000000"/>
              <w:left w:val="single" w:sz="8" w:space="0" w:color="000000"/>
              <w:bottom w:val="single" w:sz="8" w:space="0" w:color="000000"/>
              <w:right w:val="single" w:sz="8" w:space="0" w:color="000000"/>
            </w:tcBorders>
            <w:vAlign w:val="center"/>
          </w:tcPr>
          <w:p w14:paraId="6A683B2E"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0.000999</w:t>
            </w:r>
          </w:p>
        </w:tc>
      </w:tr>
      <w:tr w:rsidR="00E41F32" w:rsidRPr="00342E79" w14:paraId="137DD1F4"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68201B44"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Sampling year (b)</w:t>
            </w:r>
          </w:p>
        </w:tc>
        <w:tc>
          <w:tcPr>
            <w:tcW w:w="420" w:type="dxa"/>
            <w:tcBorders>
              <w:top w:val="single" w:sz="8" w:space="0" w:color="000000"/>
              <w:left w:val="single" w:sz="8" w:space="0" w:color="000000"/>
              <w:bottom w:val="single" w:sz="8" w:space="0" w:color="000000"/>
              <w:right w:val="single" w:sz="8" w:space="0" w:color="000000"/>
            </w:tcBorders>
            <w:vAlign w:val="center"/>
          </w:tcPr>
          <w:p w14:paraId="32C2F079"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w:t>
            </w:r>
          </w:p>
        </w:tc>
        <w:tc>
          <w:tcPr>
            <w:tcW w:w="1260" w:type="dxa"/>
            <w:tcBorders>
              <w:top w:val="single" w:sz="8" w:space="0" w:color="000000"/>
              <w:left w:val="single" w:sz="8" w:space="0" w:color="000000"/>
              <w:bottom w:val="single" w:sz="8" w:space="0" w:color="000000"/>
              <w:right w:val="single" w:sz="8" w:space="0" w:color="000000"/>
            </w:tcBorders>
            <w:vAlign w:val="center"/>
          </w:tcPr>
          <w:p w14:paraId="7B901397"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6.76</w:t>
            </w:r>
          </w:p>
        </w:tc>
        <w:tc>
          <w:tcPr>
            <w:tcW w:w="555" w:type="dxa"/>
            <w:tcBorders>
              <w:top w:val="single" w:sz="8" w:space="0" w:color="000000"/>
              <w:left w:val="single" w:sz="8" w:space="0" w:color="000000"/>
              <w:bottom w:val="single" w:sz="8" w:space="0" w:color="000000"/>
              <w:right w:val="single" w:sz="8" w:space="0" w:color="000000"/>
            </w:tcBorders>
            <w:vAlign w:val="center"/>
          </w:tcPr>
          <w:p w14:paraId="614C8C8D"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0.373</w:t>
            </w:r>
          </w:p>
        </w:tc>
        <w:tc>
          <w:tcPr>
            <w:tcW w:w="555" w:type="dxa"/>
            <w:tcBorders>
              <w:top w:val="single" w:sz="8" w:space="0" w:color="000000"/>
              <w:left w:val="single" w:sz="8" w:space="0" w:color="000000"/>
              <w:bottom w:val="single" w:sz="8" w:space="0" w:color="000000"/>
              <w:right w:val="single" w:sz="8" w:space="0" w:color="000000"/>
            </w:tcBorders>
            <w:vAlign w:val="center"/>
          </w:tcPr>
          <w:p w14:paraId="50B8F170"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63.50</w:t>
            </w:r>
          </w:p>
        </w:tc>
        <w:tc>
          <w:tcPr>
            <w:tcW w:w="825" w:type="dxa"/>
            <w:tcBorders>
              <w:top w:val="single" w:sz="8" w:space="0" w:color="000000"/>
              <w:left w:val="single" w:sz="8" w:space="0" w:color="000000"/>
              <w:bottom w:val="single" w:sz="8" w:space="0" w:color="000000"/>
              <w:right w:val="single" w:sz="8" w:space="0" w:color="000000"/>
            </w:tcBorders>
            <w:vAlign w:val="center"/>
          </w:tcPr>
          <w:p w14:paraId="621324F6"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0.000999</w:t>
            </w:r>
          </w:p>
        </w:tc>
      </w:tr>
      <w:tr w:rsidR="00E41F32" w:rsidRPr="00342E79" w14:paraId="46985EFB"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5CEC3649"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Year of initiation (c)</w:t>
            </w:r>
          </w:p>
        </w:tc>
        <w:tc>
          <w:tcPr>
            <w:tcW w:w="420" w:type="dxa"/>
            <w:tcBorders>
              <w:top w:val="single" w:sz="8" w:space="0" w:color="000000"/>
              <w:left w:val="single" w:sz="8" w:space="0" w:color="000000"/>
              <w:bottom w:val="single" w:sz="8" w:space="0" w:color="000000"/>
              <w:right w:val="single" w:sz="8" w:space="0" w:color="000000"/>
            </w:tcBorders>
            <w:vAlign w:val="center"/>
          </w:tcPr>
          <w:p w14:paraId="6CEB74A5"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w:t>
            </w:r>
          </w:p>
        </w:tc>
        <w:tc>
          <w:tcPr>
            <w:tcW w:w="1260" w:type="dxa"/>
            <w:tcBorders>
              <w:top w:val="single" w:sz="8" w:space="0" w:color="000000"/>
              <w:left w:val="single" w:sz="8" w:space="0" w:color="000000"/>
              <w:bottom w:val="single" w:sz="8" w:space="0" w:color="000000"/>
              <w:right w:val="single" w:sz="8" w:space="0" w:color="000000"/>
            </w:tcBorders>
            <w:vAlign w:val="center"/>
          </w:tcPr>
          <w:p w14:paraId="1FE6CDE3"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1.48</w:t>
            </w:r>
          </w:p>
        </w:tc>
        <w:tc>
          <w:tcPr>
            <w:tcW w:w="555" w:type="dxa"/>
            <w:tcBorders>
              <w:top w:val="single" w:sz="8" w:space="0" w:color="000000"/>
              <w:left w:val="single" w:sz="8" w:space="0" w:color="000000"/>
              <w:bottom w:val="single" w:sz="8" w:space="0" w:color="000000"/>
              <w:right w:val="single" w:sz="8" w:space="0" w:color="000000"/>
            </w:tcBorders>
            <w:vAlign w:val="center"/>
          </w:tcPr>
          <w:p w14:paraId="74753F53"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0.081</w:t>
            </w:r>
          </w:p>
        </w:tc>
        <w:tc>
          <w:tcPr>
            <w:tcW w:w="555" w:type="dxa"/>
            <w:tcBorders>
              <w:top w:val="single" w:sz="8" w:space="0" w:color="000000"/>
              <w:left w:val="single" w:sz="8" w:space="0" w:color="000000"/>
              <w:bottom w:val="single" w:sz="8" w:space="0" w:color="000000"/>
              <w:right w:val="single" w:sz="8" w:space="0" w:color="000000"/>
            </w:tcBorders>
            <w:vAlign w:val="center"/>
          </w:tcPr>
          <w:p w14:paraId="510B4664"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27.72</w:t>
            </w:r>
          </w:p>
        </w:tc>
        <w:tc>
          <w:tcPr>
            <w:tcW w:w="825" w:type="dxa"/>
            <w:tcBorders>
              <w:top w:val="single" w:sz="8" w:space="0" w:color="000000"/>
              <w:left w:val="single" w:sz="8" w:space="0" w:color="000000"/>
              <w:bottom w:val="single" w:sz="8" w:space="0" w:color="000000"/>
              <w:right w:val="single" w:sz="8" w:space="0" w:color="000000"/>
            </w:tcBorders>
            <w:vAlign w:val="center"/>
          </w:tcPr>
          <w:p w14:paraId="38985241"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0.000999</w:t>
            </w:r>
          </w:p>
        </w:tc>
      </w:tr>
      <w:tr w:rsidR="00E41F32" w:rsidRPr="00342E79" w14:paraId="4B808D67"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5E809514"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a*b</w:t>
            </w:r>
          </w:p>
        </w:tc>
        <w:tc>
          <w:tcPr>
            <w:tcW w:w="420" w:type="dxa"/>
            <w:tcBorders>
              <w:top w:val="single" w:sz="8" w:space="0" w:color="000000"/>
              <w:left w:val="single" w:sz="8" w:space="0" w:color="000000"/>
              <w:bottom w:val="single" w:sz="8" w:space="0" w:color="000000"/>
              <w:right w:val="single" w:sz="8" w:space="0" w:color="000000"/>
            </w:tcBorders>
            <w:vAlign w:val="center"/>
          </w:tcPr>
          <w:p w14:paraId="05E40E90"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w:t>
            </w:r>
          </w:p>
        </w:tc>
        <w:tc>
          <w:tcPr>
            <w:tcW w:w="1260" w:type="dxa"/>
            <w:tcBorders>
              <w:top w:val="single" w:sz="8" w:space="0" w:color="000000"/>
              <w:left w:val="single" w:sz="8" w:space="0" w:color="000000"/>
              <w:bottom w:val="single" w:sz="8" w:space="0" w:color="000000"/>
              <w:right w:val="single" w:sz="8" w:space="0" w:color="000000"/>
            </w:tcBorders>
            <w:vAlign w:val="center"/>
          </w:tcPr>
          <w:p w14:paraId="190F6C2D"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1.03</w:t>
            </w:r>
          </w:p>
        </w:tc>
        <w:tc>
          <w:tcPr>
            <w:tcW w:w="555" w:type="dxa"/>
            <w:tcBorders>
              <w:top w:val="single" w:sz="8" w:space="0" w:color="000000"/>
              <w:left w:val="single" w:sz="8" w:space="0" w:color="000000"/>
              <w:bottom w:val="single" w:sz="8" w:space="0" w:color="000000"/>
              <w:right w:val="single" w:sz="8" w:space="0" w:color="000000"/>
            </w:tcBorders>
            <w:vAlign w:val="center"/>
          </w:tcPr>
          <w:p w14:paraId="7FB5C738"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0.057</w:t>
            </w:r>
          </w:p>
        </w:tc>
        <w:tc>
          <w:tcPr>
            <w:tcW w:w="555" w:type="dxa"/>
            <w:tcBorders>
              <w:top w:val="single" w:sz="8" w:space="0" w:color="000000"/>
              <w:left w:val="single" w:sz="8" w:space="0" w:color="000000"/>
              <w:bottom w:val="single" w:sz="8" w:space="0" w:color="000000"/>
              <w:right w:val="single" w:sz="8" w:space="0" w:color="000000"/>
            </w:tcBorders>
            <w:vAlign w:val="center"/>
          </w:tcPr>
          <w:p w14:paraId="7BA8BD7B"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2.42</w:t>
            </w:r>
          </w:p>
        </w:tc>
        <w:tc>
          <w:tcPr>
            <w:tcW w:w="825" w:type="dxa"/>
            <w:tcBorders>
              <w:top w:val="single" w:sz="8" w:space="0" w:color="000000"/>
              <w:left w:val="single" w:sz="8" w:space="0" w:color="000000"/>
              <w:bottom w:val="single" w:sz="8" w:space="0" w:color="000000"/>
              <w:right w:val="single" w:sz="8" w:space="0" w:color="000000"/>
            </w:tcBorders>
            <w:vAlign w:val="center"/>
          </w:tcPr>
          <w:p w14:paraId="137A078E"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0.000999</w:t>
            </w:r>
          </w:p>
        </w:tc>
      </w:tr>
      <w:tr w:rsidR="00E41F32" w:rsidRPr="00342E79" w14:paraId="08DA4F30"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1DBD98D0"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a*c</w:t>
            </w:r>
          </w:p>
        </w:tc>
        <w:tc>
          <w:tcPr>
            <w:tcW w:w="420" w:type="dxa"/>
            <w:tcBorders>
              <w:top w:val="single" w:sz="8" w:space="0" w:color="000000"/>
              <w:left w:val="single" w:sz="8" w:space="0" w:color="000000"/>
              <w:bottom w:val="single" w:sz="8" w:space="0" w:color="000000"/>
              <w:right w:val="single" w:sz="8" w:space="0" w:color="000000"/>
            </w:tcBorders>
            <w:vAlign w:val="center"/>
          </w:tcPr>
          <w:p w14:paraId="0D9C28BA"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w:t>
            </w:r>
          </w:p>
        </w:tc>
        <w:tc>
          <w:tcPr>
            <w:tcW w:w="1260" w:type="dxa"/>
            <w:tcBorders>
              <w:top w:val="single" w:sz="8" w:space="0" w:color="000000"/>
              <w:left w:val="single" w:sz="8" w:space="0" w:color="000000"/>
              <w:bottom w:val="single" w:sz="8" w:space="0" w:color="000000"/>
              <w:right w:val="single" w:sz="8" w:space="0" w:color="000000"/>
            </w:tcBorders>
            <w:vAlign w:val="center"/>
          </w:tcPr>
          <w:p w14:paraId="3AD30DC9"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0.52</w:t>
            </w:r>
          </w:p>
        </w:tc>
        <w:tc>
          <w:tcPr>
            <w:tcW w:w="555" w:type="dxa"/>
            <w:tcBorders>
              <w:top w:val="single" w:sz="8" w:space="0" w:color="000000"/>
              <w:left w:val="single" w:sz="8" w:space="0" w:color="000000"/>
              <w:bottom w:val="single" w:sz="8" w:space="0" w:color="000000"/>
              <w:right w:val="single" w:sz="8" w:space="0" w:color="000000"/>
            </w:tcBorders>
            <w:vAlign w:val="center"/>
          </w:tcPr>
          <w:p w14:paraId="4DC4A3EC"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0.029</w:t>
            </w:r>
          </w:p>
        </w:tc>
        <w:tc>
          <w:tcPr>
            <w:tcW w:w="555" w:type="dxa"/>
            <w:tcBorders>
              <w:top w:val="single" w:sz="8" w:space="0" w:color="000000"/>
              <w:left w:val="single" w:sz="8" w:space="0" w:color="000000"/>
              <w:bottom w:val="single" w:sz="8" w:space="0" w:color="000000"/>
              <w:right w:val="single" w:sz="8" w:space="0" w:color="000000"/>
            </w:tcBorders>
            <w:vAlign w:val="center"/>
          </w:tcPr>
          <w:p w14:paraId="0BD16EA7"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2.47</w:t>
            </w:r>
          </w:p>
        </w:tc>
        <w:tc>
          <w:tcPr>
            <w:tcW w:w="825" w:type="dxa"/>
            <w:tcBorders>
              <w:top w:val="single" w:sz="8" w:space="0" w:color="000000"/>
              <w:left w:val="single" w:sz="8" w:space="0" w:color="000000"/>
              <w:bottom w:val="single" w:sz="8" w:space="0" w:color="000000"/>
              <w:right w:val="single" w:sz="8" w:space="0" w:color="000000"/>
            </w:tcBorders>
            <w:vAlign w:val="center"/>
          </w:tcPr>
          <w:p w14:paraId="7C8EAEF1"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0.000999</w:t>
            </w:r>
          </w:p>
        </w:tc>
      </w:tr>
      <w:tr w:rsidR="00E41F32" w:rsidRPr="00342E79" w14:paraId="53EB3770"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3A1C8CD3"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b*c</w:t>
            </w:r>
          </w:p>
        </w:tc>
        <w:tc>
          <w:tcPr>
            <w:tcW w:w="420" w:type="dxa"/>
            <w:tcBorders>
              <w:top w:val="single" w:sz="8" w:space="0" w:color="000000"/>
              <w:left w:val="single" w:sz="8" w:space="0" w:color="000000"/>
              <w:bottom w:val="single" w:sz="8" w:space="0" w:color="000000"/>
              <w:right w:val="single" w:sz="8" w:space="0" w:color="000000"/>
            </w:tcBorders>
            <w:vAlign w:val="center"/>
          </w:tcPr>
          <w:p w14:paraId="745350D1"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w:t>
            </w:r>
          </w:p>
        </w:tc>
        <w:tc>
          <w:tcPr>
            <w:tcW w:w="1260" w:type="dxa"/>
            <w:tcBorders>
              <w:top w:val="single" w:sz="8" w:space="0" w:color="000000"/>
              <w:left w:val="single" w:sz="8" w:space="0" w:color="000000"/>
              <w:bottom w:val="single" w:sz="8" w:space="0" w:color="000000"/>
              <w:right w:val="single" w:sz="8" w:space="0" w:color="000000"/>
            </w:tcBorders>
            <w:vAlign w:val="center"/>
          </w:tcPr>
          <w:p w14:paraId="3B505DC8"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1.12</w:t>
            </w:r>
          </w:p>
        </w:tc>
        <w:tc>
          <w:tcPr>
            <w:tcW w:w="555" w:type="dxa"/>
            <w:tcBorders>
              <w:top w:val="single" w:sz="8" w:space="0" w:color="000000"/>
              <w:left w:val="single" w:sz="8" w:space="0" w:color="000000"/>
              <w:bottom w:val="single" w:sz="8" w:space="0" w:color="000000"/>
              <w:right w:val="single" w:sz="8" w:space="0" w:color="000000"/>
            </w:tcBorders>
            <w:vAlign w:val="center"/>
          </w:tcPr>
          <w:p w14:paraId="152AA53D"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0.062</w:t>
            </w:r>
          </w:p>
        </w:tc>
        <w:tc>
          <w:tcPr>
            <w:tcW w:w="555" w:type="dxa"/>
            <w:tcBorders>
              <w:top w:val="single" w:sz="8" w:space="0" w:color="000000"/>
              <w:left w:val="single" w:sz="8" w:space="0" w:color="000000"/>
              <w:bottom w:val="single" w:sz="8" w:space="0" w:color="000000"/>
              <w:right w:val="single" w:sz="8" w:space="0" w:color="000000"/>
            </w:tcBorders>
            <w:vAlign w:val="center"/>
          </w:tcPr>
          <w:p w14:paraId="2011D800"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21.03</w:t>
            </w:r>
          </w:p>
        </w:tc>
        <w:tc>
          <w:tcPr>
            <w:tcW w:w="825" w:type="dxa"/>
            <w:tcBorders>
              <w:top w:val="single" w:sz="8" w:space="0" w:color="000000"/>
              <w:left w:val="single" w:sz="8" w:space="0" w:color="000000"/>
              <w:bottom w:val="single" w:sz="8" w:space="0" w:color="000000"/>
              <w:right w:val="single" w:sz="8" w:space="0" w:color="000000"/>
            </w:tcBorders>
            <w:vAlign w:val="center"/>
          </w:tcPr>
          <w:p w14:paraId="67982C5F"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0.000999</w:t>
            </w:r>
          </w:p>
        </w:tc>
      </w:tr>
      <w:tr w:rsidR="00E41F32" w:rsidRPr="00342E79" w14:paraId="75B5FFF9"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01BAB85B"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a*b*c</w:t>
            </w:r>
          </w:p>
        </w:tc>
        <w:tc>
          <w:tcPr>
            <w:tcW w:w="420" w:type="dxa"/>
            <w:tcBorders>
              <w:top w:val="single" w:sz="8" w:space="0" w:color="000000"/>
              <w:left w:val="single" w:sz="8" w:space="0" w:color="000000"/>
              <w:bottom w:val="single" w:sz="8" w:space="0" w:color="000000"/>
              <w:right w:val="single" w:sz="8" w:space="0" w:color="000000"/>
            </w:tcBorders>
            <w:vAlign w:val="center"/>
          </w:tcPr>
          <w:p w14:paraId="733F276A"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w:t>
            </w:r>
          </w:p>
        </w:tc>
        <w:tc>
          <w:tcPr>
            <w:tcW w:w="1260" w:type="dxa"/>
            <w:tcBorders>
              <w:top w:val="single" w:sz="8" w:space="0" w:color="000000"/>
              <w:left w:val="single" w:sz="8" w:space="0" w:color="000000"/>
              <w:bottom w:val="single" w:sz="8" w:space="0" w:color="000000"/>
              <w:right w:val="single" w:sz="8" w:space="0" w:color="000000"/>
            </w:tcBorders>
            <w:vAlign w:val="center"/>
          </w:tcPr>
          <w:p w14:paraId="58D7FBBA"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0.12</w:t>
            </w:r>
          </w:p>
        </w:tc>
        <w:tc>
          <w:tcPr>
            <w:tcW w:w="555" w:type="dxa"/>
            <w:tcBorders>
              <w:top w:val="single" w:sz="8" w:space="0" w:color="000000"/>
              <w:left w:val="single" w:sz="8" w:space="0" w:color="000000"/>
              <w:bottom w:val="single" w:sz="8" w:space="0" w:color="000000"/>
              <w:right w:val="single" w:sz="8" w:space="0" w:color="000000"/>
            </w:tcBorders>
            <w:vAlign w:val="center"/>
          </w:tcPr>
          <w:p w14:paraId="70E106D4"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0.007</w:t>
            </w:r>
          </w:p>
        </w:tc>
        <w:tc>
          <w:tcPr>
            <w:tcW w:w="555" w:type="dxa"/>
            <w:tcBorders>
              <w:top w:val="single" w:sz="8" w:space="0" w:color="000000"/>
              <w:left w:val="single" w:sz="8" w:space="0" w:color="000000"/>
              <w:bottom w:val="single" w:sz="8" w:space="0" w:color="000000"/>
              <w:right w:val="single" w:sz="8" w:space="0" w:color="000000"/>
            </w:tcBorders>
            <w:vAlign w:val="center"/>
          </w:tcPr>
          <w:p w14:paraId="03CFE150"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0.59</w:t>
            </w:r>
          </w:p>
        </w:tc>
        <w:tc>
          <w:tcPr>
            <w:tcW w:w="825" w:type="dxa"/>
            <w:tcBorders>
              <w:top w:val="single" w:sz="8" w:space="0" w:color="000000"/>
              <w:left w:val="single" w:sz="8" w:space="0" w:color="000000"/>
              <w:bottom w:val="single" w:sz="8" w:space="0" w:color="000000"/>
              <w:right w:val="single" w:sz="8" w:space="0" w:color="000000"/>
            </w:tcBorders>
            <w:vAlign w:val="center"/>
          </w:tcPr>
          <w:p w14:paraId="59037BEC"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0.966034</w:t>
            </w:r>
          </w:p>
        </w:tc>
      </w:tr>
      <w:tr w:rsidR="00E41F32" w:rsidRPr="00342E79" w14:paraId="26ABCB4F"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6229DB3B"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Residual</w:t>
            </w:r>
          </w:p>
        </w:tc>
        <w:tc>
          <w:tcPr>
            <w:tcW w:w="420" w:type="dxa"/>
            <w:tcBorders>
              <w:top w:val="single" w:sz="8" w:space="0" w:color="000000"/>
              <w:left w:val="single" w:sz="8" w:space="0" w:color="000000"/>
              <w:bottom w:val="single" w:sz="8" w:space="0" w:color="000000"/>
              <w:right w:val="single" w:sz="8" w:space="0" w:color="000000"/>
            </w:tcBorders>
            <w:vAlign w:val="center"/>
          </w:tcPr>
          <w:p w14:paraId="7ACC564C"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100</w:t>
            </w:r>
          </w:p>
        </w:tc>
        <w:tc>
          <w:tcPr>
            <w:tcW w:w="1260" w:type="dxa"/>
            <w:tcBorders>
              <w:top w:val="single" w:sz="8" w:space="0" w:color="000000"/>
              <w:left w:val="single" w:sz="8" w:space="0" w:color="000000"/>
              <w:bottom w:val="single" w:sz="8" w:space="0" w:color="000000"/>
              <w:right w:val="single" w:sz="8" w:space="0" w:color="000000"/>
            </w:tcBorders>
            <w:vAlign w:val="center"/>
          </w:tcPr>
          <w:p w14:paraId="0C17A915"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5.32</w:t>
            </w:r>
          </w:p>
        </w:tc>
        <w:tc>
          <w:tcPr>
            <w:tcW w:w="555" w:type="dxa"/>
            <w:tcBorders>
              <w:top w:val="single" w:sz="8" w:space="0" w:color="000000"/>
              <w:left w:val="single" w:sz="8" w:space="0" w:color="000000"/>
              <w:bottom w:val="single" w:sz="8" w:space="0" w:color="000000"/>
              <w:right w:val="single" w:sz="8" w:space="0" w:color="000000"/>
            </w:tcBorders>
            <w:vAlign w:val="center"/>
          </w:tcPr>
          <w:p w14:paraId="02BE4DB2"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0.294</w:t>
            </w:r>
          </w:p>
        </w:tc>
        <w:tc>
          <w:tcPr>
            <w:tcW w:w="555" w:type="dxa"/>
            <w:tcBorders>
              <w:top w:val="single" w:sz="8" w:space="0" w:color="000000"/>
              <w:left w:val="single" w:sz="8" w:space="0" w:color="000000"/>
              <w:bottom w:val="single" w:sz="8" w:space="0" w:color="000000"/>
              <w:right w:val="single" w:sz="8" w:space="0" w:color="000000"/>
            </w:tcBorders>
            <w:vAlign w:val="center"/>
          </w:tcPr>
          <w:p w14:paraId="59B74894" w14:textId="77777777" w:rsidR="00E41F32" w:rsidRPr="00342E79" w:rsidRDefault="00E41F32" w:rsidP="007A1F0E">
            <w:pPr>
              <w:spacing w:after="0" w:line="240" w:lineRule="auto"/>
              <w:rPr>
                <w:rFonts w:ascii="Times New Roman" w:eastAsia="Times New Roman" w:hAnsi="Times New Roman" w:cs="Times New Roman"/>
                <w:sz w:val="24"/>
                <w:szCs w:val="24"/>
              </w:rPr>
            </w:pPr>
          </w:p>
        </w:tc>
        <w:tc>
          <w:tcPr>
            <w:tcW w:w="825" w:type="dxa"/>
            <w:tcBorders>
              <w:top w:val="single" w:sz="8" w:space="0" w:color="000000"/>
              <w:left w:val="single" w:sz="8" w:space="0" w:color="000000"/>
              <w:bottom w:val="single" w:sz="8" w:space="0" w:color="000000"/>
              <w:right w:val="single" w:sz="8" w:space="0" w:color="000000"/>
            </w:tcBorders>
            <w:vAlign w:val="center"/>
          </w:tcPr>
          <w:p w14:paraId="67684855" w14:textId="77777777" w:rsidR="00E41F32" w:rsidRPr="00342E79" w:rsidRDefault="00E41F32" w:rsidP="007A1F0E">
            <w:pPr>
              <w:spacing w:after="0" w:line="240" w:lineRule="auto"/>
              <w:rPr>
                <w:rFonts w:ascii="Times New Roman" w:eastAsia="Times New Roman" w:hAnsi="Times New Roman" w:cs="Times New Roman"/>
                <w:sz w:val="24"/>
                <w:szCs w:val="24"/>
              </w:rPr>
            </w:pPr>
          </w:p>
        </w:tc>
      </w:tr>
      <w:tr w:rsidR="00E41F32" w:rsidRPr="00342E79" w14:paraId="1C2B1595" w14:textId="77777777" w:rsidTr="007A1F0E">
        <w:trP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27A354CA" w14:textId="77777777" w:rsidR="00E41F32" w:rsidRPr="00342E79" w:rsidRDefault="00E41F32" w:rsidP="007A1F0E">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Total</w:t>
            </w:r>
          </w:p>
        </w:tc>
        <w:tc>
          <w:tcPr>
            <w:tcW w:w="420" w:type="dxa"/>
            <w:tcBorders>
              <w:top w:val="single" w:sz="8" w:space="0" w:color="000000"/>
              <w:left w:val="single" w:sz="8" w:space="0" w:color="000000"/>
              <w:bottom w:val="single" w:sz="8" w:space="0" w:color="000000"/>
              <w:right w:val="single" w:sz="8" w:space="0" w:color="000000"/>
            </w:tcBorders>
            <w:vAlign w:val="center"/>
          </w:tcPr>
          <w:p w14:paraId="3FF8A0F9"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124</w:t>
            </w:r>
          </w:p>
        </w:tc>
        <w:tc>
          <w:tcPr>
            <w:tcW w:w="1260" w:type="dxa"/>
            <w:tcBorders>
              <w:top w:val="single" w:sz="8" w:space="0" w:color="000000"/>
              <w:left w:val="single" w:sz="8" w:space="0" w:color="000000"/>
              <w:bottom w:val="single" w:sz="8" w:space="0" w:color="000000"/>
              <w:right w:val="single" w:sz="8" w:space="0" w:color="000000"/>
            </w:tcBorders>
            <w:vAlign w:val="center"/>
          </w:tcPr>
          <w:p w14:paraId="40445742"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18.11</w:t>
            </w:r>
          </w:p>
        </w:tc>
        <w:tc>
          <w:tcPr>
            <w:tcW w:w="555" w:type="dxa"/>
            <w:tcBorders>
              <w:top w:val="single" w:sz="8" w:space="0" w:color="000000"/>
              <w:left w:val="single" w:sz="8" w:space="0" w:color="000000"/>
              <w:bottom w:val="single" w:sz="8" w:space="0" w:color="000000"/>
              <w:right w:val="single" w:sz="8" w:space="0" w:color="000000"/>
            </w:tcBorders>
            <w:vAlign w:val="center"/>
          </w:tcPr>
          <w:p w14:paraId="18D460E9" w14:textId="77777777" w:rsidR="00E41F32" w:rsidRPr="00342E79" w:rsidRDefault="00E41F32" w:rsidP="007A1F0E">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1.000</w:t>
            </w:r>
          </w:p>
        </w:tc>
        <w:tc>
          <w:tcPr>
            <w:tcW w:w="555" w:type="dxa"/>
            <w:tcBorders>
              <w:top w:val="single" w:sz="8" w:space="0" w:color="000000"/>
              <w:left w:val="single" w:sz="8" w:space="0" w:color="000000"/>
              <w:bottom w:val="single" w:sz="8" w:space="0" w:color="000000"/>
              <w:right w:val="single" w:sz="8" w:space="0" w:color="000000"/>
            </w:tcBorders>
            <w:vAlign w:val="center"/>
          </w:tcPr>
          <w:p w14:paraId="26968DA2" w14:textId="77777777" w:rsidR="00E41F32" w:rsidRPr="00342E79" w:rsidRDefault="00E41F32" w:rsidP="007A1F0E">
            <w:pPr>
              <w:spacing w:after="0" w:line="240" w:lineRule="auto"/>
              <w:rPr>
                <w:rFonts w:ascii="Times New Roman" w:eastAsia="Times New Roman" w:hAnsi="Times New Roman" w:cs="Times New Roman"/>
                <w:sz w:val="24"/>
                <w:szCs w:val="24"/>
              </w:rPr>
            </w:pPr>
          </w:p>
        </w:tc>
        <w:tc>
          <w:tcPr>
            <w:tcW w:w="825" w:type="dxa"/>
            <w:tcBorders>
              <w:top w:val="single" w:sz="8" w:space="0" w:color="000000"/>
              <w:left w:val="single" w:sz="8" w:space="0" w:color="000000"/>
              <w:bottom w:val="single" w:sz="8" w:space="0" w:color="000000"/>
              <w:right w:val="single" w:sz="8" w:space="0" w:color="000000"/>
            </w:tcBorders>
            <w:vAlign w:val="center"/>
          </w:tcPr>
          <w:p w14:paraId="78C44229" w14:textId="77777777" w:rsidR="00E41F32" w:rsidRPr="00342E79" w:rsidRDefault="00E41F32" w:rsidP="007A1F0E">
            <w:pPr>
              <w:spacing w:after="0" w:line="240" w:lineRule="auto"/>
              <w:rPr>
                <w:rFonts w:ascii="Times New Roman" w:eastAsia="Times New Roman" w:hAnsi="Times New Roman" w:cs="Times New Roman"/>
                <w:sz w:val="24"/>
                <w:szCs w:val="24"/>
              </w:rPr>
            </w:pPr>
          </w:p>
        </w:tc>
      </w:tr>
    </w:tbl>
    <w:p w14:paraId="3BE7C42E" w14:textId="77777777" w:rsidR="00E41F32" w:rsidRPr="00342E79" w:rsidRDefault="00E41F32" w:rsidP="00E41F32">
      <w:pPr>
        <w:spacing w:after="0" w:line="240" w:lineRule="auto"/>
        <w:rPr>
          <w:rFonts w:ascii="Times New Roman" w:eastAsia="Times New Roman" w:hAnsi="Times New Roman" w:cs="Times New Roman"/>
          <w:sz w:val="24"/>
          <w:szCs w:val="24"/>
        </w:rPr>
      </w:pPr>
    </w:p>
    <w:p w14:paraId="717E8B8C" w14:textId="1FF4AD5F" w:rsidR="00473A58" w:rsidRPr="00E41F32" w:rsidRDefault="00FB5E67" w:rsidP="00E41F32">
      <w:pPr>
        <w:rPr>
          <w:rFonts w:ascii="Times New Roman" w:eastAsia="Times New Roman" w:hAnsi="Times New Roman" w:cs="Times New Roman"/>
          <w:b/>
          <w:color w:val="000000"/>
          <w:sz w:val="18"/>
          <w:szCs w:val="18"/>
        </w:rPr>
      </w:pPr>
      <w:r w:rsidRPr="00342E79">
        <w:rPr>
          <w:rFonts w:ascii="Times New Roman" w:hAnsi="Times New Roman" w:cs="Times New Roman"/>
        </w:rPr>
        <w:br w:type="page"/>
      </w:r>
    </w:p>
    <w:p w14:paraId="1EBC7558" w14:textId="77777777" w:rsidR="00473A58" w:rsidRPr="00342E79" w:rsidRDefault="00FB5E67">
      <w:pPr>
        <w:spacing w:line="480" w:lineRule="auto"/>
        <w:jc w:val="center"/>
        <w:rPr>
          <w:rFonts w:ascii="Times New Roman" w:eastAsia="Arial" w:hAnsi="Times New Roman" w:cs="Times New Roman"/>
          <w:b/>
          <w:color w:val="000000"/>
          <w:sz w:val="18"/>
          <w:szCs w:val="18"/>
        </w:rPr>
      </w:pPr>
      <w:r w:rsidRPr="00342E79">
        <w:rPr>
          <w:rFonts w:ascii="Times New Roman" w:eastAsia="Arial" w:hAnsi="Times New Roman" w:cs="Times New Roman"/>
          <w:b/>
          <w:noProof/>
          <w:color w:val="000000"/>
          <w:sz w:val="18"/>
          <w:szCs w:val="18"/>
        </w:rPr>
        <w:lastRenderedPageBreak/>
        <w:drawing>
          <wp:inline distT="0" distB="0" distL="0" distR="0" wp14:anchorId="48ADEF9C" wp14:editId="53CE1DB2">
            <wp:extent cx="4964368" cy="6344420"/>
            <wp:effectExtent l="0" t="0" r="0" b="0"/>
            <wp:docPr id="2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4964368" cy="6344420"/>
                    </a:xfrm>
                    <a:prstGeom prst="rect">
                      <a:avLst/>
                    </a:prstGeom>
                    <a:ln/>
                  </pic:spPr>
                </pic:pic>
              </a:graphicData>
            </a:graphic>
          </wp:inline>
        </w:drawing>
      </w:r>
    </w:p>
    <w:p w14:paraId="3EEE71A2" w14:textId="6717F926" w:rsidR="00473A58" w:rsidRPr="00342E79" w:rsidRDefault="0069157E">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Appendix</w:t>
      </w:r>
      <w:r w:rsidRPr="00342E79">
        <w:rPr>
          <w:rFonts w:ascii="Times New Roman" w:eastAsia="Times New Roman" w:hAnsi="Times New Roman" w:cs="Times New Roman"/>
          <w:b/>
          <w:color w:val="000000"/>
          <w:sz w:val="24"/>
          <w:szCs w:val="24"/>
        </w:rPr>
        <w:t xml:space="preserve"> </w:t>
      </w:r>
      <w:r w:rsidR="00FB5E67" w:rsidRPr="00342E79">
        <w:rPr>
          <w:rFonts w:ascii="Times New Roman" w:eastAsia="Times New Roman" w:hAnsi="Times New Roman" w:cs="Times New Roman"/>
          <w:b/>
          <w:color w:val="000000"/>
          <w:sz w:val="24"/>
          <w:szCs w:val="24"/>
        </w:rPr>
        <w:t>S</w:t>
      </w:r>
      <w:r w:rsidR="00E41F32">
        <w:rPr>
          <w:rFonts w:ascii="Times New Roman" w:eastAsia="Times New Roman" w:hAnsi="Times New Roman" w:cs="Times New Roman"/>
          <w:b/>
          <w:color w:val="000000"/>
          <w:sz w:val="24"/>
          <w:szCs w:val="24"/>
        </w:rPr>
        <w:t>10</w:t>
      </w:r>
      <w:r w:rsidR="00FB5E67" w:rsidRPr="00342E79">
        <w:rPr>
          <w:rFonts w:ascii="Times New Roman" w:eastAsia="Times New Roman" w:hAnsi="Times New Roman" w:cs="Times New Roman"/>
          <w:b/>
          <w:color w:val="000000"/>
          <w:sz w:val="24"/>
          <w:szCs w:val="24"/>
        </w:rPr>
        <w:t>. Effects of year of initiation, sampling year and PFG order of arrival on the aboveground productivity of sown (A) and unsown (B) species.</w:t>
      </w:r>
      <w:r w:rsidR="00FB5E67" w:rsidRPr="00342E79">
        <w:rPr>
          <w:rFonts w:ascii="Times New Roman" w:eastAsia="Times New Roman" w:hAnsi="Times New Roman" w:cs="Times New Roman"/>
          <w:color w:val="000000"/>
          <w:sz w:val="24"/>
          <w:szCs w:val="24"/>
        </w:rPr>
        <w:t xml:space="preserve"> For each combination of year of initiation, PFG of arrival and sampling year, the mean value (closed dot) and 95% confidence interval computed using non-parametric bootstrap are shown (</w:t>
      </w:r>
      <w:r w:rsidR="00FB5E67" w:rsidRPr="00342E79">
        <w:rPr>
          <w:rFonts w:ascii="Times New Roman" w:eastAsia="Times New Roman" w:hAnsi="Times New Roman" w:cs="Times New Roman"/>
          <w:i/>
          <w:color w:val="000000"/>
          <w:sz w:val="24"/>
          <w:szCs w:val="24"/>
        </w:rPr>
        <w:t>n</w:t>
      </w:r>
      <w:r w:rsidR="00FB5E67" w:rsidRPr="00342E79">
        <w:rPr>
          <w:rFonts w:ascii="Times New Roman" w:eastAsia="Times New Roman" w:hAnsi="Times New Roman" w:cs="Times New Roman"/>
          <w:color w:val="000000"/>
          <w:sz w:val="24"/>
          <w:szCs w:val="24"/>
        </w:rPr>
        <w:t>=5). Open dots represent the observed shoot dry weight values, which are jittered horizontally to improve readability. S, synchronous sowing of forbs, grasses and legumes; F, forbs sown first; G, grasses sown first; L, legumes sown first; B free succession plots.</w:t>
      </w:r>
    </w:p>
    <w:p w14:paraId="4C306D6A" w14:textId="77777777" w:rsidR="00BC5856" w:rsidRDefault="00FB5E67" w:rsidP="00BC5856">
      <w:pPr>
        <w:spacing w:after="0" w:line="240" w:lineRule="auto"/>
        <w:jc w:val="center"/>
        <w:rPr>
          <w:rFonts w:ascii="Times New Roman" w:hAnsi="Times New Roman" w:cs="Times New Roman"/>
        </w:rPr>
      </w:pPr>
      <w:r w:rsidRPr="00342E79">
        <w:rPr>
          <w:rFonts w:ascii="Times New Roman" w:hAnsi="Times New Roman" w:cs="Times New Roman"/>
        </w:rPr>
        <w:br w:type="page"/>
      </w:r>
      <w:r w:rsidR="00BC5856" w:rsidRPr="00342E79">
        <w:rPr>
          <w:rFonts w:ascii="Times New Roman" w:eastAsia="Times New Roman" w:hAnsi="Times New Roman" w:cs="Times New Roman"/>
          <w:b/>
          <w:noProof/>
          <w:color w:val="000000"/>
          <w:sz w:val="18"/>
          <w:szCs w:val="18"/>
        </w:rPr>
        <w:lastRenderedPageBreak/>
        <w:drawing>
          <wp:inline distT="0" distB="0" distL="0" distR="0" wp14:anchorId="07F8F7D2" wp14:editId="4B9AAF7E">
            <wp:extent cx="4399024" cy="6728592"/>
            <wp:effectExtent l="0" t="0" r="0" b="0"/>
            <wp:docPr id="15" name="image7.png" descr="Imagen que contiene Gráfic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5" name="image7.png" descr="Imagen que contiene Gráfico&#10;&#10;El contenido generado por IA puede ser incorrecto."/>
                    <pic:cNvPicPr preferRelativeResize="0"/>
                  </pic:nvPicPr>
                  <pic:blipFill>
                    <a:blip r:embed="rId11"/>
                    <a:srcRect/>
                    <a:stretch>
                      <a:fillRect/>
                    </a:stretch>
                  </pic:blipFill>
                  <pic:spPr>
                    <a:xfrm>
                      <a:off x="0" y="0"/>
                      <a:ext cx="4399024" cy="6728592"/>
                    </a:xfrm>
                    <a:prstGeom prst="rect">
                      <a:avLst/>
                    </a:prstGeom>
                    <a:ln/>
                  </pic:spPr>
                </pic:pic>
              </a:graphicData>
            </a:graphic>
          </wp:inline>
        </w:drawing>
      </w:r>
    </w:p>
    <w:p w14:paraId="68EDC162" w14:textId="6580E629" w:rsidR="00BC5856" w:rsidRPr="00342E79" w:rsidRDefault="00BC5856" w:rsidP="00BC5856">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24"/>
          <w:szCs w:val="24"/>
        </w:rPr>
        <w:t>Appendix</w:t>
      </w:r>
      <w:r w:rsidRPr="00342E79">
        <w:rPr>
          <w:rFonts w:ascii="Times New Roman" w:eastAsia="Times New Roman" w:hAnsi="Times New Roman" w:cs="Times New Roman"/>
          <w:b/>
          <w:color w:val="000000"/>
          <w:sz w:val="24"/>
          <w:szCs w:val="24"/>
        </w:rPr>
        <w:t xml:space="preserve"> S</w:t>
      </w:r>
      <w:r>
        <w:rPr>
          <w:rFonts w:ascii="Times New Roman" w:eastAsia="Times New Roman" w:hAnsi="Times New Roman" w:cs="Times New Roman"/>
          <w:b/>
          <w:color w:val="000000"/>
          <w:sz w:val="24"/>
          <w:szCs w:val="24"/>
        </w:rPr>
        <w:t>11</w:t>
      </w:r>
      <w:r w:rsidRPr="00342E79">
        <w:rPr>
          <w:rFonts w:ascii="Times New Roman" w:eastAsia="Times New Roman" w:hAnsi="Times New Roman" w:cs="Times New Roman"/>
          <w:b/>
          <w:color w:val="000000"/>
          <w:sz w:val="24"/>
          <w:szCs w:val="24"/>
        </w:rPr>
        <w:t xml:space="preserve">. Effects of year of initiation, sampling year and PFG order of arrival on the aboveground productivity of sown forbs (A), </w:t>
      </w:r>
      <w:proofErr w:type="gramStart"/>
      <w:r w:rsidRPr="00342E79">
        <w:rPr>
          <w:rFonts w:ascii="Times New Roman" w:eastAsia="Times New Roman" w:hAnsi="Times New Roman" w:cs="Times New Roman"/>
          <w:b/>
          <w:color w:val="000000"/>
          <w:sz w:val="24"/>
          <w:szCs w:val="24"/>
        </w:rPr>
        <w:t>grasses</w:t>
      </w:r>
      <w:proofErr w:type="gramEnd"/>
      <w:r w:rsidRPr="00342E79">
        <w:rPr>
          <w:rFonts w:ascii="Times New Roman" w:eastAsia="Times New Roman" w:hAnsi="Times New Roman" w:cs="Times New Roman"/>
          <w:b/>
          <w:color w:val="000000"/>
          <w:sz w:val="24"/>
          <w:szCs w:val="24"/>
        </w:rPr>
        <w:t xml:space="preserve"> (B) and legumes (C).</w:t>
      </w:r>
      <w:r w:rsidRPr="00342E79">
        <w:rPr>
          <w:rFonts w:ascii="Times New Roman" w:eastAsia="Times New Roman" w:hAnsi="Times New Roman" w:cs="Times New Roman"/>
          <w:color w:val="000000"/>
          <w:sz w:val="24"/>
          <w:szCs w:val="24"/>
        </w:rPr>
        <w:t xml:space="preserve"> For each combination of year of initiation, PFG of arrival and sampling year, the mean value (closed dot) and 95% confidence interval computed using non-parametric bootstrap are shown (n=5). Open dots represent the observed shoot dry weight values, which are jittered horizontally to improve readability. S, synchronous sowing of forbs, grasses and legumes; F, forbs sown first; G, grasses sown first; L, legumes sown first; B free succession plots.</w:t>
      </w:r>
      <w:r w:rsidRPr="00342E79">
        <w:rPr>
          <w:rFonts w:ascii="Times New Roman" w:eastAsia="Times New Roman" w:hAnsi="Times New Roman" w:cs="Times New Roman"/>
          <w:color w:val="000000"/>
          <w:sz w:val="18"/>
          <w:szCs w:val="18"/>
        </w:rPr>
        <w:t> </w:t>
      </w:r>
    </w:p>
    <w:p w14:paraId="2BC62167" w14:textId="7BE82AB3" w:rsidR="00BC5856" w:rsidRDefault="00BC5856">
      <w:pPr>
        <w:rPr>
          <w:rFonts w:ascii="Times New Roman" w:hAnsi="Times New Roman" w:cs="Times New Roman"/>
        </w:rPr>
      </w:pPr>
    </w:p>
    <w:p w14:paraId="35DFE91A" w14:textId="38E8586B" w:rsidR="00E41F32" w:rsidRPr="00342E79" w:rsidRDefault="00E41F32" w:rsidP="00BC585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Appendix</w:t>
      </w:r>
      <w:r w:rsidRPr="00342E79">
        <w:rPr>
          <w:rFonts w:ascii="Times New Roman" w:eastAsia="Times New Roman" w:hAnsi="Times New Roman" w:cs="Times New Roman"/>
          <w:b/>
          <w:color w:val="000000"/>
          <w:sz w:val="24"/>
          <w:szCs w:val="24"/>
        </w:rPr>
        <w:t xml:space="preserve"> S</w:t>
      </w:r>
      <w:r>
        <w:rPr>
          <w:rFonts w:ascii="Times New Roman" w:eastAsia="Times New Roman" w:hAnsi="Times New Roman" w:cs="Times New Roman"/>
          <w:b/>
          <w:color w:val="000000"/>
          <w:sz w:val="24"/>
          <w:szCs w:val="24"/>
        </w:rPr>
        <w:t>1</w:t>
      </w:r>
      <w:r w:rsidR="00BC5856">
        <w:rPr>
          <w:rFonts w:ascii="Times New Roman" w:eastAsia="Times New Roman" w:hAnsi="Times New Roman" w:cs="Times New Roman"/>
          <w:b/>
          <w:color w:val="000000"/>
          <w:sz w:val="24"/>
          <w:szCs w:val="24"/>
        </w:rPr>
        <w:t>2</w:t>
      </w:r>
      <w:r w:rsidRPr="00342E79">
        <w:rPr>
          <w:rFonts w:ascii="Times New Roman" w:eastAsia="Times New Roman" w:hAnsi="Times New Roman" w:cs="Times New Roman"/>
          <w:b/>
          <w:color w:val="000000"/>
          <w:sz w:val="24"/>
          <w:szCs w:val="24"/>
        </w:rPr>
        <w:t xml:space="preserve">. Results of a </w:t>
      </w:r>
      <w:proofErr w:type="spellStart"/>
      <w:r w:rsidRPr="00342E79">
        <w:rPr>
          <w:rFonts w:ascii="Times New Roman" w:eastAsia="Times New Roman" w:hAnsi="Times New Roman" w:cs="Times New Roman"/>
          <w:b/>
          <w:color w:val="000000"/>
          <w:sz w:val="24"/>
          <w:szCs w:val="24"/>
        </w:rPr>
        <w:t>generalised</w:t>
      </w:r>
      <w:proofErr w:type="spellEnd"/>
      <w:r w:rsidRPr="00342E79">
        <w:rPr>
          <w:rFonts w:ascii="Times New Roman" w:eastAsia="Times New Roman" w:hAnsi="Times New Roman" w:cs="Times New Roman"/>
          <w:b/>
          <w:color w:val="000000"/>
          <w:sz w:val="24"/>
          <w:szCs w:val="24"/>
        </w:rPr>
        <w:t xml:space="preserve"> linear mixed-effect model testing the effects of PFG order of arrival, year of initiation and sampling year on the effective number of species at </w:t>
      </w:r>
      <w:r w:rsidRPr="00342E79">
        <w:rPr>
          <w:rFonts w:ascii="Times New Roman" w:eastAsia="Times New Roman" w:hAnsi="Times New Roman" w:cs="Times New Roman"/>
          <w:b/>
          <w:i/>
          <w:color w:val="000000"/>
          <w:sz w:val="24"/>
          <w:szCs w:val="24"/>
        </w:rPr>
        <w:t>q</w:t>
      </w:r>
      <w:r w:rsidRPr="00342E79">
        <w:rPr>
          <w:rFonts w:ascii="Times New Roman" w:eastAsia="Times New Roman" w:hAnsi="Times New Roman" w:cs="Times New Roman"/>
          <w:b/>
          <w:color w:val="000000"/>
          <w:sz w:val="24"/>
          <w:szCs w:val="24"/>
        </w:rPr>
        <w:t xml:space="preserve">=0 (species richness). </w:t>
      </w:r>
      <w:r w:rsidRPr="00342E79">
        <w:rPr>
          <w:rFonts w:ascii="Times New Roman" w:eastAsia="Times New Roman" w:hAnsi="Times New Roman" w:cs="Times New Roman"/>
          <w:color w:val="000000"/>
          <w:sz w:val="24"/>
          <w:szCs w:val="24"/>
        </w:rPr>
        <w:t xml:space="preserve">Plot ID was used as a random effect in the model. The model was fitted using a </w:t>
      </w:r>
      <w:proofErr w:type="spellStart"/>
      <w:r w:rsidRPr="00342E79">
        <w:rPr>
          <w:rFonts w:ascii="Times New Roman" w:eastAsia="Times New Roman" w:hAnsi="Times New Roman" w:cs="Times New Roman"/>
          <w:color w:val="000000"/>
          <w:sz w:val="24"/>
          <w:szCs w:val="24"/>
        </w:rPr>
        <w:t>quasipoisson</w:t>
      </w:r>
      <w:proofErr w:type="spellEnd"/>
      <w:r w:rsidRPr="00342E79">
        <w:rPr>
          <w:rFonts w:ascii="Times New Roman" w:eastAsia="Times New Roman" w:hAnsi="Times New Roman" w:cs="Times New Roman"/>
          <w:color w:val="000000"/>
          <w:sz w:val="24"/>
          <w:szCs w:val="24"/>
        </w:rPr>
        <w:t xml:space="preserve"> distribution and a log-link function. This analysis of deviance table (Type III tests) was produced using the Anova function in the car package (Fox and Weisberg, 2019). </w:t>
      </w:r>
      <w:proofErr w:type="gramStart"/>
      <w:r w:rsidRPr="00342E79">
        <w:rPr>
          <w:rFonts w:ascii="Times New Roman" w:eastAsia="Times New Roman" w:hAnsi="Times New Roman" w:cs="Times New Roman"/>
          <w:color w:val="000000"/>
          <w:sz w:val="24"/>
          <w:szCs w:val="24"/>
        </w:rPr>
        <w:t>See also</w:t>
      </w:r>
      <w:proofErr w:type="gramEnd"/>
      <w:r w:rsidRPr="00342E79">
        <w:rPr>
          <w:rFonts w:ascii="Times New Roman" w:eastAsia="Times New Roman" w:hAnsi="Times New Roman" w:cs="Times New Roman"/>
          <w:color w:val="000000"/>
          <w:sz w:val="24"/>
          <w:szCs w:val="24"/>
        </w:rPr>
        <w:t xml:space="preserve"> Figure 3.</w:t>
      </w:r>
    </w:p>
    <w:p w14:paraId="69FE4EED" w14:textId="77777777" w:rsidR="00E41F32" w:rsidRPr="00342E79" w:rsidRDefault="00E41F32" w:rsidP="00E41F32">
      <w:pPr>
        <w:spacing w:after="0" w:line="240" w:lineRule="auto"/>
        <w:jc w:val="both"/>
        <w:rPr>
          <w:rFonts w:ascii="Times New Roman" w:eastAsia="Times New Roman" w:hAnsi="Times New Roman" w:cs="Times New Roman"/>
          <w:color w:val="000000"/>
          <w:sz w:val="18"/>
          <w:szCs w:val="18"/>
        </w:rPr>
      </w:pPr>
    </w:p>
    <w:tbl>
      <w:tblPr>
        <w:tblStyle w:val="a3"/>
        <w:tblW w:w="3948" w:type="dxa"/>
        <w:jc w:val="center"/>
        <w:tblLayout w:type="fixed"/>
        <w:tblLook w:val="0400" w:firstRow="0" w:lastRow="0" w:firstColumn="0" w:lastColumn="0" w:noHBand="0" w:noVBand="1"/>
      </w:tblPr>
      <w:tblGrid>
        <w:gridCol w:w="2010"/>
        <w:gridCol w:w="735"/>
        <w:gridCol w:w="360"/>
        <w:gridCol w:w="843"/>
      </w:tblGrid>
      <w:tr w:rsidR="00E41F32" w:rsidRPr="00342E79" w14:paraId="6849EC40" w14:textId="77777777" w:rsidTr="004B4529">
        <w:trPr>
          <w:tblHeader/>
          <w:jc w:val="center"/>
        </w:trPr>
        <w:tc>
          <w:tcPr>
            <w:tcW w:w="2010" w:type="dxa"/>
            <w:tcBorders>
              <w:top w:val="single" w:sz="8" w:space="0" w:color="000000"/>
              <w:left w:val="single" w:sz="8" w:space="0" w:color="000000"/>
              <w:bottom w:val="single" w:sz="8" w:space="0" w:color="000000"/>
              <w:right w:val="single" w:sz="8" w:space="0" w:color="000000"/>
            </w:tcBorders>
            <w:vAlign w:val="center"/>
          </w:tcPr>
          <w:p w14:paraId="5C26DB0C" w14:textId="77777777" w:rsidR="00E41F32" w:rsidRPr="00342E79" w:rsidRDefault="00E41F32" w:rsidP="004B4529">
            <w:pPr>
              <w:spacing w:after="0" w:line="240" w:lineRule="auto"/>
              <w:jc w:val="center"/>
              <w:rPr>
                <w:rFonts w:ascii="Times New Roman" w:eastAsia="Times New Roman" w:hAnsi="Times New Roman" w:cs="Times New Roman"/>
                <w:b/>
                <w:sz w:val="24"/>
                <w:szCs w:val="24"/>
              </w:rPr>
            </w:pPr>
          </w:p>
        </w:tc>
        <w:tc>
          <w:tcPr>
            <w:tcW w:w="735" w:type="dxa"/>
            <w:tcBorders>
              <w:top w:val="single" w:sz="8" w:space="0" w:color="000000"/>
              <w:left w:val="single" w:sz="8" w:space="0" w:color="000000"/>
              <w:bottom w:val="single" w:sz="8" w:space="0" w:color="000000"/>
              <w:right w:val="single" w:sz="8" w:space="0" w:color="000000"/>
            </w:tcBorders>
          </w:tcPr>
          <w:p w14:paraId="59AE4C5A" w14:textId="77777777" w:rsidR="00E41F32" w:rsidRPr="00342E79" w:rsidRDefault="00E41F32" w:rsidP="004B4529">
            <w:pPr>
              <w:spacing w:after="0" w:line="240" w:lineRule="auto"/>
              <w:jc w:val="center"/>
              <w:rPr>
                <w:rFonts w:ascii="Times New Roman" w:eastAsia="Times New Roman" w:hAnsi="Times New Roman" w:cs="Times New Roman"/>
                <w:b/>
                <w:sz w:val="24"/>
                <w:szCs w:val="24"/>
              </w:rPr>
            </w:pPr>
            <w:proofErr w:type="spellStart"/>
            <w:r w:rsidRPr="00342E79">
              <w:rPr>
                <w:rFonts w:ascii="Times New Roman" w:eastAsia="Times New Roman" w:hAnsi="Times New Roman" w:cs="Times New Roman"/>
                <w:color w:val="000000"/>
                <w:sz w:val="18"/>
                <w:szCs w:val="18"/>
              </w:rPr>
              <w:t>Chisq</w:t>
            </w:r>
            <w:proofErr w:type="spellEnd"/>
          </w:p>
        </w:tc>
        <w:tc>
          <w:tcPr>
            <w:tcW w:w="360" w:type="dxa"/>
            <w:tcBorders>
              <w:top w:val="single" w:sz="8" w:space="0" w:color="000000"/>
              <w:left w:val="single" w:sz="8" w:space="0" w:color="000000"/>
              <w:bottom w:val="single" w:sz="8" w:space="0" w:color="000000"/>
              <w:right w:val="single" w:sz="8" w:space="0" w:color="000000"/>
            </w:tcBorders>
          </w:tcPr>
          <w:p w14:paraId="0EB3EF3E" w14:textId="77777777" w:rsidR="00E41F32" w:rsidRPr="00342E79" w:rsidRDefault="00E41F32" w:rsidP="004B4529">
            <w:pPr>
              <w:spacing w:after="0" w:line="240" w:lineRule="auto"/>
              <w:jc w:val="center"/>
              <w:rPr>
                <w:rFonts w:ascii="Times New Roman" w:eastAsia="Times New Roman" w:hAnsi="Times New Roman" w:cs="Times New Roman"/>
                <w:b/>
                <w:sz w:val="24"/>
                <w:szCs w:val="24"/>
              </w:rPr>
            </w:pPr>
            <w:proofErr w:type="spellStart"/>
            <w:r w:rsidRPr="00342E79">
              <w:rPr>
                <w:rFonts w:ascii="Times New Roman" w:eastAsia="Times New Roman" w:hAnsi="Times New Roman" w:cs="Times New Roman"/>
                <w:color w:val="000000"/>
                <w:sz w:val="18"/>
                <w:szCs w:val="18"/>
              </w:rPr>
              <w:t>Df</w:t>
            </w:r>
            <w:proofErr w:type="spellEnd"/>
          </w:p>
        </w:tc>
        <w:tc>
          <w:tcPr>
            <w:tcW w:w="843" w:type="dxa"/>
            <w:tcBorders>
              <w:top w:val="single" w:sz="8" w:space="0" w:color="000000"/>
              <w:left w:val="single" w:sz="8" w:space="0" w:color="000000"/>
              <w:bottom w:val="single" w:sz="8" w:space="0" w:color="000000"/>
              <w:right w:val="single" w:sz="8" w:space="0" w:color="000000"/>
            </w:tcBorders>
          </w:tcPr>
          <w:p w14:paraId="27EDC922" w14:textId="77777777" w:rsidR="00E41F32" w:rsidRPr="00342E79" w:rsidRDefault="00E41F32" w:rsidP="004B4529">
            <w:pPr>
              <w:spacing w:after="0" w:line="240" w:lineRule="auto"/>
              <w:jc w:val="center"/>
              <w:rPr>
                <w:rFonts w:ascii="Times New Roman" w:eastAsia="Times New Roman" w:hAnsi="Times New Roman" w:cs="Times New Roman"/>
                <w:b/>
                <w:sz w:val="24"/>
                <w:szCs w:val="24"/>
              </w:rPr>
            </w:pPr>
            <w:r w:rsidRPr="00342E79">
              <w:rPr>
                <w:rFonts w:ascii="Times New Roman" w:eastAsia="Times New Roman" w:hAnsi="Times New Roman" w:cs="Times New Roman"/>
                <w:color w:val="000000"/>
                <w:sz w:val="18"/>
                <w:szCs w:val="18"/>
              </w:rPr>
              <w:t>P-value</w:t>
            </w:r>
          </w:p>
        </w:tc>
      </w:tr>
      <w:tr w:rsidR="00E41F32" w:rsidRPr="00342E79" w14:paraId="53A00AEB" w14:textId="77777777" w:rsidTr="004B4529">
        <w:trPr>
          <w:jc w:val="center"/>
        </w:trPr>
        <w:tc>
          <w:tcPr>
            <w:tcW w:w="2010" w:type="dxa"/>
            <w:tcBorders>
              <w:top w:val="single" w:sz="8" w:space="0" w:color="000000"/>
              <w:left w:val="single" w:sz="8" w:space="0" w:color="000000"/>
              <w:bottom w:val="single" w:sz="8" w:space="0" w:color="000000"/>
              <w:right w:val="single" w:sz="8" w:space="0" w:color="000000"/>
            </w:tcBorders>
          </w:tcPr>
          <w:p w14:paraId="76F9375A"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(Intercept)</w:t>
            </w:r>
          </w:p>
        </w:tc>
        <w:tc>
          <w:tcPr>
            <w:tcW w:w="735" w:type="dxa"/>
            <w:tcBorders>
              <w:top w:val="single" w:sz="8" w:space="0" w:color="000000"/>
              <w:left w:val="single" w:sz="8" w:space="0" w:color="000000"/>
              <w:bottom w:val="single" w:sz="8" w:space="0" w:color="000000"/>
              <w:right w:val="single" w:sz="8" w:space="0" w:color="000000"/>
            </w:tcBorders>
          </w:tcPr>
          <w:p w14:paraId="51CD6B4F"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1896.3</w:t>
            </w:r>
          </w:p>
        </w:tc>
        <w:tc>
          <w:tcPr>
            <w:tcW w:w="360" w:type="dxa"/>
            <w:tcBorders>
              <w:top w:val="single" w:sz="8" w:space="0" w:color="000000"/>
              <w:left w:val="single" w:sz="8" w:space="0" w:color="000000"/>
              <w:bottom w:val="single" w:sz="8" w:space="0" w:color="000000"/>
              <w:right w:val="single" w:sz="8" w:space="0" w:color="000000"/>
            </w:tcBorders>
          </w:tcPr>
          <w:p w14:paraId="509A9A07"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w:t>
            </w:r>
          </w:p>
        </w:tc>
        <w:tc>
          <w:tcPr>
            <w:tcW w:w="843" w:type="dxa"/>
            <w:tcBorders>
              <w:top w:val="single" w:sz="8" w:space="0" w:color="000000"/>
              <w:left w:val="single" w:sz="8" w:space="0" w:color="000000"/>
              <w:bottom w:val="single" w:sz="8" w:space="0" w:color="000000"/>
              <w:right w:val="single" w:sz="8" w:space="0" w:color="000000"/>
            </w:tcBorders>
          </w:tcPr>
          <w:p w14:paraId="5613E0B3"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&lt; 2.2e-16</w:t>
            </w:r>
          </w:p>
        </w:tc>
      </w:tr>
      <w:tr w:rsidR="00E41F32" w:rsidRPr="00342E79" w14:paraId="147C1AF7" w14:textId="77777777" w:rsidTr="004B4529">
        <w:trPr>
          <w:jc w:val="center"/>
        </w:trPr>
        <w:tc>
          <w:tcPr>
            <w:tcW w:w="2010" w:type="dxa"/>
            <w:tcBorders>
              <w:top w:val="single" w:sz="8" w:space="0" w:color="000000"/>
              <w:left w:val="single" w:sz="8" w:space="0" w:color="000000"/>
              <w:bottom w:val="single" w:sz="8" w:space="0" w:color="000000"/>
              <w:right w:val="single" w:sz="8" w:space="0" w:color="000000"/>
            </w:tcBorders>
          </w:tcPr>
          <w:p w14:paraId="3DCFB5AF"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PFG order of arrival (a)</w:t>
            </w:r>
          </w:p>
        </w:tc>
        <w:tc>
          <w:tcPr>
            <w:tcW w:w="735" w:type="dxa"/>
            <w:tcBorders>
              <w:top w:val="single" w:sz="8" w:space="0" w:color="000000"/>
              <w:left w:val="single" w:sz="8" w:space="0" w:color="000000"/>
              <w:bottom w:val="single" w:sz="8" w:space="0" w:color="000000"/>
              <w:right w:val="single" w:sz="8" w:space="0" w:color="000000"/>
            </w:tcBorders>
          </w:tcPr>
          <w:p w14:paraId="6479CC05"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31.03</w:t>
            </w:r>
          </w:p>
        </w:tc>
        <w:tc>
          <w:tcPr>
            <w:tcW w:w="360" w:type="dxa"/>
            <w:tcBorders>
              <w:top w:val="single" w:sz="8" w:space="0" w:color="000000"/>
              <w:left w:val="single" w:sz="8" w:space="0" w:color="000000"/>
              <w:bottom w:val="single" w:sz="8" w:space="0" w:color="000000"/>
              <w:right w:val="single" w:sz="8" w:space="0" w:color="000000"/>
            </w:tcBorders>
          </w:tcPr>
          <w:p w14:paraId="2F94C6AA"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w:t>
            </w:r>
          </w:p>
        </w:tc>
        <w:tc>
          <w:tcPr>
            <w:tcW w:w="843" w:type="dxa"/>
            <w:tcBorders>
              <w:top w:val="single" w:sz="8" w:space="0" w:color="000000"/>
              <w:left w:val="single" w:sz="8" w:space="0" w:color="000000"/>
              <w:bottom w:val="single" w:sz="8" w:space="0" w:color="000000"/>
              <w:right w:val="single" w:sz="8" w:space="0" w:color="000000"/>
            </w:tcBorders>
          </w:tcPr>
          <w:p w14:paraId="79964258"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3.0e-6</w:t>
            </w:r>
          </w:p>
        </w:tc>
      </w:tr>
      <w:tr w:rsidR="00E41F32" w:rsidRPr="00342E79" w14:paraId="4CA7F575" w14:textId="77777777" w:rsidTr="004B4529">
        <w:trPr>
          <w:jc w:val="center"/>
        </w:trPr>
        <w:tc>
          <w:tcPr>
            <w:tcW w:w="2010" w:type="dxa"/>
            <w:tcBorders>
              <w:top w:val="single" w:sz="8" w:space="0" w:color="000000"/>
              <w:left w:val="single" w:sz="8" w:space="0" w:color="000000"/>
              <w:bottom w:val="single" w:sz="8" w:space="0" w:color="000000"/>
              <w:right w:val="single" w:sz="8" w:space="0" w:color="000000"/>
            </w:tcBorders>
          </w:tcPr>
          <w:p w14:paraId="782325E8"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Sampling year (b)</w:t>
            </w:r>
          </w:p>
        </w:tc>
        <w:tc>
          <w:tcPr>
            <w:tcW w:w="735" w:type="dxa"/>
            <w:tcBorders>
              <w:top w:val="single" w:sz="8" w:space="0" w:color="000000"/>
              <w:left w:val="single" w:sz="8" w:space="0" w:color="000000"/>
              <w:bottom w:val="single" w:sz="8" w:space="0" w:color="000000"/>
              <w:right w:val="single" w:sz="8" w:space="0" w:color="000000"/>
            </w:tcBorders>
          </w:tcPr>
          <w:p w14:paraId="77722D9D"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8.10</w:t>
            </w:r>
          </w:p>
        </w:tc>
        <w:tc>
          <w:tcPr>
            <w:tcW w:w="360" w:type="dxa"/>
            <w:tcBorders>
              <w:top w:val="single" w:sz="8" w:space="0" w:color="000000"/>
              <w:left w:val="single" w:sz="8" w:space="0" w:color="000000"/>
              <w:bottom w:val="single" w:sz="8" w:space="0" w:color="000000"/>
              <w:right w:val="single" w:sz="8" w:space="0" w:color="000000"/>
            </w:tcBorders>
          </w:tcPr>
          <w:p w14:paraId="724CD572"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w:t>
            </w:r>
          </w:p>
        </w:tc>
        <w:tc>
          <w:tcPr>
            <w:tcW w:w="843" w:type="dxa"/>
            <w:tcBorders>
              <w:top w:val="single" w:sz="8" w:space="0" w:color="000000"/>
              <w:left w:val="single" w:sz="8" w:space="0" w:color="000000"/>
              <w:bottom w:val="single" w:sz="8" w:space="0" w:color="000000"/>
              <w:right w:val="single" w:sz="8" w:space="0" w:color="000000"/>
            </w:tcBorders>
          </w:tcPr>
          <w:p w14:paraId="08A56889"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0.0174</w:t>
            </w:r>
          </w:p>
        </w:tc>
      </w:tr>
      <w:tr w:rsidR="00E41F32" w:rsidRPr="00342E79" w14:paraId="619B238B" w14:textId="77777777" w:rsidTr="004B4529">
        <w:trPr>
          <w:jc w:val="center"/>
        </w:trPr>
        <w:tc>
          <w:tcPr>
            <w:tcW w:w="2010" w:type="dxa"/>
            <w:tcBorders>
              <w:top w:val="single" w:sz="8" w:space="0" w:color="000000"/>
              <w:left w:val="single" w:sz="8" w:space="0" w:color="000000"/>
              <w:bottom w:val="single" w:sz="8" w:space="0" w:color="000000"/>
              <w:right w:val="single" w:sz="8" w:space="0" w:color="000000"/>
            </w:tcBorders>
          </w:tcPr>
          <w:p w14:paraId="6280715A"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Year of initiation (c)</w:t>
            </w:r>
          </w:p>
        </w:tc>
        <w:tc>
          <w:tcPr>
            <w:tcW w:w="735" w:type="dxa"/>
            <w:tcBorders>
              <w:top w:val="single" w:sz="8" w:space="0" w:color="000000"/>
              <w:left w:val="single" w:sz="8" w:space="0" w:color="000000"/>
              <w:bottom w:val="single" w:sz="8" w:space="0" w:color="000000"/>
              <w:right w:val="single" w:sz="8" w:space="0" w:color="000000"/>
            </w:tcBorders>
          </w:tcPr>
          <w:p w14:paraId="74898074"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1.30</w:t>
            </w:r>
          </w:p>
        </w:tc>
        <w:tc>
          <w:tcPr>
            <w:tcW w:w="360" w:type="dxa"/>
            <w:tcBorders>
              <w:top w:val="single" w:sz="8" w:space="0" w:color="000000"/>
              <w:left w:val="single" w:sz="8" w:space="0" w:color="000000"/>
              <w:bottom w:val="single" w:sz="8" w:space="0" w:color="000000"/>
              <w:right w:val="single" w:sz="8" w:space="0" w:color="000000"/>
            </w:tcBorders>
          </w:tcPr>
          <w:p w14:paraId="5A11DE85"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w:t>
            </w:r>
          </w:p>
        </w:tc>
        <w:tc>
          <w:tcPr>
            <w:tcW w:w="843" w:type="dxa"/>
            <w:tcBorders>
              <w:top w:val="single" w:sz="8" w:space="0" w:color="000000"/>
              <w:left w:val="single" w:sz="8" w:space="0" w:color="000000"/>
              <w:bottom w:val="single" w:sz="8" w:space="0" w:color="000000"/>
              <w:right w:val="single" w:sz="8" w:space="0" w:color="000000"/>
            </w:tcBorders>
          </w:tcPr>
          <w:p w14:paraId="7A92823C"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0.2547</w:t>
            </w:r>
          </w:p>
        </w:tc>
      </w:tr>
      <w:tr w:rsidR="00E41F32" w:rsidRPr="00342E79" w14:paraId="1F63224A" w14:textId="77777777" w:rsidTr="004B4529">
        <w:trPr>
          <w:jc w:val="center"/>
        </w:trPr>
        <w:tc>
          <w:tcPr>
            <w:tcW w:w="2010" w:type="dxa"/>
            <w:tcBorders>
              <w:top w:val="single" w:sz="8" w:space="0" w:color="000000"/>
              <w:left w:val="single" w:sz="8" w:space="0" w:color="000000"/>
              <w:bottom w:val="single" w:sz="8" w:space="0" w:color="000000"/>
              <w:right w:val="single" w:sz="8" w:space="0" w:color="000000"/>
            </w:tcBorders>
          </w:tcPr>
          <w:p w14:paraId="17AF6D21"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a*b</w:t>
            </w:r>
          </w:p>
        </w:tc>
        <w:tc>
          <w:tcPr>
            <w:tcW w:w="735" w:type="dxa"/>
            <w:tcBorders>
              <w:top w:val="single" w:sz="8" w:space="0" w:color="000000"/>
              <w:left w:val="single" w:sz="8" w:space="0" w:color="000000"/>
              <w:bottom w:val="single" w:sz="8" w:space="0" w:color="000000"/>
              <w:right w:val="single" w:sz="8" w:space="0" w:color="000000"/>
            </w:tcBorders>
          </w:tcPr>
          <w:p w14:paraId="3FFA5877"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25.81</w:t>
            </w:r>
          </w:p>
        </w:tc>
        <w:tc>
          <w:tcPr>
            <w:tcW w:w="360" w:type="dxa"/>
            <w:tcBorders>
              <w:top w:val="single" w:sz="8" w:space="0" w:color="000000"/>
              <w:left w:val="single" w:sz="8" w:space="0" w:color="000000"/>
              <w:bottom w:val="single" w:sz="8" w:space="0" w:color="000000"/>
              <w:right w:val="single" w:sz="8" w:space="0" w:color="000000"/>
            </w:tcBorders>
          </w:tcPr>
          <w:p w14:paraId="0220A008"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w:t>
            </w:r>
          </w:p>
        </w:tc>
        <w:tc>
          <w:tcPr>
            <w:tcW w:w="843" w:type="dxa"/>
            <w:tcBorders>
              <w:top w:val="single" w:sz="8" w:space="0" w:color="000000"/>
              <w:left w:val="single" w:sz="8" w:space="0" w:color="000000"/>
              <w:bottom w:val="single" w:sz="8" w:space="0" w:color="000000"/>
              <w:right w:val="single" w:sz="8" w:space="0" w:color="000000"/>
            </w:tcBorders>
          </w:tcPr>
          <w:p w14:paraId="38A7FB5E"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0.0011</w:t>
            </w:r>
          </w:p>
        </w:tc>
      </w:tr>
      <w:tr w:rsidR="00E41F32" w:rsidRPr="00342E79" w14:paraId="684D3764" w14:textId="77777777" w:rsidTr="004B4529">
        <w:trPr>
          <w:jc w:val="center"/>
        </w:trPr>
        <w:tc>
          <w:tcPr>
            <w:tcW w:w="2010" w:type="dxa"/>
            <w:tcBorders>
              <w:top w:val="single" w:sz="8" w:space="0" w:color="000000"/>
              <w:left w:val="single" w:sz="8" w:space="0" w:color="000000"/>
              <w:bottom w:val="single" w:sz="8" w:space="0" w:color="000000"/>
              <w:right w:val="single" w:sz="8" w:space="0" w:color="000000"/>
            </w:tcBorders>
          </w:tcPr>
          <w:p w14:paraId="392732E5"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a*c</w:t>
            </w:r>
          </w:p>
        </w:tc>
        <w:tc>
          <w:tcPr>
            <w:tcW w:w="735" w:type="dxa"/>
            <w:tcBorders>
              <w:top w:val="single" w:sz="8" w:space="0" w:color="000000"/>
              <w:left w:val="single" w:sz="8" w:space="0" w:color="000000"/>
              <w:bottom w:val="single" w:sz="8" w:space="0" w:color="000000"/>
              <w:right w:val="single" w:sz="8" w:space="0" w:color="000000"/>
            </w:tcBorders>
          </w:tcPr>
          <w:p w14:paraId="2FD85601"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7.02</w:t>
            </w:r>
          </w:p>
        </w:tc>
        <w:tc>
          <w:tcPr>
            <w:tcW w:w="360" w:type="dxa"/>
            <w:tcBorders>
              <w:top w:val="single" w:sz="8" w:space="0" w:color="000000"/>
              <w:left w:val="single" w:sz="8" w:space="0" w:color="000000"/>
              <w:bottom w:val="single" w:sz="8" w:space="0" w:color="000000"/>
              <w:right w:val="single" w:sz="8" w:space="0" w:color="000000"/>
            </w:tcBorders>
          </w:tcPr>
          <w:p w14:paraId="196843E6"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w:t>
            </w:r>
          </w:p>
        </w:tc>
        <w:tc>
          <w:tcPr>
            <w:tcW w:w="843" w:type="dxa"/>
            <w:tcBorders>
              <w:top w:val="single" w:sz="8" w:space="0" w:color="000000"/>
              <w:left w:val="single" w:sz="8" w:space="0" w:color="000000"/>
              <w:bottom w:val="single" w:sz="8" w:space="0" w:color="000000"/>
              <w:right w:val="single" w:sz="8" w:space="0" w:color="000000"/>
            </w:tcBorders>
          </w:tcPr>
          <w:p w14:paraId="500198BC"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0.1347</w:t>
            </w:r>
          </w:p>
        </w:tc>
      </w:tr>
      <w:tr w:rsidR="00E41F32" w:rsidRPr="00342E79" w14:paraId="3F9D13B8" w14:textId="77777777" w:rsidTr="004B4529">
        <w:trPr>
          <w:jc w:val="center"/>
        </w:trPr>
        <w:tc>
          <w:tcPr>
            <w:tcW w:w="2010" w:type="dxa"/>
            <w:tcBorders>
              <w:top w:val="single" w:sz="8" w:space="0" w:color="000000"/>
              <w:left w:val="single" w:sz="8" w:space="0" w:color="000000"/>
              <w:bottom w:val="single" w:sz="8" w:space="0" w:color="000000"/>
              <w:right w:val="single" w:sz="8" w:space="0" w:color="000000"/>
            </w:tcBorders>
          </w:tcPr>
          <w:p w14:paraId="7552E206"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b*c</w:t>
            </w:r>
          </w:p>
        </w:tc>
        <w:tc>
          <w:tcPr>
            <w:tcW w:w="735" w:type="dxa"/>
            <w:tcBorders>
              <w:top w:val="single" w:sz="8" w:space="0" w:color="000000"/>
              <w:left w:val="single" w:sz="8" w:space="0" w:color="000000"/>
              <w:bottom w:val="single" w:sz="8" w:space="0" w:color="000000"/>
              <w:right w:val="single" w:sz="8" w:space="0" w:color="000000"/>
            </w:tcBorders>
          </w:tcPr>
          <w:p w14:paraId="07B5F333"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2.92</w:t>
            </w:r>
          </w:p>
        </w:tc>
        <w:tc>
          <w:tcPr>
            <w:tcW w:w="360" w:type="dxa"/>
            <w:tcBorders>
              <w:top w:val="single" w:sz="8" w:space="0" w:color="000000"/>
              <w:left w:val="single" w:sz="8" w:space="0" w:color="000000"/>
              <w:bottom w:val="single" w:sz="8" w:space="0" w:color="000000"/>
              <w:right w:val="single" w:sz="8" w:space="0" w:color="000000"/>
            </w:tcBorders>
          </w:tcPr>
          <w:p w14:paraId="6A3F981C"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w:t>
            </w:r>
          </w:p>
        </w:tc>
        <w:tc>
          <w:tcPr>
            <w:tcW w:w="843" w:type="dxa"/>
            <w:tcBorders>
              <w:top w:val="single" w:sz="8" w:space="0" w:color="000000"/>
              <w:left w:val="single" w:sz="8" w:space="0" w:color="000000"/>
              <w:bottom w:val="single" w:sz="8" w:space="0" w:color="000000"/>
              <w:right w:val="single" w:sz="8" w:space="0" w:color="000000"/>
            </w:tcBorders>
          </w:tcPr>
          <w:p w14:paraId="24BB46EF"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0.2328</w:t>
            </w:r>
          </w:p>
        </w:tc>
      </w:tr>
      <w:tr w:rsidR="00E41F32" w:rsidRPr="00342E79" w14:paraId="6317628F" w14:textId="77777777" w:rsidTr="004B4529">
        <w:trPr>
          <w:jc w:val="center"/>
        </w:trPr>
        <w:tc>
          <w:tcPr>
            <w:tcW w:w="2010" w:type="dxa"/>
            <w:tcBorders>
              <w:top w:val="single" w:sz="8" w:space="0" w:color="000000"/>
              <w:left w:val="single" w:sz="8" w:space="0" w:color="000000"/>
              <w:bottom w:val="single" w:sz="8" w:space="0" w:color="000000"/>
              <w:right w:val="single" w:sz="8" w:space="0" w:color="000000"/>
            </w:tcBorders>
          </w:tcPr>
          <w:p w14:paraId="080A4BF8"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a*b*c</w:t>
            </w:r>
          </w:p>
        </w:tc>
        <w:tc>
          <w:tcPr>
            <w:tcW w:w="735" w:type="dxa"/>
            <w:tcBorders>
              <w:top w:val="single" w:sz="8" w:space="0" w:color="000000"/>
              <w:left w:val="single" w:sz="8" w:space="0" w:color="000000"/>
              <w:bottom w:val="single" w:sz="8" w:space="0" w:color="000000"/>
              <w:right w:val="single" w:sz="8" w:space="0" w:color="000000"/>
            </w:tcBorders>
          </w:tcPr>
          <w:p w14:paraId="0E111F92"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4.94</w:t>
            </w:r>
          </w:p>
        </w:tc>
        <w:tc>
          <w:tcPr>
            <w:tcW w:w="360" w:type="dxa"/>
            <w:tcBorders>
              <w:top w:val="single" w:sz="8" w:space="0" w:color="000000"/>
              <w:left w:val="single" w:sz="8" w:space="0" w:color="000000"/>
              <w:bottom w:val="single" w:sz="8" w:space="0" w:color="000000"/>
              <w:right w:val="single" w:sz="8" w:space="0" w:color="000000"/>
            </w:tcBorders>
          </w:tcPr>
          <w:p w14:paraId="41F4D98A"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w:t>
            </w:r>
          </w:p>
        </w:tc>
        <w:tc>
          <w:tcPr>
            <w:tcW w:w="843" w:type="dxa"/>
            <w:tcBorders>
              <w:top w:val="single" w:sz="8" w:space="0" w:color="000000"/>
              <w:left w:val="single" w:sz="8" w:space="0" w:color="000000"/>
              <w:bottom w:val="single" w:sz="8" w:space="0" w:color="000000"/>
              <w:right w:val="single" w:sz="8" w:space="0" w:color="000000"/>
            </w:tcBorders>
          </w:tcPr>
          <w:p w14:paraId="694A5122"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0.7637</w:t>
            </w:r>
          </w:p>
        </w:tc>
      </w:tr>
    </w:tbl>
    <w:p w14:paraId="132D06A8" w14:textId="77777777" w:rsidR="00E41F32" w:rsidRPr="00342E79" w:rsidRDefault="00E41F32" w:rsidP="00E41F32">
      <w:pPr>
        <w:spacing w:after="0" w:line="240" w:lineRule="auto"/>
        <w:rPr>
          <w:rFonts w:ascii="Times New Roman" w:eastAsia="Times New Roman" w:hAnsi="Times New Roman" w:cs="Times New Roman"/>
          <w:sz w:val="24"/>
          <w:szCs w:val="24"/>
        </w:rPr>
      </w:pPr>
    </w:p>
    <w:p w14:paraId="4165146D" w14:textId="77777777" w:rsidR="00E41F32" w:rsidRPr="00342E79" w:rsidRDefault="00E41F32" w:rsidP="00E41F32">
      <w:pPr>
        <w:spacing w:after="0" w:line="240" w:lineRule="auto"/>
        <w:jc w:val="both"/>
        <w:rPr>
          <w:rFonts w:ascii="Times New Roman" w:eastAsia="Times New Roman" w:hAnsi="Times New Roman" w:cs="Times New Roman"/>
          <w:b/>
          <w:color w:val="000000"/>
          <w:sz w:val="24"/>
          <w:szCs w:val="24"/>
        </w:rPr>
      </w:pPr>
    </w:p>
    <w:p w14:paraId="5DCD78AE" w14:textId="73FACA08" w:rsidR="00E41F32" w:rsidRPr="00342E79" w:rsidRDefault="00DF539D" w:rsidP="00E41F3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Appendix</w:t>
      </w:r>
      <w:r w:rsidRPr="00342E79">
        <w:rPr>
          <w:rFonts w:ascii="Times New Roman" w:eastAsia="Times New Roman" w:hAnsi="Times New Roman" w:cs="Times New Roman"/>
          <w:b/>
          <w:color w:val="000000"/>
          <w:sz w:val="24"/>
          <w:szCs w:val="24"/>
        </w:rPr>
        <w:t xml:space="preserve"> </w:t>
      </w:r>
      <w:r w:rsidR="00E41F32" w:rsidRPr="00342E79">
        <w:rPr>
          <w:rFonts w:ascii="Times New Roman" w:eastAsia="Times New Roman" w:hAnsi="Times New Roman" w:cs="Times New Roman"/>
          <w:b/>
          <w:color w:val="000000"/>
          <w:sz w:val="24"/>
          <w:szCs w:val="24"/>
        </w:rPr>
        <w:t>S</w:t>
      </w:r>
      <w:r>
        <w:rPr>
          <w:rFonts w:ascii="Times New Roman" w:eastAsia="Times New Roman" w:hAnsi="Times New Roman" w:cs="Times New Roman"/>
          <w:b/>
          <w:color w:val="000000"/>
          <w:sz w:val="24"/>
          <w:szCs w:val="24"/>
        </w:rPr>
        <w:t>1</w:t>
      </w:r>
      <w:r w:rsidR="00BC5856">
        <w:rPr>
          <w:rFonts w:ascii="Times New Roman" w:eastAsia="Times New Roman" w:hAnsi="Times New Roman" w:cs="Times New Roman"/>
          <w:b/>
          <w:color w:val="000000"/>
          <w:sz w:val="24"/>
          <w:szCs w:val="24"/>
        </w:rPr>
        <w:t>3</w:t>
      </w:r>
      <w:r w:rsidR="00E41F32" w:rsidRPr="00342E79">
        <w:rPr>
          <w:rFonts w:ascii="Times New Roman" w:eastAsia="Times New Roman" w:hAnsi="Times New Roman" w:cs="Times New Roman"/>
          <w:b/>
          <w:color w:val="000000"/>
          <w:sz w:val="24"/>
          <w:szCs w:val="24"/>
        </w:rPr>
        <w:t xml:space="preserve">. Results of a </w:t>
      </w:r>
      <w:proofErr w:type="spellStart"/>
      <w:r w:rsidR="00E41F32" w:rsidRPr="00342E79">
        <w:rPr>
          <w:rFonts w:ascii="Times New Roman" w:eastAsia="Times New Roman" w:hAnsi="Times New Roman" w:cs="Times New Roman"/>
          <w:b/>
          <w:color w:val="000000"/>
          <w:sz w:val="24"/>
          <w:szCs w:val="24"/>
        </w:rPr>
        <w:t>generalised</w:t>
      </w:r>
      <w:proofErr w:type="spellEnd"/>
      <w:r w:rsidR="00E41F32" w:rsidRPr="00342E79">
        <w:rPr>
          <w:rFonts w:ascii="Times New Roman" w:eastAsia="Times New Roman" w:hAnsi="Times New Roman" w:cs="Times New Roman"/>
          <w:b/>
          <w:color w:val="000000"/>
          <w:sz w:val="24"/>
          <w:szCs w:val="24"/>
        </w:rPr>
        <w:t xml:space="preserve"> linear mixed-effect model testing the effects of PFG order of arrival, year of initiation and sampling year on the effective number of species at </w:t>
      </w:r>
      <w:r w:rsidR="00E41F32" w:rsidRPr="00342E79">
        <w:rPr>
          <w:rFonts w:ascii="Times New Roman" w:eastAsia="Times New Roman" w:hAnsi="Times New Roman" w:cs="Times New Roman"/>
          <w:b/>
          <w:i/>
          <w:color w:val="000000"/>
          <w:sz w:val="24"/>
          <w:szCs w:val="24"/>
        </w:rPr>
        <w:t>q</w:t>
      </w:r>
      <w:r w:rsidR="00E41F32" w:rsidRPr="00342E79">
        <w:rPr>
          <w:rFonts w:ascii="Times New Roman" w:eastAsia="Times New Roman" w:hAnsi="Times New Roman" w:cs="Times New Roman"/>
          <w:b/>
          <w:color w:val="000000"/>
          <w:sz w:val="24"/>
          <w:szCs w:val="24"/>
        </w:rPr>
        <w:t>=1.</w:t>
      </w:r>
      <w:r w:rsidR="00E41F32" w:rsidRPr="00342E79">
        <w:rPr>
          <w:rFonts w:ascii="Times New Roman" w:eastAsia="Times New Roman" w:hAnsi="Times New Roman" w:cs="Times New Roman"/>
          <w:color w:val="000000"/>
          <w:sz w:val="24"/>
          <w:szCs w:val="24"/>
        </w:rPr>
        <w:t xml:space="preserve"> Plot ID was used as a random effect in the model. The model was fitted using a Gamma distribution and a log-link function. This analysis of deviance table (Type III Wald chi square tests) was produced using the Anova function in the car package (Fox and Weisberg, 2019). </w:t>
      </w:r>
      <w:proofErr w:type="gramStart"/>
      <w:r w:rsidR="00E41F32" w:rsidRPr="00342E79">
        <w:rPr>
          <w:rFonts w:ascii="Times New Roman" w:eastAsia="Times New Roman" w:hAnsi="Times New Roman" w:cs="Times New Roman"/>
          <w:color w:val="000000"/>
          <w:sz w:val="24"/>
          <w:szCs w:val="24"/>
        </w:rPr>
        <w:t>See also</w:t>
      </w:r>
      <w:proofErr w:type="gramEnd"/>
      <w:r w:rsidR="00E41F32" w:rsidRPr="00342E79">
        <w:rPr>
          <w:rFonts w:ascii="Times New Roman" w:eastAsia="Times New Roman" w:hAnsi="Times New Roman" w:cs="Times New Roman"/>
          <w:color w:val="000000"/>
          <w:sz w:val="24"/>
          <w:szCs w:val="24"/>
        </w:rPr>
        <w:t xml:space="preserve"> Figure 3.</w:t>
      </w:r>
    </w:p>
    <w:p w14:paraId="2E9B984F" w14:textId="77777777" w:rsidR="00E41F32" w:rsidRPr="00342E79" w:rsidRDefault="00E41F32" w:rsidP="00E41F32">
      <w:pPr>
        <w:spacing w:after="0" w:line="240" w:lineRule="auto"/>
        <w:jc w:val="both"/>
        <w:rPr>
          <w:rFonts w:ascii="Times New Roman" w:eastAsia="Times New Roman" w:hAnsi="Times New Roman" w:cs="Times New Roman"/>
          <w:color w:val="000000"/>
          <w:sz w:val="18"/>
          <w:szCs w:val="18"/>
        </w:rPr>
      </w:pPr>
    </w:p>
    <w:tbl>
      <w:tblPr>
        <w:tblStyle w:val="a4"/>
        <w:tblW w:w="3708" w:type="dxa"/>
        <w:jc w:val="center"/>
        <w:tblLayout w:type="fixed"/>
        <w:tblLook w:val="0400" w:firstRow="0" w:lastRow="0" w:firstColumn="0" w:lastColumn="0" w:noHBand="0" w:noVBand="1"/>
      </w:tblPr>
      <w:tblGrid>
        <w:gridCol w:w="1860"/>
        <w:gridCol w:w="645"/>
        <w:gridCol w:w="360"/>
        <w:gridCol w:w="843"/>
      </w:tblGrid>
      <w:tr w:rsidR="00E41F32" w:rsidRPr="00342E79" w14:paraId="238DB8DE" w14:textId="77777777" w:rsidTr="004B4529">
        <w:trPr>
          <w:tblHeader/>
          <w:jc w:val="center"/>
        </w:trPr>
        <w:tc>
          <w:tcPr>
            <w:tcW w:w="1860" w:type="dxa"/>
            <w:tcBorders>
              <w:top w:val="single" w:sz="8" w:space="0" w:color="000000"/>
              <w:left w:val="single" w:sz="8" w:space="0" w:color="000000"/>
              <w:bottom w:val="single" w:sz="8" w:space="0" w:color="000000"/>
              <w:right w:val="single" w:sz="8" w:space="0" w:color="000000"/>
            </w:tcBorders>
            <w:vAlign w:val="center"/>
          </w:tcPr>
          <w:p w14:paraId="222ED429" w14:textId="77777777" w:rsidR="00E41F32" w:rsidRPr="00342E79" w:rsidRDefault="00E41F32" w:rsidP="004B4529">
            <w:pPr>
              <w:spacing w:after="0" w:line="240" w:lineRule="auto"/>
              <w:jc w:val="center"/>
              <w:rPr>
                <w:rFonts w:ascii="Times New Roman" w:eastAsia="Times New Roman" w:hAnsi="Times New Roman" w:cs="Times New Roman"/>
                <w:b/>
                <w:sz w:val="24"/>
                <w:szCs w:val="24"/>
              </w:rPr>
            </w:pPr>
          </w:p>
        </w:tc>
        <w:tc>
          <w:tcPr>
            <w:tcW w:w="645" w:type="dxa"/>
            <w:tcBorders>
              <w:top w:val="single" w:sz="8" w:space="0" w:color="000000"/>
              <w:left w:val="single" w:sz="8" w:space="0" w:color="000000"/>
              <w:bottom w:val="single" w:sz="8" w:space="0" w:color="000000"/>
              <w:right w:val="single" w:sz="8" w:space="0" w:color="000000"/>
            </w:tcBorders>
          </w:tcPr>
          <w:p w14:paraId="798DEAFA" w14:textId="77777777" w:rsidR="00E41F32" w:rsidRPr="00342E79" w:rsidRDefault="00E41F32" w:rsidP="004B4529">
            <w:pPr>
              <w:spacing w:after="0" w:line="240" w:lineRule="auto"/>
              <w:jc w:val="center"/>
              <w:rPr>
                <w:rFonts w:ascii="Times New Roman" w:eastAsia="Times New Roman" w:hAnsi="Times New Roman" w:cs="Times New Roman"/>
                <w:b/>
                <w:sz w:val="24"/>
                <w:szCs w:val="24"/>
              </w:rPr>
            </w:pPr>
            <w:proofErr w:type="spellStart"/>
            <w:r w:rsidRPr="00342E79">
              <w:rPr>
                <w:rFonts w:ascii="Times New Roman" w:eastAsia="Times New Roman" w:hAnsi="Times New Roman" w:cs="Times New Roman"/>
                <w:color w:val="000000"/>
                <w:sz w:val="18"/>
                <w:szCs w:val="18"/>
              </w:rPr>
              <w:t>Chisq</w:t>
            </w:r>
            <w:proofErr w:type="spellEnd"/>
          </w:p>
        </w:tc>
        <w:tc>
          <w:tcPr>
            <w:tcW w:w="360" w:type="dxa"/>
            <w:tcBorders>
              <w:top w:val="single" w:sz="8" w:space="0" w:color="000000"/>
              <w:left w:val="single" w:sz="8" w:space="0" w:color="000000"/>
              <w:bottom w:val="single" w:sz="8" w:space="0" w:color="000000"/>
              <w:right w:val="single" w:sz="8" w:space="0" w:color="000000"/>
            </w:tcBorders>
          </w:tcPr>
          <w:p w14:paraId="547C80F7" w14:textId="77777777" w:rsidR="00E41F32" w:rsidRPr="00342E79" w:rsidRDefault="00E41F32" w:rsidP="004B4529">
            <w:pPr>
              <w:spacing w:after="0" w:line="240" w:lineRule="auto"/>
              <w:jc w:val="center"/>
              <w:rPr>
                <w:rFonts w:ascii="Times New Roman" w:eastAsia="Times New Roman" w:hAnsi="Times New Roman" w:cs="Times New Roman"/>
                <w:b/>
                <w:sz w:val="24"/>
                <w:szCs w:val="24"/>
              </w:rPr>
            </w:pPr>
            <w:proofErr w:type="spellStart"/>
            <w:r w:rsidRPr="00342E79">
              <w:rPr>
                <w:rFonts w:ascii="Times New Roman" w:eastAsia="Times New Roman" w:hAnsi="Times New Roman" w:cs="Times New Roman"/>
                <w:color w:val="000000"/>
                <w:sz w:val="18"/>
                <w:szCs w:val="18"/>
              </w:rPr>
              <w:t>Df</w:t>
            </w:r>
            <w:proofErr w:type="spellEnd"/>
          </w:p>
        </w:tc>
        <w:tc>
          <w:tcPr>
            <w:tcW w:w="843" w:type="dxa"/>
            <w:tcBorders>
              <w:top w:val="single" w:sz="8" w:space="0" w:color="000000"/>
              <w:left w:val="single" w:sz="8" w:space="0" w:color="000000"/>
              <w:bottom w:val="single" w:sz="8" w:space="0" w:color="000000"/>
              <w:right w:val="single" w:sz="8" w:space="0" w:color="000000"/>
            </w:tcBorders>
          </w:tcPr>
          <w:p w14:paraId="476C5F38" w14:textId="77777777" w:rsidR="00E41F32" w:rsidRPr="00342E79" w:rsidRDefault="00E41F32" w:rsidP="004B4529">
            <w:pPr>
              <w:spacing w:after="0" w:line="240" w:lineRule="auto"/>
              <w:jc w:val="center"/>
              <w:rPr>
                <w:rFonts w:ascii="Times New Roman" w:eastAsia="Times New Roman" w:hAnsi="Times New Roman" w:cs="Times New Roman"/>
                <w:b/>
                <w:sz w:val="24"/>
                <w:szCs w:val="24"/>
              </w:rPr>
            </w:pPr>
            <w:r w:rsidRPr="00342E79">
              <w:rPr>
                <w:rFonts w:ascii="Times New Roman" w:eastAsia="Times New Roman" w:hAnsi="Times New Roman" w:cs="Times New Roman"/>
                <w:color w:val="000000"/>
                <w:sz w:val="18"/>
                <w:szCs w:val="18"/>
              </w:rPr>
              <w:t>P-value</w:t>
            </w:r>
          </w:p>
        </w:tc>
      </w:tr>
      <w:tr w:rsidR="00E41F32" w:rsidRPr="00342E79" w14:paraId="3A114EE7"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0EF9E81B"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(Intercept)</w:t>
            </w:r>
          </w:p>
        </w:tc>
        <w:tc>
          <w:tcPr>
            <w:tcW w:w="645" w:type="dxa"/>
            <w:tcBorders>
              <w:top w:val="single" w:sz="8" w:space="0" w:color="000000"/>
              <w:left w:val="single" w:sz="8" w:space="0" w:color="000000"/>
              <w:bottom w:val="single" w:sz="8" w:space="0" w:color="000000"/>
              <w:right w:val="single" w:sz="8" w:space="0" w:color="000000"/>
            </w:tcBorders>
          </w:tcPr>
          <w:p w14:paraId="244A03EA"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111.93</w:t>
            </w:r>
          </w:p>
        </w:tc>
        <w:tc>
          <w:tcPr>
            <w:tcW w:w="360" w:type="dxa"/>
            <w:tcBorders>
              <w:top w:val="single" w:sz="8" w:space="0" w:color="000000"/>
              <w:left w:val="single" w:sz="8" w:space="0" w:color="000000"/>
              <w:bottom w:val="single" w:sz="8" w:space="0" w:color="000000"/>
              <w:right w:val="single" w:sz="8" w:space="0" w:color="000000"/>
            </w:tcBorders>
          </w:tcPr>
          <w:p w14:paraId="4684F303"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w:t>
            </w:r>
          </w:p>
        </w:tc>
        <w:tc>
          <w:tcPr>
            <w:tcW w:w="843" w:type="dxa"/>
            <w:tcBorders>
              <w:top w:val="single" w:sz="8" w:space="0" w:color="000000"/>
              <w:left w:val="single" w:sz="8" w:space="0" w:color="000000"/>
              <w:bottom w:val="single" w:sz="8" w:space="0" w:color="000000"/>
              <w:right w:val="single" w:sz="8" w:space="0" w:color="000000"/>
            </w:tcBorders>
          </w:tcPr>
          <w:p w14:paraId="756B8D1C"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&lt; 2.2e-16</w:t>
            </w:r>
          </w:p>
        </w:tc>
      </w:tr>
      <w:tr w:rsidR="00E41F32" w:rsidRPr="00342E79" w14:paraId="546C63CD"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450CC4C4"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PFG order of arrival (a)</w:t>
            </w:r>
          </w:p>
        </w:tc>
        <w:tc>
          <w:tcPr>
            <w:tcW w:w="645" w:type="dxa"/>
            <w:tcBorders>
              <w:top w:val="single" w:sz="8" w:space="0" w:color="000000"/>
              <w:left w:val="single" w:sz="8" w:space="0" w:color="000000"/>
              <w:bottom w:val="single" w:sz="8" w:space="0" w:color="000000"/>
              <w:right w:val="single" w:sz="8" w:space="0" w:color="000000"/>
            </w:tcBorders>
          </w:tcPr>
          <w:p w14:paraId="15E56CAC"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3.93</w:t>
            </w:r>
          </w:p>
        </w:tc>
        <w:tc>
          <w:tcPr>
            <w:tcW w:w="360" w:type="dxa"/>
            <w:tcBorders>
              <w:top w:val="single" w:sz="8" w:space="0" w:color="000000"/>
              <w:left w:val="single" w:sz="8" w:space="0" w:color="000000"/>
              <w:bottom w:val="single" w:sz="8" w:space="0" w:color="000000"/>
              <w:right w:val="single" w:sz="8" w:space="0" w:color="000000"/>
            </w:tcBorders>
          </w:tcPr>
          <w:p w14:paraId="1D86B151"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w:t>
            </w:r>
          </w:p>
        </w:tc>
        <w:tc>
          <w:tcPr>
            <w:tcW w:w="843" w:type="dxa"/>
            <w:tcBorders>
              <w:top w:val="single" w:sz="8" w:space="0" w:color="000000"/>
              <w:left w:val="single" w:sz="8" w:space="0" w:color="000000"/>
              <w:bottom w:val="single" w:sz="8" w:space="0" w:color="000000"/>
              <w:right w:val="single" w:sz="8" w:space="0" w:color="000000"/>
            </w:tcBorders>
          </w:tcPr>
          <w:p w14:paraId="534D380E"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0.4149</w:t>
            </w:r>
          </w:p>
        </w:tc>
      </w:tr>
      <w:tr w:rsidR="00E41F32" w:rsidRPr="00342E79" w14:paraId="0B58235B"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5D3D8CD5"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Sampling year (b)</w:t>
            </w:r>
          </w:p>
        </w:tc>
        <w:tc>
          <w:tcPr>
            <w:tcW w:w="645" w:type="dxa"/>
            <w:tcBorders>
              <w:top w:val="single" w:sz="8" w:space="0" w:color="000000"/>
              <w:left w:val="single" w:sz="8" w:space="0" w:color="000000"/>
              <w:bottom w:val="single" w:sz="8" w:space="0" w:color="000000"/>
              <w:right w:val="single" w:sz="8" w:space="0" w:color="000000"/>
            </w:tcBorders>
          </w:tcPr>
          <w:p w14:paraId="1D50ADA9"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27.15</w:t>
            </w:r>
          </w:p>
        </w:tc>
        <w:tc>
          <w:tcPr>
            <w:tcW w:w="360" w:type="dxa"/>
            <w:tcBorders>
              <w:top w:val="single" w:sz="8" w:space="0" w:color="000000"/>
              <w:left w:val="single" w:sz="8" w:space="0" w:color="000000"/>
              <w:bottom w:val="single" w:sz="8" w:space="0" w:color="000000"/>
              <w:right w:val="single" w:sz="8" w:space="0" w:color="000000"/>
            </w:tcBorders>
          </w:tcPr>
          <w:p w14:paraId="3B22DD8C"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w:t>
            </w:r>
          </w:p>
        </w:tc>
        <w:tc>
          <w:tcPr>
            <w:tcW w:w="843" w:type="dxa"/>
            <w:tcBorders>
              <w:top w:val="single" w:sz="8" w:space="0" w:color="000000"/>
              <w:left w:val="single" w:sz="8" w:space="0" w:color="000000"/>
              <w:bottom w:val="single" w:sz="8" w:space="0" w:color="000000"/>
              <w:right w:val="single" w:sz="8" w:space="0" w:color="000000"/>
            </w:tcBorders>
          </w:tcPr>
          <w:p w14:paraId="439A23B1"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1.27e-06</w:t>
            </w:r>
          </w:p>
        </w:tc>
      </w:tr>
      <w:tr w:rsidR="00E41F32" w:rsidRPr="00342E79" w14:paraId="067F4AF5"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4F511CAB"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Year of initiation (c)</w:t>
            </w:r>
          </w:p>
        </w:tc>
        <w:tc>
          <w:tcPr>
            <w:tcW w:w="645" w:type="dxa"/>
            <w:tcBorders>
              <w:top w:val="single" w:sz="8" w:space="0" w:color="000000"/>
              <w:left w:val="single" w:sz="8" w:space="0" w:color="000000"/>
              <w:bottom w:val="single" w:sz="8" w:space="0" w:color="000000"/>
              <w:right w:val="single" w:sz="8" w:space="0" w:color="000000"/>
            </w:tcBorders>
          </w:tcPr>
          <w:p w14:paraId="75C5B851"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0.11</w:t>
            </w:r>
          </w:p>
        </w:tc>
        <w:tc>
          <w:tcPr>
            <w:tcW w:w="360" w:type="dxa"/>
            <w:tcBorders>
              <w:top w:val="single" w:sz="8" w:space="0" w:color="000000"/>
              <w:left w:val="single" w:sz="8" w:space="0" w:color="000000"/>
              <w:bottom w:val="single" w:sz="8" w:space="0" w:color="000000"/>
              <w:right w:val="single" w:sz="8" w:space="0" w:color="000000"/>
            </w:tcBorders>
          </w:tcPr>
          <w:p w14:paraId="3D3CE05B"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w:t>
            </w:r>
          </w:p>
        </w:tc>
        <w:tc>
          <w:tcPr>
            <w:tcW w:w="843" w:type="dxa"/>
            <w:tcBorders>
              <w:top w:val="single" w:sz="8" w:space="0" w:color="000000"/>
              <w:left w:val="single" w:sz="8" w:space="0" w:color="000000"/>
              <w:bottom w:val="single" w:sz="8" w:space="0" w:color="000000"/>
              <w:right w:val="single" w:sz="8" w:space="0" w:color="000000"/>
            </w:tcBorders>
          </w:tcPr>
          <w:p w14:paraId="6377D04F"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0.7370</w:t>
            </w:r>
          </w:p>
        </w:tc>
      </w:tr>
      <w:tr w:rsidR="00E41F32" w:rsidRPr="00342E79" w14:paraId="0BE260C3"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5C6B4DD4"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a*b</w:t>
            </w:r>
          </w:p>
        </w:tc>
        <w:tc>
          <w:tcPr>
            <w:tcW w:w="645" w:type="dxa"/>
            <w:tcBorders>
              <w:top w:val="single" w:sz="8" w:space="0" w:color="000000"/>
              <w:left w:val="single" w:sz="8" w:space="0" w:color="000000"/>
              <w:bottom w:val="single" w:sz="8" w:space="0" w:color="000000"/>
              <w:right w:val="single" w:sz="8" w:space="0" w:color="000000"/>
            </w:tcBorders>
          </w:tcPr>
          <w:p w14:paraId="1B959A08"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73.79</w:t>
            </w:r>
          </w:p>
        </w:tc>
        <w:tc>
          <w:tcPr>
            <w:tcW w:w="360" w:type="dxa"/>
            <w:tcBorders>
              <w:top w:val="single" w:sz="8" w:space="0" w:color="000000"/>
              <w:left w:val="single" w:sz="8" w:space="0" w:color="000000"/>
              <w:bottom w:val="single" w:sz="8" w:space="0" w:color="000000"/>
              <w:right w:val="single" w:sz="8" w:space="0" w:color="000000"/>
            </w:tcBorders>
          </w:tcPr>
          <w:p w14:paraId="5542DA7B"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w:t>
            </w:r>
          </w:p>
        </w:tc>
        <w:tc>
          <w:tcPr>
            <w:tcW w:w="843" w:type="dxa"/>
            <w:tcBorders>
              <w:top w:val="single" w:sz="8" w:space="0" w:color="000000"/>
              <w:left w:val="single" w:sz="8" w:space="0" w:color="000000"/>
              <w:bottom w:val="single" w:sz="8" w:space="0" w:color="000000"/>
              <w:right w:val="single" w:sz="8" w:space="0" w:color="000000"/>
            </w:tcBorders>
          </w:tcPr>
          <w:p w14:paraId="00C475A8"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8.62e-13</w:t>
            </w:r>
          </w:p>
        </w:tc>
      </w:tr>
      <w:tr w:rsidR="00E41F32" w:rsidRPr="00342E79" w14:paraId="4C29BC7B"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06A6CB32"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a*c</w:t>
            </w:r>
          </w:p>
        </w:tc>
        <w:tc>
          <w:tcPr>
            <w:tcW w:w="645" w:type="dxa"/>
            <w:tcBorders>
              <w:top w:val="single" w:sz="8" w:space="0" w:color="000000"/>
              <w:left w:val="single" w:sz="8" w:space="0" w:color="000000"/>
              <w:bottom w:val="single" w:sz="8" w:space="0" w:color="000000"/>
              <w:right w:val="single" w:sz="8" w:space="0" w:color="000000"/>
            </w:tcBorders>
          </w:tcPr>
          <w:p w14:paraId="47CDFE8A"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6.59</w:t>
            </w:r>
          </w:p>
        </w:tc>
        <w:tc>
          <w:tcPr>
            <w:tcW w:w="360" w:type="dxa"/>
            <w:tcBorders>
              <w:top w:val="single" w:sz="8" w:space="0" w:color="000000"/>
              <w:left w:val="single" w:sz="8" w:space="0" w:color="000000"/>
              <w:bottom w:val="single" w:sz="8" w:space="0" w:color="000000"/>
              <w:right w:val="single" w:sz="8" w:space="0" w:color="000000"/>
            </w:tcBorders>
          </w:tcPr>
          <w:p w14:paraId="44AACD43"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w:t>
            </w:r>
          </w:p>
        </w:tc>
        <w:tc>
          <w:tcPr>
            <w:tcW w:w="843" w:type="dxa"/>
            <w:tcBorders>
              <w:top w:val="single" w:sz="8" w:space="0" w:color="000000"/>
              <w:left w:val="single" w:sz="8" w:space="0" w:color="000000"/>
              <w:bottom w:val="single" w:sz="8" w:space="0" w:color="000000"/>
              <w:right w:val="single" w:sz="8" w:space="0" w:color="000000"/>
            </w:tcBorders>
          </w:tcPr>
          <w:p w14:paraId="67914C51"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0.1591</w:t>
            </w:r>
          </w:p>
        </w:tc>
      </w:tr>
      <w:tr w:rsidR="00E41F32" w:rsidRPr="00342E79" w14:paraId="36ACE8BF"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78309A97"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b*c</w:t>
            </w:r>
          </w:p>
        </w:tc>
        <w:tc>
          <w:tcPr>
            <w:tcW w:w="645" w:type="dxa"/>
            <w:tcBorders>
              <w:top w:val="single" w:sz="8" w:space="0" w:color="000000"/>
              <w:left w:val="single" w:sz="8" w:space="0" w:color="000000"/>
              <w:bottom w:val="single" w:sz="8" w:space="0" w:color="000000"/>
              <w:right w:val="single" w:sz="8" w:space="0" w:color="000000"/>
            </w:tcBorders>
          </w:tcPr>
          <w:p w14:paraId="7BA77FDF"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14.21</w:t>
            </w:r>
          </w:p>
        </w:tc>
        <w:tc>
          <w:tcPr>
            <w:tcW w:w="360" w:type="dxa"/>
            <w:tcBorders>
              <w:top w:val="single" w:sz="8" w:space="0" w:color="000000"/>
              <w:left w:val="single" w:sz="8" w:space="0" w:color="000000"/>
              <w:bottom w:val="single" w:sz="8" w:space="0" w:color="000000"/>
              <w:right w:val="single" w:sz="8" w:space="0" w:color="000000"/>
            </w:tcBorders>
          </w:tcPr>
          <w:p w14:paraId="63E1994D"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w:t>
            </w:r>
          </w:p>
        </w:tc>
        <w:tc>
          <w:tcPr>
            <w:tcW w:w="843" w:type="dxa"/>
            <w:tcBorders>
              <w:top w:val="single" w:sz="8" w:space="0" w:color="000000"/>
              <w:left w:val="single" w:sz="8" w:space="0" w:color="000000"/>
              <w:bottom w:val="single" w:sz="8" w:space="0" w:color="000000"/>
              <w:right w:val="single" w:sz="8" w:space="0" w:color="000000"/>
            </w:tcBorders>
          </w:tcPr>
          <w:p w14:paraId="60C31296"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0.0008</w:t>
            </w:r>
          </w:p>
        </w:tc>
      </w:tr>
      <w:tr w:rsidR="00E41F32" w:rsidRPr="00342E79" w14:paraId="70F889D7"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2269C294"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a*b*c</w:t>
            </w:r>
          </w:p>
        </w:tc>
        <w:tc>
          <w:tcPr>
            <w:tcW w:w="645" w:type="dxa"/>
            <w:tcBorders>
              <w:top w:val="single" w:sz="8" w:space="0" w:color="000000"/>
              <w:left w:val="single" w:sz="8" w:space="0" w:color="000000"/>
              <w:bottom w:val="single" w:sz="8" w:space="0" w:color="000000"/>
              <w:right w:val="single" w:sz="8" w:space="0" w:color="000000"/>
            </w:tcBorders>
          </w:tcPr>
          <w:p w14:paraId="4E5A5D6A"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16.97</w:t>
            </w:r>
          </w:p>
        </w:tc>
        <w:tc>
          <w:tcPr>
            <w:tcW w:w="360" w:type="dxa"/>
            <w:tcBorders>
              <w:top w:val="single" w:sz="8" w:space="0" w:color="000000"/>
              <w:left w:val="single" w:sz="8" w:space="0" w:color="000000"/>
              <w:bottom w:val="single" w:sz="8" w:space="0" w:color="000000"/>
              <w:right w:val="single" w:sz="8" w:space="0" w:color="000000"/>
            </w:tcBorders>
          </w:tcPr>
          <w:p w14:paraId="7BBE8771"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w:t>
            </w:r>
          </w:p>
        </w:tc>
        <w:tc>
          <w:tcPr>
            <w:tcW w:w="843" w:type="dxa"/>
            <w:tcBorders>
              <w:top w:val="single" w:sz="8" w:space="0" w:color="000000"/>
              <w:left w:val="single" w:sz="8" w:space="0" w:color="000000"/>
              <w:bottom w:val="single" w:sz="8" w:space="0" w:color="000000"/>
              <w:right w:val="single" w:sz="8" w:space="0" w:color="000000"/>
            </w:tcBorders>
          </w:tcPr>
          <w:p w14:paraId="575EF562"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0.0304</w:t>
            </w:r>
          </w:p>
        </w:tc>
      </w:tr>
    </w:tbl>
    <w:p w14:paraId="09CCE3C3" w14:textId="77777777" w:rsidR="00E41F32" w:rsidRPr="00342E79" w:rsidRDefault="00E41F32" w:rsidP="00E41F32">
      <w:pPr>
        <w:spacing w:after="0" w:line="240" w:lineRule="auto"/>
        <w:rPr>
          <w:rFonts w:ascii="Times New Roman" w:eastAsia="Times New Roman" w:hAnsi="Times New Roman" w:cs="Times New Roman"/>
          <w:sz w:val="24"/>
          <w:szCs w:val="24"/>
        </w:rPr>
      </w:pPr>
    </w:p>
    <w:p w14:paraId="03F675EE" w14:textId="5A9A795D" w:rsidR="00E41F32" w:rsidRPr="00342E79" w:rsidRDefault="00E41F32" w:rsidP="00E41F32">
      <w:pPr>
        <w:rPr>
          <w:rFonts w:ascii="Times New Roman" w:eastAsia="Times New Roman" w:hAnsi="Times New Roman" w:cs="Times New Roman"/>
          <w:color w:val="000000"/>
          <w:sz w:val="24"/>
          <w:szCs w:val="24"/>
        </w:rPr>
      </w:pPr>
      <w:r w:rsidRPr="00342E79">
        <w:rPr>
          <w:rFonts w:ascii="Times New Roman" w:hAnsi="Times New Roman" w:cs="Times New Roman"/>
        </w:rPr>
        <w:br w:type="page"/>
      </w:r>
      <w:r w:rsidR="00DF539D">
        <w:rPr>
          <w:rFonts w:ascii="Times New Roman" w:eastAsia="Times New Roman" w:hAnsi="Times New Roman" w:cs="Times New Roman"/>
          <w:b/>
          <w:color w:val="000000"/>
          <w:sz w:val="24"/>
          <w:szCs w:val="24"/>
        </w:rPr>
        <w:lastRenderedPageBreak/>
        <w:t>Appendix</w:t>
      </w:r>
      <w:r w:rsidR="00DF539D" w:rsidRPr="00342E79">
        <w:rPr>
          <w:rFonts w:ascii="Times New Roman" w:eastAsia="Times New Roman" w:hAnsi="Times New Roman" w:cs="Times New Roman"/>
          <w:b/>
          <w:color w:val="000000"/>
          <w:sz w:val="24"/>
          <w:szCs w:val="24"/>
        </w:rPr>
        <w:t xml:space="preserve"> </w:t>
      </w:r>
      <w:r w:rsidRPr="00342E79">
        <w:rPr>
          <w:rFonts w:ascii="Times New Roman" w:eastAsia="Times New Roman" w:hAnsi="Times New Roman" w:cs="Times New Roman"/>
          <w:b/>
          <w:color w:val="000000"/>
          <w:sz w:val="24"/>
          <w:szCs w:val="24"/>
        </w:rPr>
        <w:t>S</w:t>
      </w:r>
      <w:r w:rsidR="00DF539D">
        <w:rPr>
          <w:rFonts w:ascii="Times New Roman" w:eastAsia="Times New Roman" w:hAnsi="Times New Roman" w:cs="Times New Roman"/>
          <w:b/>
          <w:color w:val="000000"/>
          <w:sz w:val="24"/>
          <w:szCs w:val="24"/>
        </w:rPr>
        <w:t>1</w:t>
      </w:r>
      <w:r w:rsidR="00BC5856">
        <w:rPr>
          <w:rFonts w:ascii="Times New Roman" w:eastAsia="Times New Roman" w:hAnsi="Times New Roman" w:cs="Times New Roman"/>
          <w:b/>
          <w:color w:val="000000"/>
          <w:sz w:val="24"/>
          <w:szCs w:val="24"/>
        </w:rPr>
        <w:t>4</w:t>
      </w:r>
      <w:r w:rsidRPr="00342E79">
        <w:rPr>
          <w:rFonts w:ascii="Times New Roman" w:eastAsia="Times New Roman" w:hAnsi="Times New Roman" w:cs="Times New Roman"/>
          <w:b/>
          <w:color w:val="000000"/>
          <w:sz w:val="24"/>
          <w:szCs w:val="24"/>
        </w:rPr>
        <w:t xml:space="preserve">. Results of a </w:t>
      </w:r>
      <w:proofErr w:type="spellStart"/>
      <w:r w:rsidRPr="00342E79">
        <w:rPr>
          <w:rFonts w:ascii="Times New Roman" w:eastAsia="Times New Roman" w:hAnsi="Times New Roman" w:cs="Times New Roman"/>
          <w:b/>
          <w:color w:val="000000"/>
          <w:sz w:val="24"/>
          <w:szCs w:val="24"/>
        </w:rPr>
        <w:t>generalised</w:t>
      </w:r>
      <w:proofErr w:type="spellEnd"/>
      <w:r w:rsidRPr="00342E79">
        <w:rPr>
          <w:rFonts w:ascii="Times New Roman" w:eastAsia="Times New Roman" w:hAnsi="Times New Roman" w:cs="Times New Roman"/>
          <w:b/>
          <w:color w:val="000000"/>
          <w:sz w:val="24"/>
          <w:szCs w:val="24"/>
        </w:rPr>
        <w:t xml:space="preserve"> linear mixed-effect model testing the effects of PFG order of arrival, year of initiation and sampling year on the effective number of species at </w:t>
      </w:r>
      <w:r w:rsidRPr="00342E79">
        <w:rPr>
          <w:rFonts w:ascii="Times New Roman" w:eastAsia="Times New Roman" w:hAnsi="Times New Roman" w:cs="Times New Roman"/>
          <w:b/>
          <w:i/>
          <w:color w:val="000000"/>
          <w:sz w:val="24"/>
          <w:szCs w:val="24"/>
        </w:rPr>
        <w:t>q</w:t>
      </w:r>
      <w:r w:rsidRPr="00342E79">
        <w:rPr>
          <w:rFonts w:ascii="Times New Roman" w:eastAsia="Times New Roman" w:hAnsi="Times New Roman" w:cs="Times New Roman"/>
          <w:b/>
          <w:color w:val="000000"/>
          <w:sz w:val="24"/>
          <w:szCs w:val="24"/>
        </w:rPr>
        <w:t>=2.</w:t>
      </w:r>
      <w:r w:rsidRPr="00342E79">
        <w:rPr>
          <w:rFonts w:ascii="Times New Roman" w:eastAsia="Times New Roman" w:hAnsi="Times New Roman" w:cs="Times New Roman"/>
          <w:color w:val="000000"/>
          <w:sz w:val="24"/>
          <w:szCs w:val="24"/>
        </w:rPr>
        <w:t xml:space="preserve"> Plot ID was used as a random effect in the model. The model was fitted using a Gamma distribution and a log-link function. This analysis of deviance table (Type III Wald chi square tests) was produced using the Anova function in the car package (Fox and Weisberg, 2019). </w:t>
      </w:r>
      <w:proofErr w:type="gramStart"/>
      <w:r w:rsidRPr="00342E79">
        <w:rPr>
          <w:rFonts w:ascii="Times New Roman" w:eastAsia="Times New Roman" w:hAnsi="Times New Roman" w:cs="Times New Roman"/>
          <w:color w:val="000000"/>
          <w:sz w:val="24"/>
          <w:szCs w:val="24"/>
        </w:rPr>
        <w:t>See also</w:t>
      </w:r>
      <w:proofErr w:type="gramEnd"/>
      <w:r w:rsidRPr="00342E79">
        <w:rPr>
          <w:rFonts w:ascii="Times New Roman" w:eastAsia="Times New Roman" w:hAnsi="Times New Roman" w:cs="Times New Roman"/>
          <w:color w:val="000000"/>
          <w:sz w:val="24"/>
          <w:szCs w:val="24"/>
        </w:rPr>
        <w:t xml:space="preserve"> Figure 3.</w:t>
      </w:r>
    </w:p>
    <w:p w14:paraId="2116E4C9" w14:textId="77777777" w:rsidR="00E41F32" w:rsidRPr="00342E79" w:rsidRDefault="00E41F32" w:rsidP="00E41F32">
      <w:pPr>
        <w:spacing w:after="0" w:line="240" w:lineRule="auto"/>
        <w:jc w:val="both"/>
        <w:rPr>
          <w:rFonts w:ascii="Times New Roman" w:eastAsia="Times New Roman" w:hAnsi="Times New Roman" w:cs="Times New Roman"/>
          <w:color w:val="000000"/>
          <w:sz w:val="24"/>
          <w:szCs w:val="24"/>
        </w:rPr>
      </w:pPr>
    </w:p>
    <w:tbl>
      <w:tblPr>
        <w:tblStyle w:val="a5"/>
        <w:tblW w:w="3576" w:type="dxa"/>
        <w:jc w:val="center"/>
        <w:tblLayout w:type="fixed"/>
        <w:tblLook w:val="0400" w:firstRow="0" w:lastRow="0" w:firstColumn="0" w:lastColumn="0" w:noHBand="0" w:noVBand="1"/>
      </w:tblPr>
      <w:tblGrid>
        <w:gridCol w:w="1860"/>
        <w:gridCol w:w="571"/>
        <w:gridCol w:w="360"/>
        <w:gridCol w:w="785"/>
      </w:tblGrid>
      <w:tr w:rsidR="00E41F32" w:rsidRPr="00342E79" w14:paraId="5188FBE5" w14:textId="77777777" w:rsidTr="004B4529">
        <w:trPr>
          <w:tblHeader/>
          <w:jc w:val="center"/>
        </w:trPr>
        <w:tc>
          <w:tcPr>
            <w:tcW w:w="1860" w:type="dxa"/>
            <w:tcBorders>
              <w:top w:val="single" w:sz="8" w:space="0" w:color="000000"/>
              <w:left w:val="single" w:sz="8" w:space="0" w:color="000000"/>
              <w:bottom w:val="single" w:sz="8" w:space="0" w:color="000000"/>
              <w:right w:val="single" w:sz="8" w:space="0" w:color="000000"/>
            </w:tcBorders>
            <w:vAlign w:val="center"/>
          </w:tcPr>
          <w:p w14:paraId="0653A4C7" w14:textId="77777777" w:rsidR="00E41F32" w:rsidRPr="00342E79" w:rsidRDefault="00E41F32" w:rsidP="004B4529">
            <w:pPr>
              <w:spacing w:after="0" w:line="240" w:lineRule="auto"/>
              <w:jc w:val="center"/>
              <w:rPr>
                <w:rFonts w:ascii="Times New Roman" w:eastAsia="Times New Roman" w:hAnsi="Times New Roman" w:cs="Times New Roman"/>
                <w:b/>
                <w:sz w:val="24"/>
                <w:szCs w:val="24"/>
              </w:rPr>
            </w:pPr>
          </w:p>
        </w:tc>
        <w:tc>
          <w:tcPr>
            <w:tcW w:w="571" w:type="dxa"/>
            <w:tcBorders>
              <w:top w:val="single" w:sz="8" w:space="0" w:color="000000"/>
              <w:left w:val="single" w:sz="8" w:space="0" w:color="000000"/>
              <w:bottom w:val="single" w:sz="8" w:space="0" w:color="000000"/>
              <w:right w:val="single" w:sz="8" w:space="0" w:color="000000"/>
            </w:tcBorders>
          </w:tcPr>
          <w:p w14:paraId="51E50AC8" w14:textId="77777777" w:rsidR="00E41F32" w:rsidRPr="00342E79" w:rsidRDefault="00E41F32" w:rsidP="004B4529">
            <w:pPr>
              <w:spacing w:after="0" w:line="240" w:lineRule="auto"/>
              <w:jc w:val="center"/>
              <w:rPr>
                <w:rFonts w:ascii="Times New Roman" w:eastAsia="Times New Roman" w:hAnsi="Times New Roman" w:cs="Times New Roman"/>
                <w:b/>
                <w:sz w:val="24"/>
                <w:szCs w:val="24"/>
              </w:rPr>
            </w:pPr>
            <w:proofErr w:type="spellStart"/>
            <w:r w:rsidRPr="00342E79">
              <w:rPr>
                <w:rFonts w:ascii="Times New Roman" w:eastAsia="Times New Roman" w:hAnsi="Times New Roman" w:cs="Times New Roman"/>
                <w:color w:val="000000"/>
                <w:sz w:val="18"/>
                <w:szCs w:val="18"/>
              </w:rPr>
              <w:t>Chisq</w:t>
            </w:r>
            <w:proofErr w:type="spellEnd"/>
          </w:p>
        </w:tc>
        <w:tc>
          <w:tcPr>
            <w:tcW w:w="360" w:type="dxa"/>
            <w:tcBorders>
              <w:top w:val="single" w:sz="8" w:space="0" w:color="000000"/>
              <w:left w:val="single" w:sz="8" w:space="0" w:color="000000"/>
              <w:bottom w:val="single" w:sz="8" w:space="0" w:color="000000"/>
              <w:right w:val="single" w:sz="8" w:space="0" w:color="000000"/>
            </w:tcBorders>
          </w:tcPr>
          <w:p w14:paraId="5ADB861A" w14:textId="77777777" w:rsidR="00E41F32" w:rsidRPr="00342E79" w:rsidRDefault="00E41F32" w:rsidP="004B4529">
            <w:pPr>
              <w:spacing w:after="0" w:line="240" w:lineRule="auto"/>
              <w:jc w:val="center"/>
              <w:rPr>
                <w:rFonts w:ascii="Times New Roman" w:eastAsia="Times New Roman" w:hAnsi="Times New Roman" w:cs="Times New Roman"/>
                <w:b/>
                <w:sz w:val="24"/>
                <w:szCs w:val="24"/>
              </w:rPr>
            </w:pPr>
            <w:proofErr w:type="spellStart"/>
            <w:r w:rsidRPr="00342E79">
              <w:rPr>
                <w:rFonts w:ascii="Times New Roman" w:eastAsia="Times New Roman" w:hAnsi="Times New Roman" w:cs="Times New Roman"/>
                <w:color w:val="000000"/>
                <w:sz w:val="18"/>
                <w:szCs w:val="18"/>
              </w:rPr>
              <w:t>Df</w:t>
            </w:r>
            <w:proofErr w:type="spellEnd"/>
          </w:p>
        </w:tc>
        <w:tc>
          <w:tcPr>
            <w:tcW w:w="785" w:type="dxa"/>
            <w:tcBorders>
              <w:top w:val="single" w:sz="8" w:space="0" w:color="000000"/>
              <w:left w:val="single" w:sz="8" w:space="0" w:color="000000"/>
              <w:bottom w:val="single" w:sz="8" w:space="0" w:color="000000"/>
              <w:right w:val="single" w:sz="8" w:space="0" w:color="000000"/>
            </w:tcBorders>
          </w:tcPr>
          <w:p w14:paraId="32B47F6B" w14:textId="77777777" w:rsidR="00E41F32" w:rsidRPr="00342E79" w:rsidRDefault="00E41F32" w:rsidP="004B4529">
            <w:pPr>
              <w:spacing w:after="0" w:line="240" w:lineRule="auto"/>
              <w:jc w:val="center"/>
              <w:rPr>
                <w:rFonts w:ascii="Times New Roman" w:eastAsia="Times New Roman" w:hAnsi="Times New Roman" w:cs="Times New Roman"/>
                <w:b/>
                <w:sz w:val="24"/>
                <w:szCs w:val="24"/>
              </w:rPr>
            </w:pPr>
            <w:r w:rsidRPr="00342E79">
              <w:rPr>
                <w:rFonts w:ascii="Times New Roman" w:eastAsia="Times New Roman" w:hAnsi="Times New Roman" w:cs="Times New Roman"/>
                <w:color w:val="000000"/>
                <w:sz w:val="18"/>
                <w:szCs w:val="18"/>
              </w:rPr>
              <w:t>P-value</w:t>
            </w:r>
          </w:p>
        </w:tc>
      </w:tr>
      <w:tr w:rsidR="00E41F32" w:rsidRPr="00342E79" w14:paraId="04C7A9C2"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0F3459BC"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(Intercept)</w:t>
            </w:r>
          </w:p>
        </w:tc>
        <w:tc>
          <w:tcPr>
            <w:tcW w:w="571" w:type="dxa"/>
            <w:tcBorders>
              <w:top w:val="single" w:sz="8" w:space="0" w:color="000000"/>
              <w:left w:val="single" w:sz="8" w:space="0" w:color="000000"/>
              <w:bottom w:val="single" w:sz="8" w:space="0" w:color="000000"/>
              <w:right w:val="single" w:sz="8" w:space="0" w:color="000000"/>
            </w:tcBorders>
          </w:tcPr>
          <w:p w14:paraId="66633718"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56.18</w:t>
            </w:r>
          </w:p>
        </w:tc>
        <w:tc>
          <w:tcPr>
            <w:tcW w:w="360" w:type="dxa"/>
            <w:tcBorders>
              <w:top w:val="single" w:sz="8" w:space="0" w:color="000000"/>
              <w:left w:val="single" w:sz="8" w:space="0" w:color="000000"/>
              <w:bottom w:val="single" w:sz="8" w:space="0" w:color="000000"/>
              <w:right w:val="single" w:sz="8" w:space="0" w:color="000000"/>
            </w:tcBorders>
          </w:tcPr>
          <w:p w14:paraId="07457D99"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w:t>
            </w:r>
          </w:p>
        </w:tc>
        <w:tc>
          <w:tcPr>
            <w:tcW w:w="785" w:type="dxa"/>
            <w:tcBorders>
              <w:top w:val="single" w:sz="8" w:space="0" w:color="000000"/>
              <w:left w:val="single" w:sz="8" w:space="0" w:color="000000"/>
              <w:bottom w:val="single" w:sz="8" w:space="0" w:color="000000"/>
              <w:right w:val="single" w:sz="8" w:space="0" w:color="000000"/>
            </w:tcBorders>
          </w:tcPr>
          <w:p w14:paraId="0FEFFCF3"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6.60e-14</w:t>
            </w:r>
          </w:p>
        </w:tc>
      </w:tr>
      <w:tr w:rsidR="00E41F32" w:rsidRPr="00342E79" w14:paraId="3B552271"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7AC822C8"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PFG order of arrival (a)</w:t>
            </w:r>
          </w:p>
        </w:tc>
        <w:tc>
          <w:tcPr>
            <w:tcW w:w="571" w:type="dxa"/>
            <w:tcBorders>
              <w:top w:val="single" w:sz="8" w:space="0" w:color="000000"/>
              <w:left w:val="single" w:sz="8" w:space="0" w:color="000000"/>
              <w:bottom w:val="single" w:sz="8" w:space="0" w:color="000000"/>
              <w:right w:val="single" w:sz="8" w:space="0" w:color="000000"/>
            </w:tcBorders>
          </w:tcPr>
          <w:p w14:paraId="6AEB5268"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4.06</w:t>
            </w:r>
          </w:p>
        </w:tc>
        <w:tc>
          <w:tcPr>
            <w:tcW w:w="360" w:type="dxa"/>
            <w:tcBorders>
              <w:top w:val="single" w:sz="8" w:space="0" w:color="000000"/>
              <w:left w:val="single" w:sz="8" w:space="0" w:color="000000"/>
              <w:bottom w:val="single" w:sz="8" w:space="0" w:color="000000"/>
              <w:right w:val="single" w:sz="8" w:space="0" w:color="000000"/>
            </w:tcBorders>
          </w:tcPr>
          <w:p w14:paraId="60C55471"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w:t>
            </w:r>
          </w:p>
        </w:tc>
        <w:tc>
          <w:tcPr>
            <w:tcW w:w="785" w:type="dxa"/>
            <w:tcBorders>
              <w:top w:val="single" w:sz="8" w:space="0" w:color="000000"/>
              <w:left w:val="single" w:sz="8" w:space="0" w:color="000000"/>
              <w:bottom w:val="single" w:sz="8" w:space="0" w:color="000000"/>
              <w:right w:val="single" w:sz="8" w:space="0" w:color="000000"/>
            </w:tcBorders>
          </w:tcPr>
          <w:p w14:paraId="0D456C37"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0.3979</w:t>
            </w:r>
          </w:p>
        </w:tc>
      </w:tr>
      <w:tr w:rsidR="00E41F32" w:rsidRPr="00342E79" w14:paraId="60668B13"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4C172630"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Sampling year (b)</w:t>
            </w:r>
          </w:p>
        </w:tc>
        <w:tc>
          <w:tcPr>
            <w:tcW w:w="571" w:type="dxa"/>
            <w:tcBorders>
              <w:top w:val="single" w:sz="8" w:space="0" w:color="000000"/>
              <w:left w:val="single" w:sz="8" w:space="0" w:color="000000"/>
              <w:bottom w:val="single" w:sz="8" w:space="0" w:color="000000"/>
              <w:right w:val="single" w:sz="8" w:space="0" w:color="000000"/>
            </w:tcBorders>
          </w:tcPr>
          <w:p w14:paraId="2F20D0D0"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23.68</w:t>
            </w:r>
          </w:p>
        </w:tc>
        <w:tc>
          <w:tcPr>
            <w:tcW w:w="360" w:type="dxa"/>
            <w:tcBorders>
              <w:top w:val="single" w:sz="8" w:space="0" w:color="000000"/>
              <w:left w:val="single" w:sz="8" w:space="0" w:color="000000"/>
              <w:bottom w:val="single" w:sz="8" w:space="0" w:color="000000"/>
              <w:right w:val="single" w:sz="8" w:space="0" w:color="000000"/>
            </w:tcBorders>
          </w:tcPr>
          <w:p w14:paraId="18F77915"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w:t>
            </w:r>
          </w:p>
        </w:tc>
        <w:tc>
          <w:tcPr>
            <w:tcW w:w="785" w:type="dxa"/>
            <w:tcBorders>
              <w:top w:val="single" w:sz="8" w:space="0" w:color="000000"/>
              <w:left w:val="single" w:sz="8" w:space="0" w:color="000000"/>
              <w:bottom w:val="single" w:sz="8" w:space="0" w:color="000000"/>
              <w:right w:val="single" w:sz="8" w:space="0" w:color="000000"/>
            </w:tcBorders>
          </w:tcPr>
          <w:p w14:paraId="68ECD2F9"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proofErr w:type="gramStart"/>
            <w:r w:rsidRPr="00342E79">
              <w:rPr>
                <w:rFonts w:ascii="Times New Roman" w:eastAsia="Times New Roman" w:hAnsi="Times New Roman" w:cs="Times New Roman"/>
                <w:b/>
                <w:color w:val="000000"/>
                <w:sz w:val="18"/>
                <w:szCs w:val="18"/>
              </w:rPr>
              <w:t>7.21e</w:t>
            </w:r>
            <w:proofErr w:type="gramEnd"/>
            <w:r w:rsidRPr="00342E79">
              <w:rPr>
                <w:rFonts w:ascii="Times New Roman" w:eastAsia="Times New Roman" w:hAnsi="Times New Roman" w:cs="Times New Roman"/>
                <w:b/>
                <w:color w:val="000000"/>
                <w:sz w:val="18"/>
                <w:szCs w:val="18"/>
              </w:rPr>
              <w:t>-06</w:t>
            </w:r>
          </w:p>
        </w:tc>
      </w:tr>
      <w:tr w:rsidR="00E41F32" w:rsidRPr="00342E79" w14:paraId="2AB4E2EC"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58F231F7"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Year of initiation (c)</w:t>
            </w:r>
          </w:p>
        </w:tc>
        <w:tc>
          <w:tcPr>
            <w:tcW w:w="571" w:type="dxa"/>
            <w:tcBorders>
              <w:top w:val="single" w:sz="8" w:space="0" w:color="000000"/>
              <w:left w:val="single" w:sz="8" w:space="0" w:color="000000"/>
              <w:bottom w:val="single" w:sz="8" w:space="0" w:color="000000"/>
              <w:right w:val="single" w:sz="8" w:space="0" w:color="000000"/>
            </w:tcBorders>
          </w:tcPr>
          <w:p w14:paraId="5E73B74E"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0.83</w:t>
            </w:r>
          </w:p>
        </w:tc>
        <w:tc>
          <w:tcPr>
            <w:tcW w:w="360" w:type="dxa"/>
            <w:tcBorders>
              <w:top w:val="single" w:sz="8" w:space="0" w:color="000000"/>
              <w:left w:val="single" w:sz="8" w:space="0" w:color="000000"/>
              <w:bottom w:val="single" w:sz="8" w:space="0" w:color="000000"/>
              <w:right w:val="single" w:sz="8" w:space="0" w:color="000000"/>
            </w:tcBorders>
          </w:tcPr>
          <w:p w14:paraId="184C1EBA"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w:t>
            </w:r>
          </w:p>
        </w:tc>
        <w:tc>
          <w:tcPr>
            <w:tcW w:w="785" w:type="dxa"/>
            <w:tcBorders>
              <w:top w:val="single" w:sz="8" w:space="0" w:color="000000"/>
              <w:left w:val="single" w:sz="8" w:space="0" w:color="000000"/>
              <w:bottom w:val="single" w:sz="8" w:space="0" w:color="000000"/>
              <w:right w:val="single" w:sz="8" w:space="0" w:color="000000"/>
            </w:tcBorders>
          </w:tcPr>
          <w:p w14:paraId="3B4394EC"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0.3628</w:t>
            </w:r>
          </w:p>
        </w:tc>
      </w:tr>
      <w:tr w:rsidR="00E41F32" w:rsidRPr="00342E79" w14:paraId="1526D3E1"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7872529F"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a*b</w:t>
            </w:r>
          </w:p>
        </w:tc>
        <w:tc>
          <w:tcPr>
            <w:tcW w:w="571" w:type="dxa"/>
            <w:tcBorders>
              <w:top w:val="single" w:sz="8" w:space="0" w:color="000000"/>
              <w:left w:val="single" w:sz="8" w:space="0" w:color="000000"/>
              <w:bottom w:val="single" w:sz="8" w:space="0" w:color="000000"/>
              <w:right w:val="single" w:sz="8" w:space="0" w:color="000000"/>
            </w:tcBorders>
          </w:tcPr>
          <w:p w14:paraId="54D88443"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61.76</w:t>
            </w:r>
          </w:p>
        </w:tc>
        <w:tc>
          <w:tcPr>
            <w:tcW w:w="360" w:type="dxa"/>
            <w:tcBorders>
              <w:top w:val="single" w:sz="8" w:space="0" w:color="000000"/>
              <w:left w:val="single" w:sz="8" w:space="0" w:color="000000"/>
              <w:bottom w:val="single" w:sz="8" w:space="0" w:color="000000"/>
              <w:right w:val="single" w:sz="8" w:space="0" w:color="000000"/>
            </w:tcBorders>
          </w:tcPr>
          <w:p w14:paraId="1156EAC4"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w:t>
            </w:r>
          </w:p>
        </w:tc>
        <w:tc>
          <w:tcPr>
            <w:tcW w:w="785" w:type="dxa"/>
            <w:tcBorders>
              <w:top w:val="single" w:sz="8" w:space="0" w:color="000000"/>
              <w:left w:val="single" w:sz="8" w:space="0" w:color="000000"/>
              <w:bottom w:val="single" w:sz="8" w:space="0" w:color="000000"/>
              <w:right w:val="single" w:sz="8" w:space="0" w:color="000000"/>
            </w:tcBorders>
          </w:tcPr>
          <w:p w14:paraId="4E790E4F"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2.10e-10</w:t>
            </w:r>
          </w:p>
        </w:tc>
      </w:tr>
      <w:tr w:rsidR="00E41F32" w:rsidRPr="00342E79" w14:paraId="3EF5A02F"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0D9B16CA"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a*c</w:t>
            </w:r>
          </w:p>
        </w:tc>
        <w:tc>
          <w:tcPr>
            <w:tcW w:w="571" w:type="dxa"/>
            <w:tcBorders>
              <w:top w:val="single" w:sz="8" w:space="0" w:color="000000"/>
              <w:left w:val="single" w:sz="8" w:space="0" w:color="000000"/>
              <w:bottom w:val="single" w:sz="8" w:space="0" w:color="000000"/>
              <w:right w:val="single" w:sz="8" w:space="0" w:color="000000"/>
            </w:tcBorders>
          </w:tcPr>
          <w:p w14:paraId="11C5F1C4"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4.81</w:t>
            </w:r>
          </w:p>
        </w:tc>
        <w:tc>
          <w:tcPr>
            <w:tcW w:w="360" w:type="dxa"/>
            <w:tcBorders>
              <w:top w:val="single" w:sz="8" w:space="0" w:color="000000"/>
              <w:left w:val="single" w:sz="8" w:space="0" w:color="000000"/>
              <w:bottom w:val="single" w:sz="8" w:space="0" w:color="000000"/>
              <w:right w:val="single" w:sz="8" w:space="0" w:color="000000"/>
            </w:tcBorders>
          </w:tcPr>
          <w:p w14:paraId="71D8B063"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w:t>
            </w:r>
          </w:p>
        </w:tc>
        <w:tc>
          <w:tcPr>
            <w:tcW w:w="785" w:type="dxa"/>
            <w:tcBorders>
              <w:top w:val="single" w:sz="8" w:space="0" w:color="000000"/>
              <w:left w:val="single" w:sz="8" w:space="0" w:color="000000"/>
              <w:bottom w:val="single" w:sz="8" w:space="0" w:color="000000"/>
              <w:right w:val="single" w:sz="8" w:space="0" w:color="000000"/>
            </w:tcBorders>
          </w:tcPr>
          <w:p w14:paraId="20F3AB0C"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0.3073</w:t>
            </w:r>
          </w:p>
        </w:tc>
      </w:tr>
      <w:tr w:rsidR="00E41F32" w:rsidRPr="00342E79" w14:paraId="58504754"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700F0715"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b*c</w:t>
            </w:r>
          </w:p>
        </w:tc>
        <w:tc>
          <w:tcPr>
            <w:tcW w:w="571" w:type="dxa"/>
            <w:tcBorders>
              <w:top w:val="single" w:sz="8" w:space="0" w:color="000000"/>
              <w:left w:val="single" w:sz="8" w:space="0" w:color="000000"/>
              <w:bottom w:val="single" w:sz="8" w:space="0" w:color="000000"/>
              <w:right w:val="single" w:sz="8" w:space="0" w:color="000000"/>
            </w:tcBorders>
          </w:tcPr>
          <w:p w14:paraId="0B8FB2EF"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15.74</w:t>
            </w:r>
          </w:p>
        </w:tc>
        <w:tc>
          <w:tcPr>
            <w:tcW w:w="360" w:type="dxa"/>
            <w:tcBorders>
              <w:top w:val="single" w:sz="8" w:space="0" w:color="000000"/>
              <w:left w:val="single" w:sz="8" w:space="0" w:color="000000"/>
              <w:bottom w:val="single" w:sz="8" w:space="0" w:color="000000"/>
              <w:right w:val="single" w:sz="8" w:space="0" w:color="000000"/>
            </w:tcBorders>
          </w:tcPr>
          <w:p w14:paraId="22D02982"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w:t>
            </w:r>
          </w:p>
        </w:tc>
        <w:tc>
          <w:tcPr>
            <w:tcW w:w="785" w:type="dxa"/>
            <w:tcBorders>
              <w:top w:val="single" w:sz="8" w:space="0" w:color="000000"/>
              <w:left w:val="single" w:sz="8" w:space="0" w:color="000000"/>
              <w:bottom w:val="single" w:sz="8" w:space="0" w:color="000000"/>
              <w:right w:val="single" w:sz="8" w:space="0" w:color="000000"/>
            </w:tcBorders>
          </w:tcPr>
          <w:p w14:paraId="26D519EC"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0.0004</w:t>
            </w:r>
          </w:p>
        </w:tc>
      </w:tr>
      <w:tr w:rsidR="00E41F32" w:rsidRPr="00342E79" w14:paraId="2AE281A5"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1ACD3E21" w14:textId="77777777" w:rsidR="00E41F32" w:rsidRPr="00342E79" w:rsidRDefault="00E41F32"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a*b*c</w:t>
            </w:r>
          </w:p>
        </w:tc>
        <w:tc>
          <w:tcPr>
            <w:tcW w:w="571" w:type="dxa"/>
            <w:tcBorders>
              <w:top w:val="single" w:sz="8" w:space="0" w:color="000000"/>
              <w:left w:val="single" w:sz="8" w:space="0" w:color="000000"/>
              <w:bottom w:val="single" w:sz="8" w:space="0" w:color="000000"/>
              <w:right w:val="single" w:sz="8" w:space="0" w:color="000000"/>
            </w:tcBorders>
          </w:tcPr>
          <w:p w14:paraId="4ED53EF2"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15.33</w:t>
            </w:r>
          </w:p>
        </w:tc>
        <w:tc>
          <w:tcPr>
            <w:tcW w:w="360" w:type="dxa"/>
            <w:tcBorders>
              <w:top w:val="single" w:sz="8" w:space="0" w:color="000000"/>
              <w:left w:val="single" w:sz="8" w:space="0" w:color="000000"/>
              <w:bottom w:val="single" w:sz="8" w:space="0" w:color="000000"/>
              <w:right w:val="single" w:sz="8" w:space="0" w:color="000000"/>
            </w:tcBorders>
          </w:tcPr>
          <w:p w14:paraId="65DCA447"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w:t>
            </w:r>
          </w:p>
        </w:tc>
        <w:tc>
          <w:tcPr>
            <w:tcW w:w="785" w:type="dxa"/>
            <w:tcBorders>
              <w:top w:val="single" w:sz="8" w:space="0" w:color="000000"/>
              <w:left w:val="single" w:sz="8" w:space="0" w:color="000000"/>
              <w:bottom w:val="single" w:sz="8" w:space="0" w:color="000000"/>
              <w:right w:val="single" w:sz="8" w:space="0" w:color="000000"/>
            </w:tcBorders>
          </w:tcPr>
          <w:p w14:paraId="5C9713E1" w14:textId="77777777" w:rsidR="00E41F32" w:rsidRPr="00342E79" w:rsidRDefault="00E41F32"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0.0530</w:t>
            </w:r>
          </w:p>
        </w:tc>
      </w:tr>
    </w:tbl>
    <w:p w14:paraId="3F248ADC" w14:textId="77777777" w:rsidR="00DF539D" w:rsidRDefault="00DF539D">
      <w:pPr>
        <w:rPr>
          <w:rFonts w:ascii="Times New Roman" w:hAnsi="Times New Roman" w:cs="Times New Roman"/>
        </w:rPr>
      </w:pPr>
    </w:p>
    <w:p w14:paraId="77EFE166" w14:textId="64BB21A1" w:rsidR="00DF539D" w:rsidRPr="00342E79" w:rsidRDefault="00DF539D" w:rsidP="00DF539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Appendix</w:t>
      </w:r>
      <w:r w:rsidRPr="00342E79">
        <w:rPr>
          <w:rFonts w:ascii="Times New Roman" w:eastAsia="Times New Roman" w:hAnsi="Times New Roman" w:cs="Times New Roman"/>
          <w:b/>
          <w:color w:val="000000"/>
          <w:sz w:val="24"/>
          <w:szCs w:val="24"/>
        </w:rPr>
        <w:t xml:space="preserve"> S</w:t>
      </w:r>
      <w:r>
        <w:rPr>
          <w:rFonts w:ascii="Times New Roman" w:eastAsia="Times New Roman" w:hAnsi="Times New Roman" w:cs="Times New Roman"/>
          <w:b/>
          <w:color w:val="000000"/>
          <w:sz w:val="24"/>
          <w:szCs w:val="24"/>
        </w:rPr>
        <w:t>1</w:t>
      </w:r>
      <w:r w:rsidR="00BC5856">
        <w:rPr>
          <w:rFonts w:ascii="Times New Roman" w:eastAsia="Times New Roman" w:hAnsi="Times New Roman" w:cs="Times New Roman"/>
          <w:b/>
          <w:color w:val="000000"/>
          <w:sz w:val="24"/>
          <w:szCs w:val="24"/>
        </w:rPr>
        <w:t>5</w:t>
      </w:r>
      <w:r w:rsidRPr="00342E79">
        <w:rPr>
          <w:rFonts w:ascii="Times New Roman" w:eastAsia="Times New Roman" w:hAnsi="Times New Roman" w:cs="Times New Roman"/>
          <w:b/>
          <w:color w:val="000000"/>
          <w:sz w:val="24"/>
          <w:szCs w:val="24"/>
        </w:rPr>
        <w:t xml:space="preserve">. Results of a </w:t>
      </w:r>
      <w:proofErr w:type="spellStart"/>
      <w:r w:rsidRPr="00342E79">
        <w:rPr>
          <w:rFonts w:ascii="Times New Roman" w:eastAsia="Times New Roman" w:hAnsi="Times New Roman" w:cs="Times New Roman"/>
          <w:b/>
          <w:color w:val="000000"/>
          <w:sz w:val="24"/>
          <w:szCs w:val="24"/>
        </w:rPr>
        <w:t>generalised</w:t>
      </w:r>
      <w:proofErr w:type="spellEnd"/>
      <w:r w:rsidRPr="00342E79">
        <w:rPr>
          <w:rFonts w:ascii="Times New Roman" w:eastAsia="Times New Roman" w:hAnsi="Times New Roman" w:cs="Times New Roman"/>
          <w:b/>
          <w:color w:val="000000"/>
          <w:sz w:val="24"/>
          <w:szCs w:val="24"/>
        </w:rPr>
        <w:t xml:space="preserve"> linear mixed-effect model testing the effects of PFG order of arrival, year of initiation and sampling year on total shoot dry weight (g/m²).</w:t>
      </w:r>
      <w:r w:rsidRPr="00342E79">
        <w:rPr>
          <w:rFonts w:ascii="Times New Roman" w:eastAsia="Times New Roman" w:hAnsi="Times New Roman" w:cs="Times New Roman"/>
          <w:color w:val="000000"/>
          <w:sz w:val="24"/>
          <w:szCs w:val="24"/>
        </w:rPr>
        <w:t xml:space="preserve"> Plot ID was used as a random effect in the model. The model was fitted using a Gamma distribution and a log-link function. This analysis of deviance table (Type III Wald chi square tests) was produced using the Anova function in the car package (Fox and Weisberg, 2019). </w:t>
      </w:r>
      <w:proofErr w:type="gramStart"/>
      <w:r w:rsidRPr="00342E79">
        <w:rPr>
          <w:rFonts w:ascii="Times New Roman" w:eastAsia="Times New Roman" w:hAnsi="Times New Roman" w:cs="Times New Roman"/>
          <w:color w:val="000000"/>
          <w:sz w:val="24"/>
          <w:szCs w:val="24"/>
        </w:rPr>
        <w:t>See also</w:t>
      </w:r>
      <w:proofErr w:type="gramEnd"/>
      <w:r w:rsidRPr="00342E79">
        <w:rPr>
          <w:rFonts w:ascii="Times New Roman" w:eastAsia="Times New Roman" w:hAnsi="Times New Roman" w:cs="Times New Roman"/>
          <w:color w:val="000000"/>
          <w:sz w:val="24"/>
          <w:szCs w:val="24"/>
        </w:rPr>
        <w:t xml:space="preserve"> Figure 4.</w:t>
      </w:r>
    </w:p>
    <w:p w14:paraId="48A71132" w14:textId="77777777" w:rsidR="00DF539D" w:rsidRPr="00342E79" w:rsidRDefault="00DF539D" w:rsidP="00DF539D">
      <w:pPr>
        <w:spacing w:after="0" w:line="240" w:lineRule="auto"/>
        <w:jc w:val="both"/>
        <w:rPr>
          <w:rFonts w:ascii="Times New Roman" w:eastAsia="Times New Roman" w:hAnsi="Times New Roman" w:cs="Times New Roman"/>
          <w:color w:val="000000"/>
          <w:sz w:val="18"/>
          <w:szCs w:val="18"/>
        </w:rPr>
      </w:pPr>
    </w:p>
    <w:tbl>
      <w:tblPr>
        <w:tblStyle w:val="a6"/>
        <w:tblW w:w="3798" w:type="dxa"/>
        <w:jc w:val="center"/>
        <w:tblLayout w:type="fixed"/>
        <w:tblLook w:val="0400" w:firstRow="0" w:lastRow="0" w:firstColumn="0" w:lastColumn="0" w:noHBand="0" w:noVBand="1"/>
      </w:tblPr>
      <w:tblGrid>
        <w:gridCol w:w="1860"/>
        <w:gridCol w:w="735"/>
        <w:gridCol w:w="360"/>
        <w:gridCol w:w="843"/>
      </w:tblGrid>
      <w:tr w:rsidR="00DF539D" w:rsidRPr="00342E79" w14:paraId="1C6437D1" w14:textId="77777777" w:rsidTr="004B4529">
        <w:trPr>
          <w:tblHeader/>
          <w:jc w:val="center"/>
        </w:trPr>
        <w:tc>
          <w:tcPr>
            <w:tcW w:w="1860" w:type="dxa"/>
            <w:tcBorders>
              <w:top w:val="single" w:sz="8" w:space="0" w:color="000000"/>
              <w:left w:val="single" w:sz="8" w:space="0" w:color="000000"/>
              <w:bottom w:val="single" w:sz="8" w:space="0" w:color="000000"/>
              <w:right w:val="single" w:sz="8" w:space="0" w:color="000000"/>
            </w:tcBorders>
            <w:vAlign w:val="center"/>
          </w:tcPr>
          <w:p w14:paraId="4C4B90D7" w14:textId="77777777" w:rsidR="00DF539D" w:rsidRPr="00342E79" w:rsidRDefault="00DF539D" w:rsidP="004B4529">
            <w:pPr>
              <w:spacing w:after="0" w:line="240" w:lineRule="auto"/>
              <w:jc w:val="center"/>
              <w:rPr>
                <w:rFonts w:ascii="Times New Roman" w:eastAsia="Times New Roman" w:hAnsi="Times New Roman" w:cs="Times New Roman"/>
                <w:b/>
                <w:sz w:val="24"/>
                <w:szCs w:val="24"/>
              </w:rPr>
            </w:pPr>
          </w:p>
        </w:tc>
        <w:tc>
          <w:tcPr>
            <w:tcW w:w="735" w:type="dxa"/>
            <w:tcBorders>
              <w:top w:val="single" w:sz="8" w:space="0" w:color="000000"/>
              <w:left w:val="single" w:sz="8" w:space="0" w:color="000000"/>
              <w:bottom w:val="single" w:sz="8" w:space="0" w:color="000000"/>
              <w:right w:val="single" w:sz="8" w:space="0" w:color="000000"/>
            </w:tcBorders>
          </w:tcPr>
          <w:p w14:paraId="0A00749B" w14:textId="77777777" w:rsidR="00DF539D" w:rsidRPr="00342E79" w:rsidRDefault="00DF539D" w:rsidP="004B4529">
            <w:pPr>
              <w:spacing w:after="0" w:line="240" w:lineRule="auto"/>
              <w:jc w:val="center"/>
              <w:rPr>
                <w:rFonts w:ascii="Times New Roman" w:eastAsia="Times New Roman" w:hAnsi="Times New Roman" w:cs="Times New Roman"/>
                <w:b/>
                <w:sz w:val="24"/>
                <w:szCs w:val="24"/>
              </w:rPr>
            </w:pPr>
            <w:proofErr w:type="spellStart"/>
            <w:r w:rsidRPr="00342E79">
              <w:rPr>
                <w:rFonts w:ascii="Times New Roman" w:eastAsia="Times New Roman" w:hAnsi="Times New Roman" w:cs="Times New Roman"/>
                <w:color w:val="000000"/>
                <w:sz w:val="18"/>
                <w:szCs w:val="18"/>
              </w:rPr>
              <w:t>Chisq</w:t>
            </w:r>
            <w:proofErr w:type="spellEnd"/>
          </w:p>
        </w:tc>
        <w:tc>
          <w:tcPr>
            <w:tcW w:w="360" w:type="dxa"/>
            <w:tcBorders>
              <w:top w:val="single" w:sz="8" w:space="0" w:color="000000"/>
              <w:left w:val="single" w:sz="8" w:space="0" w:color="000000"/>
              <w:bottom w:val="single" w:sz="8" w:space="0" w:color="000000"/>
              <w:right w:val="single" w:sz="8" w:space="0" w:color="000000"/>
            </w:tcBorders>
          </w:tcPr>
          <w:p w14:paraId="4E861262" w14:textId="77777777" w:rsidR="00DF539D" w:rsidRPr="00342E79" w:rsidRDefault="00DF539D" w:rsidP="004B4529">
            <w:pPr>
              <w:spacing w:after="0" w:line="240" w:lineRule="auto"/>
              <w:jc w:val="center"/>
              <w:rPr>
                <w:rFonts w:ascii="Times New Roman" w:eastAsia="Times New Roman" w:hAnsi="Times New Roman" w:cs="Times New Roman"/>
                <w:b/>
                <w:sz w:val="24"/>
                <w:szCs w:val="24"/>
              </w:rPr>
            </w:pPr>
            <w:proofErr w:type="spellStart"/>
            <w:r w:rsidRPr="00342E79">
              <w:rPr>
                <w:rFonts w:ascii="Times New Roman" w:eastAsia="Times New Roman" w:hAnsi="Times New Roman" w:cs="Times New Roman"/>
                <w:color w:val="000000"/>
                <w:sz w:val="18"/>
                <w:szCs w:val="18"/>
              </w:rPr>
              <w:t>Df</w:t>
            </w:r>
            <w:proofErr w:type="spellEnd"/>
          </w:p>
        </w:tc>
        <w:tc>
          <w:tcPr>
            <w:tcW w:w="843" w:type="dxa"/>
            <w:tcBorders>
              <w:top w:val="single" w:sz="8" w:space="0" w:color="000000"/>
              <w:left w:val="single" w:sz="8" w:space="0" w:color="000000"/>
              <w:bottom w:val="single" w:sz="8" w:space="0" w:color="000000"/>
              <w:right w:val="single" w:sz="8" w:space="0" w:color="000000"/>
            </w:tcBorders>
          </w:tcPr>
          <w:p w14:paraId="087C1CA9" w14:textId="77777777" w:rsidR="00DF539D" w:rsidRPr="00342E79" w:rsidRDefault="00DF539D" w:rsidP="004B4529">
            <w:pPr>
              <w:spacing w:after="0" w:line="240" w:lineRule="auto"/>
              <w:jc w:val="center"/>
              <w:rPr>
                <w:rFonts w:ascii="Times New Roman" w:eastAsia="Times New Roman" w:hAnsi="Times New Roman" w:cs="Times New Roman"/>
                <w:b/>
                <w:sz w:val="24"/>
                <w:szCs w:val="24"/>
              </w:rPr>
            </w:pPr>
            <w:r w:rsidRPr="00342E79">
              <w:rPr>
                <w:rFonts w:ascii="Times New Roman" w:eastAsia="Times New Roman" w:hAnsi="Times New Roman" w:cs="Times New Roman"/>
                <w:color w:val="000000"/>
                <w:sz w:val="18"/>
                <w:szCs w:val="18"/>
              </w:rPr>
              <w:t>P-value</w:t>
            </w:r>
          </w:p>
        </w:tc>
      </w:tr>
      <w:tr w:rsidR="00DF539D" w:rsidRPr="00342E79" w14:paraId="186A1148"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4BBE1E26" w14:textId="77777777" w:rsidR="00DF539D" w:rsidRPr="00342E79" w:rsidRDefault="00DF539D"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(Intercept)</w:t>
            </w:r>
          </w:p>
        </w:tc>
        <w:tc>
          <w:tcPr>
            <w:tcW w:w="735" w:type="dxa"/>
            <w:tcBorders>
              <w:top w:val="single" w:sz="8" w:space="0" w:color="000000"/>
              <w:left w:val="single" w:sz="8" w:space="0" w:color="000000"/>
              <w:bottom w:val="single" w:sz="8" w:space="0" w:color="000000"/>
              <w:right w:val="single" w:sz="8" w:space="0" w:color="000000"/>
            </w:tcBorders>
          </w:tcPr>
          <w:p w14:paraId="57976DBF"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1963.29</w:t>
            </w:r>
          </w:p>
        </w:tc>
        <w:tc>
          <w:tcPr>
            <w:tcW w:w="360" w:type="dxa"/>
            <w:tcBorders>
              <w:top w:val="single" w:sz="8" w:space="0" w:color="000000"/>
              <w:left w:val="single" w:sz="8" w:space="0" w:color="000000"/>
              <w:bottom w:val="single" w:sz="8" w:space="0" w:color="000000"/>
              <w:right w:val="single" w:sz="8" w:space="0" w:color="000000"/>
            </w:tcBorders>
          </w:tcPr>
          <w:p w14:paraId="675A1F56"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w:t>
            </w:r>
          </w:p>
        </w:tc>
        <w:tc>
          <w:tcPr>
            <w:tcW w:w="843" w:type="dxa"/>
            <w:tcBorders>
              <w:top w:val="single" w:sz="8" w:space="0" w:color="000000"/>
              <w:left w:val="single" w:sz="8" w:space="0" w:color="000000"/>
              <w:bottom w:val="single" w:sz="8" w:space="0" w:color="000000"/>
              <w:right w:val="single" w:sz="8" w:space="0" w:color="000000"/>
            </w:tcBorders>
          </w:tcPr>
          <w:p w14:paraId="0771161D"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&lt; 2.2e-16</w:t>
            </w:r>
          </w:p>
        </w:tc>
      </w:tr>
      <w:tr w:rsidR="00DF539D" w:rsidRPr="00342E79" w14:paraId="56AAC7B5"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3825BA38" w14:textId="77777777" w:rsidR="00DF539D" w:rsidRPr="00342E79" w:rsidRDefault="00DF539D"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PFG order of arrival (a)</w:t>
            </w:r>
          </w:p>
        </w:tc>
        <w:tc>
          <w:tcPr>
            <w:tcW w:w="735" w:type="dxa"/>
            <w:tcBorders>
              <w:top w:val="single" w:sz="8" w:space="0" w:color="000000"/>
              <w:left w:val="single" w:sz="8" w:space="0" w:color="000000"/>
              <w:bottom w:val="single" w:sz="8" w:space="0" w:color="000000"/>
              <w:right w:val="single" w:sz="8" w:space="0" w:color="000000"/>
            </w:tcBorders>
          </w:tcPr>
          <w:p w14:paraId="1A65BFA0"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1.01</w:t>
            </w:r>
          </w:p>
        </w:tc>
        <w:tc>
          <w:tcPr>
            <w:tcW w:w="360" w:type="dxa"/>
            <w:tcBorders>
              <w:top w:val="single" w:sz="8" w:space="0" w:color="000000"/>
              <w:left w:val="single" w:sz="8" w:space="0" w:color="000000"/>
              <w:bottom w:val="single" w:sz="8" w:space="0" w:color="000000"/>
              <w:right w:val="single" w:sz="8" w:space="0" w:color="000000"/>
            </w:tcBorders>
          </w:tcPr>
          <w:p w14:paraId="4C752954"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w:t>
            </w:r>
          </w:p>
        </w:tc>
        <w:tc>
          <w:tcPr>
            <w:tcW w:w="843" w:type="dxa"/>
            <w:tcBorders>
              <w:top w:val="single" w:sz="8" w:space="0" w:color="000000"/>
              <w:left w:val="single" w:sz="8" w:space="0" w:color="000000"/>
              <w:bottom w:val="single" w:sz="8" w:space="0" w:color="000000"/>
              <w:right w:val="single" w:sz="8" w:space="0" w:color="000000"/>
            </w:tcBorders>
          </w:tcPr>
          <w:p w14:paraId="45BF4AF1"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0.9077</w:t>
            </w:r>
          </w:p>
        </w:tc>
      </w:tr>
      <w:tr w:rsidR="00DF539D" w:rsidRPr="00342E79" w14:paraId="67256E04"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70BC4185" w14:textId="77777777" w:rsidR="00DF539D" w:rsidRPr="00342E79" w:rsidRDefault="00DF539D"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Sampling year (b)</w:t>
            </w:r>
          </w:p>
        </w:tc>
        <w:tc>
          <w:tcPr>
            <w:tcW w:w="735" w:type="dxa"/>
            <w:tcBorders>
              <w:top w:val="single" w:sz="8" w:space="0" w:color="000000"/>
              <w:left w:val="single" w:sz="8" w:space="0" w:color="000000"/>
              <w:bottom w:val="single" w:sz="8" w:space="0" w:color="000000"/>
              <w:right w:val="single" w:sz="8" w:space="0" w:color="000000"/>
            </w:tcBorders>
          </w:tcPr>
          <w:p w14:paraId="012A7232"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3.58</w:t>
            </w:r>
          </w:p>
        </w:tc>
        <w:tc>
          <w:tcPr>
            <w:tcW w:w="360" w:type="dxa"/>
            <w:tcBorders>
              <w:top w:val="single" w:sz="8" w:space="0" w:color="000000"/>
              <w:left w:val="single" w:sz="8" w:space="0" w:color="000000"/>
              <w:bottom w:val="single" w:sz="8" w:space="0" w:color="000000"/>
              <w:right w:val="single" w:sz="8" w:space="0" w:color="000000"/>
            </w:tcBorders>
          </w:tcPr>
          <w:p w14:paraId="546BAAC6"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w:t>
            </w:r>
          </w:p>
        </w:tc>
        <w:tc>
          <w:tcPr>
            <w:tcW w:w="843" w:type="dxa"/>
            <w:tcBorders>
              <w:top w:val="single" w:sz="8" w:space="0" w:color="000000"/>
              <w:left w:val="single" w:sz="8" w:space="0" w:color="000000"/>
              <w:bottom w:val="single" w:sz="8" w:space="0" w:color="000000"/>
              <w:right w:val="single" w:sz="8" w:space="0" w:color="000000"/>
            </w:tcBorders>
          </w:tcPr>
          <w:p w14:paraId="41835A21"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0.1669</w:t>
            </w:r>
          </w:p>
        </w:tc>
      </w:tr>
      <w:tr w:rsidR="00DF539D" w:rsidRPr="00342E79" w14:paraId="1147FD04"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21FA7AFA" w14:textId="77777777" w:rsidR="00DF539D" w:rsidRPr="00342E79" w:rsidRDefault="00DF539D"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Year of initiation (c)</w:t>
            </w:r>
          </w:p>
        </w:tc>
        <w:tc>
          <w:tcPr>
            <w:tcW w:w="735" w:type="dxa"/>
            <w:tcBorders>
              <w:top w:val="single" w:sz="8" w:space="0" w:color="000000"/>
              <w:left w:val="single" w:sz="8" w:space="0" w:color="000000"/>
              <w:bottom w:val="single" w:sz="8" w:space="0" w:color="000000"/>
              <w:right w:val="single" w:sz="8" w:space="0" w:color="000000"/>
            </w:tcBorders>
          </w:tcPr>
          <w:p w14:paraId="214C9566"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9.97</w:t>
            </w:r>
          </w:p>
        </w:tc>
        <w:tc>
          <w:tcPr>
            <w:tcW w:w="360" w:type="dxa"/>
            <w:tcBorders>
              <w:top w:val="single" w:sz="8" w:space="0" w:color="000000"/>
              <w:left w:val="single" w:sz="8" w:space="0" w:color="000000"/>
              <w:bottom w:val="single" w:sz="8" w:space="0" w:color="000000"/>
              <w:right w:val="single" w:sz="8" w:space="0" w:color="000000"/>
            </w:tcBorders>
          </w:tcPr>
          <w:p w14:paraId="120C35F6"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w:t>
            </w:r>
          </w:p>
        </w:tc>
        <w:tc>
          <w:tcPr>
            <w:tcW w:w="843" w:type="dxa"/>
            <w:tcBorders>
              <w:top w:val="single" w:sz="8" w:space="0" w:color="000000"/>
              <w:left w:val="single" w:sz="8" w:space="0" w:color="000000"/>
              <w:bottom w:val="single" w:sz="8" w:space="0" w:color="000000"/>
              <w:right w:val="single" w:sz="8" w:space="0" w:color="000000"/>
            </w:tcBorders>
          </w:tcPr>
          <w:p w14:paraId="797ED1EA"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0.0016</w:t>
            </w:r>
          </w:p>
        </w:tc>
      </w:tr>
      <w:tr w:rsidR="00DF539D" w:rsidRPr="00342E79" w14:paraId="3AA29DDD"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11C23170" w14:textId="77777777" w:rsidR="00DF539D" w:rsidRPr="00342E79" w:rsidRDefault="00DF539D"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a*b</w:t>
            </w:r>
          </w:p>
        </w:tc>
        <w:tc>
          <w:tcPr>
            <w:tcW w:w="735" w:type="dxa"/>
            <w:tcBorders>
              <w:top w:val="single" w:sz="8" w:space="0" w:color="000000"/>
              <w:left w:val="single" w:sz="8" w:space="0" w:color="000000"/>
              <w:bottom w:val="single" w:sz="8" w:space="0" w:color="000000"/>
              <w:right w:val="single" w:sz="8" w:space="0" w:color="000000"/>
            </w:tcBorders>
          </w:tcPr>
          <w:p w14:paraId="61EF44E4"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24.85</w:t>
            </w:r>
          </w:p>
        </w:tc>
        <w:tc>
          <w:tcPr>
            <w:tcW w:w="360" w:type="dxa"/>
            <w:tcBorders>
              <w:top w:val="single" w:sz="8" w:space="0" w:color="000000"/>
              <w:left w:val="single" w:sz="8" w:space="0" w:color="000000"/>
              <w:bottom w:val="single" w:sz="8" w:space="0" w:color="000000"/>
              <w:right w:val="single" w:sz="8" w:space="0" w:color="000000"/>
            </w:tcBorders>
          </w:tcPr>
          <w:p w14:paraId="3332C94D"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w:t>
            </w:r>
          </w:p>
        </w:tc>
        <w:tc>
          <w:tcPr>
            <w:tcW w:w="843" w:type="dxa"/>
            <w:tcBorders>
              <w:top w:val="single" w:sz="8" w:space="0" w:color="000000"/>
              <w:left w:val="single" w:sz="8" w:space="0" w:color="000000"/>
              <w:bottom w:val="single" w:sz="8" w:space="0" w:color="000000"/>
              <w:right w:val="single" w:sz="8" w:space="0" w:color="000000"/>
            </w:tcBorders>
          </w:tcPr>
          <w:p w14:paraId="3E616D15"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0.0016</w:t>
            </w:r>
          </w:p>
        </w:tc>
      </w:tr>
      <w:tr w:rsidR="00DF539D" w:rsidRPr="00342E79" w14:paraId="042E0D5E"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0B8EFBF5" w14:textId="77777777" w:rsidR="00DF539D" w:rsidRPr="00342E79" w:rsidRDefault="00DF539D"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a*c</w:t>
            </w:r>
          </w:p>
        </w:tc>
        <w:tc>
          <w:tcPr>
            <w:tcW w:w="735" w:type="dxa"/>
            <w:tcBorders>
              <w:top w:val="single" w:sz="8" w:space="0" w:color="000000"/>
              <w:left w:val="single" w:sz="8" w:space="0" w:color="000000"/>
              <w:bottom w:val="single" w:sz="8" w:space="0" w:color="000000"/>
              <w:right w:val="single" w:sz="8" w:space="0" w:color="000000"/>
            </w:tcBorders>
          </w:tcPr>
          <w:p w14:paraId="0764A339"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1.96</w:t>
            </w:r>
          </w:p>
        </w:tc>
        <w:tc>
          <w:tcPr>
            <w:tcW w:w="360" w:type="dxa"/>
            <w:tcBorders>
              <w:top w:val="single" w:sz="8" w:space="0" w:color="000000"/>
              <w:left w:val="single" w:sz="8" w:space="0" w:color="000000"/>
              <w:bottom w:val="single" w:sz="8" w:space="0" w:color="000000"/>
              <w:right w:val="single" w:sz="8" w:space="0" w:color="000000"/>
            </w:tcBorders>
          </w:tcPr>
          <w:p w14:paraId="3AD6848B"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4</w:t>
            </w:r>
          </w:p>
        </w:tc>
        <w:tc>
          <w:tcPr>
            <w:tcW w:w="843" w:type="dxa"/>
            <w:tcBorders>
              <w:top w:val="single" w:sz="8" w:space="0" w:color="000000"/>
              <w:left w:val="single" w:sz="8" w:space="0" w:color="000000"/>
              <w:bottom w:val="single" w:sz="8" w:space="0" w:color="000000"/>
              <w:right w:val="single" w:sz="8" w:space="0" w:color="000000"/>
            </w:tcBorders>
          </w:tcPr>
          <w:p w14:paraId="52A7A33C"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0.7433</w:t>
            </w:r>
          </w:p>
        </w:tc>
      </w:tr>
      <w:tr w:rsidR="00DF539D" w:rsidRPr="00342E79" w14:paraId="15BEC480"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75C37715" w14:textId="77777777" w:rsidR="00DF539D" w:rsidRPr="00342E79" w:rsidRDefault="00DF539D"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b*c</w:t>
            </w:r>
          </w:p>
        </w:tc>
        <w:tc>
          <w:tcPr>
            <w:tcW w:w="735" w:type="dxa"/>
            <w:tcBorders>
              <w:top w:val="single" w:sz="8" w:space="0" w:color="000000"/>
              <w:left w:val="single" w:sz="8" w:space="0" w:color="000000"/>
              <w:bottom w:val="single" w:sz="8" w:space="0" w:color="000000"/>
              <w:right w:val="single" w:sz="8" w:space="0" w:color="000000"/>
            </w:tcBorders>
          </w:tcPr>
          <w:p w14:paraId="66BC59B6"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9.04</w:t>
            </w:r>
          </w:p>
        </w:tc>
        <w:tc>
          <w:tcPr>
            <w:tcW w:w="360" w:type="dxa"/>
            <w:tcBorders>
              <w:top w:val="single" w:sz="8" w:space="0" w:color="000000"/>
              <w:left w:val="single" w:sz="8" w:space="0" w:color="000000"/>
              <w:bottom w:val="single" w:sz="8" w:space="0" w:color="000000"/>
              <w:right w:val="single" w:sz="8" w:space="0" w:color="000000"/>
            </w:tcBorders>
          </w:tcPr>
          <w:p w14:paraId="62CA8956"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2</w:t>
            </w:r>
          </w:p>
        </w:tc>
        <w:tc>
          <w:tcPr>
            <w:tcW w:w="843" w:type="dxa"/>
            <w:tcBorders>
              <w:top w:val="single" w:sz="8" w:space="0" w:color="000000"/>
              <w:left w:val="single" w:sz="8" w:space="0" w:color="000000"/>
              <w:bottom w:val="single" w:sz="8" w:space="0" w:color="000000"/>
              <w:right w:val="single" w:sz="8" w:space="0" w:color="000000"/>
            </w:tcBorders>
          </w:tcPr>
          <w:p w14:paraId="0F038981"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0.0109</w:t>
            </w:r>
          </w:p>
        </w:tc>
      </w:tr>
      <w:tr w:rsidR="00DF539D" w:rsidRPr="00342E79" w14:paraId="66CB1B96" w14:textId="77777777" w:rsidTr="004B4529">
        <w:trPr>
          <w:jc w:val="center"/>
        </w:trPr>
        <w:tc>
          <w:tcPr>
            <w:tcW w:w="1860" w:type="dxa"/>
            <w:tcBorders>
              <w:top w:val="single" w:sz="8" w:space="0" w:color="000000"/>
              <w:left w:val="single" w:sz="8" w:space="0" w:color="000000"/>
              <w:bottom w:val="single" w:sz="8" w:space="0" w:color="000000"/>
              <w:right w:val="single" w:sz="8" w:space="0" w:color="000000"/>
            </w:tcBorders>
          </w:tcPr>
          <w:p w14:paraId="52852389" w14:textId="77777777" w:rsidR="00DF539D" w:rsidRPr="00342E79" w:rsidRDefault="00DF539D" w:rsidP="004B4529">
            <w:pPr>
              <w:spacing w:after="0" w:line="240" w:lineRule="auto"/>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a*b*c</w:t>
            </w:r>
          </w:p>
        </w:tc>
        <w:tc>
          <w:tcPr>
            <w:tcW w:w="735" w:type="dxa"/>
            <w:tcBorders>
              <w:top w:val="single" w:sz="8" w:space="0" w:color="000000"/>
              <w:left w:val="single" w:sz="8" w:space="0" w:color="000000"/>
              <w:bottom w:val="single" w:sz="8" w:space="0" w:color="000000"/>
              <w:right w:val="single" w:sz="8" w:space="0" w:color="000000"/>
            </w:tcBorders>
          </w:tcPr>
          <w:p w14:paraId="58B13215"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16.90</w:t>
            </w:r>
          </w:p>
        </w:tc>
        <w:tc>
          <w:tcPr>
            <w:tcW w:w="360" w:type="dxa"/>
            <w:tcBorders>
              <w:top w:val="single" w:sz="8" w:space="0" w:color="000000"/>
              <w:left w:val="single" w:sz="8" w:space="0" w:color="000000"/>
              <w:bottom w:val="single" w:sz="8" w:space="0" w:color="000000"/>
              <w:right w:val="single" w:sz="8" w:space="0" w:color="000000"/>
            </w:tcBorders>
          </w:tcPr>
          <w:p w14:paraId="20DB3E60"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color w:val="000000"/>
                <w:sz w:val="18"/>
                <w:szCs w:val="18"/>
              </w:rPr>
              <w:t>8</w:t>
            </w:r>
          </w:p>
        </w:tc>
        <w:tc>
          <w:tcPr>
            <w:tcW w:w="843" w:type="dxa"/>
            <w:tcBorders>
              <w:top w:val="single" w:sz="8" w:space="0" w:color="000000"/>
              <w:left w:val="single" w:sz="8" w:space="0" w:color="000000"/>
              <w:bottom w:val="single" w:sz="8" w:space="0" w:color="000000"/>
              <w:right w:val="single" w:sz="8" w:space="0" w:color="000000"/>
            </w:tcBorders>
          </w:tcPr>
          <w:p w14:paraId="15F4AE30" w14:textId="77777777" w:rsidR="00DF539D" w:rsidRPr="00342E79" w:rsidRDefault="00DF539D" w:rsidP="004B4529">
            <w:pPr>
              <w:spacing w:after="0" w:line="240" w:lineRule="auto"/>
              <w:jc w:val="center"/>
              <w:rPr>
                <w:rFonts w:ascii="Times New Roman" w:eastAsia="Times New Roman" w:hAnsi="Times New Roman" w:cs="Times New Roman"/>
                <w:sz w:val="24"/>
                <w:szCs w:val="24"/>
              </w:rPr>
            </w:pPr>
            <w:r w:rsidRPr="00342E79">
              <w:rPr>
                <w:rFonts w:ascii="Times New Roman" w:eastAsia="Times New Roman" w:hAnsi="Times New Roman" w:cs="Times New Roman"/>
                <w:b/>
                <w:color w:val="000000"/>
                <w:sz w:val="18"/>
                <w:szCs w:val="18"/>
              </w:rPr>
              <w:t>0.0312</w:t>
            </w:r>
          </w:p>
        </w:tc>
      </w:tr>
    </w:tbl>
    <w:p w14:paraId="18EE3385" w14:textId="77777777" w:rsidR="00DF539D" w:rsidRPr="00342E79" w:rsidRDefault="00DF539D" w:rsidP="00DF539D">
      <w:pPr>
        <w:jc w:val="both"/>
        <w:rPr>
          <w:rFonts w:ascii="Times New Roman" w:eastAsia="Times New Roman" w:hAnsi="Times New Roman" w:cs="Times New Roman"/>
        </w:rPr>
      </w:pPr>
    </w:p>
    <w:p w14:paraId="71323EB5" w14:textId="7786658F" w:rsidR="00473A58" w:rsidRPr="00BC5856" w:rsidRDefault="00FB5E67" w:rsidP="00BC5856">
      <w:pPr>
        <w:rPr>
          <w:rFonts w:ascii="Times New Roman" w:hAnsi="Times New Roman" w:cs="Times New Roman"/>
        </w:rPr>
      </w:pPr>
      <w:r w:rsidRPr="00342E79">
        <w:rPr>
          <w:rFonts w:ascii="Times New Roman" w:hAnsi="Times New Roman" w:cs="Times New Roman"/>
        </w:rPr>
        <w:br w:type="page"/>
      </w:r>
      <w:r w:rsidRPr="00342E79">
        <w:rPr>
          <w:rFonts w:ascii="Times New Roman" w:eastAsia="Times New Roman" w:hAnsi="Times New Roman" w:cs="Times New Roman"/>
          <w:b/>
          <w:noProof/>
          <w:sz w:val="18"/>
          <w:szCs w:val="18"/>
        </w:rPr>
        <w:lastRenderedPageBreak/>
        <w:drawing>
          <wp:inline distT="0" distB="0" distL="0" distR="0" wp14:anchorId="031E82F6" wp14:editId="4492C35A">
            <wp:extent cx="5943600" cy="561340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943600" cy="5613400"/>
                    </a:xfrm>
                    <a:prstGeom prst="rect">
                      <a:avLst/>
                    </a:prstGeom>
                    <a:ln/>
                  </pic:spPr>
                </pic:pic>
              </a:graphicData>
            </a:graphic>
          </wp:inline>
        </w:drawing>
      </w:r>
    </w:p>
    <w:p w14:paraId="2F9CAA14" w14:textId="3DB79BE3" w:rsidR="00473A58" w:rsidRPr="00342E79" w:rsidRDefault="0069157E">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color w:val="000000"/>
          <w:sz w:val="24"/>
          <w:szCs w:val="24"/>
        </w:rPr>
        <w:t>Appendix</w:t>
      </w:r>
      <w:r w:rsidRPr="00342E79">
        <w:rPr>
          <w:rFonts w:ascii="Times New Roman" w:eastAsia="Times New Roman" w:hAnsi="Times New Roman" w:cs="Times New Roman"/>
          <w:b/>
          <w:color w:val="000000"/>
          <w:sz w:val="24"/>
          <w:szCs w:val="24"/>
        </w:rPr>
        <w:t xml:space="preserve"> </w:t>
      </w:r>
      <w:r w:rsidR="00FB5E67" w:rsidRPr="00342E79">
        <w:rPr>
          <w:rFonts w:ascii="Times New Roman" w:eastAsia="Times New Roman" w:hAnsi="Times New Roman" w:cs="Times New Roman"/>
          <w:b/>
          <w:sz w:val="24"/>
          <w:szCs w:val="24"/>
        </w:rPr>
        <w:t>S</w:t>
      </w:r>
      <w:r w:rsidR="00BC5856">
        <w:rPr>
          <w:rFonts w:ascii="Times New Roman" w:eastAsia="Times New Roman" w:hAnsi="Times New Roman" w:cs="Times New Roman"/>
          <w:b/>
          <w:sz w:val="24"/>
          <w:szCs w:val="24"/>
        </w:rPr>
        <w:t>16</w:t>
      </w:r>
      <w:r w:rsidR="00FB5E67" w:rsidRPr="00342E79">
        <w:rPr>
          <w:rFonts w:ascii="Times New Roman" w:eastAsia="Times New Roman" w:hAnsi="Times New Roman" w:cs="Times New Roman"/>
          <w:b/>
          <w:sz w:val="24"/>
          <w:szCs w:val="24"/>
        </w:rPr>
        <w:t xml:space="preserve">. Root productivity was weakly affected by PFG order of arrival. Panel A shows the evolution of maximum, mean and minimum air temperature (°C), as well as daily precipitation (mm), at our experimental site between April 2021 and June 2023. </w:t>
      </w:r>
      <w:r w:rsidR="00FB5E67" w:rsidRPr="00342E79">
        <w:rPr>
          <w:rFonts w:ascii="Times New Roman" w:eastAsia="Times New Roman" w:hAnsi="Times New Roman" w:cs="Times New Roman"/>
          <w:sz w:val="24"/>
          <w:szCs w:val="24"/>
        </w:rPr>
        <w:t>Panel B shows the temporal evolution of the average planar root surface density (</w:t>
      </w:r>
      <w:proofErr w:type="spellStart"/>
      <w:r w:rsidR="00FB5E67" w:rsidRPr="00342E79">
        <w:rPr>
          <w:rFonts w:ascii="Times New Roman" w:eastAsia="Times New Roman" w:hAnsi="Times New Roman" w:cs="Times New Roman"/>
          <w:i/>
          <w:sz w:val="24"/>
          <w:szCs w:val="24"/>
        </w:rPr>
        <w:t>pRSD</w:t>
      </w:r>
      <w:proofErr w:type="spellEnd"/>
      <w:r w:rsidR="00FB5E67" w:rsidRPr="00342E79">
        <w:rPr>
          <w:rFonts w:ascii="Times New Roman" w:eastAsia="Times New Roman" w:hAnsi="Times New Roman" w:cs="Times New Roman"/>
          <w:sz w:val="24"/>
          <w:szCs w:val="24"/>
        </w:rPr>
        <w:t xml:space="preserve">) measured in POEM2021 plots for each PFG order of arrival scenario using minirhizotrons. Points and error bars indicate mean </w:t>
      </w:r>
      <w:proofErr w:type="spellStart"/>
      <w:r w:rsidR="00FB5E67" w:rsidRPr="00342E79">
        <w:rPr>
          <w:rFonts w:ascii="Times New Roman" w:eastAsia="Times New Roman" w:hAnsi="Times New Roman" w:cs="Times New Roman"/>
          <w:i/>
          <w:sz w:val="24"/>
          <w:szCs w:val="24"/>
        </w:rPr>
        <w:t>pRSD</w:t>
      </w:r>
      <w:proofErr w:type="spellEnd"/>
      <w:r w:rsidR="00FB5E67" w:rsidRPr="00342E79">
        <w:rPr>
          <w:rFonts w:ascii="Times New Roman" w:eastAsia="Times New Roman" w:hAnsi="Times New Roman" w:cs="Times New Roman"/>
          <w:sz w:val="24"/>
          <w:szCs w:val="24"/>
        </w:rPr>
        <w:t xml:space="preserve"> values and 95% confidence intervals (non-parametric bootstrap) measured at 33 time points spread over the first 800 days of POEM2021, respectively. Continuous lines are predictions from a </w:t>
      </w:r>
      <w:proofErr w:type="spellStart"/>
      <w:r w:rsidR="00FB5E67" w:rsidRPr="00342E79">
        <w:rPr>
          <w:rFonts w:ascii="Times New Roman" w:eastAsia="Times New Roman" w:hAnsi="Times New Roman" w:cs="Times New Roman"/>
          <w:sz w:val="24"/>
          <w:szCs w:val="24"/>
        </w:rPr>
        <w:t>generalised</w:t>
      </w:r>
      <w:proofErr w:type="spellEnd"/>
      <w:r w:rsidR="00FB5E67" w:rsidRPr="00342E79">
        <w:rPr>
          <w:rFonts w:ascii="Times New Roman" w:eastAsia="Times New Roman" w:hAnsi="Times New Roman" w:cs="Times New Roman"/>
          <w:sz w:val="24"/>
          <w:szCs w:val="24"/>
        </w:rPr>
        <w:t xml:space="preserve"> additive model. S, synchronous sowing of forbs, grasses and legumes; F, forbs sown first; G, grasses sown first; L, legumes sown first.</w:t>
      </w:r>
    </w:p>
    <w:p w14:paraId="283592B7" w14:textId="77777777" w:rsidR="00473A58" w:rsidRPr="00342E79" w:rsidRDefault="00FB5E67">
      <w:pPr>
        <w:spacing w:line="480" w:lineRule="auto"/>
        <w:rPr>
          <w:rFonts w:ascii="Times New Roman" w:eastAsia="Times New Roman" w:hAnsi="Times New Roman" w:cs="Times New Roman"/>
          <w:sz w:val="18"/>
          <w:szCs w:val="18"/>
        </w:rPr>
      </w:pPr>
      <w:r w:rsidRPr="00342E79">
        <w:rPr>
          <w:rFonts w:ascii="Times New Roman" w:hAnsi="Times New Roman" w:cs="Times New Roman"/>
        </w:rPr>
        <w:br w:type="page"/>
      </w:r>
    </w:p>
    <w:p w14:paraId="2A4A3AF7" w14:textId="77777777" w:rsidR="00473A58" w:rsidRPr="00342E79" w:rsidRDefault="00FB5E67">
      <w:pPr>
        <w:spacing w:line="480" w:lineRule="auto"/>
        <w:jc w:val="center"/>
        <w:rPr>
          <w:rFonts w:ascii="Times New Roman" w:eastAsia="Times New Roman" w:hAnsi="Times New Roman" w:cs="Times New Roman"/>
          <w:b/>
          <w:color w:val="000000"/>
          <w:sz w:val="18"/>
          <w:szCs w:val="18"/>
        </w:rPr>
      </w:pPr>
      <w:r w:rsidRPr="00342E79">
        <w:rPr>
          <w:rFonts w:ascii="Times New Roman" w:eastAsia="Times New Roman" w:hAnsi="Times New Roman" w:cs="Times New Roman"/>
          <w:b/>
          <w:noProof/>
          <w:color w:val="000000"/>
          <w:sz w:val="18"/>
          <w:szCs w:val="18"/>
        </w:rPr>
        <w:lastRenderedPageBreak/>
        <w:drawing>
          <wp:inline distT="0" distB="0" distL="0" distR="0" wp14:anchorId="4D5D1F13" wp14:editId="087E0268">
            <wp:extent cx="5943600" cy="2673985"/>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943600" cy="2673985"/>
                    </a:xfrm>
                    <a:prstGeom prst="rect">
                      <a:avLst/>
                    </a:prstGeom>
                    <a:ln/>
                  </pic:spPr>
                </pic:pic>
              </a:graphicData>
            </a:graphic>
          </wp:inline>
        </w:drawing>
      </w:r>
    </w:p>
    <w:p w14:paraId="6C04E776" w14:textId="6C6E2EEA" w:rsidR="00473A58" w:rsidRPr="00342E79" w:rsidRDefault="0069157E">
      <w:pPr>
        <w:spacing w:after="0" w:line="240" w:lineRule="auto"/>
        <w:jc w:val="both"/>
        <w:rPr>
          <w:rFonts w:ascii="Times New Roman" w:eastAsia="Times New Roman" w:hAnsi="Times New Roman" w:cs="Times New Roman"/>
          <w:b/>
          <w:color w:val="000000"/>
          <w:sz w:val="24"/>
          <w:szCs w:val="24"/>
        </w:rPr>
      </w:pPr>
      <w:bookmarkStart w:id="1" w:name="_heading=h.gjdgxs" w:colFirst="0" w:colLast="0"/>
      <w:bookmarkEnd w:id="1"/>
      <w:r>
        <w:rPr>
          <w:rFonts w:ascii="Times New Roman" w:eastAsia="Times New Roman" w:hAnsi="Times New Roman" w:cs="Times New Roman"/>
          <w:b/>
          <w:color w:val="000000"/>
          <w:sz w:val="24"/>
          <w:szCs w:val="24"/>
        </w:rPr>
        <w:t>Appendix</w:t>
      </w:r>
      <w:r w:rsidRPr="00342E79">
        <w:rPr>
          <w:rFonts w:ascii="Times New Roman" w:eastAsia="Times New Roman" w:hAnsi="Times New Roman" w:cs="Times New Roman"/>
          <w:b/>
          <w:color w:val="000000"/>
          <w:sz w:val="24"/>
          <w:szCs w:val="24"/>
        </w:rPr>
        <w:t xml:space="preserve"> </w:t>
      </w:r>
      <w:r w:rsidR="00FB5E67" w:rsidRPr="00342E79">
        <w:rPr>
          <w:rFonts w:ascii="Times New Roman" w:eastAsia="Times New Roman" w:hAnsi="Times New Roman" w:cs="Times New Roman"/>
          <w:b/>
          <w:color w:val="000000"/>
          <w:sz w:val="24"/>
          <w:szCs w:val="24"/>
        </w:rPr>
        <w:t>S</w:t>
      </w:r>
      <w:r w:rsidR="00BC5856">
        <w:rPr>
          <w:rFonts w:ascii="Times New Roman" w:eastAsia="Times New Roman" w:hAnsi="Times New Roman" w:cs="Times New Roman"/>
          <w:b/>
          <w:color w:val="000000"/>
          <w:sz w:val="24"/>
          <w:szCs w:val="24"/>
        </w:rPr>
        <w:t>17</w:t>
      </w:r>
      <w:r w:rsidR="00FB5E67" w:rsidRPr="00342E79">
        <w:rPr>
          <w:rFonts w:ascii="Times New Roman" w:eastAsia="Times New Roman" w:hAnsi="Times New Roman" w:cs="Times New Roman"/>
          <w:b/>
          <w:color w:val="000000"/>
          <w:sz w:val="24"/>
          <w:szCs w:val="24"/>
        </w:rPr>
        <w:t>. Sowing forbs or legumes first led to deeper-rooted plant communities.</w:t>
      </w:r>
      <w:r w:rsidR="00FB5E67" w:rsidRPr="00342E79">
        <w:rPr>
          <w:rFonts w:ascii="Times New Roman" w:eastAsia="Times New Roman" w:hAnsi="Times New Roman" w:cs="Times New Roman"/>
          <w:color w:val="000000"/>
          <w:sz w:val="24"/>
          <w:szCs w:val="24"/>
        </w:rPr>
        <w:t xml:space="preserve"> The raster image in each panel shows predictions from a first </w:t>
      </w:r>
      <w:proofErr w:type="spellStart"/>
      <w:r w:rsidR="00FB5E67" w:rsidRPr="00342E79">
        <w:rPr>
          <w:rFonts w:ascii="Times New Roman" w:eastAsia="Times New Roman" w:hAnsi="Times New Roman" w:cs="Times New Roman"/>
          <w:color w:val="000000"/>
          <w:sz w:val="24"/>
          <w:szCs w:val="24"/>
        </w:rPr>
        <w:t>generalised</w:t>
      </w:r>
      <w:proofErr w:type="spellEnd"/>
      <w:r w:rsidR="00FB5E67" w:rsidRPr="00342E79">
        <w:rPr>
          <w:rFonts w:ascii="Times New Roman" w:eastAsia="Times New Roman" w:hAnsi="Times New Roman" w:cs="Times New Roman"/>
          <w:color w:val="000000"/>
          <w:sz w:val="24"/>
          <w:szCs w:val="24"/>
        </w:rPr>
        <w:t xml:space="preserve"> additive model of the planar root surface density (</w:t>
      </w:r>
      <w:proofErr w:type="spellStart"/>
      <w:r w:rsidR="00FB5E67" w:rsidRPr="00342E79">
        <w:rPr>
          <w:rFonts w:ascii="Times New Roman" w:eastAsia="Times New Roman" w:hAnsi="Times New Roman" w:cs="Times New Roman"/>
          <w:i/>
          <w:color w:val="000000"/>
          <w:sz w:val="24"/>
          <w:szCs w:val="24"/>
        </w:rPr>
        <w:t>pRSD</w:t>
      </w:r>
      <w:proofErr w:type="spellEnd"/>
      <w:r w:rsidR="00FB5E67" w:rsidRPr="00342E79">
        <w:rPr>
          <w:rFonts w:ascii="Times New Roman" w:eastAsia="Times New Roman" w:hAnsi="Times New Roman" w:cs="Times New Roman"/>
          <w:color w:val="000000"/>
          <w:sz w:val="24"/>
          <w:szCs w:val="24"/>
        </w:rPr>
        <w:t>) as a function of time since the start of the experiment (0-800 days) and soil depth (1.4-49.5 cm). Results are plotted separately for each PFG order of arrival scenario. On top of each raster, white dots and error bars indicate the mean values and 95% confidence intervals (non-parametric bootstrap) of the mean rooting depth (</w:t>
      </w:r>
      <w:r w:rsidR="00FB5E67" w:rsidRPr="00342E79">
        <w:rPr>
          <w:rFonts w:ascii="Times New Roman" w:eastAsia="Times New Roman" w:hAnsi="Times New Roman" w:cs="Times New Roman"/>
          <w:i/>
          <w:color w:val="000000"/>
          <w:sz w:val="24"/>
          <w:szCs w:val="24"/>
        </w:rPr>
        <w:t>MRD</w:t>
      </w:r>
      <w:r w:rsidR="00FB5E67" w:rsidRPr="00342E79">
        <w:rPr>
          <w:rFonts w:ascii="Times New Roman" w:eastAsia="Times New Roman" w:hAnsi="Times New Roman" w:cs="Times New Roman"/>
          <w:color w:val="000000"/>
          <w:sz w:val="24"/>
          <w:szCs w:val="24"/>
        </w:rPr>
        <w:t xml:space="preserve">) estimated from planar root surface density data between days 100 and 800, respectively. Continuous lines are predicted </w:t>
      </w:r>
      <w:r w:rsidR="00FB5E67" w:rsidRPr="00342E79">
        <w:rPr>
          <w:rFonts w:ascii="Times New Roman" w:eastAsia="Times New Roman" w:hAnsi="Times New Roman" w:cs="Times New Roman"/>
          <w:i/>
          <w:color w:val="000000"/>
          <w:sz w:val="24"/>
          <w:szCs w:val="24"/>
        </w:rPr>
        <w:t xml:space="preserve">MRD </w:t>
      </w:r>
      <w:r w:rsidR="00FB5E67" w:rsidRPr="00342E79">
        <w:rPr>
          <w:rFonts w:ascii="Times New Roman" w:eastAsia="Times New Roman" w:hAnsi="Times New Roman" w:cs="Times New Roman"/>
          <w:color w:val="000000"/>
          <w:sz w:val="24"/>
          <w:szCs w:val="24"/>
        </w:rPr>
        <w:t xml:space="preserve">values from a second </w:t>
      </w:r>
      <w:proofErr w:type="spellStart"/>
      <w:r w:rsidR="00FB5E67" w:rsidRPr="00342E79">
        <w:rPr>
          <w:rFonts w:ascii="Times New Roman" w:eastAsia="Times New Roman" w:hAnsi="Times New Roman" w:cs="Times New Roman"/>
          <w:color w:val="000000"/>
          <w:sz w:val="24"/>
          <w:szCs w:val="24"/>
        </w:rPr>
        <w:t>generalised</w:t>
      </w:r>
      <w:proofErr w:type="spellEnd"/>
      <w:r w:rsidR="00FB5E67" w:rsidRPr="00342E79">
        <w:rPr>
          <w:rFonts w:ascii="Times New Roman" w:eastAsia="Times New Roman" w:hAnsi="Times New Roman" w:cs="Times New Roman"/>
          <w:color w:val="000000"/>
          <w:sz w:val="24"/>
          <w:szCs w:val="24"/>
        </w:rPr>
        <w:t xml:space="preserve"> additive model.</w:t>
      </w:r>
    </w:p>
    <w:sectPr w:rsidR="00473A58" w:rsidRPr="00342E7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A58"/>
    <w:rsid w:val="00026DA3"/>
    <w:rsid w:val="00342E79"/>
    <w:rsid w:val="0042263B"/>
    <w:rsid w:val="00473A58"/>
    <w:rsid w:val="0056297C"/>
    <w:rsid w:val="005E2F80"/>
    <w:rsid w:val="0069157E"/>
    <w:rsid w:val="007A2B3D"/>
    <w:rsid w:val="009C7AB9"/>
    <w:rsid w:val="00A724FD"/>
    <w:rsid w:val="00BC5856"/>
    <w:rsid w:val="00C01825"/>
    <w:rsid w:val="00C824D2"/>
    <w:rsid w:val="00D563C2"/>
    <w:rsid w:val="00DF539D"/>
    <w:rsid w:val="00E41F32"/>
    <w:rsid w:val="00ED2AC5"/>
    <w:rsid w:val="00FB5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A6A95"/>
  <w14:defaultImageDpi w14:val="32767"/>
  <w15:docId w15:val="{04C7B1C9-3EC4-43C8-9F26-8FB1C3F6E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882B97"/>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6C5841"/>
    <w:rPr>
      <w:color w:val="0563C1" w:themeColor="hyperlink"/>
      <w:u w:val="single"/>
    </w:rPr>
  </w:style>
  <w:style w:type="character" w:styleId="Refdecomentario">
    <w:name w:val="annotation reference"/>
    <w:basedOn w:val="Fuentedeprrafopredeter"/>
    <w:uiPriority w:val="99"/>
    <w:semiHidden/>
    <w:unhideWhenUsed/>
    <w:rsid w:val="007014D4"/>
    <w:rPr>
      <w:sz w:val="16"/>
      <w:szCs w:val="16"/>
    </w:rPr>
  </w:style>
  <w:style w:type="paragraph" w:styleId="Textocomentario">
    <w:name w:val="annotation text"/>
    <w:basedOn w:val="Normal"/>
    <w:link w:val="TextocomentarioCar"/>
    <w:uiPriority w:val="99"/>
    <w:semiHidden/>
    <w:unhideWhenUsed/>
    <w:rsid w:val="007014D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14D4"/>
    <w:rPr>
      <w:sz w:val="20"/>
      <w:szCs w:val="20"/>
    </w:rPr>
  </w:style>
  <w:style w:type="paragraph" w:styleId="Asuntodelcomentario">
    <w:name w:val="annotation subject"/>
    <w:basedOn w:val="Textocomentario"/>
    <w:next w:val="Textocomentario"/>
    <w:link w:val="AsuntodelcomentarioCar"/>
    <w:uiPriority w:val="99"/>
    <w:semiHidden/>
    <w:unhideWhenUsed/>
    <w:rsid w:val="007014D4"/>
    <w:rPr>
      <w:b/>
      <w:bCs/>
    </w:rPr>
  </w:style>
  <w:style w:type="character" w:customStyle="1" w:styleId="AsuntodelcomentarioCar">
    <w:name w:val="Asunto del comentario Car"/>
    <w:basedOn w:val="TextocomentarioCar"/>
    <w:link w:val="Asuntodelcomentario"/>
    <w:uiPriority w:val="99"/>
    <w:semiHidden/>
    <w:rsid w:val="007014D4"/>
    <w:rPr>
      <w:b/>
      <w:bCs/>
      <w:sz w:val="20"/>
      <w:szCs w:val="20"/>
    </w:rPr>
  </w:style>
  <w:style w:type="paragraph" w:styleId="Textodeglobo">
    <w:name w:val="Balloon Text"/>
    <w:basedOn w:val="Normal"/>
    <w:link w:val="TextodegloboCar"/>
    <w:uiPriority w:val="99"/>
    <w:semiHidden/>
    <w:unhideWhenUsed/>
    <w:rsid w:val="007014D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14D4"/>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top w:w="15" w:type="dxa"/>
        <w:left w:w="15" w:type="dxa"/>
        <w:bottom w:w="15" w:type="dxa"/>
        <w:right w:w="15" w:type="dxa"/>
      </w:tblCellMar>
    </w:tblPr>
  </w:style>
  <w:style w:type="table" w:customStyle="1" w:styleId="a0">
    <w:basedOn w:val="Tablanormal"/>
    <w:tblPr>
      <w:tblStyleRowBandSize w:val="1"/>
      <w:tblStyleColBandSize w:val="1"/>
      <w:tblCellMar>
        <w:top w:w="15" w:type="dxa"/>
        <w:left w:w="15" w:type="dxa"/>
        <w:bottom w:w="15" w:type="dxa"/>
        <w:right w:w="15" w:type="dxa"/>
      </w:tblCellMar>
    </w:tblPr>
  </w:style>
  <w:style w:type="table" w:customStyle="1" w:styleId="a1">
    <w:basedOn w:val="Tablanormal"/>
    <w:tblPr>
      <w:tblStyleRowBandSize w:val="1"/>
      <w:tblStyleColBandSize w:val="1"/>
      <w:tblCellMar>
        <w:top w:w="15" w:type="dxa"/>
        <w:left w:w="15" w:type="dxa"/>
        <w:bottom w:w="15" w:type="dxa"/>
        <w:right w:w="15" w:type="dxa"/>
      </w:tblCellMar>
    </w:tblPr>
  </w:style>
  <w:style w:type="table" w:customStyle="1" w:styleId="a2">
    <w:basedOn w:val="Tablanormal"/>
    <w:tblPr>
      <w:tblStyleRowBandSize w:val="1"/>
      <w:tblStyleColBandSize w:val="1"/>
      <w:tblCellMar>
        <w:top w:w="15" w:type="dxa"/>
        <w:left w:w="15" w:type="dxa"/>
        <w:bottom w:w="15" w:type="dxa"/>
        <w:right w:w="15" w:type="dxa"/>
      </w:tblCellMar>
    </w:tblPr>
  </w:style>
  <w:style w:type="table" w:customStyle="1" w:styleId="a3">
    <w:basedOn w:val="Tablanormal"/>
    <w:tblPr>
      <w:tblStyleRowBandSize w:val="1"/>
      <w:tblStyleColBandSize w:val="1"/>
      <w:tblCellMar>
        <w:top w:w="15" w:type="dxa"/>
        <w:left w:w="15" w:type="dxa"/>
        <w:bottom w:w="15" w:type="dxa"/>
        <w:right w:w="15" w:type="dxa"/>
      </w:tblCellMar>
    </w:tblPr>
  </w:style>
  <w:style w:type="table" w:customStyle="1" w:styleId="a4">
    <w:basedOn w:val="Tablanormal"/>
    <w:tblPr>
      <w:tblStyleRowBandSize w:val="1"/>
      <w:tblStyleColBandSize w:val="1"/>
      <w:tblCellMar>
        <w:top w:w="15" w:type="dxa"/>
        <w:left w:w="15" w:type="dxa"/>
        <w:bottom w:w="15" w:type="dxa"/>
        <w:right w:w="15" w:type="dxa"/>
      </w:tblCellMar>
    </w:tblPr>
  </w:style>
  <w:style w:type="table" w:customStyle="1" w:styleId="a5">
    <w:basedOn w:val="Tablanormal"/>
    <w:tblPr>
      <w:tblStyleRowBandSize w:val="1"/>
      <w:tblStyleColBandSize w:val="1"/>
      <w:tblCellMar>
        <w:top w:w="15" w:type="dxa"/>
        <w:left w:w="15" w:type="dxa"/>
        <w:bottom w:w="15" w:type="dxa"/>
        <w:right w:w="15" w:type="dxa"/>
      </w:tblCellMar>
    </w:tblPr>
  </w:style>
  <w:style w:type="table" w:customStyle="1" w:styleId="a6">
    <w:basedOn w:val="Tablanormal"/>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69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hyperlink" Target="https://doi.org/10.6084/m9.figshare.24749409.v1" TargetMode="External"/><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6Cu9t3zNyq47jAa6jeyMZPwFBA==">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2318</Words>
  <Characters>12796</Characters>
  <Application>Microsoft Office Word</Application>
  <DocSecurity>0</DocSecurity>
  <Lines>710</Lines>
  <Paragraphs>604</Paragraphs>
  <ScaleCrop>false</ScaleCrop>
  <HeadingPairs>
    <vt:vector size="2" baseType="variant">
      <vt:variant>
        <vt:lpstr>Título</vt:lpstr>
      </vt:variant>
      <vt:variant>
        <vt:i4>1</vt:i4>
      </vt:variant>
    </vt:vector>
  </HeadingPairs>
  <TitlesOfParts>
    <vt:vector size="1" baseType="lpstr">
      <vt:lpstr/>
    </vt:vector>
  </TitlesOfParts>
  <Company>Leuphana Universität Lüneburg</Company>
  <LinksUpToDate>false</LinksUpToDate>
  <CharactersWithSpaces>14510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Crespo</dc:creator>
  <cp:lastModifiedBy>Ines Maria Alonso Crespo</cp:lastModifiedBy>
  <cp:revision>4</cp:revision>
  <cp:lastPrinted>2025-01-24T07:13:00Z</cp:lastPrinted>
  <dcterms:created xsi:type="dcterms:W3CDTF">2025-02-21T07:13:00Z</dcterms:created>
  <dcterms:modified xsi:type="dcterms:W3CDTF">2025-02-21T08:38:00Z</dcterms:modified>
</cp:coreProperties>
</file>