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BE3F" w14:textId="20AF45C6" w:rsidR="00227647" w:rsidRPr="00D6123C" w:rsidRDefault="00227647" w:rsidP="00227647">
      <w:pPr>
        <w:rPr>
          <w:rFonts w:ascii="Calibri" w:hAnsi="Calibri" w:cs="Calibri"/>
          <w:b/>
          <w:bCs/>
          <w:sz w:val="22"/>
          <w:szCs w:val="22"/>
        </w:rPr>
      </w:pPr>
      <w:r w:rsidRPr="00D6123C">
        <w:rPr>
          <w:rFonts w:ascii="Calibri" w:hAnsi="Calibri" w:cs="Calibri"/>
          <w:b/>
          <w:bCs/>
          <w:sz w:val="22"/>
          <w:szCs w:val="22"/>
        </w:rPr>
        <w:t>List of Supplemental Materials</w:t>
      </w:r>
    </w:p>
    <w:p w14:paraId="56669B90" w14:textId="671B4703" w:rsidR="00BB2422" w:rsidRPr="0029114A" w:rsidRDefault="00D456F6" w:rsidP="004C2CD2">
      <w:pPr>
        <w:spacing w:after="0" w:line="240" w:lineRule="auto"/>
        <w:rPr>
          <w:rFonts w:ascii="Calibri" w:hAnsi="Calibri" w:cs="Calibri"/>
          <w:sz w:val="22"/>
          <w:szCs w:val="22"/>
        </w:rPr>
      </w:pPr>
      <w:r w:rsidRPr="0029114A">
        <w:rPr>
          <w:rFonts w:ascii="Calibri" w:hAnsi="Calibri" w:cs="Calibri"/>
          <w:sz w:val="22"/>
          <w:szCs w:val="22"/>
        </w:rPr>
        <w:t>Supplemental Results. A set of the results using CFA for all 120 MSAs.</w:t>
      </w:r>
    </w:p>
    <w:p w14:paraId="703B485B" w14:textId="77777777" w:rsidR="003E65B7" w:rsidRPr="0029114A" w:rsidRDefault="003E65B7" w:rsidP="004C2CD2">
      <w:pPr>
        <w:spacing w:after="0" w:line="240" w:lineRule="auto"/>
        <w:rPr>
          <w:rFonts w:ascii="Calibri" w:hAnsi="Calibri" w:cs="Calibri"/>
          <w:sz w:val="22"/>
          <w:szCs w:val="22"/>
        </w:rPr>
      </w:pPr>
    </w:p>
    <w:p w14:paraId="219C996A" w14:textId="302AFC59" w:rsidR="003A71BD" w:rsidRPr="0029114A" w:rsidRDefault="003A71BD" w:rsidP="004C2CD2">
      <w:pPr>
        <w:spacing w:after="0" w:line="240" w:lineRule="auto"/>
        <w:rPr>
          <w:rFonts w:ascii="Calibri" w:hAnsi="Calibri" w:cs="Calibri"/>
          <w:sz w:val="22"/>
          <w:szCs w:val="22"/>
        </w:rPr>
      </w:pPr>
      <w:r w:rsidRPr="0029114A">
        <w:rPr>
          <w:rFonts w:ascii="Calibri" w:hAnsi="Calibri" w:cs="Calibri"/>
          <w:sz w:val="22"/>
          <w:szCs w:val="22"/>
        </w:rPr>
        <w:t>Supplemental Text. Descriptions and processing procedures of the area-level variables describing contexts for adaptive capacity.</w:t>
      </w:r>
    </w:p>
    <w:p w14:paraId="4ABC1F80" w14:textId="77777777" w:rsidR="003A71BD" w:rsidRPr="0029114A" w:rsidRDefault="003A71BD" w:rsidP="004C2CD2">
      <w:pPr>
        <w:spacing w:after="0" w:line="240" w:lineRule="auto"/>
        <w:rPr>
          <w:rFonts w:ascii="Calibri" w:hAnsi="Calibri" w:cs="Calibri"/>
          <w:sz w:val="22"/>
          <w:szCs w:val="22"/>
        </w:rPr>
      </w:pPr>
    </w:p>
    <w:p w14:paraId="5E227901" w14:textId="0C688AAC" w:rsidR="004C2CD2" w:rsidRPr="0029114A" w:rsidRDefault="004C2CD2" w:rsidP="004C2CD2">
      <w:pPr>
        <w:spacing w:after="0" w:line="240" w:lineRule="auto"/>
        <w:rPr>
          <w:rFonts w:ascii="Calibri" w:hAnsi="Calibri" w:cs="Calibri"/>
          <w:sz w:val="22"/>
          <w:szCs w:val="22"/>
        </w:rPr>
      </w:pPr>
      <w:r w:rsidRPr="0029114A">
        <w:rPr>
          <w:rFonts w:ascii="Calibri" w:hAnsi="Calibri" w:cs="Calibri"/>
          <w:sz w:val="22"/>
          <w:szCs w:val="22"/>
        </w:rPr>
        <w:t>Supplemental Figure 1. Factor loadings of the selected variables by CFA and PCA in the demographic and economic status, health, environment, and infrastructure contexts.  Axis labels marked in yellow and gray colors indicate that the variables are only selected by CFA and PCA, respectively.</w:t>
      </w:r>
    </w:p>
    <w:p w14:paraId="6B8910A0" w14:textId="77777777" w:rsidR="004C2CD2" w:rsidRPr="0029114A" w:rsidRDefault="004C2CD2" w:rsidP="004C2CD2">
      <w:pPr>
        <w:spacing w:after="0" w:line="240" w:lineRule="auto"/>
        <w:rPr>
          <w:rFonts w:ascii="Calibri" w:hAnsi="Calibri" w:cs="Calibri"/>
          <w:sz w:val="22"/>
          <w:szCs w:val="22"/>
        </w:rPr>
      </w:pPr>
    </w:p>
    <w:p w14:paraId="044FAE3C" w14:textId="77777777" w:rsidR="004C2CD2" w:rsidRPr="0029114A" w:rsidRDefault="004C2CD2" w:rsidP="004C2CD2">
      <w:pPr>
        <w:spacing w:after="0" w:line="240" w:lineRule="auto"/>
        <w:rPr>
          <w:rFonts w:ascii="Calibri" w:eastAsia="Times New Roman" w:hAnsi="Calibri" w:cs="Calibri"/>
          <w:sz w:val="22"/>
          <w:szCs w:val="22"/>
        </w:rPr>
      </w:pPr>
      <w:r w:rsidRPr="0029114A">
        <w:rPr>
          <w:rFonts w:ascii="Calibri" w:hAnsi="Calibri" w:cs="Calibri"/>
          <w:sz w:val="22"/>
          <w:szCs w:val="22"/>
        </w:rPr>
        <w:t xml:space="preserve">Supplemental Figure 2. </w:t>
      </w:r>
      <w:r w:rsidRPr="0029114A">
        <w:rPr>
          <w:rFonts w:ascii="Calibri" w:eastAsia="Times New Roman" w:hAnsi="Calibri" w:cs="Calibri"/>
          <w:sz w:val="22"/>
          <w:szCs w:val="22"/>
        </w:rPr>
        <w:t>Urban Heat Health Risk (UHHR) scores for the overall, and demographic and economic status (DES), health (HLT), environment (ENV), and infrastructure (INF) contexts by PCA approach. The scores are sorted by the overall scores by the CFA approach (CFA Overall).</w:t>
      </w:r>
    </w:p>
    <w:p w14:paraId="7FDBDAAE" w14:textId="77777777" w:rsidR="004C2CD2" w:rsidRPr="0029114A" w:rsidRDefault="004C2CD2" w:rsidP="004C2CD2">
      <w:pPr>
        <w:spacing w:after="0" w:line="240" w:lineRule="auto"/>
        <w:rPr>
          <w:rFonts w:ascii="Calibri" w:eastAsia="Times New Roman" w:hAnsi="Calibri" w:cs="Calibri"/>
          <w:sz w:val="22"/>
          <w:szCs w:val="22"/>
        </w:rPr>
      </w:pPr>
    </w:p>
    <w:p w14:paraId="1ED4A09D" w14:textId="15E985A3" w:rsidR="004C2CD2" w:rsidRPr="0029114A" w:rsidRDefault="004C2CD2" w:rsidP="004C2CD2">
      <w:pPr>
        <w:rPr>
          <w:rFonts w:ascii="Calibri" w:hAnsi="Calibri" w:cs="Calibri"/>
          <w:sz w:val="22"/>
          <w:szCs w:val="22"/>
        </w:rPr>
      </w:pPr>
      <w:r w:rsidRPr="0029114A">
        <w:rPr>
          <w:rFonts w:ascii="Calibri" w:hAnsi="Calibri" w:cs="Calibri"/>
          <w:sz w:val="22"/>
          <w:szCs w:val="22"/>
        </w:rPr>
        <w:t xml:space="preserve">Supplemental Figure 3. Part R-squared of demographic and economic status, health, environment, and infrastructure contexts by the principal component analysis (PCA) approach in the joint models explaining the associations with excess heat-related cardiovascular hospitalizations per 100,000 beneficiaries (xHEAT-CVD burden rates) for the </w:t>
      </w:r>
      <w:r w:rsidR="0071437A" w:rsidRPr="0029114A">
        <w:rPr>
          <w:rFonts w:ascii="Calibri" w:hAnsi="Calibri" w:cs="Calibri"/>
          <w:sz w:val="22"/>
          <w:szCs w:val="22"/>
        </w:rPr>
        <w:t>historical period</w:t>
      </w:r>
      <w:r w:rsidRPr="0029114A">
        <w:rPr>
          <w:rFonts w:ascii="Calibri" w:hAnsi="Calibri" w:cs="Calibri"/>
          <w:sz w:val="22"/>
          <w:szCs w:val="22"/>
        </w:rPr>
        <w:t>, and changes in future xHEAT-CVD burden rates under different scenarios.</w:t>
      </w:r>
    </w:p>
    <w:p w14:paraId="735A3071" w14:textId="77777777" w:rsidR="00770D0F" w:rsidRPr="0029114A" w:rsidRDefault="00770D0F" w:rsidP="00E2653C">
      <w:pPr>
        <w:rPr>
          <w:rFonts w:ascii="Calibri" w:hAnsi="Calibri" w:cs="Calibri"/>
          <w:sz w:val="22"/>
          <w:szCs w:val="22"/>
        </w:rPr>
      </w:pPr>
      <w:r w:rsidRPr="0029114A">
        <w:rPr>
          <w:rFonts w:ascii="Calibri" w:hAnsi="Calibri" w:cs="Calibri"/>
          <w:sz w:val="22"/>
          <w:szCs w:val="22"/>
        </w:rPr>
        <w:t>Supplemental Table 1. Population, total area of land (Land Area) and water (Water Area) in square kilometer, population density, and percent urban area within the Metropolitan Statistical Area (MSA) classified as urban area based on the 2010 Census Urban and Rural Classification for the 80 selected MSAs in this study.</w:t>
      </w:r>
    </w:p>
    <w:p w14:paraId="1AF0C8B3" w14:textId="32C51C0B" w:rsidR="00702D0E" w:rsidRPr="0029114A" w:rsidRDefault="00702D0E" w:rsidP="00227647">
      <w:pPr>
        <w:rPr>
          <w:rFonts w:ascii="Calibri" w:hAnsi="Calibri" w:cs="Calibri"/>
          <w:sz w:val="22"/>
          <w:szCs w:val="22"/>
        </w:rPr>
      </w:pPr>
      <w:r w:rsidRPr="0029114A">
        <w:rPr>
          <w:rFonts w:ascii="Calibri" w:hAnsi="Calibri" w:cs="Calibri"/>
          <w:sz w:val="22"/>
          <w:szCs w:val="22"/>
        </w:rPr>
        <w:t xml:space="preserve">Supplemental Table </w:t>
      </w:r>
      <w:r w:rsidR="00283E8A" w:rsidRPr="0029114A">
        <w:rPr>
          <w:rFonts w:ascii="Calibri" w:hAnsi="Calibri" w:cs="Calibri"/>
          <w:sz w:val="22"/>
          <w:szCs w:val="22"/>
        </w:rPr>
        <w:t>2</w:t>
      </w:r>
      <w:r w:rsidRPr="0029114A">
        <w:rPr>
          <w:rFonts w:ascii="Calibri" w:hAnsi="Calibri" w:cs="Calibri"/>
          <w:sz w:val="22"/>
          <w:szCs w:val="22"/>
        </w:rPr>
        <w:t xml:space="preserve">. </w:t>
      </w:r>
      <w:r w:rsidR="00EA2A35" w:rsidRPr="0029114A">
        <w:rPr>
          <w:rFonts w:ascii="Calibri" w:hAnsi="Calibri" w:cs="Calibri"/>
          <w:sz w:val="22"/>
          <w:szCs w:val="22"/>
        </w:rPr>
        <w:t>Mean, standard deviation (</w:t>
      </w:r>
      <w:r w:rsidR="00611D1D" w:rsidRPr="0029114A">
        <w:rPr>
          <w:rFonts w:ascii="Calibri" w:hAnsi="Calibri" w:cs="Calibri"/>
          <w:sz w:val="22"/>
          <w:szCs w:val="22"/>
        </w:rPr>
        <w:t>sd</w:t>
      </w:r>
      <w:r w:rsidR="00EA2A35" w:rsidRPr="0029114A">
        <w:rPr>
          <w:rFonts w:ascii="Calibri" w:hAnsi="Calibri" w:cs="Calibri"/>
          <w:sz w:val="22"/>
          <w:szCs w:val="22"/>
        </w:rPr>
        <w:t>), and interquartile range (IQR) of the temperature above minimal hospitalization percentile at the ZCTA level within each MSA, and mean temperature above minimal hospitalization percentile at the MSA level (MSA_Mean) in the near-, mid-, and long-term using Community Earth System Model version 1 under Representative Concentration Pathway 4.5.</w:t>
      </w:r>
    </w:p>
    <w:p w14:paraId="25AAC6C8" w14:textId="5F1EE49F" w:rsidR="00227647" w:rsidRPr="00D6123C" w:rsidRDefault="00227647" w:rsidP="00227647">
      <w:pPr>
        <w:rPr>
          <w:rFonts w:ascii="Calibri" w:hAnsi="Calibri" w:cs="Calibri"/>
          <w:sz w:val="22"/>
          <w:szCs w:val="22"/>
        </w:rPr>
      </w:pPr>
      <w:r w:rsidRPr="00D6123C">
        <w:rPr>
          <w:rFonts w:ascii="Calibri" w:hAnsi="Calibri" w:cs="Calibri"/>
          <w:sz w:val="22"/>
          <w:szCs w:val="22"/>
        </w:rPr>
        <w:t xml:space="preserve">Supplemental Table </w:t>
      </w:r>
      <w:r w:rsidR="00283E8A" w:rsidRPr="00D6123C">
        <w:rPr>
          <w:rFonts w:ascii="Calibri" w:hAnsi="Calibri" w:cs="Calibri"/>
          <w:sz w:val="22"/>
          <w:szCs w:val="22"/>
        </w:rPr>
        <w:t>3</w:t>
      </w:r>
      <w:r w:rsidRPr="00D6123C">
        <w:rPr>
          <w:rFonts w:ascii="Calibri" w:hAnsi="Calibri" w:cs="Calibri"/>
          <w:sz w:val="22"/>
          <w:szCs w:val="22"/>
        </w:rPr>
        <w:t xml:space="preserve">. Initial input variables for creating Urban Heat Health Risk (UHHR) scores </w:t>
      </w:r>
      <w:r w:rsidRPr="00D6123C">
        <w:rPr>
          <w:rFonts w:ascii="Calibri" w:eastAsia="Times New Roman" w:hAnsi="Calibri" w:cs="Calibri"/>
          <w:sz w:val="22"/>
          <w:szCs w:val="22"/>
        </w:rPr>
        <w:t>in the demographic and economic (DES), health (HLT), environment (ENV), and infrastructure (INF) contexts</w:t>
      </w:r>
      <w:r w:rsidRPr="00D6123C">
        <w:rPr>
          <w:rFonts w:ascii="Calibri" w:hAnsi="Calibri" w:cs="Calibri"/>
          <w:sz w:val="22"/>
          <w:szCs w:val="22"/>
        </w:rPr>
        <w:t>. Variables with a variable code are selected for creating UHHR scores, and variables without a variable code are removed during the variable evaluation process.</w:t>
      </w:r>
    </w:p>
    <w:p w14:paraId="72CB24E5" w14:textId="160E1E01" w:rsidR="00302361" w:rsidRPr="00D6123C" w:rsidRDefault="00227647" w:rsidP="00302361">
      <w:pPr>
        <w:spacing w:after="0" w:line="240" w:lineRule="auto"/>
        <w:rPr>
          <w:rFonts w:ascii="Calibri" w:hAnsi="Calibri" w:cs="Calibri"/>
          <w:sz w:val="22"/>
          <w:szCs w:val="22"/>
        </w:rPr>
      </w:pPr>
      <w:r w:rsidRPr="00D6123C">
        <w:rPr>
          <w:rFonts w:ascii="Calibri" w:hAnsi="Calibri" w:cs="Calibri"/>
          <w:sz w:val="22"/>
          <w:szCs w:val="22"/>
        </w:rPr>
        <w:t xml:space="preserve">Supplemental Table </w:t>
      </w:r>
      <w:r w:rsidR="00283E8A" w:rsidRPr="00D6123C">
        <w:rPr>
          <w:rFonts w:ascii="Calibri" w:hAnsi="Calibri" w:cs="Calibri"/>
          <w:sz w:val="22"/>
          <w:szCs w:val="22"/>
        </w:rPr>
        <w:t>4</w:t>
      </w:r>
      <w:r w:rsidRPr="00D6123C">
        <w:rPr>
          <w:rFonts w:ascii="Calibri" w:hAnsi="Calibri" w:cs="Calibri"/>
          <w:sz w:val="22"/>
          <w:szCs w:val="22"/>
        </w:rPr>
        <w:t xml:space="preserve">. </w:t>
      </w:r>
      <w:r w:rsidR="00302361" w:rsidRPr="00D6123C">
        <w:rPr>
          <w:rFonts w:ascii="Calibri" w:hAnsi="Calibri" w:cs="Calibri"/>
          <w:sz w:val="22"/>
          <w:szCs w:val="22"/>
        </w:rPr>
        <w:t xml:space="preserve">Part R-squared of demographic and economic status (DES), health (HLT), environment (ENV), and infrastructure (INF) contexts in the joint models explaining the associations with excess heat-related cardiovascular hospitalizations per 100,000 beneficiaries (xHEAT-CVD burden rates) for the </w:t>
      </w:r>
      <w:r w:rsidR="0071437A">
        <w:rPr>
          <w:rFonts w:ascii="Calibri" w:hAnsi="Calibri" w:cs="Calibri"/>
          <w:sz w:val="22"/>
          <w:szCs w:val="22"/>
        </w:rPr>
        <w:t>historical period</w:t>
      </w:r>
      <w:r w:rsidR="00302361" w:rsidRPr="00D6123C">
        <w:rPr>
          <w:rFonts w:ascii="Calibri" w:hAnsi="Calibri" w:cs="Calibri"/>
          <w:sz w:val="22"/>
          <w:szCs w:val="22"/>
        </w:rPr>
        <w:t>, and changes in future xHEAT-CVD burden rates under different scenarios.</w:t>
      </w:r>
    </w:p>
    <w:p w14:paraId="5888A4FE" w14:textId="77777777" w:rsidR="00227647" w:rsidRPr="00D6123C" w:rsidRDefault="00227647" w:rsidP="00227647">
      <w:pPr>
        <w:spacing w:after="0" w:line="240" w:lineRule="auto"/>
        <w:rPr>
          <w:rFonts w:ascii="Calibri" w:hAnsi="Calibri" w:cs="Calibri"/>
          <w:sz w:val="22"/>
          <w:szCs w:val="22"/>
        </w:rPr>
      </w:pPr>
    </w:p>
    <w:p w14:paraId="0D2E81F0" w14:textId="62AA6859" w:rsidR="00227647" w:rsidRPr="00D6123C" w:rsidRDefault="00227647" w:rsidP="00227647">
      <w:pPr>
        <w:spacing w:after="0" w:line="240" w:lineRule="auto"/>
        <w:rPr>
          <w:rFonts w:ascii="Calibri" w:hAnsi="Calibri" w:cs="Calibri"/>
          <w:sz w:val="22"/>
          <w:szCs w:val="22"/>
        </w:rPr>
      </w:pPr>
      <w:r w:rsidRPr="00D6123C">
        <w:rPr>
          <w:rFonts w:ascii="Calibri" w:hAnsi="Calibri" w:cs="Calibri"/>
          <w:sz w:val="22"/>
          <w:szCs w:val="22"/>
        </w:rPr>
        <w:t xml:space="preserve">Supplemental Table </w:t>
      </w:r>
      <w:r w:rsidR="00283E8A" w:rsidRPr="00D6123C">
        <w:rPr>
          <w:rFonts w:ascii="Calibri" w:hAnsi="Calibri" w:cs="Calibri"/>
          <w:sz w:val="22"/>
          <w:szCs w:val="22"/>
        </w:rPr>
        <w:t>5</w:t>
      </w:r>
      <w:r w:rsidRPr="00D6123C">
        <w:rPr>
          <w:rFonts w:ascii="Calibri" w:hAnsi="Calibri" w:cs="Calibri"/>
          <w:sz w:val="22"/>
          <w:szCs w:val="22"/>
        </w:rPr>
        <w:t xml:space="preserve">. </w:t>
      </w:r>
      <w:r w:rsidR="00302361" w:rsidRPr="00D6123C">
        <w:rPr>
          <w:rFonts w:ascii="Calibri" w:hAnsi="Calibri" w:cs="Calibri"/>
          <w:sz w:val="22"/>
          <w:szCs w:val="22"/>
        </w:rPr>
        <w:t xml:space="preserve">Associations of overall Urban Heat Health Risk (UHHR) scores and joint associations of UHHR scores of the demographic and economic status (DES), health (HLT), environment (ENV), and infrastructure (INF) by principal component analysis (PCA) for </w:t>
      </w:r>
      <w:r w:rsidR="0071437A">
        <w:rPr>
          <w:rFonts w:ascii="Calibri" w:hAnsi="Calibri" w:cs="Calibri"/>
          <w:sz w:val="22"/>
          <w:szCs w:val="22"/>
        </w:rPr>
        <w:t>historical period</w:t>
      </w:r>
      <w:r w:rsidR="00302361" w:rsidRPr="00D6123C">
        <w:rPr>
          <w:rFonts w:ascii="Calibri" w:hAnsi="Calibri" w:cs="Calibri"/>
          <w:sz w:val="22"/>
          <w:szCs w:val="22"/>
        </w:rPr>
        <w:t xml:space="preserve"> burden rates (2000 - 2017), change in future burden rates based on CESM-CCSM4 (CC4) under the paired scenarios of Representative Concentration Pathways (RCPs) and Shared Socioeconomic Pathways (SSPs) for moderate emission-middle of the road (rcp45-ssp2) and high emission-fossil fuel development (rcp85-ssp5) and </w:t>
      </w:r>
      <w:r w:rsidR="00302361" w:rsidRPr="00D6123C">
        <w:rPr>
          <w:rFonts w:ascii="Calibri" w:hAnsi="Calibri" w:cs="Calibri"/>
          <w:sz w:val="22"/>
          <w:szCs w:val="22"/>
        </w:rPr>
        <w:lastRenderedPageBreak/>
        <w:t>GFDL-CM3 (GC3) under rcp85-ssp5 for near- (2025–2054), mid- (2045–2074), and long-term (2070–2099) given one unit increase in scores. Bold face indicates statistical significance level is &lt; 0.05.</w:t>
      </w:r>
    </w:p>
    <w:p w14:paraId="4C3B899C" w14:textId="77777777" w:rsidR="00227647" w:rsidRPr="00D6123C" w:rsidRDefault="00227647" w:rsidP="00227647">
      <w:pPr>
        <w:spacing w:after="0" w:line="240" w:lineRule="auto"/>
        <w:rPr>
          <w:rFonts w:ascii="Calibri" w:hAnsi="Calibri" w:cs="Calibri"/>
          <w:sz w:val="22"/>
          <w:szCs w:val="22"/>
        </w:rPr>
      </w:pPr>
    </w:p>
    <w:p w14:paraId="30F4D2DE" w14:textId="77777777" w:rsidR="00982B9C" w:rsidRPr="00D6123C" w:rsidRDefault="00982B9C" w:rsidP="00227647">
      <w:pPr>
        <w:spacing w:after="0" w:line="240" w:lineRule="auto"/>
        <w:rPr>
          <w:rFonts w:ascii="Calibri" w:hAnsi="Calibri" w:cs="Calibri"/>
          <w:sz w:val="22"/>
          <w:szCs w:val="22"/>
        </w:rPr>
        <w:sectPr w:rsidR="00982B9C" w:rsidRPr="00D6123C" w:rsidSect="00F4647D">
          <w:pgSz w:w="12240" w:h="15840"/>
          <w:pgMar w:top="1440" w:right="1440" w:bottom="1440" w:left="1440" w:header="720" w:footer="720" w:gutter="0"/>
          <w:cols w:space="720"/>
          <w:docGrid w:linePitch="360"/>
        </w:sectPr>
      </w:pPr>
    </w:p>
    <w:p w14:paraId="01C241DE" w14:textId="19083E4C" w:rsidR="00982B9C" w:rsidRPr="00D6123C" w:rsidRDefault="00982B9C" w:rsidP="00982B9C">
      <w:pPr>
        <w:rPr>
          <w:rFonts w:ascii="Calibri" w:hAnsi="Calibri" w:cs="Calibri"/>
          <w:b/>
          <w:bCs/>
          <w:sz w:val="22"/>
          <w:szCs w:val="22"/>
        </w:rPr>
      </w:pPr>
      <w:r w:rsidRPr="00D6123C">
        <w:rPr>
          <w:rFonts w:ascii="Calibri" w:hAnsi="Calibri" w:cs="Calibri"/>
          <w:b/>
          <w:bCs/>
          <w:sz w:val="22"/>
          <w:szCs w:val="22"/>
        </w:rPr>
        <w:lastRenderedPageBreak/>
        <w:t>Supplemental Results</w:t>
      </w:r>
      <w:r w:rsidR="00042B2D" w:rsidRPr="00D6123C">
        <w:rPr>
          <w:rFonts w:ascii="Calibri" w:hAnsi="Calibri" w:cs="Calibri"/>
          <w:b/>
          <w:bCs/>
          <w:sz w:val="22"/>
          <w:szCs w:val="22"/>
        </w:rPr>
        <w:t>.</w:t>
      </w:r>
    </w:p>
    <w:p w14:paraId="03FCCEE2" w14:textId="362217F5" w:rsidR="000E5A21" w:rsidRPr="00D6123C" w:rsidRDefault="000E5A21" w:rsidP="00177F97">
      <w:pPr>
        <w:ind w:firstLine="720"/>
        <w:rPr>
          <w:rFonts w:ascii="Calibri" w:hAnsi="Calibri" w:cs="Calibri"/>
          <w:sz w:val="22"/>
          <w:szCs w:val="22"/>
        </w:rPr>
      </w:pPr>
      <w:r w:rsidRPr="00D6123C">
        <w:rPr>
          <w:rFonts w:ascii="Calibri" w:hAnsi="Calibri" w:cs="Calibri"/>
          <w:sz w:val="22"/>
          <w:szCs w:val="22"/>
        </w:rPr>
        <w:t xml:space="preserve">While the primary results reported in the main text using MSAs with increased relative risks at the </w:t>
      </w:r>
      <w:r w:rsidR="0071437A">
        <w:rPr>
          <w:rFonts w:ascii="Calibri" w:hAnsi="Calibri" w:cs="Calibri"/>
          <w:sz w:val="22"/>
          <w:szCs w:val="22"/>
        </w:rPr>
        <w:t>historical period</w:t>
      </w:r>
      <w:r w:rsidRPr="00D6123C">
        <w:rPr>
          <w:rFonts w:ascii="Calibri" w:hAnsi="Calibri" w:cs="Calibri"/>
          <w:sz w:val="22"/>
          <w:szCs w:val="22"/>
        </w:rPr>
        <w:t xml:space="preserve"> </w:t>
      </w:r>
      <w:r w:rsidR="006767A1" w:rsidRPr="00D6123C">
        <w:rPr>
          <w:rFonts w:ascii="Calibri" w:hAnsi="Calibri" w:cs="Calibri"/>
          <w:sz w:val="22"/>
          <w:szCs w:val="22"/>
        </w:rPr>
        <w:t xml:space="preserve">(N=80) </w:t>
      </w:r>
      <w:r w:rsidRPr="00D6123C">
        <w:rPr>
          <w:rFonts w:ascii="Calibri" w:hAnsi="Calibri" w:cs="Calibri"/>
          <w:sz w:val="22"/>
          <w:szCs w:val="22"/>
        </w:rPr>
        <w:t xml:space="preserve">only, Supplemental Results section provides parallel results as reported as the main results in the main text using all 120 MSAs.  </w:t>
      </w:r>
    </w:p>
    <w:p w14:paraId="6FDA2315" w14:textId="77777777" w:rsidR="00C04D8A" w:rsidRPr="00D6123C" w:rsidRDefault="00C04D8A" w:rsidP="00177F97">
      <w:pPr>
        <w:ind w:firstLine="720"/>
        <w:rPr>
          <w:rFonts w:ascii="Calibri" w:hAnsi="Calibri" w:cs="Calibri"/>
          <w:sz w:val="22"/>
          <w:szCs w:val="22"/>
        </w:rPr>
      </w:pPr>
    </w:p>
    <w:p w14:paraId="6DBBC963" w14:textId="13AD8CBC" w:rsidR="000E5A21" w:rsidRPr="00D6123C" w:rsidRDefault="000E5A21" w:rsidP="00982B9C">
      <w:pPr>
        <w:rPr>
          <w:rFonts w:ascii="Calibri" w:hAnsi="Calibri" w:cs="Calibri"/>
          <w:sz w:val="22"/>
          <w:szCs w:val="22"/>
        </w:rPr>
      </w:pPr>
      <w:r w:rsidRPr="00D6123C">
        <w:rPr>
          <w:rFonts w:ascii="Calibri" w:hAnsi="Calibri" w:cs="Calibri"/>
          <w:sz w:val="22"/>
          <w:szCs w:val="22"/>
        </w:rPr>
        <w:t>List of Tables and Figures in Supplemental Results:</w:t>
      </w:r>
    </w:p>
    <w:p w14:paraId="1465804C" w14:textId="77777777" w:rsidR="00982B9C" w:rsidRPr="00D6123C" w:rsidRDefault="00982B9C" w:rsidP="00982B9C">
      <w:pPr>
        <w:rPr>
          <w:rFonts w:ascii="Calibri" w:eastAsia="Times New Roman" w:hAnsi="Calibri" w:cs="Calibri"/>
          <w:sz w:val="22"/>
          <w:szCs w:val="22"/>
        </w:rPr>
      </w:pPr>
      <w:r w:rsidRPr="00D6123C">
        <w:rPr>
          <w:rFonts w:ascii="Calibri" w:eastAsia="Times New Roman" w:hAnsi="Calibri" w:cs="Calibri"/>
          <w:sz w:val="22"/>
          <w:szCs w:val="22"/>
        </w:rPr>
        <w:t>Supplemental Results - Table 1. Data descriptions, years, sources, loadings from the confirmatory factor analysis for the selected variables in the demographic and economic (DES), health (HLT), environment (ENV), and infrastructure (INF) contexts used to describe adaptive capacity.</w:t>
      </w:r>
    </w:p>
    <w:p w14:paraId="14F7A241" w14:textId="5A859A74" w:rsidR="00982B9C" w:rsidRPr="00D6123C" w:rsidRDefault="00982B9C" w:rsidP="00982B9C">
      <w:pPr>
        <w:rPr>
          <w:rFonts w:ascii="Calibri" w:eastAsia="Times New Roman" w:hAnsi="Calibri" w:cs="Calibri"/>
          <w:sz w:val="22"/>
          <w:szCs w:val="22"/>
        </w:rPr>
      </w:pPr>
      <w:r w:rsidRPr="00D6123C">
        <w:rPr>
          <w:rFonts w:ascii="Calibri" w:eastAsia="Times New Roman" w:hAnsi="Calibri" w:cs="Calibri"/>
          <w:sz w:val="22"/>
          <w:szCs w:val="22"/>
        </w:rPr>
        <w:t>Supplemental Results - Table 2. Mean, standard deviation (sd), and range of: future temperature percentiles of the temperature at the minimum hospitalization percentile (92</w:t>
      </w:r>
      <w:r w:rsidRPr="00D6123C">
        <w:rPr>
          <w:rFonts w:ascii="Calibri" w:eastAsia="Times New Roman" w:hAnsi="Calibri" w:cs="Calibri"/>
          <w:sz w:val="22"/>
          <w:szCs w:val="22"/>
          <w:vertAlign w:val="superscript"/>
        </w:rPr>
        <w:t>nd</w:t>
      </w:r>
      <w:r w:rsidRPr="00D6123C">
        <w:rPr>
          <w:rFonts w:ascii="Calibri" w:eastAsia="Times New Roman" w:hAnsi="Calibri" w:cs="Calibri"/>
          <w:sz w:val="22"/>
          <w:szCs w:val="22"/>
        </w:rPr>
        <w:t xml:space="preserve"> percentile) (pTile of T</w:t>
      </w:r>
      <w:r w:rsidRPr="00D6123C">
        <w:rPr>
          <w:rFonts w:ascii="Calibri" w:eastAsia="Times New Roman" w:hAnsi="Calibri" w:cs="Calibri"/>
          <w:sz w:val="22"/>
          <w:szCs w:val="22"/>
          <w:vertAlign w:val="subscript"/>
        </w:rPr>
        <w:t>MHP</w:t>
      </w:r>
      <w:r w:rsidRPr="00D6123C">
        <w:rPr>
          <w:rFonts w:ascii="Calibri" w:eastAsia="Times New Roman" w:hAnsi="Calibri" w:cs="Calibri"/>
          <w:sz w:val="22"/>
          <w:szCs w:val="22"/>
        </w:rPr>
        <w:t>); number of days above T</w:t>
      </w:r>
      <w:r w:rsidRPr="00D6123C">
        <w:rPr>
          <w:rFonts w:ascii="Calibri" w:eastAsia="Times New Roman" w:hAnsi="Calibri" w:cs="Calibri"/>
          <w:sz w:val="22"/>
          <w:szCs w:val="22"/>
          <w:vertAlign w:val="subscript"/>
        </w:rPr>
        <w:t>MHP</w:t>
      </w:r>
      <w:r w:rsidRPr="00D6123C">
        <w:rPr>
          <w:rFonts w:ascii="Calibri" w:eastAsia="Times New Roman" w:hAnsi="Calibri" w:cs="Calibri"/>
          <w:sz w:val="22"/>
          <w:szCs w:val="22"/>
        </w:rPr>
        <w:t xml:space="preserve"> (Days ≥ T</w:t>
      </w:r>
      <w:r w:rsidRPr="00D6123C">
        <w:rPr>
          <w:rFonts w:ascii="Calibri" w:eastAsia="Times New Roman" w:hAnsi="Calibri" w:cs="Calibri"/>
          <w:sz w:val="22"/>
          <w:szCs w:val="22"/>
          <w:vertAlign w:val="subscript"/>
        </w:rPr>
        <w:t>MHP</w:t>
      </w:r>
      <w:r w:rsidRPr="00D6123C">
        <w:rPr>
          <w:rFonts w:ascii="Calibri" w:eastAsia="Times New Roman" w:hAnsi="Calibri" w:cs="Calibri"/>
          <w:sz w:val="22"/>
          <w:szCs w:val="22"/>
        </w:rPr>
        <w:t>); growth rate of the population aged 65 and older (</w:t>
      </w:r>
      <w:r w:rsidRPr="00D6123C">
        <w:rPr>
          <w:rFonts w:ascii="Calibri" w:hAnsi="Calibri" w:cs="Calibri"/>
          <w:sz w:val="22"/>
          <w:szCs w:val="22"/>
        </w:rPr>
        <w:t>Population Growth</w:t>
      </w:r>
      <w:r w:rsidRPr="00D6123C">
        <w:rPr>
          <w:rFonts w:ascii="Calibri" w:eastAsia="Times New Roman" w:hAnsi="Calibri" w:cs="Calibri"/>
          <w:sz w:val="22"/>
          <w:szCs w:val="22"/>
        </w:rPr>
        <w:t xml:space="preserve">); excess heat-related cardiovascular disease hospitalizations per 100,000 beneficiaries per year (xHEAT-CVD burden rate); and changes in xHEAT-CVD burden rate (folds) between the </w:t>
      </w:r>
      <w:r w:rsidR="0071437A">
        <w:rPr>
          <w:rFonts w:ascii="Calibri" w:hAnsi="Calibri" w:cs="Calibri"/>
          <w:sz w:val="22"/>
          <w:szCs w:val="22"/>
        </w:rPr>
        <w:t>historical</w:t>
      </w:r>
      <w:r w:rsidRPr="00D6123C">
        <w:rPr>
          <w:rFonts w:ascii="Calibri" w:eastAsia="Times New Roman" w:hAnsi="Calibri" w:cs="Calibri"/>
          <w:sz w:val="22"/>
          <w:szCs w:val="22"/>
        </w:rPr>
        <w:t xml:space="preserve"> and future periods (</w:t>
      </w:r>
      <w:r w:rsidRPr="00D6123C">
        <w:rPr>
          <w:rFonts w:ascii="Calibri" w:eastAsia="Times New Roman" w:hAnsi="Calibri" w:cs="Calibri"/>
          <w:bCs/>
          <w:sz w:val="22"/>
          <w:szCs w:val="22"/>
        </w:rPr>
        <w:t>Change in xHEAT-CVD rate). Results are shown</w:t>
      </w:r>
      <w:r w:rsidRPr="00D6123C">
        <w:rPr>
          <w:rFonts w:ascii="Calibri" w:eastAsia="Times New Roman" w:hAnsi="Calibri" w:cs="Calibri"/>
          <w:sz w:val="22"/>
          <w:szCs w:val="22"/>
        </w:rPr>
        <w:t xml:space="preserve"> for the 80 Metropolitan Statistical Areas included in analysis. The </w:t>
      </w:r>
      <w:r w:rsidR="0071437A">
        <w:rPr>
          <w:rFonts w:ascii="Calibri" w:hAnsi="Calibri" w:cs="Calibri"/>
          <w:sz w:val="22"/>
          <w:szCs w:val="22"/>
        </w:rPr>
        <w:t>historical period</w:t>
      </w:r>
      <w:r w:rsidRPr="00D6123C">
        <w:rPr>
          <w:rFonts w:ascii="Calibri" w:eastAsia="Times New Roman" w:hAnsi="Calibri" w:cs="Calibri"/>
          <w:sz w:val="22"/>
          <w:szCs w:val="22"/>
        </w:rPr>
        <w:t xml:space="preserve"> refers to 2000</w:t>
      </w:r>
      <w:r w:rsidRPr="00D6123C">
        <w:rPr>
          <w:rFonts w:ascii="Calibri" w:hAnsi="Calibri" w:cs="Calibri"/>
          <w:sz w:val="22"/>
          <w:szCs w:val="22"/>
        </w:rPr>
        <w:t>–</w:t>
      </w:r>
      <w:r w:rsidRPr="00D6123C">
        <w:rPr>
          <w:rFonts w:ascii="Calibri" w:eastAsia="Times New Roman" w:hAnsi="Calibri" w:cs="Calibri"/>
          <w:sz w:val="22"/>
          <w:szCs w:val="22"/>
        </w:rPr>
        <w:t>2017, and near-, mid-, and long-term refers to 2025–2054, 2045–2074, and 2070–2099, respectively.</w:t>
      </w:r>
    </w:p>
    <w:p w14:paraId="7B185C65" w14:textId="1045284E" w:rsidR="00982B9C" w:rsidRPr="00D6123C" w:rsidRDefault="00982B9C" w:rsidP="00982B9C">
      <w:pPr>
        <w:spacing w:after="0" w:line="240" w:lineRule="auto"/>
        <w:rPr>
          <w:rFonts w:ascii="Calibri" w:hAnsi="Calibri" w:cs="Calibri"/>
          <w:sz w:val="22"/>
          <w:szCs w:val="22"/>
        </w:rPr>
      </w:pPr>
      <w:r w:rsidRPr="00D6123C">
        <w:rPr>
          <w:rFonts w:ascii="Calibri" w:eastAsia="Times New Roman" w:hAnsi="Calibri" w:cs="Calibri"/>
          <w:sz w:val="22"/>
          <w:szCs w:val="22"/>
        </w:rPr>
        <w:t xml:space="preserve">Supplemental Results - Table 3. </w:t>
      </w:r>
      <w:r w:rsidRPr="00D6123C">
        <w:rPr>
          <w:rFonts w:ascii="Calibri" w:hAnsi="Calibri" w:cs="Calibri"/>
          <w:sz w:val="22"/>
          <w:szCs w:val="22"/>
        </w:rPr>
        <w:t xml:space="preserve">Associations of overall Urban Heat Health Risk (UHHR) scores and context-specific UHHR scores (demographic and economic status (DES), health (HLT), environment (ENV), and infrastructure (INF)) with the </w:t>
      </w:r>
      <w:r w:rsidR="0071437A">
        <w:rPr>
          <w:rFonts w:ascii="Calibri" w:hAnsi="Calibri" w:cs="Calibri"/>
          <w:sz w:val="22"/>
          <w:szCs w:val="22"/>
        </w:rPr>
        <w:t>historical period</w:t>
      </w:r>
      <w:r w:rsidRPr="00D6123C">
        <w:rPr>
          <w:rFonts w:ascii="Calibri" w:hAnsi="Calibri" w:cs="Calibri"/>
          <w:sz w:val="22"/>
          <w:szCs w:val="22"/>
        </w:rPr>
        <w:t xml:space="preserve"> (2000-2017) and change in future excess heat-related cardiovascular disease burden rates. The UHHR scores were generated using confirmatory factor analysis (CFA).  Future burden rates are shown for three different scenarios for the near- (2025–2054), mid- (2045–2074), and long-term (2070–2099) and based on CESM-CCSM4 (CC4) under the paired scenarios of Representative Concentration Pathways (RCPs) and Shared Socioeconomic Pathways (SSPs) for moderate emission-middle of the road (rcp45-ssp2) and high emission-fossil fuel development (rcp85-ssp5) and GFDL-CM3 (GC3) under rcp85-ssp5. Results are shown), per unit increase in score. Bold face indicates statistical significance level is &lt;0.05.</w:t>
      </w:r>
    </w:p>
    <w:p w14:paraId="709D8527" w14:textId="77777777" w:rsidR="00982B9C" w:rsidRPr="00D6123C" w:rsidRDefault="00982B9C" w:rsidP="00982B9C">
      <w:pPr>
        <w:spacing w:after="0" w:line="240" w:lineRule="auto"/>
        <w:rPr>
          <w:rFonts w:ascii="Calibri" w:hAnsi="Calibri" w:cs="Calibri"/>
          <w:sz w:val="22"/>
          <w:szCs w:val="22"/>
        </w:rPr>
      </w:pPr>
    </w:p>
    <w:p w14:paraId="660A09C0" w14:textId="5B1A1BA6" w:rsidR="00982B9C" w:rsidRPr="00D6123C" w:rsidRDefault="00982B9C" w:rsidP="00982B9C">
      <w:pPr>
        <w:rPr>
          <w:rFonts w:ascii="Calibri" w:hAnsi="Calibri" w:cs="Calibri"/>
          <w:sz w:val="22"/>
          <w:szCs w:val="22"/>
        </w:rPr>
      </w:pPr>
      <w:r w:rsidRPr="00D6123C">
        <w:rPr>
          <w:rFonts w:ascii="Calibri" w:hAnsi="Calibri" w:cs="Calibri"/>
          <w:sz w:val="22"/>
          <w:szCs w:val="22"/>
        </w:rPr>
        <w:t xml:space="preserve">Supplemental Results - Figure 1. </w:t>
      </w:r>
      <w:r w:rsidRPr="00D6123C">
        <w:rPr>
          <w:rFonts w:ascii="Calibri" w:eastAsia="Times New Roman" w:hAnsi="Calibri" w:cs="Calibri"/>
          <w:sz w:val="22"/>
          <w:szCs w:val="22"/>
        </w:rPr>
        <w:t>Urban Heat Health Risk (UHHR) scores, overall and</w:t>
      </w:r>
      <w:r w:rsidRPr="00D6123C">
        <w:rPr>
          <w:rFonts w:ascii="Calibri" w:hAnsi="Calibri" w:cs="Calibri"/>
          <w:sz w:val="22"/>
          <w:szCs w:val="22"/>
        </w:rPr>
        <w:t xml:space="preserve"> for the</w:t>
      </w:r>
      <w:r w:rsidRPr="00D6123C">
        <w:rPr>
          <w:rFonts w:ascii="Calibri" w:eastAsia="Times New Roman" w:hAnsi="Calibri" w:cs="Calibri"/>
          <w:sz w:val="22"/>
          <w:szCs w:val="22"/>
        </w:rPr>
        <w:t xml:space="preserve"> demographic and economic status (DES), health (HLT), environment (ENV), and infrastructure (INF) contexts</w:t>
      </w:r>
      <w:r w:rsidRPr="00D6123C">
        <w:rPr>
          <w:rFonts w:ascii="Calibri" w:hAnsi="Calibri" w:cs="Calibri"/>
          <w:sz w:val="22"/>
          <w:szCs w:val="22"/>
        </w:rPr>
        <w:t xml:space="preserve"> for each of the 80 MSAs for the </w:t>
      </w:r>
      <w:r w:rsidR="0071437A">
        <w:rPr>
          <w:rFonts w:ascii="Calibri" w:hAnsi="Calibri" w:cs="Calibri"/>
          <w:sz w:val="22"/>
          <w:szCs w:val="22"/>
        </w:rPr>
        <w:t>historical period</w:t>
      </w:r>
      <w:r w:rsidR="0071437A" w:rsidRPr="00D6123C">
        <w:rPr>
          <w:rFonts w:ascii="Calibri" w:hAnsi="Calibri" w:cs="Calibri"/>
          <w:sz w:val="22"/>
          <w:szCs w:val="22"/>
        </w:rPr>
        <w:t xml:space="preserve"> </w:t>
      </w:r>
      <w:r w:rsidRPr="00D6123C">
        <w:rPr>
          <w:rFonts w:ascii="Calibri" w:hAnsi="Calibri" w:cs="Calibri"/>
          <w:sz w:val="22"/>
          <w:szCs w:val="22"/>
        </w:rPr>
        <w:t>(2000–2017). Positive values (in warm colors) indicate lower adaptive capacity or increased vulnerability, while negative values (cooler colors) indicate higher adaptive capacity or decreased vulnerability. X-axis represents the UHHR scores, and y-axis represents the 120 MSAs.</w:t>
      </w:r>
    </w:p>
    <w:p w14:paraId="5ECE98BE" w14:textId="072C9B73" w:rsidR="00982B9C" w:rsidRPr="00D6123C" w:rsidRDefault="00982B9C" w:rsidP="00982B9C">
      <w:pPr>
        <w:rPr>
          <w:rFonts w:ascii="Calibri" w:hAnsi="Calibri" w:cs="Calibri"/>
          <w:sz w:val="22"/>
          <w:szCs w:val="22"/>
        </w:rPr>
      </w:pPr>
      <w:r w:rsidRPr="00D6123C">
        <w:rPr>
          <w:rFonts w:ascii="Calibri" w:hAnsi="Calibri" w:cs="Calibri"/>
          <w:sz w:val="22"/>
          <w:szCs w:val="22"/>
        </w:rPr>
        <w:t xml:space="preserve">Supplemental Results - Figure 2. Part R-squared of demographic and economic status, health, environment, and infrastructure contexts in the joint models explaining the associations with excess heat-related cardiovascular hospitalizations per 100,000 beneficiaries per year (xHEAT-CVD burden rates) for the </w:t>
      </w:r>
      <w:r w:rsidR="0071437A">
        <w:rPr>
          <w:rFonts w:ascii="Calibri" w:hAnsi="Calibri" w:cs="Calibri"/>
          <w:sz w:val="22"/>
          <w:szCs w:val="22"/>
        </w:rPr>
        <w:t>historical period</w:t>
      </w:r>
      <w:r w:rsidRPr="00D6123C">
        <w:rPr>
          <w:rFonts w:ascii="Calibri" w:hAnsi="Calibri" w:cs="Calibri"/>
          <w:sz w:val="22"/>
          <w:szCs w:val="22"/>
        </w:rPr>
        <w:t>, and changes in future xHEAT-CVD burden rates under different scenarios and future periods.</w:t>
      </w:r>
    </w:p>
    <w:p w14:paraId="36C692CE" w14:textId="77777777" w:rsidR="00982B9C" w:rsidRPr="00D6123C" w:rsidRDefault="00982B9C" w:rsidP="00982B9C">
      <w:pPr>
        <w:rPr>
          <w:rFonts w:ascii="Calibri" w:hAnsi="Calibri" w:cs="Calibri"/>
        </w:rPr>
        <w:sectPr w:rsidR="00982B9C" w:rsidRPr="00D6123C" w:rsidSect="00982B9C">
          <w:pgSz w:w="12240" w:h="15840"/>
          <w:pgMar w:top="1440" w:right="1440" w:bottom="1440" w:left="1440" w:header="720" w:footer="720" w:gutter="0"/>
          <w:cols w:space="720"/>
          <w:docGrid w:linePitch="360"/>
        </w:sectPr>
      </w:pPr>
    </w:p>
    <w:p w14:paraId="7AFAC43F" w14:textId="57E695C0" w:rsidR="00982B9C" w:rsidRPr="00D6123C" w:rsidRDefault="000E2A67" w:rsidP="00982B9C">
      <w:pPr>
        <w:rPr>
          <w:rFonts w:ascii="Calibri" w:hAnsi="Calibri" w:cs="Calibri"/>
          <w:sz w:val="22"/>
          <w:szCs w:val="22"/>
        </w:rPr>
      </w:pPr>
      <w:r w:rsidRPr="00D6123C">
        <w:rPr>
          <w:rFonts w:ascii="Calibri" w:eastAsia="Times New Roman" w:hAnsi="Calibri" w:cs="Calibri"/>
          <w:sz w:val="22"/>
          <w:szCs w:val="22"/>
        </w:rPr>
        <w:lastRenderedPageBreak/>
        <w:t xml:space="preserve">Supplemental Results - </w:t>
      </w:r>
      <w:r w:rsidR="00982B9C" w:rsidRPr="00D6123C">
        <w:rPr>
          <w:rFonts w:ascii="Calibri" w:hAnsi="Calibri" w:cs="Calibri"/>
          <w:sz w:val="22"/>
          <w:szCs w:val="22"/>
        </w:rPr>
        <w:t>Table 1.</w:t>
      </w:r>
    </w:p>
    <w:tbl>
      <w:tblPr>
        <w:tblW w:w="11000"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817"/>
        <w:gridCol w:w="5759"/>
        <w:gridCol w:w="1216"/>
        <w:gridCol w:w="2245"/>
        <w:gridCol w:w="963"/>
      </w:tblGrid>
      <w:tr w:rsidR="00982B9C" w:rsidRPr="00D6123C" w14:paraId="2AEF03C7" w14:textId="77777777" w:rsidTr="005725F5">
        <w:trPr>
          <w:trHeight w:val="288"/>
        </w:trPr>
        <w:tc>
          <w:tcPr>
            <w:tcW w:w="817" w:type="dxa"/>
            <w:tcBorders>
              <w:top w:val="single" w:sz="4" w:space="0" w:color="000000"/>
              <w:bottom w:val="single" w:sz="4" w:space="0" w:color="000000"/>
            </w:tcBorders>
            <w:vAlign w:val="center"/>
          </w:tcPr>
          <w:p w14:paraId="014795CF"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Context</w:t>
            </w:r>
          </w:p>
        </w:tc>
        <w:tc>
          <w:tcPr>
            <w:tcW w:w="5759" w:type="dxa"/>
            <w:tcBorders>
              <w:top w:val="single" w:sz="4" w:space="0" w:color="000000"/>
              <w:bottom w:val="single" w:sz="4" w:space="0" w:color="000000"/>
            </w:tcBorders>
            <w:vAlign w:val="center"/>
          </w:tcPr>
          <w:p w14:paraId="324ACF7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Description</w:t>
            </w:r>
          </w:p>
        </w:tc>
        <w:tc>
          <w:tcPr>
            <w:tcW w:w="1216" w:type="dxa"/>
            <w:tcBorders>
              <w:top w:val="single" w:sz="4" w:space="0" w:color="000000"/>
              <w:bottom w:val="single" w:sz="4" w:space="0" w:color="000000"/>
            </w:tcBorders>
            <w:vAlign w:val="center"/>
          </w:tcPr>
          <w:p w14:paraId="7B06A51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Year(s)</w:t>
            </w:r>
          </w:p>
        </w:tc>
        <w:tc>
          <w:tcPr>
            <w:tcW w:w="2245" w:type="dxa"/>
            <w:tcBorders>
              <w:top w:val="single" w:sz="4" w:space="0" w:color="000000"/>
              <w:bottom w:val="single" w:sz="4" w:space="0" w:color="000000"/>
            </w:tcBorders>
            <w:vAlign w:val="center"/>
          </w:tcPr>
          <w:p w14:paraId="48F8F914"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Source(s)*</w:t>
            </w:r>
          </w:p>
        </w:tc>
        <w:tc>
          <w:tcPr>
            <w:tcW w:w="963" w:type="dxa"/>
            <w:tcBorders>
              <w:top w:val="single" w:sz="4" w:space="0" w:color="000000"/>
              <w:bottom w:val="single" w:sz="4" w:space="0" w:color="000000"/>
            </w:tcBorders>
            <w:vAlign w:val="center"/>
          </w:tcPr>
          <w:p w14:paraId="127844A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Loadings</w:t>
            </w:r>
          </w:p>
        </w:tc>
      </w:tr>
      <w:tr w:rsidR="00982B9C" w:rsidRPr="00D6123C" w14:paraId="6CB1CE4F" w14:textId="77777777" w:rsidTr="005725F5">
        <w:trPr>
          <w:trHeight w:val="288"/>
        </w:trPr>
        <w:tc>
          <w:tcPr>
            <w:tcW w:w="817" w:type="dxa"/>
            <w:tcBorders>
              <w:top w:val="single" w:sz="4" w:space="0" w:color="000000"/>
            </w:tcBorders>
            <w:vAlign w:val="center"/>
          </w:tcPr>
          <w:p w14:paraId="2E70B0DA"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DES</w:t>
            </w:r>
          </w:p>
        </w:tc>
        <w:tc>
          <w:tcPr>
            <w:tcW w:w="5759" w:type="dxa"/>
            <w:tcBorders>
              <w:top w:val="single" w:sz="4" w:space="0" w:color="000000"/>
            </w:tcBorders>
            <w:vAlign w:val="center"/>
          </w:tcPr>
          <w:p w14:paraId="343D6094"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333333"/>
                <w:sz w:val="18"/>
                <w:szCs w:val="18"/>
              </w:rPr>
              <w:t>Median household income</w:t>
            </w:r>
          </w:p>
        </w:tc>
        <w:tc>
          <w:tcPr>
            <w:tcW w:w="1216" w:type="dxa"/>
            <w:tcBorders>
              <w:top w:val="single" w:sz="4" w:space="0" w:color="000000"/>
            </w:tcBorders>
            <w:vAlign w:val="center"/>
          </w:tcPr>
          <w:p w14:paraId="31AEEF40"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tcBorders>
              <w:top w:val="single" w:sz="4" w:space="0" w:color="000000"/>
            </w:tcBorders>
            <w:vAlign w:val="center"/>
          </w:tcPr>
          <w:p w14:paraId="1F1D29C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tcBorders>
              <w:top w:val="single" w:sz="4" w:space="0" w:color="000000"/>
            </w:tcBorders>
            <w:vAlign w:val="center"/>
          </w:tcPr>
          <w:p w14:paraId="3CD9056C"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-0.859</w:t>
            </w:r>
          </w:p>
        </w:tc>
      </w:tr>
      <w:tr w:rsidR="00982B9C" w:rsidRPr="00D6123C" w14:paraId="36B97D51" w14:textId="77777777" w:rsidTr="005725F5">
        <w:trPr>
          <w:trHeight w:val="288"/>
        </w:trPr>
        <w:tc>
          <w:tcPr>
            <w:tcW w:w="817" w:type="dxa"/>
            <w:vAlign w:val="center"/>
          </w:tcPr>
          <w:p w14:paraId="7C4490E0"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6D76DC0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000000"/>
                <w:sz w:val="18"/>
                <w:szCs w:val="18"/>
              </w:rPr>
              <w:t>Percent population in management, business, science, and arts occupations</w:t>
            </w:r>
          </w:p>
        </w:tc>
        <w:tc>
          <w:tcPr>
            <w:tcW w:w="1216" w:type="dxa"/>
            <w:vAlign w:val="center"/>
          </w:tcPr>
          <w:p w14:paraId="03E40616"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5DCA321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30F15E40"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-0.799</w:t>
            </w:r>
          </w:p>
        </w:tc>
      </w:tr>
      <w:tr w:rsidR="00982B9C" w:rsidRPr="00D6123C" w14:paraId="3DC6445C" w14:textId="77777777" w:rsidTr="005725F5">
        <w:trPr>
          <w:trHeight w:val="288"/>
        </w:trPr>
        <w:tc>
          <w:tcPr>
            <w:tcW w:w="817" w:type="dxa"/>
            <w:vAlign w:val="center"/>
          </w:tcPr>
          <w:p w14:paraId="05094B85"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50A2DE8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Number of civic and social organizations per 1,000 people</w:t>
            </w:r>
          </w:p>
        </w:tc>
        <w:tc>
          <w:tcPr>
            <w:tcW w:w="1216" w:type="dxa"/>
            <w:vAlign w:val="center"/>
          </w:tcPr>
          <w:p w14:paraId="1340614D"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333333"/>
                <w:sz w:val="18"/>
                <w:szCs w:val="18"/>
              </w:rPr>
              <w:t>2003 - 2017</w:t>
            </w:r>
          </w:p>
        </w:tc>
        <w:tc>
          <w:tcPr>
            <w:tcW w:w="2245" w:type="dxa"/>
            <w:vAlign w:val="center"/>
          </w:tcPr>
          <w:p w14:paraId="27E1828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CVI</w:t>
            </w:r>
          </w:p>
        </w:tc>
        <w:tc>
          <w:tcPr>
            <w:tcW w:w="963" w:type="dxa"/>
            <w:vAlign w:val="center"/>
          </w:tcPr>
          <w:p w14:paraId="1159D17C"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-0.542</w:t>
            </w:r>
          </w:p>
        </w:tc>
      </w:tr>
      <w:tr w:rsidR="00982B9C" w:rsidRPr="00D6123C" w14:paraId="0BA21132" w14:textId="77777777" w:rsidTr="005725F5">
        <w:trPr>
          <w:trHeight w:val="288"/>
        </w:trPr>
        <w:tc>
          <w:tcPr>
            <w:tcW w:w="817" w:type="dxa"/>
            <w:vAlign w:val="center"/>
          </w:tcPr>
          <w:p w14:paraId="7A394DBE"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03686771"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household with limited English-speaking status</w:t>
            </w:r>
          </w:p>
        </w:tc>
        <w:tc>
          <w:tcPr>
            <w:tcW w:w="1216" w:type="dxa"/>
            <w:vAlign w:val="center"/>
          </w:tcPr>
          <w:p w14:paraId="5754FF70"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72D85E06"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719C136C"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0.098</w:t>
            </w:r>
          </w:p>
        </w:tc>
      </w:tr>
      <w:tr w:rsidR="00982B9C" w:rsidRPr="00D6123C" w14:paraId="09D1B106" w14:textId="77777777" w:rsidTr="005725F5">
        <w:trPr>
          <w:trHeight w:val="288"/>
        </w:trPr>
        <w:tc>
          <w:tcPr>
            <w:tcW w:w="817" w:type="dxa"/>
            <w:vAlign w:val="center"/>
          </w:tcPr>
          <w:p w14:paraId="637A617C"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68FAC65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population aged 25 and above with an education attainment less than high school or equivalent</w:t>
            </w:r>
          </w:p>
        </w:tc>
        <w:tc>
          <w:tcPr>
            <w:tcW w:w="1216" w:type="dxa"/>
            <w:vAlign w:val="center"/>
          </w:tcPr>
          <w:p w14:paraId="7797A77B"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10011C83"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15AF86C3" w14:textId="77777777" w:rsidR="00982B9C" w:rsidRPr="00D6123C" w:rsidRDefault="00982B9C" w:rsidP="006C7391">
            <w:pPr>
              <w:spacing w:after="0" w:line="240" w:lineRule="auto"/>
              <w:jc w:val="right"/>
              <w:rPr>
                <w:rFonts w:ascii="Calibri" w:hAnsi="Calibri" w:cs="Calibri"/>
                <w:color w:val="000000"/>
                <w:sz w:val="18"/>
                <w:szCs w:val="18"/>
              </w:rPr>
            </w:pPr>
            <w:r w:rsidRPr="00D6123C">
              <w:rPr>
                <w:rFonts w:ascii="Calibri" w:hAnsi="Calibri" w:cs="Calibri"/>
                <w:color w:val="000000"/>
                <w:sz w:val="18"/>
                <w:szCs w:val="18"/>
              </w:rPr>
              <w:t>0.547</w:t>
            </w:r>
          </w:p>
        </w:tc>
      </w:tr>
      <w:tr w:rsidR="00982B9C" w:rsidRPr="00D6123C" w14:paraId="545158F5" w14:textId="77777777" w:rsidTr="005725F5">
        <w:trPr>
          <w:trHeight w:val="288"/>
        </w:trPr>
        <w:tc>
          <w:tcPr>
            <w:tcW w:w="817" w:type="dxa"/>
            <w:vAlign w:val="center"/>
          </w:tcPr>
          <w:p w14:paraId="4C80DFE9"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071AD859"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population without any health insurance</w:t>
            </w:r>
          </w:p>
        </w:tc>
        <w:tc>
          <w:tcPr>
            <w:tcW w:w="1216" w:type="dxa"/>
            <w:vAlign w:val="center"/>
          </w:tcPr>
          <w:p w14:paraId="2BEA749F"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5C88CAA2"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06D27EA6" w14:textId="77777777" w:rsidR="00982B9C" w:rsidRPr="00D6123C" w:rsidRDefault="00982B9C" w:rsidP="006C7391">
            <w:pPr>
              <w:spacing w:after="0" w:line="240" w:lineRule="auto"/>
              <w:jc w:val="right"/>
              <w:rPr>
                <w:rFonts w:ascii="Calibri" w:hAnsi="Calibri" w:cs="Calibri"/>
                <w:color w:val="000000"/>
                <w:sz w:val="18"/>
                <w:szCs w:val="18"/>
              </w:rPr>
            </w:pPr>
            <w:r w:rsidRPr="00D6123C">
              <w:rPr>
                <w:rFonts w:ascii="Calibri" w:hAnsi="Calibri" w:cs="Calibri"/>
                <w:color w:val="000000"/>
                <w:sz w:val="18"/>
                <w:szCs w:val="18"/>
              </w:rPr>
              <w:t>0.562</w:t>
            </w:r>
          </w:p>
        </w:tc>
      </w:tr>
      <w:tr w:rsidR="00982B9C" w:rsidRPr="00D6123C" w14:paraId="3BBB0B14" w14:textId="77777777" w:rsidTr="005725F5">
        <w:trPr>
          <w:trHeight w:val="288"/>
        </w:trPr>
        <w:tc>
          <w:tcPr>
            <w:tcW w:w="817" w:type="dxa"/>
            <w:vAlign w:val="center"/>
          </w:tcPr>
          <w:p w14:paraId="4FCE80C0"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402E261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housing units that are mobile homes</w:t>
            </w:r>
          </w:p>
        </w:tc>
        <w:tc>
          <w:tcPr>
            <w:tcW w:w="1216" w:type="dxa"/>
            <w:vAlign w:val="center"/>
          </w:tcPr>
          <w:p w14:paraId="4578CA47"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45F4D1E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5C261330" w14:textId="77777777" w:rsidR="00982B9C" w:rsidRPr="00D6123C" w:rsidRDefault="00982B9C" w:rsidP="006C7391">
            <w:pPr>
              <w:spacing w:after="0" w:line="240" w:lineRule="auto"/>
              <w:jc w:val="right"/>
              <w:rPr>
                <w:rFonts w:ascii="Calibri" w:hAnsi="Calibri" w:cs="Calibri"/>
                <w:color w:val="000000"/>
                <w:sz w:val="18"/>
                <w:szCs w:val="18"/>
              </w:rPr>
            </w:pPr>
            <w:r w:rsidRPr="00D6123C">
              <w:rPr>
                <w:rFonts w:ascii="Calibri" w:hAnsi="Calibri" w:cs="Calibri"/>
                <w:color w:val="000000"/>
                <w:sz w:val="18"/>
                <w:szCs w:val="18"/>
              </w:rPr>
              <w:t>0.638</w:t>
            </w:r>
          </w:p>
        </w:tc>
      </w:tr>
      <w:tr w:rsidR="00982B9C" w:rsidRPr="00D6123C" w14:paraId="6AEC3E31" w14:textId="77777777" w:rsidTr="005725F5">
        <w:trPr>
          <w:trHeight w:val="288"/>
        </w:trPr>
        <w:tc>
          <w:tcPr>
            <w:tcW w:w="817" w:type="dxa"/>
            <w:vAlign w:val="center"/>
          </w:tcPr>
          <w:p w14:paraId="11A4D4A9"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7B7F1B6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Percentage of gross household income spent on energy costs in summer (June to September)</w:t>
            </w:r>
          </w:p>
        </w:tc>
        <w:tc>
          <w:tcPr>
            <w:tcW w:w="1216" w:type="dxa"/>
            <w:vAlign w:val="center"/>
          </w:tcPr>
          <w:p w14:paraId="564C221A"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2018</w:t>
            </w:r>
          </w:p>
        </w:tc>
        <w:tc>
          <w:tcPr>
            <w:tcW w:w="2245" w:type="dxa"/>
            <w:vAlign w:val="center"/>
          </w:tcPr>
          <w:p w14:paraId="41C522E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000000"/>
                <w:sz w:val="18"/>
                <w:szCs w:val="18"/>
              </w:rPr>
              <w:t>Shen et al. (2023)</w:t>
            </w:r>
          </w:p>
        </w:tc>
        <w:tc>
          <w:tcPr>
            <w:tcW w:w="963" w:type="dxa"/>
            <w:vAlign w:val="center"/>
          </w:tcPr>
          <w:p w14:paraId="42D7C6A3" w14:textId="77777777" w:rsidR="00982B9C" w:rsidRPr="00D6123C" w:rsidRDefault="00982B9C" w:rsidP="006C7391">
            <w:pPr>
              <w:spacing w:after="0" w:line="240" w:lineRule="auto"/>
              <w:jc w:val="right"/>
              <w:rPr>
                <w:rFonts w:ascii="Calibri" w:hAnsi="Calibri" w:cs="Calibri"/>
                <w:color w:val="000000"/>
                <w:sz w:val="18"/>
                <w:szCs w:val="18"/>
              </w:rPr>
            </w:pPr>
            <w:r w:rsidRPr="00D6123C">
              <w:rPr>
                <w:rFonts w:ascii="Calibri" w:hAnsi="Calibri" w:cs="Calibri"/>
                <w:color w:val="000000"/>
                <w:sz w:val="18"/>
                <w:szCs w:val="18"/>
              </w:rPr>
              <w:t>0.725</w:t>
            </w:r>
          </w:p>
        </w:tc>
      </w:tr>
      <w:tr w:rsidR="00982B9C" w:rsidRPr="00D6123C" w14:paraId="682C0953" w14:textId="77777777" w:rsidTr="005725F5">
        <w:trPr>
          <w:trHeight w:val="288"/>
        </w:trPr>
        <w:tc>
          <w:tcPr>
            <w:tcW w:w="817" w:type="dxa"/>
            <w:vAlign w:val="center"/>
          </w:tcPr>
          <w:p w14:paraId="041ADBFC"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1576018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families below 150% poverty level</w:t>
            </w:r>
          </w:p>
        </w:tc>
        <w:tc>
          <w:tcPr>
            <w:tcW w:w="1216" w:type="dxa"/>
            <w:vAlign w:val="center"/>
          </w:tcPr>
          <w:p w14:paraId="6B256D9C" w14:textId="77777777" w:rsidR="00982B9C" w:rsidRPr="00D6123C" w:rsidRDefault="00982B9C" w:rsidP="006C7391">
            <w:pPr>
              <w:spacing w:after="0" w:line="240" w:lineRule="auto"/>
              <w:rPr>
                <w:rFonts w:ascii="Calibri" w:hAnsi="Calibri" w:cs="Calibri"/>
                <w:color w:val="000000"/>
                <w:sz w:val="18"/>
                <w:szCs w:val="18"/>
              </w:rPr>
            </w:pPr>
            <w:r w:rsidRPr="00D6123C">
              <w:rPr>
                <w:rFonts w:ascii="Calibri" w:hAnsi="Calibri" w:cs="Calibri"/>
                <w:color w:val="000000"/>
                <w:sz w:val="18"/>
                <w:szCs w:val="18"/>
              </w:rPr>
              <w:t>2015 - 2019</w:t>
            </w:r>
          </w:p>
        </w:tc>
        <w:tc>
          <w:tcPr>
            <w:tcW w:w="2245" w:type="dxa"/>
            <w:vAlign w:val="center"/>
          </w:tcPr>
          <w:p w14:paraId="15EAE426"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vAlign w:val="center"/>
          </w:tcPr>
          <w:p w14:paraId="6F3F3DA0" w14:textId="77777777" w:rsidR="00982B9C" w:rsidRPr="00D6123C" w:rsidRDefault="00982B9C" w:rsidP="006C7391">
            <w:pPr>
              <w:spacing w:after="0" w:line="240" w:lineRule="auto"/>
              <w:jc w:val="right"/>
              <w:rPr>
                <w:rFonts w:ascii="Calibri" w:hAnsi="Calibri" w:cs="Calibri"/>
                <w:color w:val="000000"/>
                <w:sz w:val="18"/>
                <w:szCs w:val="18"/>
              </w:rPr>
            </w:pPr>
            <w:r w:rsidRPr="00D6123C">
              <w:rPr>
                <w:rFonts w:ascii="Calibri" w:hAnsi="Calibri" w:cs="Calibri"/>
                <w:color w:val="000000"/>
                <w:sz w:val="18"/>
                <w:szCs w:val="18"/>
              </w:rPr>
              <w:t>0.818</w:t>
            </w:r>
          </w:p>
        </w:tc>
      </w:tr>
      <w:tr w:rsidR="00982B9C" w:rsidRPr="00D6123C" w14:paraId="30F8A600" w14:textId="77777777" w:rsidTr="005725F5">
        <w:trPr>
          <w:trHeight w:val="294"/>
        </w:trPr>
        <w:tc>
          <w:tcPr>
            <w:tcW w:w="817" w:type="dxa"/>
            <w:tcBorders>
              <w:top w:val="nil"/>
              <w:bottom w:val="single" w:sz="4" w:space="0" w:color="000000"/>
            </w:tcBorders>
            <w:vAlign w:val="center"/>
          </w:tcPr>
          <w:p w14:paraId="7C6EAC0F"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top w:val="nil"/>
              <w:bottom w:val="single" w:sz="4" w:space="0" w:color="000000"/>
            </w:tcBorders>
            <w:vAlign w:val="center"/>
          </w:tcPr>
          <w:p w14:paraId="3CCBC5C4" w14:textId="77777777" w:rsidR="00982B9C" w:rsidRPr="00D6123C" w:rsidRDefault="00982B9C" w:rsidP="006C7391">
            <w:pPr>
              <w:spacing w:after="0" w:line="240" w:lineRule="auto"/>
              <w:rPr>
                <w:rFonts w:ascii="Calibri" w:hAnsi="Calibri" w:cs="Calibri"/>
                <w:color w:val="333333"/>
                <w:sz w:val="18"/>
                <w:szCs w:val="18"/>
              </w:rPr>
            </w:pPr>
          </w:p>
        </w:tc>
        <w:tc>
          <w:tcPr>
            <w:tcW w:w="1216" w:type="dxa"/>
            <w:tcBorders>
              <w:top w:val="nil"/>
              <w:bottom w:val="single" w:sz="4" w:space="0" w:color="000000"/>
            </w:tcBorders>
            <w:vAlign w:val="center"/>
          </w:tcPr>
          <w:p w14:paraId="706ED607" w14:textId="77777777" w:rsidR="00982B9C" w:rsidRPr="00D6123C" w:rsidRDefault="00982B9C" w:rsidP="006C7391">
            <w:pPr>
              <w:spacing w:after="0" w:line="240" w:lineRule="auto"/>
              <w:rPr>
                <w:rFonts w:ascii="Calibri" w:hAnsi="Calibri" w:cs="Calibri"/>
                <w:color w:val="000000"/>
                <w:sz w:val="18"/>
                <w:szCs w:val="18"/>
              </w:rPr>
            </w:pPr>
          </w:p>
        </w:tc>
        <w:tc>
          <w:tcPr>
            <w:tcW w:w="2245" w:type="dxa"/>
            <w:tcBorders>
              <w:top w:val="nil"/>
              <w:bottom w:val="single" w:sz="4" w:space="0" w:color="000000"/>
            </w:tcBorders>
            <w:vAlign w:val="center"/>
          </w:tcPr>
          <w:p w14:paraId="6715C4F9" w14:textId="77777777" w:rsidR="00982B9C" w:rsidRPr="00D6123C" w:rsidRDefault="00982B9C" w:rsidP="006C7391">
            <w:pPr>
              <w:spacing w:after="0" w:line="240" w:lineRule="auto"/>
              <w:rPr>
                <w:rFonts w:ascii="Calibri" w:hAnsi="Calibri" w:cs="Calibri"/>
                <w:color w:val="333333"/>
                <w:sz w:val="18"/>
                <w:szCs w:val="18"/>
              </w:rPr>
            </w:pPr>
          </w:p>
        </w:tc>
        <w:tc>
          <w:tcPr>
            <w:tcW w:w="963" w:type="dxa"/>
            <w:tcBorders>
              <w:top w:val="nil"/>
              <w:bottom w:val="single" w:sz="4" w:space="0" w:color="000000"/>
            </w:tcBorders>
            <w:vAlign w:val="center"/>
          </w:tcPr>
          <w:p w14:paraId="49327D2B" w14:textId="77777777" w:rsidR="00982B9C" w:rsidRPr="00D6123C" w:rsidRDefault="00982B9C" w:rsidP="006C7391">
            <w:pPr>
              <w:spacing w:after="0" w:line="240" w:lineRule="auto"/>
              <w:jc w:val="right"/>
              <w:rPr>
                <w:rFonts w:ascii="Calibri" w:hAnsi="Calibri" w:cs="Calibri"/>
                <w:color w:val="333333"/>
                <w:sz w:val="18"/>
                <w:szCs w:val="18"/>
              </w:rPr>
            </w:pPr>
          </w:p>
        </w:tc>
      </w:tr>
      <w:tr w:rsidR="00982B9C" w:rsidRPr="00D6123C" w14:paraId="0565A9F6" w14:textId="77777777" w:rsidTr="005725F5">
        <w:trPr>
          <w:trHeight w:val="576"/>
        </w:trPr>
        <w:tc>
          <w:tcPr>
            <w:tcW w:w="817" w:type="dxa"/>
            <w:tcBorders>
              <w:top w:val="single" w:sz="4" w:space="0" w:color="000000"/>
            </w:tcBorders>
            <w:vAlign w:val="center"/>
          </w:tcPr>
          <w:p w14:paraId="4E051D8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HLT</w:t>
            </w:r>
          </w:p>
        </w:tc>
        <w:tc>
          <w:tcPr>
            <w:tcW w:w="5759" w:type="dxa"/>
            <w:tcBorders>
              <w:top w:val="single" w:sz="4" w:space="0" w:color="000000"/>
            </w:tcBorders>
            <w:vAlign w:val="center"/>
          </w:tcPr>
          <w:p w14:paraId="354986A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prevalence proportion of chronic obstructive pulmonary disease</w:t>
            </w:r>
          </w:p>
        </w:tc>
        <w:tc>
          <w:tcPr>
            <w:tcW w:w="1216" w:type="dxa"/>
            <w:tcBorders>
              <w:top w:val="single" w:sz="4" w:space="0" w:color="000000"/>
            </w:tcBorders>
            <w:vAlign w:val="center"/>
          </w:tcPr>
          <w:p w14:paraId="60BE7AC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2011 - 2019</w:t>
            </w:r>
          </w:p>
        </w:tc>
        <w:tc>
          <w:tcPr>
            <w:tcW w:w="2245" w:type="dxa"/>
            <w:tcBorders>
              <w:top w:val="single" w:sz="4" w:space="0" w:color="000000"/>
            </w:tcBorders>
            <w:vAlign w:val="center"/>
          </w:tcPr>
          <w:p w14:paraId="0678BED2"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CMS</w:t>
            </w:r>
          </w:p>
        </w:tc>
        <w:tc>
          <w:tcPr>
            <w:tcW w:w="963" w:type="dxa"/>
            <w:tcBorders>
              <w:top w:val="single" w:sz="4" w:space="0" w:color="000000"/>
            </w:tcBorders>
            <w:vAlign w:val="center"/>
          </w:tcPr>
          <w:p w14:paraId="613D3D4D"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-0.578</w:t>
            </w:r>
          </w:p>
        </w:tc>
      </w:tr>
      <w:tr w:rsidR="00982B9C" w:rsidRPr="00D6123C" w14:paraId="23BEC4B8" w14:textId="77777777" w:rsidTr="005725F5">
        <w:trPr>
          <w:trHeight w:val="288"/>
        </w:trPr>
        <w:tc>
          <w:tcPr>
            <w:tcW w:w="817" w:type="dxa"/>
            <w:tcBorders>
              <w:bottom w:val="nil"/>
            </w:tcBorders>
            <w:vAlign w:val="center"/>
          </w:tcPr>
          <w:p w14:paraId="283606EE"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bottom w:val="nil"/>
            </w:tcBorders>
            <w:vAlign w:val="center"/>
          </w:tcPr>
          <w:p w14:paraId="3BB493A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prevalence proportion of congestive heart failure</w:t>
            </w:r>
          </w:p>
        </w:tc>
        <w:tc>
          <w:tcPr>
            <w:tcW w:w="1216" w:type="dxa"/>
            <w:tcBorders>
              <w:bottom w:val="nil"/>
            </w:tcBorders>
            <w:vAlign w:val="center"/>
          </w:tcPr>
          <w:p w14:paraId="19915A8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2011 - 2019</w:t>
            </w:r>
          </w:p>
        </w:tc>
        <w:tc>
          <w:tcPr>
            <w:tcW w:w="2245" w:type="dxa"/>
            <w:tcBorders>
              <w:bottom w:val="nil"/>
            </w:tcBorders>
            <w:vAlign w:val="center"/>
          </w:tcPr>
          <w:p w14:paraId="784B370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CMS</w:t>
            </w:r>
          </w:p>
        </w:tc>
        <w:tc>
          <w:tcPr>
            <w:tcW w:w="963" w:type="dxa"/>
            <w:tcBorders>
              <w:bottom w:val="nil"/>
            </w:tcBorders>
            <w:vAlign w:val="center"/>
          </w:tcPr>
          <w:p w14:paraId="788BBC2B"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-0.380</w:t>
            </w:r>
          </w:p>
        </w:tc>
      </w:tr>
      <w:tr w:rsidR="00982B9C" w:rsidRPr="00D6123C" w14:paraId="6A2952F7" w14:textId="77777777" w:rsidTr="005725F5">
        <w:trPr>
          <w:trHeight w:val="288"/>
        </w:trPr>
        <w:tc>
          <w:tcPr>
            <w:tcW w:w="817" w:type="dxa"/>
            <w:tcBorders>
              <w:bottom w:val="nil"/>
            </w:tcBorders>
            <w:vAlign w:val="center"/>
          </w:tcPr>
          <w:p w14:paraId="688D8D80"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bottom w:val="nil"/>
            </w:tcBorders>
            <w:vAlign w:val="center"/>
          </w:tcPr>
          <w:p w14:paraId="197A4C5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prevalence proportion of acute myocardial infarction</w:t>
            </w:r>
          </w:p>
        </w:tc>
        <w:tc>
          <w:tcPr>
            <w:tcW w:w="1216" w:type="dxa"/>
            <w:tcBorders>
              <w:bottom w:val="nil"/>
            </w:tcBorders>
            <w:vAlign w:val="center"/>
          </w:tcPr>
          <w:p w14:paraId="03D0054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2011 - 2019</w:t>
            </w:r>
          </w:p>
        </w:tc>
        <w:tc>
          <w:tcPr>
            <w:tcW w:w="2245" w:type="dxa"/>
            <w:tcBorders>
              <w:bottom w:val="nil"/>
            </w:tcBorders>
            <w:vAlign w:val="center"/>
          </w:tcPr>
          <w:p w14:paraId="5E66E31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CMS</w:t>
            </w:r>
          </w:p>
        </w:tc>
        <w:tc>
          <w:tcPr>
            <w:tcW w:w="963" w:type="dxa"/>
            <w:tcBorders>
              <w:bottom w:val="nil"/>
            </w:tcBorders>
            <w:vAlign w:val="center"/>
          </w:tcPr>
          <w:p w14:paraId="2C23881C"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0.222</w:t>
            </w:r>
          </w:p>
        </w:tc>
      </w:tr>
      <w:tr w:rsidR="00982B9C" w:rsidRPr="00D6123C" w14:paraId="49383250" w14:textId="77777777" w:rsidTr="005725F5">
        <w:trPr>
          <w:trHeight w:val="288"/>
        </w:trPr>
        <w:tc>
          <w:tcPr>
            <w:tcW w:w="817" w:type="dxa"/>
            <w:tcBorders>
              <w:bottom w:val="nil"/>
            </w:tcBorders>
            <w:vAlign w:val="center"/>
          </w:tcPr>
          <w:p w14:paraId="4E60C1CB"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bottom w:val="nil"/>
            </w:tcBorders>
            <w:vAlign w:val="center"/>
          </w:tcPr>
          <w:p w14:paraId="70F77072"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prevalence proportion of chronic kidney diseases</w:t>
            </w:r>
          </w:p>
        </w:tc>
        <w:tc>
          <w:tcPr>
            <w:tcW w:w="1216" w:type="dxa"/>
            <w:tcBorders>
              <w:bottom w:val="nil"/>
            </w:tcBorders>
            <w:vAlign w:val="center"/>
          </w:tcPr>
          <w:p w14:paraId="5FA1AE3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2011 - 2019</w:t>
            </w:r>
          </w:p>
        </w:tc>
        <w:tc>
          <w:tcPr>
            <w:tcW w:w="2245" w:type="dxa"/>
            <w:tcBorders>
              <w:bottom w:val="nil"/>
            </w:tcBorders>
            <w:vAlign w:val="center"/>
          </w:tcPr>
          <w:p w14:paraId="58A6387E"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CMS</w:t>
            </w:r>
          </w:p>
        </w:tc>
        <w:tc>
          <w:tcPr>
            <w:tcW w:w="963" w:type="dxa"/>
            <w:tcBorders>
              <w:bottom w:val="nil"/>
            </w:tcBorders>
            <w:vAlign w:val="center"/>
          </w:tcPr>
          <w:p w14:paraId="7BD22DE9"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0.313</w:t>
            </w:r>
          </w:p>
        </w:tc>
      </w:tr>
      <w:tr w:rsidR="00982B9C" w:rsidRPr="00D6123C" w14:paraId="6AE40117" w14:textId="77777777" w:rsidTr="005725F5">
        <w:trPr>
          <w:trHeight w:val="288"/>
        </w:trPr>
        <w:tc>
          <w:tcPr>
            <w:tcW w:w="817" w:type="dxa"/>
            <w:tcBorders>
              <w:bottom w:val="nil"/>
            </w:tcBorders>
            <w:vAlign w:val="center"/>
          </w:tcPr>
          <w:p w14:paraId="0BEF0BD8"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bottom w:val="nil"/>
            </w:tcBorders>
            <w:vAlign w:val="center"/>
          </w:tcPr>
          <w:p w14:paraId="6CA61CB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prevalence proportion of depression</w:t>
            </w:r>
          </w:p>
        </w:tc>
        <w:tc>
          <w:tcPr>
            <w:tcW w:w="1216" w:type="dxa"/>
            <w:tcBorders>
              <w:bottom w:val="nil"/>
            </w:tcBorders>
            <w:vAlign w:val="center"/>
          </w:tcPr>
          <w:p w14:paraId="3BA8314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2011 - 2019</w:t>
            </w:r>
          </w:p>
        </w:tc>
        <w:tc>
          <w:tcPr>
            <w:tcW w:w="2245" w:type="dxa"/>
            <w:tcBorders>
              <w:bottom w:val="nil"/>
            </w:tcBorders>
            <w:vAlign w:val="center"/>
          </w:tcPr>
          <w:p w14:paraId="3E7775C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CMS</w:t>
            </w:r>
          </w:p>
        </w:tc>
        <w:tc>
          <w:tcPr>
            <w:tcW w:w="963" w:type="dxa"/>
            <w:tcBorders>
              <w:bottom w:val="nil"/>
            </w:tcBorders>
            <w:vAlign w:val="center"/>
          </w:tcPr>
          <w:p w14:paraId="07EEB009"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0.324</w:t>
            </w:r>
          </w:p>
        </w:tc>
      </w:tr>
      <w:tr w:rsidR="00982B9C" w:rsidRPr="00D6123C" w14:paraId="3F606FDB" w14:textId="77777777" w:rsidTr="005725F5">
        <w:trPr>
          <w:trHeight w:val="288"/>
        </w:trPr>
        <w:tc>
          <w:tcPr>
            <w:tcW w:w="817" w:type="dxa"/>
            <w:tcBorders>
              <w:top w:val="nil"/>
              <w:bottom w:val="single" w:sz="4" w:space="0" w:color="000000"/>
            </w:tcBorders>
            <w:vAlign w:val="center"/>
          </w:tcPr>
          <w:p w14:paraId="480AB58F"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top w:val="nil"/>
              <w:bottom w:val="single" w:sz="4" w:space="0" w:color="000000"/>
            </w:tcBorders>
            <w:vAlign w:val="center"/>
          </w:tcPr>
          <w:p w14:paraId="5DE3FF7F" w14:textId="77777777" w:rsidR="00982B9C" w:rsidRPr="00D6123C" w:rsidRDefault="00982B9C" w:rsidP="006C7391">
            <w:pPr>
              <w:spacing w:after="0" w:line="240" w:lineRule="auto"/>
              <w:rPr>
                <w:rFonts w:ascii="Calibri" w:hAnsi="Calibri" w:cs="Calibri"/>
                <w:color w:val="333333"/>
                <w:sz w:val="18"/>
                <w:szCs w:val="18"/>
              </w:rPr>
            </w:pPr>
          </w:p>
        </w:tc>
        <w:tc>
          <w:tcPr>
            <w:tcW w:w="1216" w:type="dxa"/>
            <w:tcBorders>
              <w:top w:val="nil"/>
              <w:bottom w:val="single" w:sz="4" w:space="0" w:color="000000"/>
            </w:tcBorders>
            <w:vAlign w:val="center"/>
          </w:tcPr>
          <w:p w14:paraId="0ECD8F18" w14:textId="77777777" w:rsidR="00982B9C" w:rsidRPr="00D6123C" w:rsidRDefault="00982B9C" w:rsidP="006C7391">
            <w:pPr>
              <w:spacing w:after="0" w:line="240" w:lineRule="auto"/>
              <w:rPr>
                <w:rFonts w:ascii="Calibri" w:hAnsi="Calibri" w:cs="Calibri"/>
                <w:color w:val="333333"/>
                <w:sz w:val="18"/>
                <w:szCs w:val="18"/>
              </w:rPr>
            </w:pPr>
          </w:p>
        </w:tc>
        <w:tc>
          <w:tcPr>
            <w:tcW w:w="2245" w:type="dxa"/>
            <w:tcBorders>
              <w:top w:val="nil"/>
              <w:bottom w:val="single" w:sz="4" w:space="0" w:color="000000"/>
            </w:tcBorders>
            <w:vAlign w:val="center"/>
          </w:tcPr>
          <w:p w14:paraId="7EF74B08" w14:textId="77777777" w:rsidR="00982B9C" w:rsidRPr="00D6123C" w:rsidRDefault="00982B9C" w:rsidP="006C7391">
            <w:pPr>
              <w:spacing w:after="0" w:line="240" w:lineRule="auto"/>
              <w:rPr>
                <w:rFonts w:ascii="Calibri" w:hAnsi="Calibri" w:cs="Calibri"/>
                <w:color w:val="333333"/>
                <w:sz w:val="18"/>
                <w:szCs w:val="18"/>
              </w:rPr>
            </w:pPr>
          </w:p>
        </w:tc>
        <w:tc>
          <w:tcPr>
            <w:tcW w:w="963" w:type="dxa"/>
            <w:tcBorders>
              <w:top w:val="nil"/>
              <w:bottom w:val="single" w:sz="4" w:space="0" w:color="000000"/>
            </w:tcBorders>
            <w:vAlign w:val="center"/>
          </w:tcPr>
          <w:p w14:paraId="70065E66" w14:textId="77777777" w:rsidR="00982B9C" w:rsidRPr="00D6123C" w:rsidRDefault="00982B9C" w:rsidP="006C7391">
            <w:pPr>
              <w:spacing w:after="0" w:line="240" w:lineRule="auto"/>
              <w:jc w:val="right"/>
              <w:rPr>
                <w:rFonts w:ascii="Calibri" w:hAnsi="Calibri" w:cs="Calibri"/>
                <w:color w:val="333333"/>
                <w:sz w:val="18"/>
                <w:szCs w:val="18"/>
              </w:rPr>
            </w:pPr>
          </w:p>
        </w:tc>
      </w:tr>
      <w:tr w:rsidR="00982B9C" w:rsidRPr="00D6123C" w14:paraId="43926A3D" w14:textId="77777777" w:rsidTr="005725F5">
        <w:trPr>
          <w:trHeight w:val="288"/>
        </w:trPr>
        <w:tc>
          <w:tcPr>
            <w:tcW w:w="817" w:type="dxa"/>
            <w:tcBorders>
              <w:top w:val="single" w:sz="4" w:space="0" w:color="000000"/>
            </w:tcBorders>
            <w:vAlign w:val="center"/>
          </w:tcPr>
          <w:p w14:paraId="71B007B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ENV</w:t>
            </w:r>
          </w:p>
        </w:tc>
        <w:tc>
          <w:tcPr>
            <w:tcW w:w="5759" w:type="dxa"/>
            <w:tcBorders>
              <w:top w:val="single" w:sz="4" w:space="0" w:color="000000"/>
            </w:tcBorders>
            <w:vAlign w:val="center"/>
          </w:tcPr>
          <w:p w14:paraId="0923D0B2"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Mean canopy cover</w:t>
            </w:r>
          </w:p>
        </w:tc>
        <w:tc>
          <w:tcPr>
            <w:tcW w:w="1216" w:type="dxa"/>
            <w:tcBorders>
              <w:top w:val="single" w:sz="4" w:space="0" w:color="000000"/>
            </w:tcBorders>
            <w:vAlign w:val="center"/>
          </w:tcPr>
          <w:p w14:paraId="3E09E38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2019</w:t>
            </w:r>
          </w:p>
        </w:tc>
        <w:tc>
          <w:tcPr>
            <w:tcW w:w="2245" w:type="dxa"/>
            <w:tcBorders>
              <w:top w:val="single" w:sz="4" w:space="0" w:color="000000"/>
            </w:tcBorders>
            <w:vAlign w:val="center"/>
          </w:tcPr>
          <w:p w14:paraId="1C6B7C7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MRLC</w:t>
            </w:r>
          </w:p>
        </w:tc>
        <w:tc>
          <w:tcPr>
            <w:tcW w:w="963" w:type="dxa"/>
            <w:tcBorders>
              <w:top w:val="single" w:sz="4" w:space="0" w:color="000000"/>
            </w:tcBorders>
            <w:vAlign w:val="center"/>
          </w:tcPr>
          <w:p w14:paraId="62932F82"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-0.086</w:t>
            </w:r>
          </w:p>
        </w:tc>
      </w:tr>
      <w:tr w:rsidR="00982B9C" w:rsidRPr="00D6123C" w14:paraId="36251026" w14:textId="77777777" w:rsidTr="005725F5">
        <w:trPr>
          <w:trHeight w:val="288"/>
        </w:trPr>
        <w:tc>
          <w:tcPr>
            <w:tcW w:w="817" w:type="dxa"/>
            <w:vAlign w:val="center"/>
          </w:tcPr>
          <w:p w14:paraId="63028218"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7245CE0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Annualized wildfire frequency</w:t>
            </w:r>
          </w:p>
        </w:tc>
        <w:tc>
          <w:tcPr>
            <w:tcW w:w="1216" w:type="dxa"/>
            <w:vAlign w:val="center"/>
          </w:tcPr>
          <w:p w14:paraId="7AFEA1CF"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2023</w:t>
            </w:r>
          </w:p>
        </w:tc>
        <w:tc>
          <w:tcPr>
            <w:tcW w:w="2245" w:type="dxa"/>
            <w:vAlign w:val="center"/>
          </w:tcPr>
          <w:p w14:paraId="1592815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NRI</w:t>
            </w:r>
          </w:p>
        </w:tc>
        <w:tc>
          <w:tcPr>
            <w:tcW w:w="963" w:type="dxa"/>
            <w:vAlign w:val="center"/>
          </w:tcPr>
          <w:p w14:paraId="30793CFA"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-0.060</w:t>
            </w:r>
          </w:p>
        </w:tc>
      </w:tr>
      <w:tr w:rsidR="00982B9C" w:rsidRPr="00D6123C" w14:paraId="504634D8" w14:textId="77777777" w:rsidTr="005725F5">
        <w:trPr>
          <w:trHeight w:val="288"/>
        </w:trPr>
        <w:tc>
          <w:tcPr>
            <w:tcW w:w="817" w:type="dxa"/>
            <w:vAlign w:val="center"/>
          </w:tcPr>
          <w:p w14:paraId="46E946AA"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7E48BED2"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Ratio of canopy in urban versus rural areas</w:t>
            </w:r>
          </w:p>
        </w:tc>
        <w:tc>
          <w:tcPr>
            <w:tcW w:w="1216" w:type="dxa"/>
            <w:vAlign w:val="center"/>
          </w:tcPr>
          <w:p w14:paraId="47CD810A"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2019</w:t>
            </w:r>
          </w:p>
        </w:tc>
        <w:tc>
          <w:tcPr>
            <w:tcW w:w="2245" w:type="dxa"/>
            <w:vAlign w:val="center"/>
          </w:tcPr>
          <w:p w14:paraId="31DC352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MRLC, EnviroAtlas</w:t>
            </w:r>
          </w:p>
        </w:tc>
        <w:tc>
          <w:tcPr>
            <w:tcW w:w="963" w:type="dxa"/>
            <w:vAlign w:val="center"/>
          </w:tcPr>
          <w:p w14:paraId="67EED3F4"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-0.060</w:t>
            </w:r>
          </w:p>
        </w:tc>
      </w:tr>
      <w:tr w:rsidR="00982B9C" w:rsidRPr="00D6123C" w14:paraId="7807F628" w14:textId="77777777" w:rsidTr="005725F5">
        <w:trPr>
          <w:trHeight w:val="288"/>
        </w:trPr>
        <w:tc>
          <w:tcPr>
            <w:tcW w:w="817" w:type="dxa"/>
            <w:vAlign w:val="center"/>
          </w:tcPr>
          <w:p w14:paraId="30663051"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5B5851D7"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Annualized heat wave frequency</w:t>
            </w:r>
          </w:p>
        </w:tc>
        <w:tc>
          <w:tcPr>
            <w:tcW w:w="1216" w:type="dxa"/>
            <w:vAlign w:val="center"/>
          </w:tcPr>
          <w:p w14:paraId="66488AB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1996 - 2019 </w:t>
            </w:r>
          </w:p>
        </w:tc>
        <w:tc>
          <w:tcPr>
            <w:tcW w:w="2245" w:type="dxa"/>
            <w:vAlign w:val="center"/>
          </w:tcPr>
          <w:p w14:paraId="07FE2749"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NRI</w:t>
            </w:r>
          </w:p>
        </w:tc>
        <w:tc>
          <w:tcPr>
            <w:tcW w:w="963" w:type="dxa"/>
            <w:vAlign w:val="center"/>
          </w:tcPr>
          <w:p w14:paraId="3C35D3B7"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-0.019</w:t>
            </w:r>
          </w:p>
        </w:tc>
      </w:tr>
      <w:tr w:rsidR="00982B9C" w:rsidRPr="00D6123C" w14:paraId="11233B44" w14:textId="77777777" w:rsidTr="005725F5">
        <w:trPr>
          <w:trHeight w:val="288"/>
        </w:trPr>
        <w:tc>
          <w:tcPr>
            <w:tcW w:w="817" w:type="dxa"/>
            <w:tcBorders>
              <w:bottom w:val="nil"/>
            </w:tcBorders>
            <w:vAlign w:val="center"/>
          </w:tcPr>
          <w:p w14:paraId="647B6533"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bottom w:val="nil"/>
            </w:tcBorders>
            <w:vAlign w:val="center"/>
          </w:tcPr>
          <w:p w14:paraId="6CE63B5A"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Annualized drought frequency</w:t>
            </w:r>
          </w:p>
        </w:tc>
        <w:tc>
          <w:tcPr>
            <w:tcW w:w="1216" w:type="dxa"/>
            <w:tcBorders>
              <w:bottom w:val="nil"/>
            </w:tcBorders>
            <w:vAlign w:val="center"/>
          </w:tcPr>
          <w:p w14:paraId="577FE621"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2023</w:t>
            </w:r>
          </w:p>
        </w:tc>
        <w:tc>
          <w:tcPr>
            <w:tcW w:w="2245" w:type="dxa"/>
            <w:tcBorders>
              <w:bottom w:val="nil"/>
            </w:tcBorders>
            <w:vAlign w:val="center"/>
          </w:tcPr>
          <w:p w14:paraId="60AC5255"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NRI</w:t>
            </w:r>
          </w:p>
        </w:tc>
        <w:tc>
          <w:tcPr>
            <w:tcW w:w="963" w:type="dxa"/>
            <w:tcBorders>
              <w:bottom w:val="nil"/>
            </w:tcBorders>
            <w:vAlign w:val="center"/>
          </w:tcPr>
          <w:p w14:paraId="4DDF789F"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0.151</w:t>
            </w:r>
          </w:p>
        </w:tc>
      </w:tr>
      <w:tr w:rsidR="00982B9C" w:rsidRPr="00D6123C" w14:paraId="08A45EF9" w14:textId="77777777" w:rsidTr="005725F5">
        <w:trPr>
          <w:trHeight w:val="288"/>
        </w:trPr>
        <w:tc>
          <w:tcPr>
            <w:tcW w:w="817" w:type="dxa"/>
            <w:tcBorders>
              <w:top w:val="nil"/>
              <w:bottom w:val="single" w:sz="4" w:space="0" w:color="000000"/>
            </w:tcBorders>
            <w:vAlign w:val="center"/>
          </w:tcPr>
          <w:p w14:paraId="0FA54878" w14:textId="77777777" w:rsidR="00982B9C" w:rsidRPr="00D6123C" w:rsidRDefault="00982B9C" w:rsidP="006C7391">
            <w:pPr>
              <w:spacing w:after="0" w:line="240" w:lineRule="auto"/>
              <w:rPr>
                <w:rFonts w:ascii="Calibri" w:hAnsi="Calibri" w:cs="Calibri"/>
                <w:color w:val="333333"/>
                <w:sz w:val="18"/>
                <w:szCs w:val="18"/>
              </w:rPr>
            </w:pPr>
          </w:p>
        </w:tc>
        <w:tc>
          <w:tcPr>
            <w:tcW w:w="5759" w:type="dxa"/>
            <w:tcBorders>
              <w:top w:val="nil"/>
              <w:bottom w:val="single" w:sz="4" w:space="0" w:color="000000"/>
            </w:tcBorders>
            <w:vAlign w:val="center"/>
          </w:tcPr>
          <w:p w14:paraId="52D9CFE0"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Ratio of canopy and imperviousness</w:t>
            </w:r>
          </w:p>
        </w:tc>
        <w:tc>
          <w:tcPr>
            <w:tcW w:w="1216" w:type="dxa"/>
            <w:tcBorders>
              <w:top w:val="nil"/>
              <w:bottom w:val="single" w:sz="4" w:space="0" w:color="000000"/>
            </w:tcBorders>
            <w:vAlign w:val="center"/>
          </w:tcPr>
          <w:p w14:paraId="0908ABA1"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2019</w:t>
            </w:r>
          </w:p>
        </w:tc>
        <w:tc>
          <w:tcPr>
            <w:tcW w:w="2245" w:type="dxa"/>
            <w:tcBorders>
              <w:top w:val="nil"/>
              <w:bottom w:val="single" w:sz="4" w:space="0" w:color="000000"/>
            </w:tcBorders>
            <w:vAlign w:val="center"/>
          </w:tcPr>
          <w:p w14:paraId="2CACFE81"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MRLC</w:t>
            </w:r>
          </w:p>
        </w:tc>
        <w:tc>
          <w:tcPr>
            <w:tcW w:w="963" w:type="dxa"/>
            <w:tcBorders>
              <w:top w:val="nil"/>
              <w:bottom w:val="single" w:sz="4" w:space="0" w:color="000000"/>
            </w:tcBorders>
            <w:vAlign w:val="center"/>
          </w:tcPr>
          <w:p w14:paraId="03AC6B7D"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0.175</w:t>
            </w:r>
          </w:p>
        </w:tc>
      </w:tr>
      <w:tr w:rsidR="00982B9C" w:rsidRPr="00D6123C" w14:paraId="7C9136A0" w14:textId="77777777" w:rsidTr="005725F5">
        <w:trPr>
          <w:trHeight w:val="576"/>
        </w:trPr>
        <w:tc>
          <w:tcPr>
            <w:tcW w:w="817" w:type="dxa"/>
            <w:tcBorders>
              <w:top w:val="single" w:sz="4" w:space="0" w:color="000000"/>
            </w:tcBorders>
            <w:vAlign w:val="center"/>
          </w:tcPr>
          <w:p w14:paraId="24DC31A7"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INF</w:t>
            </w:r>
          </w:p>
        </w:tc>
        <w:tc>
          <w:tcPr>
            <w:tcW w:w="5759" w:type="dxa"/>
            <w:tcBorders>
              <w:top w:val="single" w:sz="4" w:space="0" w:color="000000"/>
            </w:tcBorders>
            <w:vAlign w:val="center"/>
          </w:tcPr>
          <w:p w14:paraId="2E699A2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household with broadband internet</w:t>
            </w:r>
          </w:p>
        </w:tc>
        <w:tc>
          <w:tcPr>
            <w:tcW w:w="1216" w:type="dxa"/>
            <w:tcBorders>
              <w:top w:val="single" w:sz="4" w:space="0" w:color="000000"/>
            </w:tcBorders>
            <w:vAlign w:val="center"/>
          </w:tcPr>
          <w:p w14:paraId="244C8744"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2015 - 2019</w:t>
            </w:r>
          </w:p>
        </w:tc>
        <w:tc>
          <w:tcPr>
            <w:tcW w:w="2245" w:type="dxa"/>
            <w:tcBorders>
              <w:top w:val="single" w:sz="4" w:space="0" w:color="000000"/>
            </w:tcBorders>
            <w:vAlign w:val="center"/>
          </w:tcPr>
          <w:p w14:paraId="26EE0A2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ACS</w:t>
            </w:r>
          </w:p>
        </w:tc>
        <w:tc>
          <w:tcPr>
            <w:tcW w:w="963" w:type="dxa"/>
            <w:tcBorders>
              <w:top w:val="single" w:sz="4" w:space="0" w:color="000000"/>
            </w:tcBorders>
            <w:vAlign w:val="center"/>
          </w:tcPr>
          <w:p w14:paraId="15085AD4"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-0.848</w:t>
            </w:r>
          </w:p>
        </w:tc>
      </w:tr>
      <w:tr w:rsidR="00982B9C" w:rsidRPr="00D6123C" w14:paraId="271E2793" w14:textId="77777777" w:rsidTr="005725F5">
        <w:trPr>
          <w:trHeight w:val="864"/>
        </w:trPr>
        <w:tc>
          <w:tcPr>
            <w:tcW w:w="817" w:type="dxa"/>
            <w:vAlign w:val="center"/>
          </w:tcPr>
          <w:p w14:paraId="69E9A07E"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42BEF217"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Averaged number of potential cooling places per sq. km</w:t>
            </w:r>
          </w:p>
        </w:tc>
        <w:tc>
          <w:tcPr>
            <w:tcW w:w="1216" w:type="dxa"/>
            <w:vAlign w:val="center"/>
          </w:tcPr>
          <w:p w14:paraId="325A40E9"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2010 to 2019</w:t>
            </w:r>
          </w:p>
        </w:tc>
        <w:tc>
          <w:tcPr>
            <w:tcW w:w="2245" w:type="dxa"/>
            <w:vAlign w:val="center"/>
          </w:tcPr>
          <w:p w14:paraId="4B78FB58"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Census</w:t>
            </w:r>
          </w:p>
        </w:tc>
        <w:tc>
          <w:tcPr>
            <w:tcW w:w="963" w:type="dxa"/>
            <w:vAlign w:val="center"/>
          </w:tcPr>
          <w:p w14:paraId="7B4F2A7E"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-0.305</w:t>
            </w:r>
          </w:p>
        </w:tc>
      </w:tr>
      <w:tr w:rsidR="00982B9C" w:rsidRPr="00D6123C" w14:paraId="402BF5FB" w14:textId="77777777" w:rsidTr="005725F5">
        <w:trPr>
          <w:trHeight w:val="864"/>
        </w:trPr>
        <w:tc>
          <w:tcPr>
            <w:tcW w:w="817" w:type="dxa"/>
            <w:vAlign w:val="center"/>
          </w:tcPr>
          <w:p w14:paraId="4AE0F95C"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33CB18C9"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household with 1 or more of the 4 housing unit problems</w:t>
            </w:r>
          </w:p>
        </w:tc>
        <w:tc>
          <w:tcPr>
            <w:tcW w:w="1216" w:type="dxa"/>
            <w:vAlign w:val="center"/>
          </w:tcPr>
          <w:p w14:paraId="1182B31C"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2015 - 2019</w:t>
            </w:r>
          </w:p>
        </w:tc>
        <w:tc>
          <w:tcPr>
            <w:tcW w:w="2245" w:type="dxa"/>
            <w:vAlign w:val="center"/>
          </w:tcPr>
          <w:p w14:paraId="5E1DF5B6"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CHAS</w:t>
            </w:r>
          </w:p>
        </w:tc>
        <w:tc>
          <w:tcPr>
            <w:tcW w:w="963" w:type="dxa"/>
            <w:vAlign w:val="center"/>
          </w:tcPr>
          <w:p w14:paraId="3E683E54"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-0.134</w:t>
            </w:r>
          </w:p>
        </w:tc>
      </w:tr>
      <w:tr w:rsidR="00982B9C" w:rsidRPr="00D6123C" w14:paraId="4227465C" w14:textId="77777777" w:rsidTr="005725F5">
        <w:trPr>
          <w:trHeight w:val="864"/>
        </w:trPr>
        <w:tc>
          <w:tcPr>
            <w:tcW w:w="817" w:type="dxa"/>
            <w:vAlign w:val="center"/>
          </w:tcPr>
          <w:p w14:paraId="71887360"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1ABF17DF"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population in Census tracts with a Walkability Score less than the national median score (32)</w:t>
            </w:r>
          </w:p>
        </w:tc>
        <w:tc>
          <w:tcPr>
            <w:tcW w:w="1216" w:type="dxa"/>
            <w:vAlign w:val="center"/>
          </w:tcPr>
          <w:p w14:paraId="3003925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 2022</w:t>
            </w:r>
          </w:p>
        </w:tc>
        <w:tc>
          <w:tcPr>
            <w:tcW w:w="2245" w:type="dxa"/>
            <w:vAlign w:val="center"/>
          </w:tcPr>
          <w:p w14:paraId="1412D726"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CVI</w:t>
            </w:r>
          </w:p>
        </w:tc>
        <w:tc>
          <w:tcPr>
            <w:tcW w:w="963" w:type="dxa"/>
            <w:vAlign w:val="center"/>
          </w:tcPr>
          <w:p w14:paraId="31D48CB8"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0.314</w:t>
            </w:r>
          </w:p>
        </w:tc>
      </w:tr>
      <w:tr w:rsidR="00982B9C" w:rsidRPr="00D6123C" w14:paraId="62B7AD07" w14:textId="77777777" w:rsidTr="005725F5">
        <w:trPr>
          <w:trHeight w:val="576"/>
        </w:trPr>
        <w:tc>
          <w:tcPr>
            <w:tcW w:w="817" w:type="dxa"/>
            <w:vAlign w:val="center"/>
          </w:tcPr>
          <w:p w14:paraId="77C31741"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125FFEA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Distance to the nearest medical facility (hospitals, urgent cares)</w:t>
            </w:r>
          </w:p>
        </w:tc>
        <w:tc>
          <w:tcPr>
            <w:tcW w:w="1216" w:type="dxa"/>
            <w:vAlign w:val="center"/>
          </w:tcPr>
          <w:p w14:paraId="07B9A8E3"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2024 </w:t>
            </w:r>
          </w:p>
        </w:tc>
        <w:tc>
          <w:tcPr>
            <w:tcW w:w="2245" w:type="dxa"/>
            <w:vAlign w:val="center"/>
          </w:tcPr>
          <w:p w14:paraId="7890B9DE"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 xml:space="preserve">HIFLD, Tiger </w:t>
            </w:r>
          </w:p>
        </w:tc>
        <w:tc>
          <w:tcPr>
            <w:tcW w:w="963" w:type="dxa"/>
            <w:vAlign w:val="center"/>
          </w:tcPr>
          <w:p w14:paraId="63377CB2"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0.386</w:t>
            </w:r>
          </w:p>
        </w:tc>
      </w:tr>
      <w:tr w:rsidR="00982B9C" w:rsidRPr="00D6123C" w14:paraId="127FDD86" w14:textId="77777777" w:rsidTr="005725F5">
        <w:trPr>
          <w:trHeight w:val="576"/>
        </w:trPr>
        <w:tc>
          <w:tcPr>
            <w:tcW w:w="817" w:type="dxa"/>
            <w:vAlign w:val="center"/>
          </w:tcPr>
          <w:p w14:paraId="3B75C2C1"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2FBD3E74"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population living within greater than 15 km away from a medical facility</w:t>
            </w:r>
          </w:p>
        </w:tc>
        <w:tc>
          <w:tcPr>
            <w:tcW w:w="1216" w:type="dxa"/>
            <w:vAlign w:val="center"/>
          </w:tcPr>
          <w:p w14:paraId="0A11C7E7"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 2024</w:t>
            </w:r>
          </w:p>
        </w:tc>
        <w:tc>
          <w:tcPr>
            <w:tcW w:w="2245" w:type="dxa"/>
            <w:vAlign w:val="center"/>
          </w:tcPr>
          <w:p w14:paraId="672EA1A3"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 xml:space="preserve">HIFLD, Tiger </w:t>
            </w:r>
          </w:p>
        </w:tc>
        <w:tc>
          <w:tcPr>
            <w:tcW w:w="963" w:type="dxa"/>
            <w:vAlign w:val="center"/>
          </w:tcPr>
          <w:p w14:paraId="02FBD751"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0.405</w:t>
            </w:r>
          </w:p>
        </w:tc>
      </w:tr>
      <w:tr w:rsidR="00982B9C" w:rsidRPr="00D6123C" w14:paraId="5CB67412" w14:textId="77777777" w:rsidTr="005725F5">
        <w:trPr>
          <w:trHeight w:val="288"/>
        </w:trPr>
        <w:tc>
          <w:tcPr>
            <w:tcW w:w="817" w:type="dxa"/>
            <w:vAlign w:val="center"/>
          </w:tcPr>
          <w:p w14:paraId="4E621FC5" w14:textId="77777777" w:rsidR="00982B9C" w:rsidRPr="00D6123C" w:rsidRDefault="00982B9C" w:rsidP="006C7391">
            <w:pPr>
              <w:spacing w:after="0" w:line="240" w:lineRule="auto"/>
              <w:rPr>
                <w:rFonts w:ascii="Calibri" w:hAnsi="Calibri" w:cs="Calibri"/>
                <w:color w:val="333333"/>
                <w:sz w:val="18"/>
                <w:szCs w:val="18"/>
              </w:rPr>
            </w:pPr>
          </w:p>
        </w:tc>
        <w:tc>
          <w:tcPr>
            <w:tcW w:w="5759" w:type="dxa"/>
            <w:vAlign w:val="center"/>
          </w:tcPr>
          <w:p w14:paraId="25699AFD"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Percent population in Census tracts with a Public Transit Performance Score less than the national median score (3.2)</w:t>
            </w:r>
          </w:p>
        </w:tc>
        <w:tc>
          <w:tcPr>
            <w:tcW w:w="1216" w:type="dxa"/>
            <w:vAlign w:val="center"/>
          </w:tcPr>
          <w:p w14:paraId="5F6BAE41"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 2019</w:t>
            </w:r>
          </w:p>
        </w:tc>
        <w:tc>
          <w:tcPr>
            <w:tcW w:w="2245" w:type="dxa"/>
            <w:vAlign w:val="center"/>
          </w:tcPr>
          <w:p w14:paraId="4108E55B" w14:textId="77777777" w:rsidR="00982B9C" w:rsidRPr="00D6123C" w:rsidRDefault="00982B9C" w:rsidP="006C7391">
            <w:pPr>
              <w:spacing w:after="0" w:line="240" w:lineRule="auto"/>
              <w:rPr>
                <w:rFonts w:ascii="Calibri" w:hAnsi="Calibri" w:cs="Calibri"/>
                <w:color w:val="333333"/>
                <w:sz w:val="18"/>
                <w:szCs w:val="18"/>
              </w:rPr>
            </w:pPr>
            <w:r w:rsidRPr="00D6123C">
              <w:rPr>
                <w:rFonts w:ascii="Calibri" w:hAnsi="Calibri" w:cs="Calibri"/>
                <w:color w:val="333333"/>
                <w:sz w:val="18"/>
                <w:szCs w:val="18"/>
              </w:rPr>
              <w:t>CVI</w:t>
            </w:r>
          </w:p>
        </w:tc>
        <w:tc>
          <w:tcPr>
            <w:tcW w:w="963" w:type="dxa"/>
            <w:vAlign w:val="center"/>
          </w:tcPr>
          <w:p w14:paraId="0D53A390" w14:textId="77777777" w:rsidR="00982B9C" w:rsidRPr="00D6123C" w:rsidRDefault="00982B9C" w:rsidP="006C7391">
            <w:pPr>
              <w:spacing w:after="0" w:line="240" w:lineRule="auto"/>
              <w:jc w:val="right"/>
              <w:rPr>
                <w:rFonts w:ascii="Calibri" w:hAnsi="Calibri" w:cs="Calibri"/>
                <w:color w:val="333333"/>
                <w:sz w:val="18"/>
                <w:szCs w:val="18"/>
              </w:rPr>
            </w:pPr>
            <w:r w:rsidRPr="00D6123C">
              <w:rPr>
                <w:rFonts w:ascii="Calibri" w:hAnsi="Calibri" w:cs="Calibri"/>
                <w:color w:val="000000"/>
                <w:sz w:val="18"/>
                <w:szCs w:val="18"/>
              </w:rPr>
              <w:t>0.541</w:t>
            </w:r>
          </w:p>
        </w:tc>
      </w:tr>
    </w:tbl>
    <w:p w14:paraId="5E8FCF8C" w14:textId="77777777" w:rsidR="00982B9C" w:rsidRPr="00D6123C" w:rsidRDefault="00982B9C" w:rsidP="00982B9C">
      <w:pPr>
        <w:rPr>
          <w:rFonts w:ascii="Calibri" w:hAnsi="Calibri" w:cs="Calibri"/>
          <w:color w:val="333333"/>
          <w:sz w:val="20"/>
        </w:rPr>
      </w:pPr>
      <w:r w:rsidRPr="00D6123C">
        <w:rPr>
          <w:rFonts w:ascii="Calibri" w:eastAsia="Times New Roman" w:hAnsi="Calibri" w:cs="Calibri"/>
          <w:color w:val="000000"/>
          <w:sz w:val="20"/>
          <w:szCs w:val="20"/>
        </w:rPr>
        <w:t xml:space="preserve">*ACS: U.S. Census American Community Survey 5-Year Estimate; </w:t>
      </w:r>
      <w:r w:rsidRPr="00D6123C">
        <w:rPr>
          <w:rFonts w:ascii="Calibri" w:hAnsi="Calibri" w:cs="Calibri"/>
          <w:sz w:val="20"/>
          <w:szCs w:val="20"/>
        </w:rPr>
        <w:t xml:space="preserve">Shen et al. (2023): </w:t>
      </w:r>
      <w:r w:rsidRPr="00D6123C">
        <w:rPr>
          <w:rFonts w:ascii="Calibri" w:hAnsi="Calibri" w:cs="Calibri"/>
          <w:color w:val="333333"/>
          <w:sz w:val="20"/>
        </w:rPr>
        <w:t>dataset was obtained through personal communication; CVI: Climate Vulnerability Index; CMS: Center for Medicare and Medicaid Services; MRLC: Multi-Resolution Land Characteristics; EnviroAtlas: U.S. Environmental Protection Agency EnviroAtlas project; NRI: Federal Emergency Management Agency (FEMA) National Risk Index; HIFLD: Homeland Infrastructure Foundation-Level Data; Tiger: U.S. Census Bureau Topologically Integrated Geographic Encoding and Referencing system</w:t>
      </w:r>
    </w:p>
    <w:p w14:paraId="4E1A151C" w14:textId="77777777" w:rsidR="00982B9C" w:rsidRPr="00D6123C" w:rsidRDefault="00982B9C" w:rsidP="00982B9C">
      <w:pPr>
        <w:rPr>
          <w:rFonts w:ascii="Calibri" w:hAnsi="Calibri" w:cs="Calibri"/>
          <w:color w:val="333333"/>
          <w:sz w:val="20"/>
        </w:rPr>
        <w:sectPr w:rsidR="00982B9C" w:rsidRPr="00D6123C" w:rsidSect="009812B0">
          <w:pgSz w:w="12240" w:h="15840"/>
          <w:pgMar w:top="720" w:right="720" w:bottom="720" w:left="720" w:header="720" w:footer="720" w:gutter="0"/>
          <w:cols w:space="720"/>
          <w:docGrid w:linePitch="326"/>
        </w:sectPr>
      </w:pPr>
    </w:p>
    <w:p w14:paraId="59A8B88C" w14:textId="440BD438" w:rsidR="00982B9C" w:rsidRPr="00D6123C" w:rsidRDefault="000E2A67" w:rsidP="00982B9C">
      <w:pPr>
        <w:rPr>
          <w:rFonts w:ascii="Calibri" w:hAnsi="Calibri" w:cs="Calibri"/>
          <w:color w:val="333333"/>
          <w:sz w:val="22"/>
          <w:szCs w:val="28"/>
        </w:rPr>
      </w:pPr>
      <w:r w:rsidRPr="00D6123C">
        <w:rPr>
          <w:rFonts w:ascii="Calibri" w:eastAsia="Times New Roman" w:hAnsi="Calibri" w:cs="Calibri"/>
          <w:sz w:val="22"/>
          <w:szCs w:val="22"/>
        </w:rPr>
        <w:lastRenderedPageBreak/>
        <w:t xml:space="preserve">Supplemental Results - </w:t>
      </w:r>
      <w:r w:rsidR="00982B9C" w:rsidRPr="00D6123C">
        <w:rPr>
          <w:rFonts w:ascii="Calibri" w:hAnsi="Calibri" w:cs="Calibri"/>
          <w:color w:val="333333"/>
          <w:sz w:val="22"/>
          <w:szCs w:val="28"/>
        </w:rPr>
        <w:t>Table 2.</w:t>
      </w:r>
    </w:p>
    <w:tbl>
      <w:tblPr>
        <w:tblW w:w="14521"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1736"/>
        <w:gridCol w:w="956"/>
        <w:gridCol w:w="1284"/>
        <w:gridCol w:w="1185"/>
        <w:gridCol w:w="1321"/>
        <w:gridCol w:w="1005"/>
        <w:gridCol w:w="1121"/>
        <w:gridCol w:w="6"/>
        <w:gridCol w:w="1603"/>
        <w:gridCol w:w="1507"/>
        <w:gridCol w:w="1400"/>
        <w:gridCol w:w="1397"/>
      </w:tblGrid>
      <w:tr w:rsidR="00982B9C" w:rsidRPr="00D6123C" w14:paraId="661851CF" w14:textId="77777777" w:rsidTr="003B6CC9">
        <w:trPr>
          <w:trHeight w:val="288"/>
        </w:trPr>
        <w:tc>
          <w:tcPr>
            <w:tcW w:w="1736" w:type="dxa"/>
            <w:tcBorders>
              <w:top w:val="single" w:sz="4" w:space="0" w:color="000000"/>
              <w:bottom w:val="single" w:sz="4" w:space="0" w:color="000000"/>
            </w:tcBorders>
            <w:vAlign w:val="center"/>
          </w:tcPr>
          <w:p w14:paraId="38BCC9D9" w14:textId="77777777" w:rsidR="00982B9C" w:rsidRPr="00D6123C" w:rsidRDefault="00982B9C" w:rsidP="006C7391">
            <w:pPr>
              <w:spacing w:after="0" w:line="240" w:lineRule="auto"/>
              <w:rPr>
                <w:rFonts w:ascii="Calibri" w:hAnsi="Calibri" w:cs="Calibri"/>
                <w:sz w:val="18"/>
              </w:rPr>
            </w:pPr>
          </w:p>
        </w:tc>
        <w:tc>
          <w:tcPr>
            <w:tcW w:w="2240" w:type="dxa"/>
            <w:gridSpan w:val="2"/>
            <w:tcBorders>
              <w:top w:val="single" w:sz="4" w:space="0" w:color="000000"/>
              <w:bottom w:val="single" w:sz="4" w:space="0" w:color="000000"/>
              <w:right w:val="single" w:sz="4" w:space="0" w:color="000000"/>
            </w:tcBorders>
            <w:vAlign w:val="center"/>
          </w:tcPr>
          <w:p w14:paraId="3D984E64" w14:textId="77777777" w:rsidR="00982B9C" w:rsidRPr="00D6123C" w:rsidRDefault="00982B9C" w:rsidP="006C7391">
            <w:pPr>
              <w:spacing w:after="0" w:line="240" w:lineRule="auto"/>
              <w:jc w:val="center"/>
              <w:rPr>
                <w:rFonts w:ascii="Calibri" w:hAnsi="Calibri" w:cs="Calibri"/>
                <w:color w:val="000000"/>
                <w:sz w:val="18"/>
              </w:rPr>
            </w:pPr>
            <w:r w:rsidRPr="00D6123C">
              <w:rPr>
                <w:rFonts w:ascii="Calibri" w:eastAsia="Times New Roman" w:hAnsi="Calibri" w:cs="Calibri"/>
                <w:sz w:val="18"/>
                <w:szCs w:val="18"/>
              </w:rPr>
              <w:t>pTile of T</w:t>
            </w:r>
            <w:r w:rsidRPr="00D6123C">
              <w:rPr>
                <w:rFonts w:ascii="Calibri" w:eastAsia="Times New Roman" w:hAnsi="Calibri" w:cs="Calibri"/>
                <w:sz w:val="18"/>
                <w:szCs w:val="18"/>
                <w:vertAlign w:val="subscript"/>
              </w:rPr>
              <w:t>MHP</w:t>
            </w:r>
          </w:p>
        </w:tc>
        <w:tc>
          <w:tcPr>
            <w:tcW w:w="2506" w:type="dxa"/>
            <w:gridSpan w:val="2"/>
            <w:tcBorders>
              <w:top w:val="single" w:sz="4" w:space="0" w:color="000000"/>
              <w:left w:val="single" w:sz="4" w:space="0" w:color="000000"/>
              <w:bottom w:val="single" w:sz="4" w:space="0" w:color="000000"/>
              <w:right w:val="single" w:sz="4" w:space="0" w:color="000000"/>
            </w:tcBorders>
            <w:vAlign w:val="center"/>
          </w:tcPr>
          <w:p w14:paraId="170433E3" w14:textId="77777777" w:rsidR="00982B9C" w:rsidRPr="00D6123C" w:rsidRDefault="00982B9C" w:rsidP="006C7391">
            <w:pPr>
              <w:spacing w:after="0" w:line="240" w:lineRule="auto"/>
              <w:jc w:val="center"/>
              <w:rPr>
                <w:rFonts w:ascii="Calibri" w:hAnsi="Calibri" w:cs="Calibri"/>
                <w:color w:val="000000"/>
                <w:sz w:val="18"/>
              </w:rPr>
            </w:pPr>
            <w:r w:rsidRPr="00D6123C">
              <w:rPr>
                <w:rFonts w:ascii="Calibri" w:hAnsi="Calibri" w:cs="Calibri"/>
                <w:b/>
                <w:color w:val="000000"/>
                <w:sz w:val="18"/>
              </w:rPr>
              <w:t>D</w:t>
            </w:r>
            <w:r w:rsidRPr="00D6123C">
              <w:rPr>
                <w:rFonts w:ascii="Calibri" w:eastAsia="Times New Roman" w:hAnsi="Calibri" w:cs="Calibri"/>
                <w:sz w:val="18"/>
                <w:szCs w:val="18"/>
              </w:rPr>
              <w:t>ays ≥ T</w:t>
            </w:r>
            <w:r w:rsidRPr="00D6123C">
              <w:rPr>
                <w:rFonts w:ascii="Calibri" w:eastAsia="Times New Roman" w:hAnsi="Calibri" w:cs="Calibri"/>
                <w:sz w:val="18"/>
                <w:szCs w:val="18"/>
                <w:vertAlign w:val="subscript"/>
              </w:rPr>
              <w:t>MHP</w:t>
            </w:r>
          </w:p>
        </w:tc>
        <w:tc>
          <w:tcPr>
            <w:tcW w:w="2132" w:type="dxa"/>
            <w:gridSpan w:val="3"/>
            <w:tcBorders>
              <w:top w:val="single" w:sz="4" w:space="0" w:color="000000"/>
              <w:bottom w:val="single" w:sz="4" w:space="0" w:color="000000"/>
              <w:right w:val="single" w:sz="4" w:space="0" w:color="000000"/>
            </w:tcBorders>
            <w:vAlign w:val="center"/>
          </w:tcPr>
          <w:p w14:paraId="174751FA" w14:textId="77777777" w:rsidR="00982B9C" w:rsidRPr="00D6123C" w:rsidRDefault="00982B9C" w:rsidP="006C7391">
            <w:pPr>
              <w:spacing w:after="0" w:line="240" w:lineRule="auto"/>
              <w:jc w:val="center"/>
              <w:rPr>
                <w:rFonts w:ascii="Calibri" w:hAnsi="Calibri" w:cs="Calibri"/>
                <w:color w:val="000000"/>
                <w:sz w:val="18"/>
              </w:rPr>
            </w:pPr>
            <w:r w:rsidRPr="00D6123C">
              <w:rPr>
                <w:rFonts w:ascii="Calibri" w:eastAsia="Times New Roman" w:hAnsi="Calibri" w:cs="Calibri"/>
                <w:sz w:val="18"/>
                <w:szCs w:val="18"/>
              </w:rPr>
              <w:t>Population Growth</w:t>
            </w:r>
          </w:p>
        </w:tc>
        <w:tc>
          <w:tcPr>
            <w:tcW w:w="3110" w:type="dxa"/>
            <w:gridSpan w:val="2"/>
            <w:tcBorders>
              <w:top w:val="single" w:sz="4" w:space="0" w:color="000000"/>
              <w:left w:val="single" w:sz="4" w:space="0" w:color="000000"/>
              <w:bottom w:val="single" w:sz="4" w:space="0" w:color="000000"/>
              <w:right w:val="single" w:sz="4" w:space="0" w:color="000000"/>
            </w:tcBorders>
            <w:vAlign w:val="center"/>
          </w:tcPr>
          <w:p w14:paraId="26209460" w14:textId="77777777" w:rsidR="00982B9C" w:rsidRPr="00D6123C" w:rsidRDefault="00982B9C" w:rsidP="006C7391">
            <w:pPr>
              <w:spacing w:after="0" w:line="240" w:lineRule="auto"/>
              <w:jc w:val="center"/>
              <w:rPr>
                <w:rFonts w:ascii="Calibri" w:hAnsi="Calibri" w:cs="Calibri"/>
                <w:color w:val="000000"/>
                <w:sz w:val="18"/>
              </w:rPr>
            </w:pPr>
            <w:r w:rsidRPr="00D6123C">
              <w:rPr>
                <w:rFonts w:ascii="Calibri" w:hAnsi="Calibri" w:cs="Calibri"/>
                <w:b/>
                <w:color w:val="000000"/>
                <w:sz w:val="18"/>
              </w:rPr>
              <w:t>xHEAT-CVD rate</w:t>
            </w:r>
          </w:p>
        </w:tc>
        <w:tc>
          <w:tcPr>
            <w:tcW w:w="2797" w:type="dxa"/>
            <w:gridSpan w:val="2"/>
            <w:tcBorders>
              <w:top w:val="single" w:sz="4" w:space="0" w:color="000000"/>
              <w:left w:val="single" w:sz="4" w:space="0" w:color="000000"/>
              <w:bottom w:val="single" w:sz="4" w:space="0" w:color="000000"/>
            </w:tcBorders>
            <w:vAlign w:val="center"/>
          </w:tcPr>
          <w:p w14:paraId="4AE8F553" w14:textId="77777777" w:rsidR="00982B9C" w:rsidRPr="00D6123C" w:rsidRDefault="00982B9C" w:rsidP="006C7391">
            <w:pPr>
              <w:spacing w:after="0" w:line="240" w:lineRule="auto"/>
              <w:jc w:val="center"/>
              <w:rPr>
                <w:rFonts w:ascii="Calibri" w:hAnsi="Calibri" w:cs="Calibri"/>
                <w:color w:val="000000"/>
                <w:sz w:val="18"/>
              </w:rPr>
            </w:pPr>
            <w:r w:rsidRPr="00D6123C">
              <w:rPr>
                <w:rFonts w:ascii="Calibri" w:hAnsi="Calibri" w:cs="Calibri"/>
                <w:b/>
                <w:color w:val="000000"/>
                <w:sz w:val="18"/>
              </w:rPr>
              <w:t>Change in xHEAT-CVD rate</w:t>
            </w:r>
          </w:p>
        </w:tc>
      </w:tr>
      <w:tr w:rsidR="00982B9C" w:rsidRPr="00D6123C" w14:paraId="0237BB91" w14:textId="77777777" w:rsidTr="003B6CC9">
        <w:trPr>
          <w:trHeight w:val="288"/>
        </w:trPr>
        <w:tc>
          <w:tcPr>
            <w:tcW w:w="1736" w:type="dxa"/>
            <w:tcBorders>
              <w:top w:val="nil"/>
              <w:bottom w:val="single" w:sz="4" w:space="0" w:color="000000"/>
            </w:tcBorders>
            <w:vAlign w:val="center"/>
          </w:tcPr>
          <w:p w14:paraId="4E07582D" w14:textId="77777777" w:rsidR="00982B9C" w:rsidRPr="00D6123C" w:rsidRDefault="00982B9C" w:rsidP="006C7391">
            <w:pPr>
              <w:spacing w:after="0" w:line="240" w:lineRule="auto"/>
              <w:rPr>
                <w:rFonts w:ascii="Calibri" w:hAnsi="Calibri" w:cs="Calibri"/>
                <w:sz w:val="18"/>
              </w:rPr>
            </w:pPr>
            <w:r w:rsidRPr="00D6123C">
              <w:rPr>
                <w:rFonts w:ascii="Calibri" w:hAnsi="Calibri" w:cs="Calibri"/>
                <w:sz w:val="18"/>
              </w:rPr>
              <w:t>120 MSAs</w:t>
            </w:r>
          </w:p>
        </w:tc>
        <w:tc>
          <w:tcPr>
            <w:tcW w:w="956" w:type="dxa"/>
            <w:tcBorders>
              <w:top w:val="nil"/>
              <w:bottom w:val="single" w:sz="4" w:space="0" w:color="000000"/>
            </w:tcBorders>
            <w:vAlign w:val="center"/>
          </w:tcPr>
          <w:p w14:paraId="0ACE985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Mean (sd)</w:t>
            </w:r>
          </w:p>
        </w:tc>
        <w:tc>
          <w:tcPr>
            <w:tcW w:w="1284" w:type="dxa"/>
            <w:tcBorders>
              <w:top w:val="nil"/>
              <w:bottom w:val="single" w:sz="4" w:space="0" w:color="000000"/>
              <w:right w:val="single" w:sz="4" w:space="0" w:color="000000"/>
            </w:tcBorders>
            <w:vAlign w:val="center"/>
          </w:tcPr>
          <w:p w14:paraId="32B7A504"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Range</w:t>
            </w:r>
          </w:p>
        </w:tc>
        <w:tc>
          <w:tcPr>
            <w:tcW w:w="1185" w:type="dxa"/>
            <w:tcBorders>
              <w:top w:val="nil"/>
              <w:left w:val="single" w:sz="4" w:space="0" w:color="000000"/>
              <w:bottom w:val="single" w:sz="4" w:space="0" w:color="000000"/>
            </w:tcBorders>
            <w:vAlign w:val="center"/>
          </w:tcPr>
          <w:p w14:paraId="4A4248A5"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Mean (sd)</w:t>
            </w:r>
          </w:p>
        </w:tc>
        <w:tc>
          <w:tcPr>
            <w:tcW w:w="1321" w:type="dxa"/>
            <w:tcBorders>
              <w:top w:val="nil"/>
              <w:bottom w:val="single" w:sz="4" w:space="0" w:color="000000"/>
              <w:right w:val="single" w:sz="4" w:space="0" w:color="000000"/>
            </w:tcBorders>
            <w:vAlign w:val="center"/>
          </w:tcPr>
          <w:p w14:paraId="6BE9B2A3"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Range</w:t>
            </w:r>
          </w:p>
        </w:tc>
        <w:tc>
          <w:tcPr>
            <w:tcW w:w="1005" w:type="dxa"/>
            <w:tcBorders>
              <w:top w:val="nil"/>
              <w:bottom w:val="single" w:sz="4" w:space="0" w:color="000000"/>
              <w:right w:val="nil"/>
            </w:tcBorders>
            <w:vAlign w:val="center"/>
          </w:tcPr>
          <w:p w14:paraId="7F77091A"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Mean (sd)</w:t>
            </w:r>
          </w:p>
        </w:tc>
        <w:tc>
          <w:tcPr>
            <w:tcW w:w="1121" w:type="dxa"/>
            <w:tcBorders>
              <w:top w:val="nil"/>
              <w:left w:val="nil"/>
              <w:bottom w:val="single" w:sz="4" w:space="0" w:color="000000"/>
              <w:right w:val="single" w:sz="4" w:space="0" w:color="000000"/>
            </w:tcBorders>
            <w:vAlign w:val="center"/>
          </w:tcPr>
          <w:p w14:paraId="14A52E3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Range</w:t>
            </w:r>
          </w:p>
        </w:tc>
        <w:tc>
          <w:tcPr>
            <w:tcW w:w="1609" w:type="dxa"/>
            <w:gridSpan w:val="2"/>
            <w:tcBorders>
              <w:top w:val="nil"/>
              <w:left w:val="single" w:sz="4" w:space="0" w:color="000000"/>
              <w:bottom w:val="single" w:sz="4" w:space="0" w:color="000000"/>
            </w:tcBorders>
            <w:vAlign w:val="center"/>
          </w:tcPr>
          <w:p w14:paraId="1FEBEDD9"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Mean (sd)</w:t>
            </w:r>
          </w:p>
        </w:tc>
        <w:tc>
          <w:tcPr>
            <w:tcW w:w="1507" w:type="dxa"/>
            <w:tcBorders>
              <w:top w:val="nil"/>
              <w:bottom w:val="single" w:sz="4" w:space="0" w:color="000000"/>
              <w:right w:val="single" w:sz="4" w:space="0" w:color="000000"/>
            </w:tcBorders>
            <w:vAlign w:val="center"/>
          </w:tcPr>
          <w:p w14:paraId="391051D5"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Range</w:t>
            </w:r>
          </w:p>
        </w:tc>
        <w:tc>
          <w:tcPr>
            <w:tcW w:w="1400" w:type="dxa"/>
            <w:tcBorders>
              <w:top w:val="nil"/>
              <w:left w:val="single" w:sz="4" w:space="0" w:color="000000"/>
              <w:bottom w:val="single" w:sz="4" w:space="0" w:color="000000"/>
            </w:tcBorders>
            <w:vAlign w:val="center"/>
          </w:tcPr>
          <w:p w14:paraId="42203477"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Mean (sd)</w:t>
            </w:r>
          </w:p>
        </w:tc>
        <w:tc>
          <w:tcPr>
            <w:tcW w:w="1397" w:type="dxa"/>
            <w:tcBorders>
              <w:top w:val="nil"/>
              <w:bottom w:val="single" w:sz="4" w:space="0" w:color="000000"/>
            </w:tcBorders>
            <w:vAlign w:val="center"/>
          </w:tcPr>
          <w:p w14:paraId="68899C22"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Range</w:t>
            </w:r>
          </w:p>
        </w:tc>
      </w:tr>
      <w:tr w:rsidR="00982B9C" w:rsidRPr="00D6123C" w14:paraId="47986454" w14:textId="77777777" w:rsidTr="003B6CC9">
        <w:trPr>
          <w:trHeight w:val="288"/>
        </w:trPr>
        <w:tc>
          <w:tcPr>
            <w:tcW w:w="1736" w:type="dxa"/>
            <w:tcBorders>
              <w:top w:val="single" w:sz="4" w:space="0" w:color="000000"/>
              <w:bottom w:val="single" w:sz="4" w:space="0" w:color="000000"/>
            </w:tcBorders>
            <w:vAlign w:val="center"/>
          </w:tcPr>
          <w:p w14:paraId="2F235CC7" w14:textId="70B89CFE" w:rsidR="00982B9C" w:rsidRPr="00D6123C" w:rsidRDefault="00B75C2C" w:rsidP="006C7391">
            <w:pPr>
              <w:spacing w:after="0" w:line="240" w:lineRule="auto"/>
              <w:rPr>
                <w:rFonts w:ascii="Calibri" w:hAnsi="Calibri" w:cs="Calibri"/>
                <w:color w:val="000000"/>
                <w:sz w:val="18"/>
              </w:rPr>
            </w:pPr>
            <w:r>
              <w:rPr>
                <w:rFonts w:ascii="Calibri" w:eastAsia="Times New Roman" w:hAnsi="Calibri" w:cs="Calibri"/>
                <w:sz w:val="18"/>
                <w:szCs w:val="18"/>
              </w:rPr>
              <w:t>Historical</w:t>
            </w:r>
            <w:r w:rsidR="00982B9C" w:rsidRPr="00D6123C">
              <w:rPr>
                <w:rFonts w:ascii="Calibri" w:hAnsi="Calibri" w:cs="Calibri"/>
                <w:color w:val="000000"/>
                <w:sz w:val="18"/>
              </w:rPr>
              <w:t xml:space="preserve"> period</w:t>
            </w:r>
          </w:p>
        </w:tc>
        <w:tc>
          <w:tcPr>
            <w:tcW w:w="956" w:type="dxa"/>
            <w:tcBorders>
              <w:top w:val="single" w:sz="4" w:space="0" w:color="000000"/>
              <w:bottom w:val="single" w:sz="4" w:space="0" w:color="000000"/>
            </w:tcBorders>
            <w:vAlign w:val="center"/>
          </w:tcPr>
          <w:p w14:paraId="7AAB137C"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333333"/>
                <w:sz w:val="18"/>
              </w:rPr>
              <w:t>92.0 (0)</w:t>
            </w:r>
          </w:p>
        </w:tc>
        <w:tc>
          <w:tcPr>
            <w:tcW w:w="1284" w:type="dxa"/>
            <w:tcBorders>
              <w:top w:val="single" w:sz="4" w:space="0" w:color="000000"/>
              <w:bottom w:val="single" w:sz="4" w:space="0" w:color="000000"/>
              <w:right w:val="single" w:sz="4" w:space="0" w:color="000000"/>
            </w:tcBorders>
            <w:vAlign w:val="center"/>
          </w:tcPr>
          <w:p w14:paraId="1017810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92.0–92.0</w:t>
            </w:r>
          </w:p>
        </w:tc>
        <w:tc>
          <w:tcPr>
            <w:tcW w:w="1185" w:type="dxa"/>
            <w:tcBorders>
              <w:top w:val="single" w:sz="4" w:space="0" w:color="000000"/>
              <w:left w:val="single" w:sz="4" w:space="0" w:color="000000"/>
              <w:bottom w:val="single" w:sz="4" w:space="0" w:color="000000"/>
            </w:tcBorders>
            <w:vAlign w:val="center"/>
          </w:tcPr>
          <w:p w14:paraId="70BE6CB8"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29.0 (0)</w:t>
            </w:r>
          </w:p>
        </w:tc>
        <w:tc>
          <w:tcPr>
            <w:tcW w:w="1321" w:type="dxa"/>
            <w:tcBorders>
              <w:top w:val="single" w:sz="4" w:space="0" w:color="000000"/>
              <w:bottom w:val="single" w:sz="4" w:space="0" w:color="000000"/>
              <w:right w:val="single" w:sz="4" w:space="0" w:color="000000"/>
            </w:tcBorders>
            <w:vAlign w:val="center"/>
          </w:tcPr>
          <w:p w14:paraId="545DB3F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29.2 – 29.2</w:t>
            </w:r>
          </w:p>
        </w:tc>
        <w:tc>
          <w:tcPr>
            <w:tcW w:w="1005" w:type="dxa"/>
            <w:tcBorders>
              <w:top w:val="single" w:sz="4" w:space="0" w:color="000000"/>
              <w:bottom w:val="single" w:sz="4" w:space="0" w:color="000000"/>
              <w:right w:val="nil"/>
            </w:tcBorders>
            <w:vAlign w:val="center"/>
          </w:tcPr>
          <w:p w14:paraId="29CF1FD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w:t>
            </w:r>
          </w:p>
        </w:tc>
        <w:tc>
          <w:tcPr>
            <w:tcW w:w="1121" w:type="dxa"/>
            <w:tcBorders>
              <w:top w:val="single" w:sz="4" w:space="0" w:color="000000"/>
              <w:left w:val="nil"/>
              <w:bottom w:val="single" w:sz="4" w:space="0" w:color="000000"/>
              <w:right w:val="single" w:sz="4" w:space="0" w:color="000000"/>
            </w:tcBorders>
            <w:vAlign w:val="center"/>
          </w:tcPr>
          <w:p w14:paraId="0A066683"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w:t>
            </w:r>
          </w:p>
        </w:tc>
        <w:tc>
          <w:tcPr>
            <w:tcW w:w="1609" w:type="dxa"/>
            <w:gridSpan w:val="2"/>
            <w:tcBorders>
              <w:top w:val="single" w:sz="4" w:space="0" w:color="000000"/>
              <w:left w:val="single" w:sz="4" w:space="0" w:color="000000"/>
              <w:bottom w:val="single" w:sz="4" w:space="0" w:color="000000"/>
            </w:tcBorders>
            <w:vAlign w:val="center"/>
          </w:tcPr>
          <w:p w14:paraId="3297616B" w14:textId="3563467D" w:rsidR="00982B9C" w:rsidRPr="00D6123C" w:rsidRDefault="00C31903" w:rsidP="006C7391">
            <w:pPr>
              <w:spacing w:after="0" w:line="240" w:lineRule="auto"/>
              <w:jc w:val="right"/>
              <w:rPr>
                <w:rFonts w:ascii="Calibri" w:hAnsi="Calibri" w:cs="Calibri"/>
                <w:color w:val="000000"/>
                <w:sz w:val="18"/>
              </w:rPr>
            </w:pPr>
            <w:r>
              <w:rPr>
                <w:rFonts w:ascii="Calibri" w:hAnsi="Calibri" w:cs="Calibri"/>
                <w:color w:val="000000"/>
                <w:sz w:val="18"/>
              </w:rPr>
              <w:t>7.10</w:t>
            </w:r>
            <w:r w:rsidR="00982B9C" w:rsidRPr="00D6123C">
              <w:rPr>
                <w:rFonts w:ascii="Calibri" w:hAnsi="Calibri" w:cs="Calibri"/>
                <w:color w:val="000000"/>
                <w:sz w:val="18"/>
              </w:rPr>
              <w:t xml:space="preserve"> (</w:t>
            </w:r>
            <w:r>
              <w:rPr>
                <w:rFonts w:ascii="Calibri" w:hAnsi="Calibri" w:cs="Calibri"/>
                <w:color w:val="000000"/>
                <w:sz w:val="18"/>
              </w:rPr>
              <w:t>21</w:t>
            </w:r>
            <w:r w:rsidR="00982B9C" w:rsidRPr="00D6123C">
              <w:rPr>
                <w:rFonts w:ascii="Calibri" w:hAnsi="Calibri" w:cs="Calibri"/>
                <w:color w:val="000000"/>
                <w:sz w:val="18"/>
              </w:rPr>
              <w:t>.</w:t>
            </w:r>
            <w:r>
              <w:rPr>
                <w:rFonts w:ascii="Calibri" w:hAnsi="Calibri" w:cs="Calibri"/>
                <w:color w:val="000000"/>
                <w:sz w:val="18"/>
              </w:rPr>
              <w:t>78</w:t>
            </w:r>
            <w:r w:rsidR="00982B9C" w:rsidRPr="00D6123C">
              <w:rPr>
                <w:rFonts w:ascii="Calibri" w:hAnsi="Calibri" w:cs="Calibri"/>
                <w:color w:val="000000"/>
                <w:sz w:val="18"/>
              </w:rPr>
              <w:t>)</w:t>
            </w:r>
          </w:p>
        </w:tc>
        <w:tc>
          <w:tcPr>
            <w:tcW w:w="1507" w:type="dxa"/>
            <w:tcBorders>
              <w:top w:val="single" w:sz="4" w:space="0" w:color="000000"/>
              <w:bottom w:val="single" w:sz="4" w:space="0" w:color="000000"/>
              <w:right w:val="single" w:sz="4" w:space="0" w:color="000000"/>
            </w:tcBorders>
            <w:vAlign w:val="center"/>
          </w:tcPr>
          <w:p w14:paraId="748117B1" w14:textId="1EBE4053"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w:t>
            </w:r>
            <w:r w:rsidR="00C31903">
              <w:rPr>
                <w:rFonts w:ascii="Calibri" w:hAnsi="Calibri" w:cs="Calibri"/>
                <w:color w:val="000000"/>
                <w:sz w:val="18"/>
              </w:rPr>
              <w:t>55</w:t>
            </w:r>
            <w:r w:rsidRPr="00D6123C">
              <w:rPr>
                <w:rFonts w:ascii="Calibri" w:hAnsi="Calibri" w:cs="Calibri"/>
                <w:color w:val="000000"/>
                <w:sz w:val="18"/>
              </w:rPr>
              <w:t>.</w:t>
            </w:r>
            <w:r w:rsidR="00C31903">
              <w:rPr>
                <w:rFonts w:ascii="Calibri" w:hAnsi="Calibri" w:cs="Calibri"/>
                <w:color w:val="000000"/>
                <w:sz w:val="18"/>
              </w:rPr>
              <w:t>10</w:t>
            </w:r>
            <w:r w:rsidRPr="00D6123C">
              <w:rPr>
                <w:rFonts w:ascii="Calibri" w:hAnsi="Calibri" w:cs="Calibri"/>
                <w:color w:val="000000"/>
                <w:sz w:val="18"/>
              </w:rPr>
              <w:t xml:space="preserve"> - 78.72</w:t>
            </w:r>
          </w:p>
        </w:tc>
        <w:tc>
          <w:tcPr>
            <w:tcW w:w="1400" w:type="dxa"/>
            <w:tcBorders>
              <w:top w:val="single" w:sz="4" w:space="0" w:color="000000"/>
              <w:left w:val="single" w:sz="4" w:space="0" w:color="000000"/>
              <w:bottom w:val="single" w:sz="4" w:space="0" w:color="000000"/>
            </w:tcBorders>
            <w:vAlign w:val="center"/>
          </w:tcPr>
          <w:p w14:paraId="1776C8A1"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w:t>
            </w:r>
          </w:p>
        </w:tc>
        <w:tc>
          <w:tcPr>
            <w:tcW w:w="1397" w:type="dxa"/>
            <w:tcBorders>
              <w:top w:val="single" w:sz="4" w:space="0" w:color="000000"/>
              <w:bottom w:val="single" w:sz="4" w:space="0" w:color="000000"/>
            </w:tcBorders>
            <w:vAlign w:val="center"/>
          </w:tcPr>
          <w:p w14:paraId="42FB8E8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rPr>
              <w:t>-</w:t>
            </w:r>
          </w:p>
        </w:tc>
      </w:tr>
      <w:tr w:rsidR="00982B9C" w:rsidRPr="00D6123C" w14:paraId="6E3C9668" w14:textId="77777777" w:rsidTr="003B6CC9">
        <w:trPr>
          <w:trHeight w:val="288"/>
        </w:trPr>
        <w:tc>
          <w:tcPr>
            <w:tcW w:w="1736" w:type="dxa"/>
            <w:tcBorders>
              <w:top w:val="single" w:sz="4" w:space="0" w:color="000000"/>
              <w:bottom w:val="nil"/>
            </w:tcBorders>
            <w:vAlign w:val="center"/>
          </w:tcPr>
          <w:p w14:paraId="3C4DD1B1"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sz w:val="18"/>
                <w:szCs w:val="18"/>
              </w:rPr>
              <w:t>CC4-rcp45-ssp2</w:t>
            </w:r>
          </w:p>
        </w:tc>
        <w:tc>
          <w:tcPr>
            <w:tcW w:w="956" w:type="dxa"/>
            <w:tcBorders>
              <w:top w:val="single" w:sz="4" w:space="0" w:color="000000"/>
              <w:bottom w:val="nil"/>
            </w:tcBorders>
            <w:vAlign w:val="center"/>
          </w:tcPr>
          <w:p w14:paraId="107251B7" w14:textId="77777777" w:rsidR="00982B9C" w:rsidRPr="00D6123C" w:rsidRDefault="00982B9C" w:rsidP="006C7391">
            <w:pPr>
              <w:spacing w:after="0" w:line="240" w:lineRule="auto"/>
              <w:jc w:val="right"/>
              <w:rPr>
                <w:rFonts w:ascii="Calibri" w:hAnsi="Calibri" w:cs="Calibri"/>
                <w:color w:val="000000"/>
                <w:sz w:val="18"/>
              </w:rPr>
            </w:pPr>
          </w:p>
        </w:tc>
        <w:tc>
          <w:tcPr>
            <w:tcW w:w="1284" w:type="dxa"/>
            <w:tcBorders>
              <w:top w:val="single" w:sz="4" w:space="0" w:color="000000"/>
              <w:bottom w:val="nil"/>
              <w:right w:val="single" w:sz="4" w:space="0" w:color="000000"/>
            </w:tcBorders>
            <w:vAlign w:val="center"/>
          </w:tcPr>
          <w:p w14:paraId="0CB587DD" w14:textId="77777777" w:rsidR="00982B9C" w:rsidRPr="00D6123C" w:rsidRDefault="00982B9C" w:rsidP="006C7391">
            <w:pPr>
              <w:spacing w:after="0" w:line="240" w:lineRule="auto"/>
              <w:jc w:val="right"/>
              <w:rPr>
                <w:rFonts w:ascii="Calibri" w:hAnsi="Calibri" w:cs="Calibri"/>
                <w:sz w:val="18"/>
              </w:rPr>
            </w:pPr>
          </w:p>
        </w:tc>
        <w:tc>
          <w:tcPr>
            <w:tcW w:w="1185" w:type="dxa"/>
            <w:tcBorders>
              <w:top w:val="single" w:sz="4" w:space="0" w:color="000000"/>
              <w:left w:val="single" w:sz="4" w:space="0" w:color="000000"/>
              <w:bottom w:val="nil"/>
            </w:tcBorders>
            <w:vAlign w:val="center"/>
          </w:tcPr>
          <w:p w14:paraId="2B29ED79" w14:textId="77777777" w:rsidR="00982B9C" w:rsidRPr="00D6123C" w:rsidRDefault="00982B9C" w:rsidP="006C7391">
            <w:pPr>
              <w:spacing w:after="0" w:line="240" w:lineRule="auto"/>
              <w:jc w:val="right"/>
              <w:rPr>
                <w:rFonts w:ascii="Calibri" w:hAnsi="Calibri" w:cs="Calibri"/>
                <w:sz w:val="18"/>
              </w:rPr>
            </w:pPr>
          </w:p>
        </w:tc>
        <w:tc>
          <w:tcPr>
            <w:tcW w:w="1321" w:type="dxa"/>
            <w:tcBorders>
              <w:top w:val="single" w:sz="4" w:space="0" w:color="000000"/>
              <w:bottom w:val="nil"/>
              <w:right w:val="single" w:sz="4" w:space="0" w:color="000000"/>
            </w:tcBorders>
            <w:vAlign w:val="center"/>
          </w:tcPr>
          <w:p w14:paraId="0287F9AD" w14:textId="77777777" w:rsidR="00982B9C" w:rsidRPr="00D6123C" w:rsidRDefault="00982B9C" w:rsidP="006C7391">
            <w:pPr>
              <w:spacing w:after="0" w:line="240" w:lineRule="auto"/>
              <w:jc w:val="right"/>
              <w:rPr>
                <w:rFonts w:ascii="Calibri" w:hAnsi="Calibri" w:cs="Calibri"/>
                <w:sz w:val="18"/>
              </w:rPr>
            </w:pPr>
          </w:p>
        </w:tc>
        <w:tc>
          <w:tcPr>
            <w:tcW w:w="1005" w:type="dxa"/>
            <w:tcBorders>
              <w:top w:val="single" w:sz="4" w:space="0" w:color="000000"/>
              <w:bottom w:val="nil"/>
              <w:right w:val="nil"/>
            </w:tcBorders>
            <w:vAlign w:val="center"/>
          </w:tcPr>
          <w:p w14:paraId="35821699" w14:textId="77777777" w:rsidR="00982B9C" w:rsidRPr="00D6123C" w:rsidRDefault="00982B9C" w:rsidP="006C7391">
            <w:pPr>
              <w:spacing w:after="0" w:line="240" w:lineRule="auto"/>
              <w:jc w:val="right"/>
              <w:rPr>
                <w:rFonts w:ascii="Calibri" w:hAnsi="Calibri" w:cs="Calibri"/>
                <w:sz w:val="18"/>
              </w:rPr>
            </w:pPr>
          </w:p>
        </w:tc>
        <w:tc>
          <w:tcPr>
            <w:tcW w:w="1121" w:type="dxa"/>
            <w:tcBorders>
              <w:top w:val="single" w:sz="4" w:space="0" w:color="000000"/>
              <w:left w:val="nil"/>
              <w:bottom w:val="nil"/>
              <w:right w:val="single" w:sz="4" w:space="0" w:color="000000"/>
            </w:tcBorders>
            <w:vAlign w:val="center"/>
          </w:tcPr>
          <w:p w14:paraId="5AA9C0A0" w14:textId="77777777" w:rsidR="00982B9C" w:rsidRPr="00D6123C" w:rsidRDefault="00982B9C" w:rsidP="006C7391">
            <w:pPr>
              <w:spacing w:after="0" w:line="240" w:lineRule="auto"/>
              <w:jc w:val="right"/>
              <w:rPr>
                <w:rFonts w:ascii="Calibri" w:hAnsi="Calibri" w:cs="Calibri"/>
                <w:sz w:val="18"/>
              </w:rPr>
            </w:pPr>
          </w:p>
        </w:tc>
        <w:tc>
          <w:tcPr>
            <w:tcW w:w="1609" w:type="dxa"/>
            <w:gridSpan w:val="2"/>
            <w:tcBorders>
              <w:top w:val="single" w:sz="4" w:space="0" w:color="000000"/>
              <w:left w:val="single" w:sz="4" w:space="0" w:color="000000"/>
              <w:bottom w:val="nil"/>
            </w:tcBorders>
            <w:vAlign w:val="center"/>
          </w:tcPr>
          <w:p w14:paraId="3D4FB130" w14:textId="77777777" w:rsidR="00982B9C" w:rsidRPr="00D6123C" w:rsidRDefault="00982B9C" w:rsidP="006C7391">
            <w:pPr>
              <w:spacing w:after="0" w:line="240" w:lineRule="auto"/>
              <w:jc w:val="right"/>
              <w:rPr>
                <w:rFonts w:ascii="Calibri" w:hAnsi="Calibri" w:cs="Calibri"/>
                <w:sz w:val="18"/>
              </w:rPr>
            </w:pPr>
          </w:p>
        </w:tc>
        <w:tc>
          <w:tcPr>
            <w:tcW w:w="1507" w:type="dxa"/>
            <w:tcBorders>
              <w:top w:val="single" w:sz="4" w:space="0" w:color="000000"/>
              <w:bottom w:val="nil"/>
              <w:right w:val="single" w:sz="4" w:space="0" w:color="000000"/>
            </w:tcBorders>
            <w:vAlign w:val="center"/>
          </w:tcPr>
          <w:p w14:paraId="354D49F7" w14:textId="77777777" w:rsidR="00982B9C" w:rsidRPr="00D6123C" w:rsidRDefault="00982B9C" w:rsidP="006C7391">
            <w:pPr>
              <w:spacing w:after="0" w:line="240" w:lineRule="auto"/>
              <w:jc w:val="right"/>
              <w:rPr>
                <w:rFonts w:ascii="Calibri" w:hAnsi="Calibri" w:cs="Calibri"/>
                <w:sz w:val="18"/>
              </w:rPr>
            </w:pPr>
          </w:p>
        </w:tc>
        <w:tc>
          <w:tcPr>
            <w:tcW w:w="1400" w:type="dxa"/>
            <w:tcBorders>
              <w:top w:val="single" w:sz="4" w:space="0" w:color="000000"/>
              <w:left w:val="single" w:sz="4" w:space="0" w:color="000000"/>
              <w:bottom w:val="nil"/>
            </w:tcBorders>
            <w:vAlign w:val="center"/>
          </w:tcPr>
          <w:p w14:paraId="711B662A" w14:textId="77777777" w:rsidR="00982B9C" w:rsidRPr="00D6123C" w:rsidRDefault="00982B9C" w:rsidP="006C7391">
            <w:pPr>
              <w:spacing w:after="0" w:line="240" w:lineRule="auto"/>
              <w:jc w:val="right"/>
              <w:rPr>
                <w:rFonts w:ascii="Calibri" w:hAnsi="Calibri" w:cs="Calibri"/>
                <w:sz w:val="18"/>
              </w:rPr>
            </w:pPr>
          </w:p>
        </w:tc>
        <w:tc>
          <w:tcPr>
            <w:tcW w:w="1397" w:type="dxa"/>
            <w:tcBorders>
              <w:top w:val="single" w:sz="4" w:space="0" w:color="000000"/>
              <w:bottom w:val="nil"/>
            </w:tcBorders>
            <w:vAlign w:val="center"/>
          </w:tcPr>
          <w:p w14:paraId="432B4681" w14:textId="77777777" w:rsidR="00982B9C" w:rsidRPr="00D6123C" w:rsidRDefault="00982B9C" w:rsidP="006C7391">
            <w:pPr>
              <w:spacing w:after="0" w:line="240" w:lineRule="auto"/>
              <w:jc w:val="right"/>
              <w:rPr>
                <w:rFonts w:ascii="Calibri" w:hAnsi="Calibri" w:cs="Calibri"/>
                <w:sz w:val="18"/>
              </w:rPr>
            </w:pPr>
          </w:p>
        </w:tc>
      </w:tr>
      <w:tr w:rsidR="00982B9C" w:rsidRPr="00D6123C" w14:paraId="11B3CB9B" w14:textId="77777777" w:rsidTr="003B6CC9">
        <w:trPr>
          <w:trHeight w:val="288"/>
        </w:trPr>
        <w:tc>
          <w:tcPr>
            <w:tcW w:w="1736" w:type="dxa"/>
            <w:tcBorders>
              <w:top w:val="nil"/>
              <w:bottom w:val="dashed" w:sz="4" w:space="0" w:color="000000"/>
              <w:right w:val="nil"/>
            </w:tcBorders>
            <w:vAlign w:val="center"/>
          </w:tcPr>
          <w:p w14:paraId="256301EE"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Near-term</w:t>
            </w:r>
          </w:p>
        </w:tc>
        <w:tc>
          <w:tcPr>
            <w:tcW w:w="956" w:type="dxa"/>
            <w:tcBorders>
              <w:top w:val="nil"/>
              <w:left w:val="nil"/>
              <w:bottom w:val="dashed" w:sz="4" w:space="0" w:color="000000"/>
            </w:tcBorders>
            <w:vAlign w:val="center"/>
          </w:tcPr>
          <w:p w14:paraId="624DBB89"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86.5 (5.4)</w:t>
            </w:r>
          </w:p>
        </w:tc>
        <w:tc>
          <w:tcPr>
            <w:tcW w:w="1284" w:type="dxa"/>
            <w:tcBorders>
              <w:top w:val="nil"/>
              <w:bottom w:val="dashed" w:sz="4" w:space="0" w:color="000000"/>
              <w:right w:val="single" w:sz="4" w:space="0" w:color="000000"/>
            </w:tcBorders>
            <w:vAlign w:val="center"/>
          </w:tcPr>
          <w:p w14:paraId="5B2059D3"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70.1 - 98.7</w:t>
            </w:r>
          </w:p>
        </w:tc>
        <w:tc>
          <w:tcPr>
            <w:tcW w:w="1185" w:type="dxa"/>
            <w:tcBorders>
              <w:top w:val="nil"/>
              <w:left w:val="single" w:sz="4" w:space="0" w:color="000000"/>
              <w:bottom w:val="dashed" w:sz="4" w:space="0" w:color="000000"/>
            </w:tcBorders>
            <w:vAlign w:val="center"/>
          </w:tcPr>
          <w:p w14:paraId="0322D271"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51.1 (20.3)</w:t>
            </w:r>
          </w:p>
        </w:tc>
        <w:tc>
          <w:tcPr>
            <w:tcW w:w="1321" w:type="dxa"/>
            <w:tcBorders>
              <w:top w:val="nil"/>
              <w:bottom w:val="dashed" w:sz="4" w:space="0" w:color="000000"/>
              <w:right w:val="single" w:sz="4" w:space="0" w:color="000000"/>
            </w:tcBorders>
            <w:vAlign w:val="center"/>
          </w:tcPr>
          <w:p w14:paraId="69EFE3E8"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5.0 - 112.3</w:t>
            </w:r>
          </w:p>
        </w:tc>
        <w:tc>
          <w:tcPr>
            <w:tcW w:w="1005" w:type="dxa"/>
            <w:tcBorders>
              <w:top w:val="nil"/>
              <w:bottom w:val="dashed" w:sz="4" w:space="0" w:color="000000"/>
              <w:right w:val="nil"/>
            </w:tcBorders>
            <w:vAlign w:val="center"/>
          </w:tcPr>
          <w:p w14:paraId="33073797"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2.30 (0.67)</w:t>
            </w:r>
          </w:p>
        </w:tc>
        <w:tc>
          <w:tcPr>
            <w:tcW w:w="1121" w:type="dxa"/>
            <w:tcBorders>
              <w:top w:val="nil"/>
              <w:left w:val="nil"/>
              <w:bottom w:val="dashed" w:sz="4" w:space="0" w:color="000000"/>
              <w:right w:val="single" w:sz="4" w:space="0" w:color="000000"/>
            </w:tcBorders>
            <w:vAlign w:val="center"/>
          </w:tcPr>
          <w:p w14:paraId="36EC7373"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1.10 - 5.10</w:t>
            </w:r>
          </w:p>
        </w:tc>
        <w:tc>
          <w:tcPr>
            <w:tcW w:w="1609" w:type="dxa"/>
            <w:gridSpan w:val="2"/>
            <w:tcBorders>
              <w:top w:val="nil"/>
              <w:left w:val="single" w:sz="4" w:space="0" w:color="000000"/>
              <w:bottom w:val="dashed" w:sz="4" w:space="0" w:color="000000"/>
            </w:tcBorders>
            <w:vAlign w:val="center"/>
          </w:tcPr>
          <w:p w14:paraId="2815C338"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43.08 (182.02)</w:t>
            </w:r>
          </w:p>
        </w:tc>
        <w:tc>
          <w:tcPr>
            <w:tcW w:w="1507" w:type="dxa"/>
            <w:tcBorders>
              <w:top w:val="nil"/>
              <w:bottom w:val="dashed" w:sz="4" w:space="0" w:color="000000"/>
              <w:right w:val="single" w:sz="4" w:space="0" w:color="000000"/>
            </w:tcBorders>
            <w:vAlign w:val="center"/>
          </w:tcPr>
          <w:p w14:paraId="65EEF6E9"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-610.39 - 1182.91</w:t>
            </w:r>
          </w:p>
        </w:tc>
        <w:tc>
          <w:tcPr>
            <w:tcW w:w="1400" w:type="dxa"/>
            <w:tcBorders>
              <w:top w:val="nil"/>
              <w:left w:val="single" w:sz="4" w:space="0" w:color="000000"/>
              <w:bottom w:val="dashed" w:sz="4" w:space="0" w:color="000000"/>
            </w:tcBorders>
            <w:vAlign w:val="center"/>
          </w:tcPr>
          <w:p w14:paraId="1B8331FF"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1.65 (9.67)</w:t>
            </w:r>
          </w:p>
        </w:tc>
        <w:tc>
          <w:tcPr>
            <w:tcW w:w="1397" w:type="dxa"/>
            <w:tcBorders>
              <w:top w:val="nil"/>
              <w:bottom w:val="dashed" w:sz="4" w:space="0" w:color="000000"/>
            </w:tcBorders>
            <w:vAlign w:val="center"/>
          </w:tcPr>
          <w:p w14:paraId="1321C5F4"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-60.9 - 43.35</w:t>
            </w:r>
          </w:p>
        </w:tc>
      </w:tr>
      <w:tr w:rsidR="00982B9C" w:rsidRPr="00D6123C" w14:paraId="01B1B37B" w14:textId="77777777" w:rsidTr="003B6CC9">
        <w:trPr>
          <w:trHeight w:val="288"/>
        </w:trPr>
        <w:tc>
          <w:tcPr>
            <w:tcW w:w="1736" w:type="dxa"/>
            <w:tcBorders>
              <w:top w:val="dashed" w:sz="4" w:space="0" w:color="000000"/>
              <w:bottom w:val="dashed" w:sz="4" w:space="0" w:color="000000"/>
            </w:tcBorders>
            <w:vAlign w:val="center"/>
          </w:tcPr>
          <w:p w14:paraId="3996A1FF"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Mid-term</w:t>
            </w:r>
          </w:p>
        </w:tc>
        <w:tc>
          <w:tcPr>
            <w:tcW w:w="956" w:type="dxa"/>
            <w:tcBorders>
              <w:top w:val="dashed" w:sz="4" w:space="0" w:color="000000"/>
              <w:bottom w:val="dashed" w:sz="4" w:space="0" w:color="000000"/>
            </w:tcBorders>
            <w:vAlign w:val="center"/>
          </w:tcPr>
          <w:p w14:paraId="62D17F50"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84.1 (5.8)</w:t>
            </w:r>
          </w:p>
        </w:tc>
        <w:tc>
          <w:tcPr>
            <w:tcW w:w="1284" w:type="dxa"/>
            <w:tcBorders>
              <w:top w:val="dashed" w:sz="4" w:space="0" w:color="000000"/>
              <w:bottom w:val="dashed" w:sz="4" w:space="0" w:color="000000"/>
              <w:right w:val="single" w:sz="4" w:space="0" w:color="000000"/>
            </w:tcBorders>
            <w:vAlign w:val="center"/>
          </w:tcPr>
          <w:p w14:paraId="1A0E0B70"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67.4 - 98.4</w:t>
            </w:r>
          </w:p>
        </w:tc>
        <w:tc>
          <w:tcPr>
            <w:tcW w:w="1185" w:type="dxa"/>
            <w:tcBorders>
              <w:top w:val="dashed" w:sz="4" w:space="0" w:color="000000"/>
              <w:left w:val="single" w:sz="4" w:space="0" w:color="000000"/>
              <w:bottom w:val="dashed" w:sz="4" w:space="0" w:color="000000"/>
            </w:tcBorders>
            <w:vAlign w:val="center"/>
          </w:tcPr>
          <w:p w14:paraId="27D98654"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59.9 (21.9)</w:t>
            </w:r>
          </w:p>
        </w:tc>
        <w:tc>
          <w:tcPr>
            <w:tcW w:w="1321" w:type="dxa"/>
            <w:tcBorders>
              <w:top w:val="dashed" w:sz="4" w:space="0" w:color="000000"/>
              <w:bottom w:val="dashed" w:sz="4" w:space="0" w:color="000000"/>
              <w:right w:val="single" w:sz="4" w:space="0" w:color="000000"/>
            </w:tcBorders>
            <w:vAlign w:val="center"/>
          </w:tcPr>
          <w:p w14:paraId="5F0318A9"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6.2 - 121.5</w:t>
            </w:r>
          </w:p>
        </w:tc>
        <w:tc>
          <w:tcPr>
            <w:tcW w:w="1005" w:type="dxa"/>
            <w:tcBorders>
              <w:top w:val="dashed" w:sz="4" w:space="0" w:color="000000"/>
              <w:bottom w:val="dashed" w:sz="4" w:space="0" w:color="000000"/>
              <w:right w:val="nil"/>
            </w:tcBorders>
            <w:vAlign w:val="center"/>
          </w:tcPr>
          <w:p w14:paraId="14D5E490"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3.10 (1.30)</w:t>
            </w:r>
          </w:p>
        </w:tc>
        <w:tc>
          <w:tcPr>
            <w:tcW w:w="1121" w:type="dxa"/>
            <w:tcBorders>
              <w:top w:val="dashed" w:sz="4" w:space="0" w:color="000000"/>
              <w:left w:val="nil"/>
              <w:bottom w:val="dashed" w:sz="4" w:space="0" w:color="000000"/>
              <w:right w:val="single" w:sz="4" w:space="0" w:color="000000"/>
            </w:tcBorders>
            <w:vAlign w:val="center"/>
          </w:tcPr>
          <w:p w14:paraId="6CAE21A1"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0.95 – 9.00</w:t>
            </w:r>
          </w:p>
        </w:tc>
        <w:tc>
          <w:tcPr>
            <w:tcW w:w="1609" w:type="dxa"/>
            <w:gridSpan w:val="2"/>
            <w:tcBorders>
              <w:top w:val="dashed" w:sz="4" w:space="0" w:color="000000"/>
              <w:left w:val="single" w:sz="4" w:space="0" w:color="000000"/>
              <w:bottom w:val="dashed" w:sz="4" w:space="0" w:color="000000"/>
            </w:tcBorders>
            <w:vAlign w:val="center"/>
          </w:tcPr>
          <w:p w14:paraId="6F4D1BF7"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80.71 (338.68)</w:t>
            </w:r>
          </w:p>
        </w:tc>
        <w:tc>
          <w:tcPr>
            <w:tcW w:w="1507" w:type="dxa"/>
            <w:tcBorders>
              <w:top w:val="dashed" w:sz="4" w:space="0" w:color="000000"/>
              <w:bottom w:val="dashed" w:sz="4" w:space="0" w:color="000000"/>
              <w:right w:val="single" w:sz="4" w:space="0" w:color="000000"/>
            </w:tcBorders>
            <w:vAlign w:val="center"/>
          </w:tcPr>
          <w:p w14:paraId="7C36C3F2"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-1158.99 - 2172.26</w:t>
            </w:r>
          </w:p>
        </w:tc>
        <w:tc>
          <w:tcPr>
            <w:tcW w:w="1400" w:type="dxa"/>
            <w:tcBorders>
              <w:top w:val="dashed" w:sz="4" w:space="0" w:color="000000"/>
              <w:left w:val="single" w:sz="4" w:space="0" w:color="000000"/>
              <w:bottom w:val="dashed" w:sz="4" w:space="0" w:color="000000"/>
            </w:tcBorders>
            <w:vAlign w:val="center"/>
          </w:tcPr>
          <w:p w14:paraId="5C08066F"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3.81 (19.6)</w:t>
            </w:r>
          </w:p>
        </w:tc>
        <w:tc>
          <w:tcPr>
            <w:tcW w:w="1397" w:type="dxa"/>
            <w:tcBorders>
              <w:top w:val="dashed" w:sz="4" w:space="0" w:color="000000"/>
              <w:bottom w:val="dashed" w:sz="4" w:space="0" w:color="000000"/>
            </w:tcBorders>
            <w:vAlign w:val="center"/>
          </w:tcPr>
          <w:p w14:paraId="3AEBC357"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-119.18 - 87.03</w:t>
            </w:r>
          </w:p>
        </w:tc>
      </w:tr>
      <w:tr w:rsidR="00982B9C" w:rsidRPr="00D6123C" w14:paraId="44BF204C" w14:textId="77777777" w:rsidTr="003B6CC9">
        <w:trPr>
          <w:trHeight w:val="288"/>
        </w:trPr>
        <w:tc>
          <w:tcPr>
            <w:tcW w:w="1736" w:type="dxa"/>
            <w:tcBorders>
              <w:top w:val="dashed" w:sz="4" w:space="0" w:color="000000"/>
              <w:bottom w:val="single" w:sz="4" w:space="0" w:color="000000"/>
            </w:tcBorders>
            <w:vAlign w:val="center"/>
          </w:tcPr>
          <w:p w14:paraId="193F251E"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Long-term</w:t>
            </w:r>
          </w:p>
        </w:tc>
        <w:tc>
          <w:tcPr>
            <w:tcW w:w="956" w:type="dxa"/>
            <w:tcBorders>
              <w:top w:val="dashed" w:sz="4" w:space="0" w:color="000000"/>
              <w:bottom w:val="single" w:sz="4" w:space="0" w:color="000000"/>
            </w:tcBorders>
            <w:vAlign w:val="center"/>
          </w:tcPr>
          <w:p w14:paraId="267FA28E"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82.5 (6.6)</w:t>
            </w:r>
          </w:p>
        </w:tc>
        <w:tc>
          <w:tcPr>
            <w:tcW w:w="1284" w:type="dxa"/>
            <w:tcBorders>
              <w:top w:val="dashed" w:sz="4" w:space="0" w:color="000000"/>
              <w:bottom w:val="single" w:sz="4" w:space="0" w:color="000000"/>
              <w:right w:val="single" w:sz="4" w:space="0" w:color="000000"/>
            </w:tcBorders>
            <w:vAlign w:val="center"/>
          </w:tcPr>
          <w:p w14:paraId="098BE3FA"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64.8 - 97.9</w:t>
            </w:r>
          </w:p>
        </w:tc>
        <w:tc>
          <w:tcPr>
            <w:tcW w:w="1185" w:type="dxa"/>
            <w:tcBorders>
              <w:top w:val="dashed" w:sz="4" w:space="0" w:color="000000"/>
              <w:left w:val="single" w:sz="4" w:space="0" w:color="000000"/>
              <w:bottom w:val="single" w:sz="4" w:space="0" w:color="000000"/>
            </w:tcBorders>
            <w:vAlign w:val="center"/>
          </w:tcPr>
          <w:p w14:paraId="56B59EBF"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65.5 (24.5)</w:t>
            </w:r>
          </w:p>
        </w:tc>
        <w:tc>
          <w:tcPr>
            <w:tcW w:w="1321" w:type="dxa"/>
            <w:tcBorders>
              <w:top w:val="dashed" w:sz="4" w:space="0" w:color="000000"/>
              <w:bottom w:val="single" w:sz="4" w:space="0" w:color="000000"/>
              <w:right w:val="single" w:sz="4" w:space="0" w:color="000000"/>
            </w:tcBorders>
            <w:vAlign w:val="center"/>
          </w:tcPr>
          <w:p w14:paraId="1097F6AE"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8.3 - 131.3</w:t>
            </w:r>
          </w:p>
        </w:tc>
        <w:tc>
          <w:tcPr>
            <w:tcW w:w="1005" w:type="dxa"/>
            <w:tcBorders>
              <w:top w:val="dashed" w:sz="4" w:space="0" w:color="000000"/>
              <w:bottom w:val="single" w:sz="4" w:space="0" w:color="000000"/>
              <w:right w:val="nil"/>
            </w:tcBorders>
            <w:vAlign w:val="center"/>
          </w:tcPr>
          <w:p w14:paraId="30DF3D44"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4.20 (2.30)</w:t>
            </w:r>
          </w:p>
        </w:tc>
        <w:tc>
          <w:tcPr>
            <w:tcW w:w="1121" w:type="dxa"/>
            <w:tcBorders>
              <w:top w:val="dashed" w:sz="4" w:space="0" w:color="000000"/>
              <w:left w:val="nil"/>
              <w:bottom w:val="single" w:sz="4" w:space="0" w:color="000000"/>
              <w:right w:val="single" w:sz="4" w:space="0" w:color="000000"/>
            </w:tcBorders>
            <w:vAlign w:val="center"/>
          </w:tcPr>
          <w:p w14:paraId="7F3E1B30"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0.87 – 14.00</w:t>
            </w:r>
          </w:p>
        </w:tc>
        <w:tc>
          <w:tcPr>
            <w:tcW w:w="1609" w:type="dxa"/>
            <w:gridSpan w:val="2"/>
            <w:tcBorders>
              <w:top w:val="dashed" w:sz="4" w:space="0" w:color="000000"/>
              <w:left w:val="single" w:sz="4" w:space="0" w:color="000000"/>
              <w:bottom w:val="single" w:sz="4" w:space="0" w:color="000000"/>
            </w:tcBorders>
            <w:vAlign w:val="center"/>
          </w:tcPr>
          <w:p w14:paraId="0CA5F734"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138.02 (618.1)</w:t>
            </w:r>
          </w:p>
        </w:tc>
        <w:tc>
          <w:tcPr>
            <w:tcW w:w="1507" w:type="dxa"/>
            <w:tcBorders>
              <w:top w:val="dashed" w:sz="4" w:space="0" w:color="000000"/>
              <w:bottom w:val="single" w:sz="4" w:space="0" w:color="000000"/>
              <w:right w:val="single" w:sz="4" w:space="0" w:color="000000"/>
            </w:tcBorders>
            <w:vAlign w:val="center"/>
          </w:tcPr>
          <w:p w14:paraId="5609359E"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-2073.21 - 4323.56</w:t>
            </w:r>
          </w:p>
        </w:tc>
        <w:tc>
          <w:tcPr>
            <w:tcW w:w="1400" w:type="dxa"/>
            <w:tcBorders>
              <w:top w:val="dashed" w:sz="4" w:space="0" w:color="000000"/>
              <w:left w:val="single" w:sz="4" w:space="0" w:color="000000"/>
              <w:bottom w:val="single" w:sz="4" w:space="0" w:color="000000"/>
            </w:tcBorders>
            <w:vAlign w:val="center"/>
          </w:tcPr>
          <w:p w14:paraId="3A5AE34A"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6.9 (35.48)</w:t>
            </w:r>
          </w:p>
        </w:tc>
        <w:tc>
          <w:tcPr>
            <w:tcW w:w="1397" w:type="dxa"/>
            <w:tcBorders>
              <w:top w:val="dashed" w:sz="4" w:space="0" w:color="000000"/>
              <w:bottom w:val="single" w:sz="4" w:space="0" w:color="000000"/>
            </w:tcBorders>
            <w:vAlign w:val="center"/>
          </w:tcPr>
          <w:p w14:paraId="4BCE4F25"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-207.85 - 180.64</w:t>
            </w:r>
          </w:p>
        </w:tc>
      </w:tr>
      <w:tr w:rsidR="00982B9C" w:rsidRPr="00D6123C" w14:paraId="27C12368" w14:textId="77777777" w:rsidTr="003B6CC9">
        <w:trPr>
          <w:trHeight w:val="288"/>
        </w:trPr>
        <w:tc>
          <w:tcPr>
            <w:tcW w:w="1736" w:type="dxa"/>
            <w:tcBorders>
              <w:top w:val="single" w:sz="4" w:space="0" w:color="000000"/>
              <w:bottom w:val="nil"/>
            </w:tcBorders>
            <w:vAlign w:val="center"/>
          </w:tcPr>
          <w:p w14:paraId="7346E5FD"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sz w:val="18"/>
                <w:szCs w:val="18"/>
              </w:rPr>
              <w:t>CC4-rcp85-ssp5</w:t>
            </w:r>
          </w:p>
        </w:tc>
        <w:tc>
          <w:tcPr>
            <w:tcW w:w="956" w:type="dxa"/>
            <w:tcBorders>
              <w:top w:val="single" w:sz="4" w:space="0" w:color="000000"/>
              <w:bottom w:val="nil"/>
            </w:tcBorders>
            <w:vAlign w:val="center"/>
          </w:tcPr>
          <w:p w14:paraId="01F207B6" w14:textId="77777777" w:rsidR="00982B9C" w:rsidRPr="00D6123C" w:rsidRDefault="00982B9C" w:rsidP="006C7391">
            <w:pPr>
              <w:spacing w:after="0" w:line="240" w:lineRule="auto"/>
              <w:jc w:val="right"/>
              <w:rPr>
                <w:rFonts w:ascii="Calibri" w:hAnsi="Calibri" w:cs="Calibri"/>
                <w:color w:val="000000"/>
                <w:sz w:val="18"/>
              </w:rPr>
            </w:pPr>
          </w:p>
        </w:tc>
        <w:tc>
          <w:tcPr>
            <w:tcW w:w="1284" w:type="dxa"/>
            <w:tcBorders>
              <w:top w:val="single" w:sz="4" w:space="0" w:color="000000"/>
              <w:bottom w:val="nil"/>
              <w:right w:val="single" w:sz="4" w:space="0" w:color="000000"/>
            </w:tcBorders>
            <w:vAlign w:val="center"/>
          </w:tcPr>
          <w:p w14:paraId="3D1E7AB4" w14:textId="77777777" w:rsidR="00982B9C" w:rsidRPr="00D6123C" w:rsidRDefault="00982B9C" w:rsidP="006C7391">
            <w:pPr>
              <w:spacing w:after="0" w:line="240" w:lineRule="auto"/>
              <w:jc w:val="right"/>
              <w:rPr>
                <w:rFonts w:ascii="Calibri" w:hAnsi="Calibri" w:cs="Calibri"/>
                <w:sz w:val="18"/>
              </w:rPr>
            </w:pPr>
          </w:p>
        </w:tc>
        <w:tc>
          <w:tcPr>
            <w:tcW w:w="1185" w:type="dxa"/>
            <w:tcBorders>
              <w:top w:val="single" w:sz="4" w:space="0" w:color="000000"/>
              <w:left w:val="single" w:sz="4" w:space="0" w:color="000000"/>
              <w:bottom w:val="nil"/>
            </w:tcBorders>
            <w:vAlign w:val="center"/>
          </w:tcPr>
          <w:p w14:paraId="55561DF7" w14:textId="77777777" w:rsidR="00982B9C" w:rsidRPr="00D6123C" w:rsidRDefault="00982B9C" w:rsidP="006C7391">
            <w:pPr>
              <w:spacing w:after="0" w:line="240" w:lineRule="auto"/>
              <w:jc w:val="right"/>
              <w:rPr>
                <w:rFonts w:ascii="Calibri" w:hAnsi="Calibri" w:cs="Calibri"/>
                <w:sz w:val="18"/>
              </w:rPr>
            </w:pPr>
          </w:p>
        </w:tc>
        <w:tc>
          <w:tcPr>
            <w:tcW w:w="1321" w:type="dxa"/>
            <w:tcBorders>
              <w:top w:val="single" w:sz="4" w:space="0" w:color="000000"/>
              <w:bottom w:val="nil"/>
              <w:right w:val="single" w:sz="4" w:space="0" w:color="000000"/>
            </w:tcBorders>
            <w:vAlign w:val="center"/>
          </w:tcPr>
          <w:p w14:paraId="63C85DA7" w14:textId="77777777" w:rsidR="00982B9C" w:rsidRPr="00D6123C" w:rsidRDefault="00982B9C" w:rsidP="006C7391">
            <w:pPr>
              <w:spacing w:after="0" w:line="240" w:lineRule="auto"/>
              <w:jc w:val="right"/>
              <w:rPr>
                <w:rFonts w:ascii="Calibri" w:hAnsi="Calibri" w:cs="Calibri"/>
                <w:sz w:val="18"/>
              </w:rPr>
            </w:pPr>
          </w:p>
        </w:tc>
        <w:tc>
          <w:tcPr>
            <w:tcW w:w="1005" w:type="dxa"/>
            <w:tcBorders>
              <w:top w:val="single" w:sz="4" w:space="0" w:color="000000"/>
              <w:bottom w:val="nil"/>
              <w:right w:val="nil"/>
            </w:tcBorders>
            <w:vAlign w:val="center"/>
          </w:tcPr>
          <w:p w14:paraId="18BDB01A" w14:textId="77777777" w:rsidR="00982B9C" w:rsidRPr="00D6123C" w:rsidRDefault="00982B9C" w:rsidP="006C7391">
            <w:pPr>
              <w:spacing w:after="0" w:line="240" w:lineRule="auto"/>
              <w:jc w:val="right"/>
              <w:rPr>
                <w:rFonts w:ascii="Calibri" w:hAnsi="Calibri" w:cs="Calibri"/>
                <w:sz w:val="18"/>
              </w:rPr>
            </w:pPr>
          </w:p>
        </w:tc>
        <w:tc>
          <w:tcPr>
            <w:tcW w:w="1121" w:type="dxa"/>
            <w:tcBorders>
              <w:top w:val="single" w:sz="4" w:space="0" w:color="000000"/>
              <w:left w:val="nil"/>
              <w:bottom w:val="nil"/>
              <w:right w:val="single" w:sz="4" w:space="0" w:color="000000"/>
            </w:tcBorders>
            <w:vAlign w:val="center"/>
          </w:tcPr>
          <w:p w14:paraId="4019A685" w14:textId="77777777" w:rsidR="00982B9C" w:rsidRPr="00D6123C" w:rsidRDefault="00982B9C" w:rsidP="006C7391">
            <w:pPr>
              <w:spacing w:after="0" w:line="240" w:lineRule="auto"/>
              <w:jc w:val="right"/>
              <w:rPr>
                <w:rFonts w:ascii="Calibri" w:hAnsi="Calibri" w:cs="Calibri"/>
                <w:sz w:val="18"/>
              </w:rPr>
            </w:pPr>
          </w:p>
        </w:tc>
        <w:tc>
          <w:tcPr>
            <w:tcW w:w="1609" w:type="dxa"/>
            <w:gridSpan w:val="2"/>
            <w:tcBorders>
              <w:top w:val="single" w:sz="4" w:space="0" w:color="000000"/>
              <w:left w:val="single" w:sz="4" w:space="0" w:color="000000"/>
              <w:bottom w:val="nil"/>
            </w:tcBorders>
            <w:vAlign w:val="center"/>
          </w:tcPr>
          <w:p w14:paraId="33160453" w14:textId="77777777" w:rsidR="00982B9C" w:rsidRPr="00D6123C" w:rsidRDefault="00982B9C" w:rsidP="006C7391">
            <w:pPr>
              <w:spacing w:after="0" w:line="240" w:lineRule="auto"/>
              <w:jc w:val="right"/>
              <w:rPr>
                <w:rFonts w:ascii="Calibri" w:hAnsi="Calibri" w:cs="Calibri"/>
                <w:sz w:val="18"/>
              </w:rPr>
            </w:pPr>
          </w:p>
        </w:tc>
        <w:tc>
          <w:tcPr>
            <w:tcW w:w="1507" w:type="dxa"/>
            <w:tcBorders>
              <w:top w:val="single" w:sz="4" w:space="0" w:color="000000"/>
              <w:bottom w:val="nil"/>
              <w:right w:val="single" w:sz="4" w:space="0" w:color="000000"/>
            </w:tcBorders>
            <w:vAlign w:val="center"/>
          </w:tcPr>
          <w:p w14:paraId="6EB0ACFB" w14:textId="77777777" w:rsidR="00982B9C" w:rsidRPr="00D6123C" w:rsidRDefault="00982B9C" w:rsidP="006C7391">
            <w:pPr>
              <w:spacing w:after="0" w:line="240" w:lineRule="auto"/>
              <w:jc w:val="right"/>
              <w:rPr>
                <w:rFonts w:ascii="Calibri" w:hAnsi="Calibri" w:cs="Calibri"/>
                <w:sz w:val="18"/>
              </w:rPr>
            </w:pPr>
          </w:p>
        </w:tc>
        <w:tc>
          <w:tcPr>
            <w:tcW w:w="1400" w:type="dxa"/>
            <w:tcBorders>
              <w:top w:val="single" w:sz="4" w:space="0" w:color="000000"/>
              <w:left w:val="single" w:sz="4" w:space="0" w:color="000000"/>
              <w:bottom w:val="nil"/>
            </w:tcBorders>
            <w:vAlign w:val="center"/>
          </w:tcPr>
          <w:p w14:paraId="0AE9084E" w14:textId="77777777" w:rsidR="00982B9C" w:rsidRPr="00D6123C" w:rsidRDefault="00982B9C" w:rsidP="006C7391">
            <w:pPr>
              <w:spacing w:after="0" w:line="240" w:lineRule="auto"/>
              <w:jc w:val="right"/>
              <w:rPr>
                <w:rFonts w:ascii="Calibri" w:hAnsi="Calibri" w:cs="Calibri"/>
                <w:sz w:val="18"/>
              </w:rPr>
            </w:pPr>
          </w:p>
        </w:tc>
        <w:tc>
          <w:tcPr>
            <w:tcW w:w="1397" w:type="dxa"/>
            <w:tcBorders>
              <w:top w:val="single" w:sz="4" w:space="0" w:color="000000"/>
              <w:bottom w:val="nil"/>
            </w:tcBorders>
            <w:vAlign w:val="center"/>
          </w:tcPr>
          <w:p w14:paraId="28F05A33" w14:textId="77777777" w:rsidR="00982B9C" w:rsidRPr="00D6123C" w:rsidRDefault="00982B9C" w:rsidP="006C7391">
            <w:pPr>
              <w:spacing w:after="0" w:line="240" w:lineRule="auto"/>
              <w:jc w:val="right"/>
              <w:rPr>
                <w:rFonts w:ascii="Calibri" w:hAnsi="Calibri" w:cs="Calibri"/>
                <w:sz w:val="18"/>
              </w:rPr>
            </w:pPr>
          </w:p>
        </w:tc>
      </w:tr>
      <w:tr w:rsidR="00982B9C" w:rsidRPr="00D6123C" w14:paraId="5EB337FA" w14:textId="77777777" w:rsidTr="003B6CC9">
        <w:trPr>
          <w:trHeight w:val="288"/>
        </w:trPr>
        <w:tc>
          <w:tcPr>
            <w:tcW w:w="1736" w:type="dxa"/>
            <w:tcBorders>
              <w:top w:val="nil"/>
              <w:bottom w:val="dashed" w:sz="4" w:space="0" w:color="000000"/>
            </w:tcBorders>
            <w:vAlign w:val="center"/>
          </w:tcPr>
          <w:p w14:paraId="37780E32"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Near-term</w:t>
            </w:r>
          </w:p>
        </w:tc>
        <w:tc>
          <w:tcPr>
            <w:tcW w:w="956" w:type="dxa"/>
            <w:tcBorders>
              <w:top w:val="nil"/>
              <w:bottom w:val="dashed" w:sz="4" w:space="0" w:color="000000"/>
            </w:tcBorders>
            <w:vAlign w:val="center"/>
          </w:tcPr>
          <w:p w14:paraId="13C55D99"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84.2 (5.9)</w:t>
            </w:r>
          </w:p>
        </w:tc>
        <w:tc>
          <w:tcPr>
            <w:tcW w:w="1284" w:type="dxa"/>
            <w:tcBorders>
              <w:top w:val="nil"/>
              <w:bottom w:val="dashed" w:sz="4" w:space="0" w:color="000000"/>
              <w:right w:val="single" w:sz="4" w:space="0" w:color="000000"/>
            </w:tcBorders>
            <w:vAlign w:val="center"/>
          </w:tcPr>
          <w:p w14:paraId="15A46A5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67.5 - 98.1</w:t>
            </w:r>
          </w:p>
        </w:tc>
        <w:tc>
          <w:tcPr>
            <w:tcW w:w="1185" w:type="dxa"/>
            <w:tcBorders>
              <w:top w:val="nil"/>
              <w:left w:val="single" w:sz="4" w:space="0" w:color="000000"/>
              <w:bottom w:val="dashed" w:sz="4" w:space="0" w:color="000000"/>
            </w:tcBorders>
            <w:vAlign w:val="center"/>
          </w:tcPr>
          <w:p w14:paraId="5F91129A"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59.7 (22.3)</w:t>
            </w:r>
          </w:p>
        </w:tc>
        <w:tc>
          <w:tcPr>
            <w:tcW w:w="1321" w:type="dxa"/>
            <w:tcBorders>
              <w:top w:val="nil"/>
              <w:bottom w:val="dashed" w:sz="4" w:space="0" w:color="000000"/>
              <w:right w:val="single" w:sz="4" w:space="0" w:color="000000"/>
            </w:tcBorders>
            <w:vAlign w:val="center"/>
          </w:tcPr>
          <w:p w14:paraId="5B838D36"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7.4 - 121.6</w:t>
            </w:r>
          </w:p>
        </w:tc>
        <w:tc>
          <w:tcPr>
            <w:tcW w:w="1005" w:type="dxa"/>
            <w:tcBorders>
              <w:top w:val="nil"/>
              <w:bottom w:val="dashed" w:sz="4" w:space="0" w:color="000000"/>
              <w:right w:val="nil"/>
            </w:tcBorders>
            <w:vAlign w:val="center"/>
          </w:tcPr>
          <w:p w14:paraId="60CD46B4"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2.50 (0.76)</w:t>
            </w:r>
          </w:p>
        </w:tc>
        <w:tc>
          <w:tcPr>
            <w:tcW w:w="1121" w:type="dxa"/>
            <w:tcBorders>
              <w:top w:val="nil"/>
              <w:left w:val="nil"/>
              <w:bottom w:val="dashed" w:sz="4" w:space="0" w:color="000000"/>
              <w:right w:val="single" w:sz="4" w:space="0" w:color="000000"/>
            </w:tcBorders>
            <w:vAlign w:val="center"/>
          </w:tcPr>
          <w:p w14:paraId="3E1E4B6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1.20 - 5.70</w:t>
            </w:r>
          </w:p>
        </w:tc>
        <w:tc>
          <w:tcPr>
            <w:tcW w:w="1609" w:type="dxa"/>
            <w:gridSpan w:val="2"/>
            <w:tcBorders>
              <w:top w:val="nil"/>
              <w:left w:val="single" w:sz="4" w:space="0" w:color="000000"/>
              <w:bottom w:val="dashed" w:sz="4" w:space="0" w:color="000000"/>
            </w:tcBorders>
            <w:vAlign w:val="center"/>
          </w:tcPr>
          <w:p w14:paraId="2B403485"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76.64 (283.25)</w:t>
            </w:r>
          </w:p>
        </w:tc>
        <w:tc>
          <w:tcPr>
            <w:tcW w:w="1507" w:type="dxa"/>
            <w:tcBorders>
              <w:top w:val="nil"/>
              <w:bottom w:val="dashed" w:sz="4" w:space="0" w:color="000000"/>
              <w:right w:val="single" w:sz="4" w:space="0" w:color="000000"/>
            </w:tcBorders>
            <w:vAlign w:val="center"/>
          </w:tcPr>
          <w:p w14:paraId="592B9454"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-789.26 - 1836.63</w:t>
            </w:r>
          </w:p>
        </w:tc>
        <w:tc>
          <w:tcPr>
            <w:tcW w:w="1400" w:type="dxa"/>
            <w:tcBorders>
              <w:top w:val="nil"/>
              <w:left w:val="single" w:sz="4" w:space="0" w:color="000000"/>
              <w:bottom w:val="dashed" w:sz="4" w:space="0" w:color="000000"/>
            </w:tcBorders>
            <w:vAlign w:val="center"/>
          </w:tcPr>
          <w:p w14:paraId="77E63553"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3.47 (17.88)</w:t>
            </w:r>
          </w:p>
        </w:tc>
        <w:tc>
          <w:tcPr>
            <w:tcW w:w="1397" w:type="dxa"/>
            <w:tcBorders>
              <w:top w:val="nil"/>
              <w:bottom w:val="dashed" w:sz="4" w:space="0" w:color="000000"/>
            </w:tcBorders>
            <w:vAlign w:val="center"/>
          </w:tcPr>
          <w:p w14:paraId="5598B70C"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-120.1 - 89.89</w:t>
            </w:r>
          </w:p>
        </w:tc>
      </w:tr>
      <w:tr w:rsidR="00982B9C" w:rsidRPr="00D6123C" w14:paraId="7F3AA00D" w14:textId="77777777" w:rsidTr="003B6CC9">
        <w:trPr>
          <w:trHeight w:val="288"/>
        </w:trPr>
        <w:tc>
          <w:tcPr>
            <w:tcW w:w="1736" w:type="dxa"/>
            <w:tcBorders>
              <w:top w:val="dashed" w:sz="4" w:space="0" w:color="000000"/>
              <w:bottom w:val="dashed" w:sz="4" w:space="0" w:color="000000"/>
            </w:tcBorders>
            <w:vAlign w:val="center"/>
          </w:tcPr>
          <w:p w14:paraId="1C774BE3"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Mid-term</w:t>
            </w:r>
          </w:p>
        </w:tc>
        <w:tc>
          <w:tcPr>
            <w:tcW w:w="956" w:type="dxa"/>
            <w:tcBorders>
              <w:top w:val="dashed" w:sz="4" w:space="0" w:color="000000"/>
              <w:bottom w:val="dashed" w:sz="4" w:space="0" w:color="000000"/>
            </w:tcBorders>
            <w:vAlign w:val="center"/>
          </w:tcPr>
          <w:p w14:paraId="27A703AE"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79.5 (6.7)</w:t>
            </w:r>
          </w:p>
        </w:tc>
        <w:tc>
          <w:tcPr>
            <w:tcW w:w="1284" w:type="dxa"/>
            <w:tcBorders>
              <w:top w:val="dashed" w:sz="4" w:space="0" w:color="000000"/>
              <w:bottom w:val="dashed" w:sz="4" w:space="0" w:color="000000"/>
              <w:right w:val="single" w:sz="4" w:space="0" w:color="000000"/>
            </w:tcBorders>
            <w:vAlign w:val="center"/>
          </w:tcPr>
          <w:p w14:paraId="4D44F73D"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61.0 - 95.9</w:t>
            </w:r>
          </w:p>
        </w:tc>
        <w:tc>
          <w:tcPr>
            <w:tcW w:w="1185" w:type="dxa"/>
            <w:tcBorders>
              <w:top w:val="dashed" w:sz="4" w:space="0" w:color="000000"/>
              <w:left w:val="single" w:sz="4" w:space="0" w:color="000000"/>
              <w:bottom w:val="dashed" w:sz="4" w:space="0" w:color="000000"/>
            </w:tcBorders>
            <w:vAlign w:val="center"/>
          </w:tcPr>
          <w:p w14:paraId="69CDAE82"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76.3 (24.7)</w:t>
            </w:r>
          </w:p>
        </w:tc>
        <w:tc>
          <w:tcPr>
            <w:tcW w:w="1321" w:type="dxa"/>
            <w:tcBorders>
              <w:top w:val="dashed" w:sz="4" w:space="0" w:color="000000"/>
              <w:bottom w:val="dashed" w:sz="4" w:space="0" w:color="000000"/>
              <w:right w:val="single" w:sz="4" w:space="0" w:color="000000"/>
            </w:tcBorders>
            <w:vAlign w:val="center"/>
          </w:tcPr>
          <w:p w14:paraId="12AC98C8"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15.7 - 144.7</w:t>
            </w:r>
          </w:p>
        </w:tc>
        <w:tc>
          <w:tcPr>
            <w:tcW w:w="1005" w:type="dxa"/>
            <w:tcBorders>
              <w:top w:val="dashed" w:sz="4" w:space="0" w:color="000000"/>
              <w:bottom w:val="dashed" w:sz="4" w:space="0" w:color="000000"/>
              <w:right w:val="nil"/>
            </w:tcBorders>
            <w:vAlign w:val="center"/>
          </w:tcPr>
          <w:p w14:paraId="026DE52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3.70 (1.70)</w:t>
            </w:r>
          </w:p>
        </w:tc>
        <w:tc>
          <w:tcPr>
            <w:tcW w:w="1121" w:type="dxa"/>
            <w:tcBorders>
              <w:top w:val="dashed" w:sz="4" w:space="0" w:color="000000"/>
              <w:left w:val="nil"/>
              <w:bottom w:val="dashed" w:sz="4" w:space="0" w:color="000000"/>
              <w:right w:val="single" w:sz="4" w:space="0" w:color="000000"/>
            </w:tcBorders>
            <w:vAlign w:val="center"/>
          </w:tcPr>
          <w:p w14:paraId="4CFDFC36"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1.10 – 11.00</w:t>
            </w:r>
          </w:p>
        </w:tc>
        <w:tc>
          <w:tcPr>
            <w:tcW w:w="1609" w:type="dxa"/>
            <w:gridSpan w:val="2"/>
            <w:tcBorders>
              <w:top w:val="dashed" w:sz="4" w:space="0" w:color="000000"/>
              <w:left w:val="single" w:sz="4" w:space="0" w:color="000000"/>
              <w:bottom w:val="dashed" w:sz="4" w:space="0" w:color="000000"/>
            </w:tcBorders>
            <w:vAlign w:val="center"/>
          </w:tcPr>
          <w:p w14:paraId="46C1900A"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211.12 (812.56)</w:t>
            </w:r>
          </w:p>
        </w:tc>
        <w:tc>
          <w:tcPr>
            <w:tcW w:w="1507" w:type="dxa"/>
            <w:tcBorders>
              <w:top w:val="dashed" w:sz="4" w:space="0" w:color="000000"/>
              <w:bottom w:val="dashed" w:sz="4" w:space="0" w:color="000000"/>
              <w:right w:val="single" w:sz="4" w:space="0" w:color="000000"/>
            </w:tcBorders>
            <w:vAlign w:val="center"/>
          </w:tcPr>
          <w:p w14:paraId="0ABFBA1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-2146.54 - 5885.1</w:t>
            </w:r>
          </w:p>
        </w:tc>
        <w:tc>
          <w:tcPr>
            <w:tcW w:w="1400" w:type="dxa"/>
            <w:tcBorders>
              <w:top w:val="dashed" w:sz="4" w:space="0" w:color="000000"/>
              <w:left w:val="single" w:sz="4" w:space="0" w:color="000000"/>
              <w:bottom w:val="dashed" w:sz="4" w:space="0" w:color="000000"/>
            </w:tcBorders>
            <w:vAlign w:val="center"/>
          </w:tcPr>
          <w:p w14:paraId="78537BEA"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11.61 (48.81)</w:t>
            </w:r>
          </w:p>
        </w:tc>
        <w:tc>
          <w:tcPr>
            <w:tcW w:w="1397" w:type="dxa"/>
            <w:tcBorders>
              <w:top w:val="dashed" w:sz="4" w:space="0" w:color="000000"/>
              <w:bottom w:val="dashed" w:sz="4" w:space="0" w:color="000000"/>
            </w:tcBorders>
            <w:vAlign w:val="center"/>
          </w:tcPr>
          <w:p w14:paraId="35C5C59B"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-260.34 - 307.87</w:t>
            </w:r>
          </w:p>
        </w:tc>
      </w:tr>
      <w:tr w:rsidR="00982B9C" w:rsidRPr="00D6123C" w14:paraId="66ACFBED" w14:textId="77777777" w:rsidTr="003B6CC9">
        <w:trPr>
          <w:trHeight w:val="288"/>
        </w:trPr>
        <w:tc>
          <w:tcPr>
            <w:tcW w:w="1736" w:type="dxa"/>
            <w:tcBorders>
              <w:top w:val="dashed" w:sz="4" w:space="0" w:color="000000"/>
              <w:bottom w:val="single" w:sz="4" w:space="0" w:color="000000"/>
            </w:tcBorders>
            <w:vAlign w:val="center"/>
          </w:tcPr>
          <w:p w14:paraId="071AFD46"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Long-term</w:t>
            </w:r>
          </w:p>
        </w:tc>
        <w:tc>
          <w:tcPr>
            <w:tcW w:w="956" w:type="dxa"/>
            <w:tcBorders>
              <w:top w:val="dashed" w:sz="4" w:space="0" w:color="000000"/>
              <w:bottom w:val="single" w:sz="4" w:space="0" w:color="000000"/>
            </w:tcBorders>
            <w:vAlign w:val="center"/>
          </w:tcPr>
          <w:p w14:paraId="3173254C"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73.8 (7.3)</w:t>
            </w:r>
          </w:p>
        </w:tc>
        <w:tc>
          <w:tcPr>
            <w:tcW w:w="1284" w:type="dxa"/>
            <w:tcBorders>
              <w:top w:val="dashed" w:sz="4" w:space="0" w:color="000000"/>
              <w:bottom w:val="single" w:sz="4" w:space="0" w:color="000000"/>
              <w:right w:val="single" w:sz="4" w:space="0" w:color="000000"/>
            </w:tcBorders>
            <w:vAlign w:val="center"/>
          </w:tcPr>
          <w:p w14:paraId="296A974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52.6 - 92.5</w:t>
            </w:r>
          </w:p>
        </w:tc>
        <w:tc>
          <w:tcPr>
            <w:tcW w:w="1185" w:type="dxa"/>
            <w:tcBorders>
              <w:top w:val="dashed" w:sz="4" w:space="0" w:color="000000"/>
              <w:left w:val="single" w:sz="4" w:space="0" w:color="000000"/>
              <w:bottom w:val="single" w:sz="4" w:space="0" w:color="000000"/>
            </w:tcBorders>
            <w:vAlign w:val="center"/>
          </w:tcPr>
          <w:p w14:paraId="793B0B68"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97.3 (27.0)</w:t>
            </w:r>
          </w:p>
        </w:tc>
        <w:tc>
          <w:tcPr>
            <w:tcW w:w="1321" w:type="dxa"/>
            <w:tcBorders>
              <w:top w:val="dashed" w:sz="4" w:space="0" w:color="000000"/>
              <w:bottom w:val="single" w:sz="4" w:space="0" w:color="000000"/>
              <w:right w:val="single" w:sz="4" w:space="0" w:color="000000"/>
            </w:tcBorders>
            <w:vAlign w:val="center"/>
          </w:tcPr>
          <w:p w14:paraId="69319BF3"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28.5 - 175.5</w:t>
            </w:r>
          </w:p>
        </w:tc>
        <w:tc>
          <w:tcPr>
            <w:tcW w:w="1005" w:type="dxa"/>
            <w:tcBorders>
              <w:top w:val="dashed" w:sz="4" w:space="0" w:color="000000"/>
              <w:bottom w:val="single" w:sz="4" w:space="0" w:color="000000"/>
              <w:right w:val="nil"/>
            </w:tcBorders>
            <w:vAlign w:val="center"/>
          </w:tcPr>
          <w:p w14:paraId="2F38AD31"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5.6 0(3.10)</w:t>
            </w:r>
          </w:p>
        </w:tc>
        <w:tc>
          <w:tcPr>
            <w:tcW w:w="1121" w:type="dxa"/>
            <w:tcBorders>
              <w:top w:val="dashed" w:sz="4" w:space="0" w:color="000000"/>
              <w:left w:val="nil"/>
              <w:bottom w:val="single" w:sz="4" w:space="0" w:color="000000"/>
              <w:right w:val="single" w:sz="4" w:space="0" w:color="000000"/>
            </w:tcBorders>
            <w:vAlign w:val="center"/>
          </w:tcPr>
          <w:p w14:paraId="2C590A91"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1.10 – 19.00</w:t>
            </w:r>
          </w:p>
        </w:tc>
        <w:tc>
          <w:tcPr>
            <w:tcW w:w="1609" w:type="dxa"/>
            <w:gridSpan w:val="2"/>
            <w:tcBorders>
              <w:top w:val="dashed" w:sz="4" w:space="0" w:color="000000"/>
              <w:left w:val="single" w:sz="4" w:space="0" w:color="000000"/>
              <w:bottom w:val="single" w:sz="4" w:space="0" w:color="000000"/>
            </w:tcBorders>
            <w:vAlign w:val="center"/>
          </w:tcPr>
          <w:p w14:paraId="6EF72760"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625.71 (2487.63)</w:t>
            </w:r>
          </w:p>
        </w:tc>
        <w:tc>
          <w:tcPr>
            <w:tcW w:w="1507" w:type="dxa"/>
            <w:tcBorders>
              <w:top w:val="dashed" w:sz="4" w:space="0" w:color="000000"/>
              <w:bottom w:val="single" w:sz="4" w:space="0" w:color="000000"/>
              <w:right w:val="single" w:sz="4" w:space="0" w:color="000000"/>
            </w:tcBorders>
            <w:vAlign w:val="center"/>
          </w:tcPr>
          <w:p w14:paraId="1AAE91C0"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-6328.12 - 19950.31</w:t>
            </w:r>
          </w:p>
        </w:tc>
        <w:tc>
          <w:tcPr>
            <w:tcW w:w="1400" w:type="dxa"/>
            <w:tcBorders>
              <w:top w:val="dashed" w:sz="4" w:space="0" w:color="000000"/>
              <w:left w:val="single" w:sz="4" w:space="0" w:color="000000"/>
              <w:bottom w:val="single" w:sz="4" w:space="0" w:color="000000"/>
            </w:tcBorders>
            <w:vAlign w:val="center"/>
          </w:tcPr>
          <w:p w14:paraId="361A409A"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38.68 (140.53)</w:t>
            </w:r>
          </w:p>
        </w:tc>
        <w:tc>
          <w:tcPr>
            <w:tcW w:w="1397" w:type="dxa"/>
            <w:tcBorders>
              <w:top w:val="dashed" w:sz="4" w:space="0" w:color="000000"/>
              <w:bottom w:val="single" w:sz="4" w:space="0" w:color="000000"/>
            </w:tcBorders>
            <w:vAlign w:val="center"/>
          </w:tcPr>
          <w:p w14:paraId="282D2339"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-552.02 – 950.00</w:t>
            </w:r>
          </w:p>
        </w:tc>
      </w:tr>
      <w:tr w:rsidR="00982B9C" w:rsidRPr="00D6123C" w14:paraId="4D0AB999" w14:textId="77777777" w:rsidTr="003B6CC9">
        <w:trPr>
          <w:trHeight w:val="288"/>
        </w:trPr>
        <w:tc>
          <w:tcPr>
            <w:tcW w:w="1736" w:type="dxa"/>
            <w:tcBorders>
              <w:top w:val="single" w:sz="4" w:space="0" w:color="000000"/>
              <w:bottom w:val="nil"/>
            </w:tcBorders>
            <w:vAlign w:val="center"/>
          </w:tcPr>
          <w:p w14:paraId="1549921C"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GC3-rcp85-ssp5</w:t>
            </w:r>
          </w:p>
        </w:tc>
        <w:tc>
          <w:tcPr>
            <w:tcW w:w="956" w:type="dxa"/>
            <w:tcBorders>
              <w:top w:val="single" w:sz="4" w:space="0" w:color="000000"/>
              <w:bottom w:val="nil"/>
            </w:tcBorders>
            <w:vAlign w:val="center"/>
          </w:tcPr>
          <w:p w14:paraId="4276FBF0" w14:textId="77777777" w:rsidR="00982B9C" w:rsidRPr="00D6123C" w:rsidRDefault="00982B9C" w:rsidP="006C7391">
            <w:pPr>
              <w:spacing w:after="0" w:line="240" w:lineRule="auto"/>
              <w:jc w:val="right"/>
              <w:rPr>
                <w:rFonts w:ascii="Calibri" w:hAnsi="Calibri" w:cs="Calibri"/>
                <w:color w:val="000000"/>
                <w:sz w:val="18"/>
              </w:rPr>
            </w:pPr>
          </w:p>
        </w:tc>
        <w:tc>
          <w:tcPr>
            <w:tcW w:w="1284" w:type="dxa"/>
            <w:tcBorders>
              <w:top w:val="single" w:sz="4" w:space="0" w:color="000000"/>
              <w:bottom w:val="nil"/>
              <w:right w:val="single" w:sz="4" w:space="0" w:color="000000"/>
            </w:tcBorders>
            <w:vAlign w:val="center"/>
          </w:tcPr>
          <w:p w14:paraId="69ABEFC4" w14:textId="77777777" w:rsidR="00982B9C" w:rsidRPr="00D6123C" w:rsidRDefault="00982B9C" w:rsidP="006C7391">
            <w:pPr>
              <w:spacing w:after="0" w:line="240" w:lineRule="auto"/>
              <w:jc w:val="right"/>
              <w:rPr>
                <w:rFonts w:ascii="Calibri" w:hAnsi="Calibri" w:cs="Calibri"/>
                <w:sz w:val="18"/>
              </w:rPr>
            </w:pPr>
          </w:p>
        </w:tc>
        <w:tc>
          <w:tcPr>
            <w:tcW w:w="1185" w:type="dxa"/>
            <w:tcBorders>
              <w:top w:val="single" w:sz="4" w:space="0" w:color="000000"/>
              <w:left w:val="single" w:sz="4" w:space="0" w:color="000000"/>
              <w:bottom w:val="nil"/>
            </w:tcBorders>
            <w:vAlign w:val="center"/>
          </w:tcPr>
          <w:p w14:paraId="041A1A48" w14:textId="77777777" w:rsidR="00982B9C" w:rsidRPr="00D6123C" w:rsidRDefault="00982B9C" w:rsidP="006C7391">
            <w:pPr>
              <w:spacing w:after="0" w:line="240" w:lineRule="auto"/>
              <w:jc w:val="right"/>
              <w:rPr>
                <w:rFonts w:ascii="Calibri" w:hAnsi="Calibri" w:cs="Calibri"/>
                <w:sz w:val="18"/>
              </w:rPr>
            </w:pPr>
          </w:p>
        </w:tc>
        <w:tc>
          <w:tcPr>
            <w:tcW w:w="1321" w:type="dxa"/>
            <w:tcBorders>
              <w:top w:val="single" w:sz="4" w:space="0" w:color="000000"/>
              <w:bottom w:val="nil"/>
              <w:right w:val="single" w:sz="4" w:space="0" w:color="000000"/>
            </w:tcBorders>
            <w:vAlign w:val="center"/>
          </w:tcPr>
          <w:p w14:paraId="786EFB18" w14:textId="77777777" w:rsidR="00982B9C" w:rsidRPr="00D6123C" w:rsidRDefault="00982B9C" w:rsidP="006C7391">
            <w:pPr>
              <w:spacing w:after="0" w:line="240" w:lineRule="auto"/>
              <w:jc w:val="right"/>
              <w:rPr>
                <w:rFonts w:ascii="Calibri" w:hAnsi="Calibri" w:cs="Calibri"/>
                <w:sz w:val="18"/>
              </w:rPr>
            </w:pPr>
          </w:p>
        </w:tc>
        <w:tc>
          <w:tcPr>
            <w:tcW w:w="1005" w:type="dxa"/>
            <w:tcBorders>
              <w:top w:val="single" w:sz="4" w:space="0" w:color="000000"/>
              <w:bottom w:val="nil"/>
              <w:right w:val="nil"/>
            </w:tcBorders>
            <w:vAlign w:val="center"/>
          </w:tcPr>
          <w:p w14:paraId="54A3B7BC" w14:textId="77777777" w:rsidR="00982B9C" w:rsidRPr="00D6123C" w:rsidRDefault="00982B9C" w:rsidP="006C7391">
            <w:pPr>
              <w:spacing w:after="0" w:line="240" w:lineRule="auto"/>
              <w:jc w:val="right"/>
              <w:rPr>
                <w:rFonts w:ascii="Calibri" w:hAnsi="Calibri" w:cs="Calibri"/>
                <w:sz w:val="18"/>
              </w:rPr>
            </w:pPr>
          </w:p>
        </w:tc>
        <w:tc>
          <w:tcPr>
            <w:tcW w:w="1121" w:type="dxa"/>
            <w:tcBorders>
              <w:top w:val="single" w:sz="4" w:space="0" w:color="000000"/>
              <w:left w:val="nil"/>
              <w:bottom w:val="nil"/>
              <w:right w:val="single" w:sz="4" w:space="0" w:color="000000"/>
            </w:tcBorders>
            <w:vAlign w:val="center"/>
          </w:tcPr>
          <w:p w14:paraId="27CC966B" w14:textId="77777777" w:rsidR="00982B9C" w:rsidRPr="00D6123C" w:rsidRDefault="00982B9C" w:rsidP="006C7391">
            <w:pPr>
              <w:spacing w:after="0" w:line="240" w:lineRule="auto"/>
              <w:jc w:val="right"/>
              <w:rPr>
                <w:rFonts w:ascii="Calibri" w:hAnsi="Calibri" w:cs="Calibri"/>
                <w:sz w:val="18"/>
              </w:rPr>
            </w:pPr>
          </w:p>
        </w:tc>
        <w:tc>
          <w:tcPr>
            <w:tcW w:w="1609" w:type="dxa"/>
            <w:gridSpan w:val="2"/>
            <w:tcBorders>
              <w:top w:val="single" w:sz="4" w:space="0" w:color="000000"/>
              <w:left w:val="single" w:sz="4" w:space="0" w:color="000000"/>
              <w:bottom w:val="nil"/>
            </w:tcBorders>
            <w:vAlign w:val="center"/>
          </w:tcPr>
          <w:p w14:paraId="6EB348A8" w14:textId="77777777" w:rsidR="00982B9C" w:rsidRPr="00D6123C" w:rsidRDefault="00982B9C" w:rsidP="006C7391">
            <w:pPr>
              <w:spacing w:after="0" w:line="240" w:lineRule="auto"/>
              <w:jc w:val="right"/>
              <w:rPr>
                <w:rFonts w:ascii="Calibri" w:hAnsi="Calibri" w:cs="Calibri"/>
                <w:sz w:val="18"/>
              </w:rPr>
            </w:pPr>
          </w:p>
        </w:tc>
        <w:tc>
          <w:tcPr>
            <w:tcW w:w="1507" w:type="dxa"/>
            <w:tcBorders>
              <w:top w:val="single" w:sz="4" w:space="0" w:color="000000"/>
              <w:bottom w:val="nil"/>
              <w:right w:val="single" w:sz="4" w:space="0" w:color="000000"/>
            </w:tcBorders>
            <w:vAlign w:val="center"/>
          </w:tcPr>
          <w:p w14:paraId="6EF7414D" w14:textId="77777777" w:rsidR="00982B9C" w:rsidRPr="00D6123C" w:rsidRDefault="00982B9C" w:rsidP="006C7391">
            <w:pPr>
              <w:spacing w:after="0" w:line="240" w:lineRule="auto"/>
              <w:jc w:val="right"/>
              <w:rPr>
                <w:rFonts w:ascii="Calibri" w:hAnsi="Calibri" w:cs="Calibri"/>
                <w:sz w:val="18"/>
              </w:rPr>
            </w:pPr>
          </w:p>
        </w:tc>
        <w:tc>
          <w:tcPr>
            <w:tcW w:w="1400" w:type="dxa"/>
            <w:tcBorders>
              <w:top w:val="single" w:sz="4" w:space="0" w:color="000000"/>
              <w:left w:val="single" w:sz="4" w:space="0" w:color="000000"/>
              <w:bottom w:val="nil"/>
            </w:tcBorders>
            <w:vAlign w:val="center"/>
          </w:tcPr>
          <w:p w14:paraId="1E9112F2" w14:textId="77777777" w:rsidR="00982B9C" w:rsidRPr="00D6123C" w:rsidRDefault="00982B9C" w:rsidP="006C7391">
            <w:pPr>
              <w:spacing w:after="0" w:line="240" w:lineRule="auto"/>
              <w:jc w:val="right"/>
              <w:rPr>
                <w:rFonts w:ascii="Calibri" w:hAnsi="Calibri" w:cs="Calibri"/>
                <w:sz w:val="18"/>
              </w:rPr>
            </w:pPr>
          </w:p>
        </w:tc>
        <w:tc>
          <w:tcPr>
            <w:tcW w:w="1397" w:type="dxa"/>
            <w:tcBorders>
              <w:top w:val="single" w:sz="4" w:space="0" w:color="000000"/>
              <w:bottom w:val="nil"/>
            </w:tcBorders>
            <w:vAlign w:val="center"/>
          </w:tcPr>
          <w:p w14:paraId="3E909E03" w14:textId="77777777" w:rsidR="00982B9C" w:rsidRPr="00D6123C" w:rsidRDefault="00982B9C" w:rsidP="006C7391">
            <w:pPr>
              <w:spacing w:after="0" w:line="240" w:lineRule="auto"/>
              <w:jc w:val="right"/>
              <w:rPr>
                <w:rFonts w:ascii="Calibri" w:hAnsi="Calibri" w:cs="Calibri"/>
                <w:sz w:val="18"/>
              </w:rPr>
            </w:pPr>
          </w:p>
        </w:tc>
      </w:tr>
      <w:tr w:rsidR="00982B9C" w:rsidRPr="00D6123C" w14:paraId="3022B317" w14:textId="77777777" w:rsidTr="003B6CC9">
        <w:trPr>
          <w:trHeight w:val="288"/>
        </w:trPr>
        <w:tc>
          <w:tcPr>
            <w:tcW w:w="1736" w:type="dxa"/>
            <w:tcBorders>
              <w:top w:val="nil"/>
              <w:bottom w:val="dashed" w:sz="4" w:space="0" w:color="000000"/>
            </w:tcBorders>
            <w:vAlign w:val="center"/>
          </w:tcPr>
          <w:p w14:paraId="2F7EFAA0"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Near-term</w:t>
            </w:r>
          </w:p>
        </w:tc>
        <w:tc>
          <w:tcPr>
            <w:tcW w:w="956" w:type="dxa"/>
            <w:tcBorders>
              <w:top w:val="nil"/>
              <w:bottom w:val="dashed" w:sz="4" w:space="0" w:color="000000"/>
            </w:tcBorders>
            <w:vAlign w:val="center"/>
          </w:tcPr>
          <w:p w14:paraId="35619003"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79.9 (6.9)</w:t>
            </w:r>
          </w:p>
        </w:tc>
        <w:tc>
          <w:tcPr>
            <w:tcW w:w="1284" w:type="dxa"/>
            <w:tcBorders>
              <w:top w:val="nil"/>
              <w:bottom w:val="dashed" w:sz="4" w:space="0" w:color="000000"/>
              <w:right w:val="single" w:sz="4" w:space="0" w:color="000000"/>
            </w:tcBorders>
            <w:vAlign w:val="center"/>
          </w:tcPr>
          <w:p w14:paraId="7ADE8C4B"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60.4 - 98.1</w:t>
            </w:r>
          </w:p>
        </w:tc>
        <w:tc>
          <w:tcPr>
            <w:tcW w:w="1185" w:type="dxa"/>
            <w:tcBorders>
              <w:top w:val="nil"/>
              <w:left w:val="single" w:sz="4" w:space="0" w:color="000000"/>
              <w:bottom w:val="dashed" w:sz="4" w:space="0" w:color="000000"/>
            </w:tcBorders>
            <w:vAlign w:val="center"/>
          </w:tcPr>
          <w:p w14:paraId="46B904D8"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75.2 (25.6)</w:t>
            </w:r>
          </w:p>
        </w:tc>
        <w:tc>
          <w:tcPr>
            <w:tcW w:w="1321" w:type="dxa"/>
            <w:tcBorders>
              <w:top w:val="nil"/>
              <w:bottom w:val="dashed" w:sz="4" w:space="0" w:color="000000"/>
              <w:right w:val="single" w:sz="4" w:space="0" w:color="000000"/>
            </w:tcBorders>
            <w:vAlign w:val="center"/>
          </w:tcPr>
          <w:p w14:paraId="42FBA604"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7.4 - 146.9</w:t>
            </w:r>
          </w:p>
        </w:tc>
        <w:tc>
          <w:tcPr>
            <w:tcW w:w="1005" w:type="dxa"/>
            <w:tcBorders>
              <w:top w:val="nil"/>
              <w:bottom w:val="dashed" w:sz="4" w:space="0" w:color="000000"/>
              <w:right w:val="nil"/>
            </w:tcBorders>
            <w:vAlign w:val="center"/>
          </w:tcPr>
          <w:p w14:paraId="4B1CAF3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2.50 (0.76)</w:t>
            </w:r>
          </w:p>
        </w:tc>
        <w:tc>
          <w:tcPr>
            <w:tcW w:w="1121" w:type="dxa"/>
            <w:tcBorders>
              <w:top w:val="nil"/>
              <w:left w:val="nil"/>
              <w:bottom w:val="dashed" w:sz="4" w:space="0" w:color="000000"/>
              <w:right w:val="single" w:sz="4" w:space="0" w:color="000000"/>
            </w:tcBorders>
            <w:vAlign w:val="center"/>
          </w:tcPr>
          <w:p w14:paraId="267B6B16"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1.20 - 5.70</w:t>
            </w:r>
          </w:p>
        </w:tc>
        <w:tc>
          <w:tcPr>
            <w:tcW w:w="1609" w:type="dxa"/>
            <w:gridSpan w:val="2"/>
            <w:tcBorders>
              <w:top w:val="nil"/>
              <w:left w:val="single" w:sz="4" w:space="0" w:color="000000"/>
              <w:bottom w:val="dashed" w:sz="4" w:space="0" w:color="000000"/>
            </w:tcBorders>
            <w:vAlign w:val="center"/>
          </w:tcPr>
          <w:p w14:paraId="67C8001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137.18 (560.78)</w:t>
            </w:r>
          </w:p>
        </w:tc>
        <w:tc>
          <w:tcPr>
            <w:tcW w:w="1507" w:type="dxa"/>
            <w:tcBorders>
              <w:top w:val="nil"/>
              <w:bottom w:val="dashed" w:sz="4" w:space="0" w:color="000000"/>
              <w:right w:val="single" w:sz="4" w:space="0" w:color="000000"/>
            </w:tcBorders>
            <w:vAlign w:val="center"/>
          </w:tcPr>
          <w:p w14:paraId="7EB91932"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-1155.77 - 4335.2</w:t>
            </w:r>
          </w:p>
        </w:tc>
        <w:tc>
          <w:tcPr>
            <w:tcW w:w="1400" w:type="dxa"/>
            <w:tcBorders>
              <w:top w:val="nil"/>
              <w:left w:val="single" w:sz="4" w:space="0" w:color="000000"/>
              <w:bottom w:val="dashed" w:sz="4" w:space="0" w:color="000000"/>
            </w:tcBorders>
            <w:vAlign w:val="center"/>
          </w:tcPr>
          <w:p w14:paraId="1E088A01"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7.06 (28.90)</w:t>
            </w:r>
          </w:p>
        </w:tc>
        <w:tc>
          <w:tcPr>
            <w:tcW w:w="1397" w:type="dxa"/>
            <w:tcBorders>
              <w:top w:val="nil"/>
              <w:bottom w:val="dashed" w:sz="4" w:space="0" w:color="000000"/>
            </w:tcBorders>
            <w:vAlign w:val="center"/>
          </w:tcPr>
          <w:p w14:paraId="48A2FF23"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-140.74 - 170.09</w:t>
            </w:r>
          </w:p>
        </w:tc>
      </w:tr>
      <w:tr w:rsidR="00982B9C" w:rsidRPr="00D6123C" w14:paraId="48CA8D5D" w14:textId="77777777" w:rsidTr="003B6CC9">
        <w:trPr>
          <w:trHeight w:val="288"/>
        </w:trPr>
        <w:tc>
          <w:tcPr>
            <w:tcW w:w="1736" w:type="dxa"/>
            <w:tcBorders>
              <w:top w:val="dashed" w:sz="4" w:space="0" w:color="000000"/>
              <w:bottom w:val="dashed" w:sz="4" w:space="0" w:color="000000"/>
            </w:tcBorders>
            <w:vAlign w:val="center"/>
          </w:tcPr>
          <w:p w14:paraId="3E3D36DF"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Mid-term</w:t>
            </w:r>
          </w:p>
        </w:tc>
        <w:tc>
          <w:tcPr>
            <w:tcW w:w="956" w:type="dxa"/>
            <w:tcBorders>
              <w:top w:val="dashed" w:sz="4" w:space="0" w:color="000000"/>
              <w:bottom w:val="dashed" w:sz="4" w:space="0" w:color="000000"/>
            </w:tcBorders>
            <w:vAlign w:val="center"/>
          </w:tcPr>
          <w:p w14:paraId="4D6EE7B8"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72.7 (7.5)</w:t>
            </w:r>
          </w:p>
        </w:tc>
        <w:tc>
          <w:tcPr>
            <w:tcW w:w="1284" w:type="dxa"/>
            <w:tcBorders>
              <w:top w:val="dashed" w:sz="4" w:space="0" w:color="000000"/>
              <w:bottom w:val="dashed" w:sz="4" w:space="0" w:color="000000"/>
              <w:right w:val="single" w:sz="4" w:space="0" w:color="000000"/>
            </w:tcBorders>
            <w:vAlign w:val="center"/>
          </w:tcPr>
          <w:p w14:paraId="32BC6E76"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52.2 - 95.6</w:t>
            </w:r>
          </w:p>
        </w:tc>
        <w:tc>
          <w:tcPr>
            <w:tcW w:w="1185" w:type="dxa"/>
            <w:tcBorders>
              <w:top w:val="dashed" w:sz="4" w:space="0" w:color="000000"/>
              <w:left w:val="single" w:sz="4" w:space="0" w:color="000000"/>
              <w:bottom w:val="dashed" w:sz="4" w:space="0" w:color="000000"/>
            </w:tcBorders>
            <w:vAlign w:val="center"/>
          </w:tcPr>
          <w:p w14:paraId="01E67EEF"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101.3 (27.7)</w:t>
            </w:r>
          </w:p>
        </w:tc>
        <w:tc>
          <w:tcPr>
            <w:tcW w:w="1321" w:type="dxa"/>
            <w:tcBorders>
              <w:top w:val="dashed" w:sz="4" w:space="0" w:color="000000"/>
              <w:bottom w:val="dashed" w:sz="4" w:space="0" w:color="000000"/>
              <w:right w:val="single" w:sz="4" w:space="0" w:color="000000"/>
            </w:tcBorders>
            <w:vAlign w:val="center"/>
          </w:tcPr>
          <w:p w14:paraId="02A0570B"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17.5 - 176.7</w:t>
            </w:r>
          </w:p>
        </w:tc>
        <w:tc>
          <w:tcPr>
            <w:tcW w:w="1005" w:type="dxa"/>
            <w:tcBorders>
              <w:top w:val="dashed" w:sz="4" w:space="0" w:color="000000"/>
              <w:bottom w:val="dashed" w:sz="4" w:space="0" w:color="000000"/>
              <w:right w:val="nil"/>
            </w:tcBorders>
            <w:vAlign w:val="center"/>
          </w:tcPr>
          <w:p w14:paraId="5C37E7A9"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3.70 (1.70)</w:t>
            </w:r>
          </w:p>
        </w:tc>
        <w:tc>
          <w:tcPr>
            <w:tcW w:w="1121" w:type="dxa"/>
            <w:tcBorders>
              <w:top w:val="dashed" w:sz="4" w:space="0" w:color="000000"/>
              <w:left w:val="nil"/>
              <w:bottom w:val="dashed" w:sz="4" w:space="0" w:color="000000"/>
              <w:right w:val="single" w:sz="4" w:space="0" w:color="000000"/>
            </w:tcBorders>
            <w:vAlign w:val="center"/>
          </w:tcPr>
          <w:p w14:paraId="67BF24BD"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1.10 – 11.00</w:t>
            </w:r>
          </w:p>
        </w:tc>
        <w:tc>
          <w:tcPr>
            <w:tcW w:w="1609" w:type="dxa"/>
            <w:gridSpan w:val="2"/>
            <w:tcBorders>
              <w:top w:val="dashed" w:sz="4" w:space="0" w:color="000000"/>
              <w:left w:val="single" w:sz="4" w:space="0" w:color="000000"/>
              <w:bottom w:val="dashed" w:sz="4" w:space="0" w:color="000000"/>
            </w:tcBorders>
            <w:vAlign w:val="center"/>
          </w:tcPr>
          <w:p w14:paraId="2AF163DE"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502.24 (2018.31)</w:t>
            </w:r>
          </w:p>
        </w:tc>
        <w:tc>
          <w:tcPr>
            <w:tcW w:w="1507" w:type="dxa"/>
            <w:tcBorders>
              <w:top w:val="dashed" w:sz="4" w:space="0" w:color="000000"/>
              <w:bottom w:val="dashed" w:sz="4" w:space="0" w:color="000000"/>
              <w:right w:val="single" w:sz="4" w:space="0" w:color="000000"/>
            </w:tcBorders>
            <w:vAlign w:val="center"/>
          </w:tcPr>
          <w:p w14:paraId="09910322"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-3690.61 - 17284.31</w:t>
            </w:r>
          </w:p>
        </w:tc>
        <w:tc>
          <w:tcPr>
            <w:tcW w:w="1400" w:type="dxa"/>
            <w:tcBorders>
              <w:top w:val="dashed" w:sz="4" w:space="0" w:color="000000"/>
              <w:left w:val="single" w:sz="4" w:space="0" w:color="000000"/>
              <w:bottom w:val="dashed" w:sz="4" w:space="0" w:color="000000"/>
            </w:tcBorders>
            <w:vAlign w:val="center"/>
          </w:tcPr>
          <w:p w14:paraId="1B31EDC5"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29.62 (102.01)</w:t>
            </w:r>
          </w:p>
        </w:tc>
        <w:tc>
          <w:tcPr>
            <w:tcW w:w="1397" w:type="dxa"/>
            <w:tcBorders>
              <w:top w:val="dashed" w:sz="4" w:space="0" w:color="000000"/>
              <w:bottom w:val="dashed" w:sz="4" w:space="0" w:color="000000"/>
            </w:tcBorders>
            <w:vAlign w:val="center"/>
          </w:tcPr>
          <w:p w14:paraId="657B5DCE"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-390.54 - 613.64</w:t>
            </w:r>
          </w:p>
        </w:tc>
      </w:tr>
      <w:tr w:rsidR="00982B9C" w:rsidRPr="00D6123C" w14:paraId="4875EE47" w14:textId="77777777" w:rsidTr="003B6CC9">
        <w:trPr>
          <w:trHeight w:val="288"/>
        </w:trPr>
        <w:tc>
          <w:tcPr>
            <w:tcW w:w="1736" w:type="dxa"/>
            <w:tcBorders>
              <w:top w:val="dashed" w:sz="4" w:space="0" w:color="000000"/>
              <w:bottom w:val="single" w:sz="4" w:space="0" w:color="000000"/>
            </w:tcBorders>
            <w:vAlign w:val="center"/>
          </w:tcPr>
          <w:p w14:paraId="1D9E0759" w14:textId="77777777" w:rsidR="00982B9C" w:rsidRPr="00D6123C" w:rsidRDefault="00982B9C" w:rsidP="006C7391">
            <w:pPr>
              <w:spacing w:after="0" w:line="240" w:lineRule="auto"/>
              <w:rPr>
                <w:rFonts w:ascii="Calibri" w:hAnsi="Calibri" w:cs="Calibri"/>
                <w:color w:val="000000"/>
                <w:sz w:val="18"/>
              </w:rPr>
            </w:pPr>
            <w:r w:rsidRPr="00D6123C">
              <w:rPr>
                <w:rFonts w:ascii="Calibri" w:hAnsi="Calibri" w:cs="Calibri"/>
                <w:color w:val="000000"/>
                <w:sz w:val="18"/>
              </w:rPr>
              <w:t>Long-term</w:t>
            </w:r>
          </w:p>
        </w:tc>
        <w:tc>
          <w:tcPr>
            <w:tcW w:w="956" w:type="dxa"/>
            <w:tcBorders>
              <w:top w:val="dashed" w:sz="4" w:space="0" w:color="000000"/>
              <w:bottom w:val="single" w:sz="4" w:space="0" w:color="000000"/>
            </w:tcBorders>
            <w:vAlign w:val="center"/>
          </w:tcPr>
          <w:p w14:paraId="528C9DA6"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65.4 (8.1)</w:t>
            </w:r>
          </w:p>
        </w:tc>
        <w:tc>
          <w:tcPr>
            <w:tcW w:w="1284" w:type="dxa"/>
            <w:tcBorders>
              <w:top w:val="dashed" w:sz="4" w:space="0" w:color="000000"/>
              <w:bottom w:val="single" w:sz="4" w:space="0" w:color="000000"/>
              <w:right w:val="single" w:sz="4" w:space="0" w:color="000000"/>
            </w:tcBorders>
            <w:vAlign w:val="center"/>
          </w:tcPr>
          <w:p w14:paraId="7788CB9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41.5 - 88.6</w:t>
            </w:r>
          </w:p>
        </w:tc>
        <w:tc>
          <w:tcPr>
            <w:tcW w:w="1185" w:type="dxa"/>
            <w:tcBorders>
              <w:top w:val="dashed" w:sz="4" w:space="0" w:color="000000"/>
              <w:left w:val="single" w:sz="4" w:space="0" w:color="000000"/>
              <w:bottom w:val="single" w:sz="4" w:space="0" w:color="000000"/>
            </w:tcBorders>
            <w:vAlign w:val="center"/>
          </w:tcPr>
          <w:p w14:paraId="55F80580"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127.7 (29.8)</w:t>
            </w:r>
          </w:p>
        </w:tc>
        <w:tc>
          <w:tcPr>
            <w:tcW w:w="1321" w:type="dxa"/>
            <w:tcBorders>
              <w:top w:val="dashed" w:sz="4" w:space="0" w:color="000000"/>
              <w:bottom w:val="single" w:sz="4" w:space="0" w:color="000000"/>
              <w:right w:val="single" w:sz="4" w:space="0" w:color="000000"/>
            </w:tcBorders>
            <w:vAlign w:val="center"/>
          </w:tcPr>
          <w:p w14:paraId="26F7D3A5"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43.6 - 215.5</w:t>
            </w:r>
          </w:p>
        </w:tc>
        <w:tc>
          <w:tcPr>
            <w:tcW w:w="1005" w:type="dxa"/>
            <w:tcBorders>
              <w:top w:val="dashed" w:sz="4" w:space="0" w:color="000000"/>
              <w:bottom w:val="single" w:sz="4" w:space="0" w:color="000000"/>
              <w:right w:val="nil"/>
            </w:tcBorders>
            <w:vAlign w:val="center"/>
          </w:tcPr>
          <w:p w14:paraId="0C7F3A1C"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5.60 (3.10)</w:t>
            </w:r>
          </w:p>
        </w:tc>
        <w:tc>
          <w:tcPr>
            <w:tcW w:w="1121" w:type="dxa"/>
            <w:tcBorders>
              <w:top w:val="dashed" w:sz="4" w:space="0" w:color="000000"/>
              <w:left w:val="nil"/>
              <w:bottom w:val="single" w:sz="4" w:space="0" w:color="000000"/>
              <w:right w:val="single" w:sz="4" w:space="0" w:color="000000"/>
            </w:tcBorders>
            <w:vAlign w:val="center"/>
          </w:tcPr>
          <w:p w14:paraId="07E4FD7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1.10 – 19.00</w:t>
            </w:r>
          </w:p>
        </w:tc>
        <w:tc>
          <w:tcPr>
            <w:tcW w:w="1609" w:type="dxa"/>
            <w:gridSpan w:val="2"/>
            <w:tcBorders>
              <w:top w:val="dashed" w:sz="4" w:space="0" w:color="000000"/>
              <w:left w:val="single" w:sz="4" w:space="0" w:color="000000"/>
              <w:bottom w:val="single" w:sz="4" w:space="0" w:color="000000"/>
            </w:tcBorders>
            <w:vAlign w:val="center"/>
          </w:tcPr>
          <w:p w14:paraId="76DDA2E3"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1515.46 (6013.25)</w:t>
            </w:r>
          </w:p>
        </w:tc>
        <w:tc>
          <w:tcPr>
            <w:tcW w:w="1507" w:type="dxa"/>
            <w:tcBorders>
              <w:top w:val="dashed" w:sz="4" w:space="0" w:color="000000"/>
              <w:bottom w:val="single" w:sz="4" w:space="0" w:color="000000"/>
              <w:right w:val="single" w:sz="4" w:space="0" w:color="000000"/>
            </w:tcBorders>
            <w:vAlign w:val="center"/>
          </w:tcPr>
          <w:p w14:paraId="2FBECFAF" w14:textId="77777777" w:rsidR="00982B9C" w:rsidRPr="00D6123C" w:rsidRDefault="00982B9C" w:rsidP="006C7391">
            <w:pPr>
              <w:spacing w:after="0" w:line="240" w:lineRule="auto"/>
              <w:jc w:val="right"/>
              <w:rPr>
                <w:rFonts w:ascii="Calibri" w:hAnsi="Calibri" w:cs="Calibri"/>
                <w:color w:val="000000"/>
                <w:sz w:val="18"/>
              </w:rPr>
            </w:pPr>
            <w:r w:rsidRPr="00D6123C">
              <w:rPr>
                <w:rFonts w:ascii="Calibri" w:hAnsi="Calibri" w:cs="Calibri"/>
                <w:color w:val="000000"/>
                <w:sz w:val="18"/>
                <w:szCs w:val="18"/>
              </w:rPr>
              <w:t>-10750.76 - 52489.23</w:t>
            </w:r>
          </w:p>
        </w:tc>
        <w:tc>
          <w:tcPr>
            <w:tcW w:w="1400" w:type="dxa"/>
            <w:tcBorders>
              <w:top w:val="dashed" w:sz="4" w:space="0" w:color="000000"/>
              <w:left w:val="single" w:sz="4" w:space="0" w:color="000000"/>
              <w:bottom w:val="single" w:sz="4" w:space="0" w:color="000000"/>
            </w:tcBorders>
            <w:vAlign w:val="center"/>
          </w:tcPr>
          <w:p w14:paraId="463231BC"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97.08 (318.3)</w:t>
            </w:r>
          </w:p>
        </w:tc>
        <w:tc>
          <w:tcPr>
            <w:tcW w:w="1397" w:type="dxa"/>
            <w:tcBorders>
              <w:top w:val="dashed" w:sz="4" w:space="0" w:color="000000"/>
              <w:bottom w:val="single" w:sz="4" w:space="0" w:color="000000"/>
            </w:tcBorders>
            <w:vAlign w:val="center"/>
          </w:tcPr>
          <w:p w14:paraId="0EAAC5E0" w14:textId="77777777" w:rsidR="00982B9C" w:rsidRPr="00D6123C" w:rsidRDefault="00982B9C" w:rsidP="006C7391">
            <w:pPr>
              <w:spacing w:after="0" w:line="240" w:lineRule="auto"/>
              <w:jc w:val="right"/>
              <w:rPr>
                <w:rFonts w:ascii="Calibri" w:hAnsi="Calibri" w:cs="Calibri"/>
                <w:color w:val="333333"/>
                <w:sz w:val="18"/>
              </w:rPr>
            </w:pPr>
            <w:r w:rsidRPr="00D6123C">
              <w:rPr>
                <w:rFonts w:ascii="Calibri" w:hAnsi="Calibri" w:cs="Calibri"/>
                <w:color w:val="000000"/>
                <w:sz w:val="18"/>
                <w:szCs w:val="18"/>
              </w:rPr>
              <w:t>-1009.88 - 1961.99</w:t>
            </w:r>
          </w:p>
        </w:tc>
      </w:tr>
    </w:tbl>
    <w:p w14:paraId="6F42F3B4" w14:textId="77777777" w:rsidR="00982B9C" w:rsidRPr="00D6123C" w:rsidRDefault="00982B9C" w:rsidP="00982B9C">
      <w:pPr>
        <w:spacing w:after="0" w:line="240" w:lineRule="auto"/>
        <w:rPr>
          <w:rFonts w:ascii="Calibri" w:hAnsi="Calibri" w:cs="Calibri"/>
          <w:sz w:val="20"/>
          <w:szCs w:val="20"/>
        </w:rPr>
      </w:pPr>
      <w:bookmarkStart w:id="0" w:name="_Hlk205899708"/>
      <w:r w:rsidRPr="00D6123C">
        <w:rPr>
          <w:rFonts w:ascii="Calibri" w:eastAsia="Times New Roman" w:hAnsi="Calibri" w:cs="Calibri"/>
          <w:color w:val="000000"/>
          <w:sz w:val="20"/>
          <w:szCs w:val="20"/>
        </w:rPr>
        <w:t xml:space="preserve">CC4-rcp45-ssp2:  </w:t>
      </w:r>
      <w:r w:rsidRPr="00D6123C">
        <w:rPr>
          <w:rFonts w:ascii="Calibri" w:hAnsi="Calibri" w:cs="Calibri"/>
          <w:sz w:val="20"/>
          <w:szCs w:val="20"/>
        </w:rPr>
        <w:t>Community Climate System Model (CESM-CCSM4) under RCP 4.5 adjusting for population growth for aged 65 and older under SSP2-4.5</w:t>
      </w:r>
    </w:p>
    <w:p w14:paraId="768C3F64" w14:textId="77777777" w:rsidR="00982B9C" w:rsidRPr="00D6123C" w:rsidRDefault="00982B9C" w:rsidP="00982B9C">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CC4-rcp85-ssp5:  </w:t>
      </w:r>
      <w:r w:rsidRPr="00D6123C">
        <w:rPr>
          <w:rFonts w:ascii="Calibri" w:hAnsi="Calibri" w:cs="Calibri"/>
          <w:sz w:val="20"/>
          <w:szCs w:val="20"/>
        </w:rPr>
        <w:t>Community Climate System Model (CESM-CCSM4) under RCP 8.5 adjusting for population growth for aged 65 and older under SSP5-8.5</w:t>
      </w:r>
    </w:p>
    <w:p w14:paraId="7D68DB08" w14:textId="77777777" w:rsidR="00982B9C" w:rsidRPr="00D6123C" w:rsidRDefault="00982B9C" w:rsidP="00982B9C">
      <w:pPr>
        <w:rPr>
          <w:rFonts w:ascii="Calibri" w:eastAsia="Times New Roman" w:hAnsi="Calibri" w:cs="Calibri"/>
          <w:color w:val="000000"/>
          <w:sz w:val="20"/>
          <w:szCs w:val="20"/>
        </w:rPr>
        <w:sectPr w:rsidR="00982B9C" w:rsidRPr="00D6123C" w:rsidSect="00982B9C">
          <w:pgSz w:w="15840" w:h="12240" w:orient="landscape"/>
          <w:pgMar w:top="720" w:right="720" w:bottom="720" w:left="720" w:header="720" w:footer="720" w:gutter="0"/>
          <w:cols w:space="720"/>
          <w:docGrid w:linePitch="326"/>
        </w:sectPr>
      </w:pPr>
      <w:r w:rsidRPr="00D6123C">
        <w:rPr>
          <w:rFonts w:ascii="Calibri" w:eastAsia="Times New Roman" w:hAnsi="Calibri" w:cs="Calibri"/>
          <w:color w:val="000000"/>
          <w:sz w:val="20"/>
          <w:szCs w:val="20"/>
        </w:rPr>
        <w:t xml:space="preserve">GC3-rcp85-ssp5:  </w:t>
      </w:r>
      <w:r w:rsidRPr="00D6123C">
        <w:rPr>
          <w:rFonts w:ascii="Calibri" w:hAnsi="Calibri" w:cs="Calibri"/>
          <w:sz w:val="20"/>
          <w:szCs w:val="20"/>
        </w:rPr>
        <w:t>Geophysical Fluid Dynamics Laboratory Coupled Model</w:t>
      </w:r>
      <w:r w:rsidRPr="00D6123C">
        <w:rPr>
          <w:rFonts w:ascii="Calibri" w:hAnsi="Calibri" w:cs="Calibri"/>
          <w:sz w:val="16"/>
          <w:szCs w:val="16"/>
        </w:rPr>
        <w:t xml:space="preserve"> </w:t>
      </w:r>
      <w:r w:rsidRPr="00D6123C">
        <w:rPr>
          <w:rFonts w:ascii="Calibri" w:hAnsi="Calibri" w:cs="Calibri"/>
          <w:sz w:val="20"/>
          <w:szCs w:val="20"/>
        </w:rPr>
        <w:t>(GCM-CM3) under RCP 8.5 adjusting for population growth for aged 65 and older under SSP5-8.5</w:t>
      </w:r>
    </w:p>
    <w:bookmarkEnd w:id="0"/>
    <w:p w14:paraId="3AA7BDEA" w14:textId="14D950A6" w:rsidR="00982B9C" w:rsidRPr="00D6123C" w:rsidRDefault="000E2A67" w:rsidP="00982B9C">
      <w:pPr>
        <w:rPr>
          <w:rFonts w:ascii="Calibri" w:hAnsi="Calibri" w:cs="Calibri"/>
          <w:sz w:val="22"/>
          <w:szCs w:val="22"/>
        </w:rPr>
      </w:pPr>
      <w:r w:rsidRPr="00D6123C">
        <w:rPr>
          <w:rFonts w:ascii="Calibri" w:eastAsia="Times New Roman" w:hAnsi="Calibri" w:cs="Calibri"/>
          <w:sz w:val="22"/>
          <w:szCs w:val="22"/>
        </w:rPr>
        <w:lastRenderedPageBreak/>
        <w:t xml:space="preserve">Supplemental Results - </w:t>
      </w:r>
      <w:r w:rsidR="00982B9C" w:rsidRPr="00D6123C">
        <w:rPr>
          <w:rFonts w:ascii="Calibri" w:hAnsi="Calibri" w:cs="Calibri"/>
          <w:sz w:val="22"/>
          <w:szCs w:val="22"/>
        </w:rPr>
        <w:t>Table 3.</w:t>
      </w:r>
    </w:p>
    <w:tbl>
      <w:tblPr>
        <w:tblW w:w="13188"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2767"/>
        <w:gridCol w:w="2065"/>
        <w:gridCol w:w="2065"/>
        <w:gridCol w:w="2063"/>
        <w:gridCol w:w="2168"/>
        <w:gridCol w:w="2060"/>
      </w:tblGrid>
      <w:tr w:rsidR="00982B9C" w:rsidRPr="00D6123C" w14:paraId="0B8CFA5F" w14:textId="77777777" w:rsidTr="003B6CC9">
        <w:trPr>
          <w:trHeight w:val="288"/>
        </w:trPr>
        <w:tc>
          <w:tcPr>
            <w:tcW w:w="2767" w:type="dxa"/>
            <w:tcBorders>
              <w:top w:val="single" w:sz="4" w:space="0" w:color="000000"/>
              <w:bottom w:val="single" w:sz="4" w:space="0" w:color="000000"/>
              <w:right w:val="single" w:sz="4" w:space="0" w:color="000000"/>
            </w:tcBorders>
            <w:vAlign w:val="center"/>
          </w:tcPr>
          <w:p w14:paraId="502D8529" w14:textId="77777777" w:rsidR="00982B9C" w:rsidRPr="00D6123C" w:rsidRDefault="00982B9C" w:rsidP="006C7391">
            <w:pPr>
              <w:spacing w:after="0" w:line="240" w:lineRule="auto"/>
              <w:rPr>
                <w:rFonts w:ascii="Calibri" w:hAnsi="Calibri" w:cs="Calibri"/>
                <w:sz w:val="20"/>
                <w:szCs w:val="20"/>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7D5A56D9"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b/>
                <w:color w:val="000000"/>
                <w:sz w:val="20"/>
                <w:szCs w:val="20"/>
              </w:rPr>
              <w:t>Overall</w:t>
            </w:r>
          </w:p>
        </w:tc>
        <w:tc>
          <w:tcPr>
            <w:tcW w:w="2065" w:type="dxa"/>
            <w:tcBorders>
              <w:top w:val="single" w:sz="4" w:space="0" w:color="000000"/>
              <w:left w:val="single" w:sz="4" w:space="0" w:color="000000"/>
              <w:bottom w:val="single" w:sz="4" w:space="0" w:color="000000"/>
              <w:right w:val="single" w:sz="4" w:space="0" w:color="000000"/>
            </w:tcBorders>
            <w:vAlign w:val="center"/>
          </w:tcPr>
          <w:p w14:paraId="0DC2C4B0"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b/>
                <w:color w:val="000000"/>
                <w:sz w:val="20"/>
                <w:szCs w:val="20"/>
              </w:rPr>
              <w:t>DES</w:t>
            </w:r>
          </w:p>
        </w:tc>
        <w:tc>
          <w:tcPr>
            <w:tcW w:w="2063" w:type="dxa"/>
            <w:tcBorders>
              <w:top w:val="single" w:sz="4" w:space="0" w:color="000000"/>
              <w:left w:val="single" w:sz="4" w:space="0" w:color="000000"/>
              <w:bottom w:val="single" w:sz="4" w:space="0" w:color="000000"/>
              <w:right w:val="single" w:sz="4" w:space="0" w:color="000000"/>
            </w:tcBorders>
            <w:vAlign w:val="center"/>
          </w:tcPr>
          <w:p w14:paraId="04003F2D"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b/>
                <w:color w:val="000000"/>
                <w:sz w:val="20"/>
                <w:szCs w:val="20"/>
              </w:rPr>
              <w:t>HLT</w:t>
            </w:r>
          </w:p>
        </w:tc>
        <w:tc>
          <w:tcPr>
            <w:tcW w:w="2168" w:type="dxa"/>
            <w:tcBorders>
              <w:top w:val="single" w:sz="4" w:space="0" w:color="000000"/>
              <w:left w:val="single" w:sz="4" w:space="0" w:color="000000"/>
              <w:bottom w:val="single" w:sz="4" w:space="0" w:color="000000"/>
              <w:right w:val="single" w:sz="4" w:space="0" w:color="000000"/>
            </w:tcBorders>
            <w:vAlign w:val="center"/>
          </w:tcPr>
          <w:p w14:paraId="18844D69"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b/>
                <w:color w:val="000000"/>
                <w:sz w:val="20"/>
                <w:szCs w:val="20"/>
              </w:rPr>
              <w:t>ENV</w:t>
            </w:r>
          </w:p>
        </w:tc>
        <w:tc>
          <w:tcPr>
            <w:tcW w:w="2060" w:type="dxa"/>
            <w:tcBorders>
              <w:top w:val="single" w:sz="4" w:space="0" w:color="000000"/>
              <w:left w:val="single" w:sz="4" w:space="0" w:color="000000"/>
              <w:bottom w:val="single" w:sz="4" w:space="0" w:color="000000"/>
            </w:tcBorders>
            <w:vAlign w:val="center"/>
          </w:tcPr>
          <w:p w14:paraId="269A6121"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b/>
                <w:color w:val="000000"/>
                <w:sz w:val="20"/>
                <w:szCs w:val="20"/>
              </w:rPr>
              <w:t>INF</w:t>
            </w:r>
          </w:p>
        </w:tc>
      </w:tr>
      <w:tr w:rsidR="00982B9C" w:rsidRPr="00D6123C" w14:paraId="75F6C86A" w14:textId="77777777" w:rsidTr="003B6CC9">
        <w:trPr>
          <w:trHeight w:val="288"/>
        </w:trPr>
        <w:tc>
          <w:tcPr>
            <w:tcW w:w="2767" w:type="dxa"/>
            <w:tcBorders>
              <w:top w:val="nil"/>
              <w:bottom w:val="dashed" w:sz="4" w:space="0" w:color="000000"/>
              <w:right w:val="single" w:sz="4" w:space="0" w:color="000000"/>
            </w:tcBorders>
            <w:vAlign w:val="center"/>
          </w:tcPr>
          <w:p w14:paraId="3A6DB7A6" w14:textId="7AFDD064" w:rsidR="00982B9C" w:rsidRPr="00D6123C" w:rsidRDefault="00B75C2C" w:rsidP="006C7391">
            <w:pPr>
              <w:spacing w:after="0" w:line="240" w:lineRule="auto"/>
              <w:jc w:val="right"/>
              <w:rPr>
                <w:rFonts w:ascii="Calibri" w:hAnsi="Calibri" w:cs="Calibri"/>
                <w:color w:val="000000"/>
                <w:sz w:val="20"/>
                <w:szCs w:val="20"/>
              </w:rPr>
            </w:pPr>
            <w:r>
              <w:rPr>
                <w:rFonts w:ascii="Calibri" w:hAnsi="Calibri" w:cs="Calibri"/>
                <w:color w:val="000000"/>
                <w:sz w:val="20"/>
                <w:szCs w:val="20"/>
              </w:rPr>
              <w:t>Historical</w:t>
            </w:r>
            <w:r w:rsidR="000E73AE">
              <w:rPr>
                <w:rFonts w:ascii="Calibri" w:hAnsi="Calibri" w:cs="Calibri"/>
                <w:color w:val="000000"/>
                <w:sz w:val="20"/>
                <w:szCs w:val="20"/>
              </w:rPr>
              <w:t xml:space="preserve"> period</w:t>
            </w:r>
          </w:p>
        </w:tc>
        <w:tc>
          <w:tcPr>
            <w:tcW w:w="2065" w:type="dxa"/>
            <w:tcBorders>
              <w:top w:val="nil"/>
              <w:left w:val="single" w:sz="4" w:space="0" w:color="000000"/>
              <w:bottom w:val="dashed" w:sz="4" w:space="0" w:color="000000"/>
              <w:right w:val="single" w:sz="4" w:space="0" w:color="000000"/>
            </w:tcBorders>
            <w:vAlign w:val="center"/>
          </w:tcPr>
          <w:p w14:paraId="1E2B2A6E" w14:textId="1C0007A2" w:rsidR="00982B9C" w:rsidRPr="00D6123C" w:rsidRDefault="00B361BA" w:rsidP="006C7391">
            <w:pPr>
              <w:spacing w:after="0" w:line="240" w:lineRule="auto"/>
              <w:jc w:val="center"/>
              <w:rPr>
                <w:rFonts w:ascii="Calibri" w:hAnsi="Calibri" w:cs="Calibri"/>
                <w:b/>
                <w:color w:val="000000"/>
                <w:sz w:val="20"/>
                <w:szCs w:val="20"/>
              </w:rPr>
            </w:pPr>
            <w:r>
              <w:rPr>
                <w:rFonts w:ascii="Calibri" w:hAnsi="Calibri" w:cs="Calibri"/>
                <w:color w:val="000000"/>
                <w:sz w:val="20"/>
                <w:szCs w:val="20"/>
              </w:rPr>
              <w:t>2.25</w:t>
            </w:r>
            <w:r w:rsidR="00982B9C" w:rsidRPr="00D6123C">
              <w:rPr>
                <w:rFonts w:ascii="Calibri" w:hAnsi="Calibri" w:cs="Calibri"/>
                <w:color w:val="000000"/>
                <w:sz w:val="20"/>
                <w:szCs w:val="20"/>
              </w:rPr>
              <w:t xml:space="preserve"> [-</w:t>
            </w:r>
            <w:r>
              <w:rPr>
                <w:rFonts w:ascii="Calibri" w:hAnsi="Calibri" w:cs="Calibri"/>
                <w:color w:val="000000"/>
                <w:sz w:val="20"/>
                <w:szCs w:val="20"/>
              </w:rPr>
              <w:t>1.15</w:t>
            </w:r>
            <w:r w:rsidR="00982B9C" w:rsidRPr="00D6123C">
              <w:rPr>
                <w:rFonts w:ascii="Calibri" w:hAnsi="Calibri" w:cs="Calibri"/>
                <w:color w:val="000000"/>
                <w:sz w:val="20"/>
                <w:szCs w:val="20"/>
              </w:rPr>
              <w:t xml:space="preserve">, </w:t>
            </w:r>
            <w:r>
              <w:rPr>
                <w:rFonts w:ascii="Calibri" w:hAnsi="Calibri" w:cs="Calibri"/>
                <w:color w:val="000000"/>
                <w:sz w:val="20"/>
                <w:szCs w:val="20"/>
              </w:rPr>
              <w:t>5</w:t>
            </w:r>
            <w:r w:rsidR="00982B9C" w:rsidRPr="00D6123C">
              <w:rPr>
                <w:rFonts w:ascii="Calibri" w:hAnsi="Calibri" w:cs="Calibri"/>
                <w:color w:val="000000"/>
                <w:sz w:val="20"/>
                <w:szCs w:val="20"/>
              </w:rPr>
              <w:t>.</w:t>
            </w:r>
            <w:r>
              <w:rPr>
                <w:rFonts w:ascii="Calibri" w:hAnsi="Calibri" w:cs="Calibri"/>
                <w:color w:val="000000"/>
                <w:sz w:val="20"/>
                <w:szCs w:val="20"/>
              </w:rPr>
              <w:t>66</w:t>
            </w:r>
            <w:r w:rsidR="00982B9C" w:rsidRPr="00D6123C">
              <w:rPr>
                <w:rFonts w:ascii="Calibri" w:hAnsi="Calibri" w:cs="Calibri"/>
                <w:color w:val="000000"/>
                <w:sz w:val="20"/>
                <w:szCs w:val="20"/>
              </w:rPr>
              <w:t>]</w:t>
            </w:r>
          </w:p>
        </w:tc>
        <w:tc>
          <w:tcPr>
            <w:tcW w:w="2065" w:type="dxa"/>
            <w:tcBorders>
              <w:top w:val="nil"/>
              <w:left w:val="single" w:sz="4" w:space="0" w:color="000000"/>
              <w:bottom w:val="dashed" w:sz="4" w:space="0" w:color="000000"/>
              <w:right w:val="single" w:sz="4" w:space="0" w:color="000000"/>
            </w:tcBorders>
            <w:vAlign w:val="center"/>
          </w:tcPr>
          <w:p w14:paraId="7907909B" w14:textId="7B0033FB" w:rsidR="00982B9C" w:rsidRPr="00D6123C" w:rsidRDefault="003054CD" w:rsidP="003054CD">
            <w:pPr>
              <w:spacing w:after="0" w:line="240" w:lineRule="auto"/>
              <w:jc w:val="center"/>
              <w:rPr>
                <w:rFonts w:ascii="Calibri" w:hAnsi="Calibri" w:cs="Calibri"/>
                <w:b/>
                <w:color w:val="000000"/>
                <w:sz w:val="20"/>
                <w:szCs w:val="20"/>
              </w:rPr>
            </w:pPr>
            <w:r w:rsidRPr="003054CD">
              <w:rPr>
                <w:rFonts w:ascii="Calibri" w:hAnsi="Calibri" w:cs="Calibri"/>
                <w:b/>
                <w:color w:val="000000"/>
                <w:sz w:val="20"/>
                <w:szCs w:val="20"/>
              </w:rPr>
              <w:t xml:space="preserve">4.16 [0.51, 7.81] </w:t>
            </w:r>
          </w:p>
        </w:tc>
        <w:tc>
          <w:tcPr>
            <w:tcW w:w="2063" w:type="dxa"/>
            <w:tcBorders>
              <w:top w:val="nil"/>
              <w:left w:val="single" w:sz="4" w:space="0" w:color="000000"/>
              <w:bottom w:val="dashed" w:sz="4" w:space="0" w:color="000000"/>
              <w:right w:val="single" w:sz="4" w:space="0" w:color="000000"/>
            </w:tcBorders>
            <w:vAlign w:val="center"/>
          </w:tcPr>
          <w:p w14:paraId="32437190" w14:textId="2CAAC545" w:rsidR="00982B9C" w:rsidRPr="00D6123C" w:rsidRDefault="00D01C7D" w:rsidP="00D01C7D">
            <w:pPr>
              <w:spacing w:after="0" w:line="240" w:lineRule="auto"/>
              <w:jc w:val="center"/>
              <w:rPr>
                <w:rFonts w:ascii="Calibri" w:hAnsi="Calibri" w:cs="Calibri"/>
                <w:b/>
                <w:color w:val="000000"/>
                <w:sz w:val="20"/>
                <w:szCs w:val="20"/>
              </w:rPr>
            </w:pPr>
            <w:r w:rsidRPr="00D01C7D">
              <w:rPr>
                <w:rFonts w:ascii="Calibri" w:hAnsi="Calibri" w:cs="Calibri"/>
                <w:b/>
                <w:color w:val="000000"/>
                <w:sz w:val="20"/>
                <w:szCs w:val="20"/>
              </w:rPr>
              <w:t>5.97 [2.04, 9.91]</w:t>
            </w:r>
          </w:p>
        </w:tc>
        <w:tc>
          <w:tcPr>
            <w:tcW w:w="2168" w:type="dxa"/>
            <w:tcBorders>
              <w:top w:val="nil"/>
              <w:left w:val="single" w:sz="4" w:space="0" w:color="000000"/>
              <w:bottom w:val="dashed" w:sz="4" w:space="0" w:color="000000"/>
              <w:right w:val="single" w:sz="4" w:space="0" w:color="000000"/>
            </w:tcBorders>
            <w:vAlign w:val="center"/>
          </w:tcPr>
          <w:p w14:paraId="6068607A" w14:textId="6535B399" w:rsidR="00982B9C" w:rsidRPr="00D6123C" w:rsidRDefault="00D01C7D" w:rsidP="00D01C7D">
            <w:pPr>
              <w:spacing w:after="0" w:line="240" w:lineRule="auto"/>
              <w:jc w:val="center"/>
              <w:rPr>
                <w:rFonts w:ascii="Calibri" w:hAnsi="Calibri" w:cs="Calibri"/>
                <w:color w:val="000000"/>
                <w:sz w:val="20"/>
                <w:szCs w:val="20"/>
              </w:rPr>
            </w:pPr>
            <w:r w:rsidRPr="00D01C7D">
              <w:rPr>
                <w:rFonts w:ascii="Calibri" w:hAnsi="Calibri" w:cs="Calibri"/>
                <w:color w:val="000000"/>
                <w:sz w:val="20"/>
                <w:szCs w:val="20"/>
              </w:rPr>
              <w:t>-1.72 [-5.72, 2.28]</w:t>
            </w:r>
          </w:p>
        </w:tc>
        <w:tc>
          <w:tcPr>
            <w:tcW w:w="2060" w:type="dxa"/>
            <w:tcBorders>
              <w:top w:val="nil"/>
              <w:left w:val="single" w:sz="4" w:space="0" w:color="000000"/>
              <w:bottom w:val="dashed" w:sz="4" w:space="0" w:color="000000"/>
            </w:tcBorders>
            <w:vAlign w:val="center"/>
          </w:tcPr>
          <w:p w14:paraId="1F4A06E2" w14:textId="2A38FA7B" w:rsidR="00982B9C" w:rsidRPr="00D6123C" w:rsidRDefault="00D01C7D" w:rsidP="00D01C7D">
            <w:pPr>
              <w:spacing w:after="0" w:line="240" w:lineRule="auto"/>
              <w:jc w:val="center"/>
              <w:rPr>
                <w:rFonts w:ascii="Calibri" w:hAnsi="Calibri" w:cs="Calibri"/>
                <w:b/>
                <w:color w:val="000000"/>
                <w:sz w:val="20"/>
                <w:szCs w:val="20"/>
              </w:rPr>
            </w:pPr>
            <w:r w:rsidRPr="00D01C7D">
              <w:rPr>
                <w:rFonts w:ascii="Calibri" w:hAnsi="Calibri" w:cs="Calibri"/>
                <w:b/>
                <w:color w:val="000000"/>
                <w:sz w:val="20"/>
                <w:szCs w:val="20"/>
              </w:rPr>
              <w:t>-7.04 [-11.46, -2.62]</w:t>
            </w:r>
          </w:p>
        </w:tc>
      </w:tr>
      <w:tr w:rsidR="00982B9C" w:rsidRPr="00D6123C" w14:paraId="4386458C" w14:textId="77777777" w:rsidTr="003B6CC9">
        <w:trPr>
          <w:trHeight w:val="288"/>
        </w:trPr>
        <w:tc>
          <w:tcPr>
            <w:tcW w:w="2767" w:type="dxa"/>
            <w:tcBorders>
              <w:top w:val="dashed" w:sz="4" w:space="0" w:color="000000"/>
              <w:right w:val="single" w:sz="4" w:space="0" w:color="000000"/>
            </w:tcBorders>
            <w:vAlign w:val="center"/>
          </w:tcPr>
          <w:p w14:paraId="1773932E"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sz w:val="20"/>
                <w:szCs w:val="20"/>
              </w:rPr>
              <w:t>CC4-rcp45-ssp2</w:t>
            </w:r>
            <w:r w:rsidRPr="00D6123C">
              <w:rPr>
                <w:rFonts w:ascii="Calibri" w:hAnsi="Calibri" w:cs="Calibri"/>
                <w:color w:val="000000"/>
                <w:sz w:val="20"/>
                <w:szCs w:val="20"/>
              </w:rPr>
              <w:t xml:space="preserve"> Near-term</w:t>
            </w:r>
          </w:p>
        </w:tc>
        <w:tc>
          <w:tcPr>
            <w:tcW w:w="2065" w:type="dxa"/>
            <w:tcBorders>
              <w:top w:val="dashed" w:sz="4" w:space="0" w:color="000000"/>
              <w:left w:val="single" w:sz="4" w:space="0" w:color="000000"/>
              <w:right w:val="single" w:sz="4" w:space="0" w:color="000000"/>
            </w:tcBorders>
            <w:vAlign w:val="center"/>
          </w:tcPr>
          <w:p w14:paraId="47E20B2D"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2.02 [0.57, 3.48]</w:t>
            </w:r>
          </w:p>
        </w:tc>
        <w:tc>
          <w:tcPr>
            <w:tcW w:w="2065" w:type="dxa"/>
            <w:tcBorders>
              <w:top w:val="dashed" w:sz="4" w:space="0" w:color="000000"/>
              <w:left w:val="single" w:sz="4" w:space="0" w:color="000000"/>
              <w:right w:val="single" w:sz="4" w:space="0" w:color="000000"/>
            </w:tcBorders>
            <w:vAlign w:val="center"/>
          </w:tcPr>
          <w:p w14:paraId="45D3916B"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0.25 [-1.41, 1.91]</w:t>
            </w:r>
          </w:p>
        </w:tc>
        <w:tc>
          <w:tcPr>
            <w:tcW w:w="2063" w:type="dxa"/>
            <w:tcBorders>
              <w:top w:val="dashed" w:sz="4" w:space="0" w:color="000000"/>
              <w:left w:val="single" w:sz="4" w:space="0" w:color="000000"/>
              <w:right w:val="single" w:sz="4" w:space="0" w:color="000000"/>
            </w:tcBorders>
            <w:vAlign w:val="center"/>
          </w:tcPr>
          <w:p w14:paraId="607E8811"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0.93 [-0.87, 2.72]</w:t>
            </w:r>
          </w:p>
        </w:tc>
        <w:tc>
          <w:tcPr>
            <w:tcW w:w="2168" w:type="dxa"/>
            <w:tcBorders>
              <w:top w:val="dashed" w:sz="4" w:space="0" w:color="000000"/>
              <w:left w:val="single" w:sz="4" w:space="0" w:color="000000"/>
              <w:right w:val="single" w:sz="4" w:space="0" w:color="000000"/>
            </w:tcBorders>
            <w:vAlign w:val="center"/>
          </w:tcPr>
          <w:p w14:paraId="7136D7FA"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1.67 [-0.16, 3.49]</w:t>
            </w:r>
          </w:p>
        </w:tc>
        <w:tc>
          <w:tcPr>
            <w:tcW w:w="2060" w:type="dxa"/>
            <w:tcBorders>
              <w:top w:val="dashed" w:sz="4" w:space="0" w:color="000000"/>
              <w:left w:val="single" w:sz="4" w:space="0" w:color="000000"/>
            </w:tcBorders>
            <w:vAlign w:val="center"/>
          </w:tcPr>
          <w:p w14:paraId="60088FE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1.89 [-0.12, 3.91]</w:t>
            </w:r>
          </w:p>
        </w:tc>
      </w:tr>
      <w:tr w:rsidR="00982B9C" w:rsidRPr="00D6123C" w14:paraId="2DA5F499" w14:textId="77777777" w:rsidTr="003B6CC9">
        <w:trPr>
          <w:trHeight w:val="288"/>
        </w:trPr>
        <w:tc>
          <w:tcPr>
            <w:tcW w:w="2767" w:type="dxa"/>
            <w:tcBorders>
              <w:bottom w:val="nil"/>
              <w:right w:val="single" w:sz="4" w:space="0" w:color="000000"/>
            </w:tcBorders>
            <w:vAlign w:val="center"/>
          </w:tcPr>
          <w:p w14:paraId="1126EC85"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1D4C69EF"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4.01 [0.91, 7.11]</w:t>
            </w:r>
          </w:p>
        </w:tc>
        <w:tc>
          <w:tcPr>
            <w:tcW w:w="2065" w:type="dxa"/>
            <w:tcBorders>
              <w:left w:val="single" w:sz="4" w:space="0" w:color="000000"/>
              <w:bottom w:val="nil"/>
              <w:right w:val="single" w:sz="4" w:space="0" w:color="000000"/>
            </w:tcBorders>
            <w:vAlign w:val="center"/>
          </w:tcPr>
          <w:p w14:paraId="1788B178"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0.16 [-3.34, 3.66]</w:t>
            </w:r>
          </w:p>
        </w:tc>
        <w:tc>
          <w:tcPr>
            <w:tcW w:w="2063" w:type="dxa"/>
            <w:tcBorders>
              <w:left w:val="single" w:sz="4" w:space="0" w:color="000000"/>
              <w:bottom w:val="nil"/>
              <w:right w:val="single" w:sz="4" w:space="0" w:color="000000"/>
            </w:tcBorders>
            <w:vAlign w:val="center"/>
          </w:tcPr>
          <w:p w14:paraId="720D128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2.06 [-1.72, 5.83]</w:t>
            </w:r>
          </w:p>
        </w:tc>
        <w:tc>
          <w:tcPr>
            <w:tcW w:w="2168" w:type="dxa"/>
            <w:tcBorders>
              <w:left w:val="single" w:sz="4" w:space="0" w:color="000000"/>
              <w:bottom w:val="nil"/>
              <w:right w:val="single" w:sz="4" w:space="0" w:color="000000"/>
            </w:tcBorders>
            <w:vAlign w:val="center"/>
          </w:tcPr>
          <w:p w14:paraId="7A8D6969"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4.31 [0.47, 8.14]</w:t>
            </w:r>
          </w:p>
        </w:tc>
        <w:tc>
          <w:tcPr>
            <w:tcW w:w="2060" w:type="dxa"/>
            <w:tcBorders>
              <w:left w:val="single" w:sz="4" w:space="0" w:color="000000"/>
              <w:bottom w:val="nil"/>
            </w:tcBorders>
            <w:vAlign w:val="center"/>
          </w:tcPr>
          <w:p w14:paraId="1E11D85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4.06 [-0.18, 8.30]</w:t>
            </w:r>
          </w:p>
        </w:tc>
      </w:tr>
      <w:tr w:rsidR="00982B9C" w:rsidRPr="00D6123C" w14:paraId="5A27F478" w14:textId="77777777" w:rsidTr="003B6CC9">
        <w:trPr>
          <w:trHeight w:val="288"/>
        </w:trPr>
        <w:tc>
          <w:tcPr>
            <w:tcW w:w="2767" w:type="dxa"/>
            <w:tcBorders>
              <w:top w:val="nil"/>
              <w:bottom w:val="dashed" w:sz="4" w:space="0" w:color="000000"/>
              <w:right w:val="single" w:sz="4" w:space="0" w:color="000000"/>
            </w:tcBorders>
            <w:vAlign w:val="center"/>
          </w:tcPr>
          <w:p w14:paraId="52A56DBE"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dashed" w:sz="4" w:space="0" w:color="000000"/>
              <w:right w:val="single" w:sz="4" w:space="0" w:color="000000"/>
            </w:tcBorders>
            <w:vAlign w:val="center"/>
          </w:tcPr>
          <w:p w14:paraId="2F6FFBE6"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8.01 [2.17, 13.85]</w:t>
            </w:r>
          </w:p>
        </w:tc>
        <w:tc>
          <w:tcPr>
            <w:tcW w:w="2065" w:type="dxa"/>
            <w:tcBorders>
              <w:top w:val="nil"/>
              <w:left w:val="single" w:sz="4" w:space="0" w:color="000000"/>
              <w:bottom w:val="dashed" w:sz="4" w:space="0" w:color="000000"/>
              <w:right w:val="single" w:sz="4" w:space="0" w:color="000000"/>
            </w:tcBorders>
            <w:vAlign w:val="center"/>
          </w:tcPr>
          <w:p w14:paraId="761F7347"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1.18 [-5.45, 7.81]</w:t>
            </w:r>
          </w:p>
        </w:tc>
        <w:tc>
          <w:tcPr>
            <w:tcW w:w="2063" w:type="dxa"/>
            <w:tcBorders>
              <w:top w:val="nil"/>
              <w:left w:val="single" w:sz="4" w:space="0" w:color="000000"/>
              <w:bottom w:val="dashed" w:sz="4" w:space="0" w:color="000000"/>
              <w:right w:val="single" w:sz="4" w:space="0" w:color="000000"/>
            </w:tcBorders>
            <w:vAlign w:val="center"/>
          </w:tcPr>
          <w:p w14:paraId="2F966AFF"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3.18 [-3.98, 10.33]</w:t>
            </w:r>
          </w:p>
        </w:tc>
        <w:tc>
          <w:tcPr>
            <w:tcW w:w="2168" w:type="dxa"/>
            <w:tcBorders>
              <w:top w:val="nil"/>
              <w:left w:val="single" w:sz="4" w:space="0" w:color="000000"/>
              <w:bottom w:val="dashed" w:sz="4" w:space="0" w:color="000000"/>
              <w:right w:val="single" w:sz="4" w:space="0" w:color="000000"/>
            </w:tcBorders>
            <w:vAlign w:val="center"/>
          </w:tcPr>
          <w:p w14:paraId="38938A62"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7.95 [0.68, 15.22]</w:t>
            </w:r>
          </w:p>
        </w:tc>
        <w:tc>
          <w:tcPr>
            <w:tcW w:w="2060" w:type="dxa"/>
            <w:tcBorders>
              <w:top w:val="nil"/>
              <w:left w:val="single" w:sz="4" w:space="0" w:color="000000"/>
              <w:bottom w:val="dashed" w:sz="4" w:space="0" w:color="000000"/>
            </w:tcBorders>
            <w:vAlign w:val="center"/>
          </w:tcPr>
          <w:p w14:paraId="0F30B1F6"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7.40 [-0.63, 15.44]</w:t>
            </w:r>
          </w:p>
        </w:tc>
      </w:tr>
      <w:tr w:rsidR="00982B9C" w:rsidRPr="00D6123C" w14:paraId="1D2906E7" w14:textId="77777777" w:rsidTr="003B6CC9">
        <w:trPr>
          <w:trHeight w:val="288"/>
        </w:trPr>
        <w:tc>
          <w:tcPr>
            <w:tcW w:w="2767" w:type="dxa"/>
            <w:tcBorders>
              <w:top w:val="dashed" w:sz="4" w:space="0" w:color="000000"/>
              <w:right w:val="single" w:sz="4" w:space="0" w:color="000000"/>
            </w:tcBorders>
            <w:vAlign w:val="center"/>
          </w:tcPr>
          <w:p w14:paraId="49DA9215"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sz w:val="20"/>
                <w:szCs w:val="20"/>
              </w:rPr>
              <w:t>CC4-rcp85-ssp5</w:t>
            </w:r>
            <w:r w:rsidRPr="00D6123C">
              <w:rPr>
                <w:rFonts w:ascii="Calibri" w:hAnsi="Calibri" w:cs="Calibri"/>
                <w:color w:val="000000"/>
                <w:sz w:val="20"/>
                <w:szCs w:val="20"/>
              </w:rPr>
              <w:t xml:space="preserve"> Near-term</w:t>
            </w:r>
          </w:p>
        </w:tc>
        <w:tc>
          <w:tcPr>
            <w:tcW w:w="2065" w:type="dxa"/>
            <w:tcBorders>
              <w:top w:val="dashed" w:sz="4" w:space="0" w:color="000000"/>
              <w:left w:val="single" w:sz="4" w:space="0" w:color="000000"/>
              <w:right w:val="single" w:sz="4" w:space="0" w:color="000000"/>
            </w:tcBorders>
            <w:vAlign w:val="center"/>
          </w:tcPr>
          <w:p w14:paraId="61231E72"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4.07 [1.37, 6.77]</w:t>
            </w:r>
          </w:p>
        </w:tc>
        <w:tc>
          <w:tcPr>
            <w:tcW w:w="2065" w:type="dxa"/>
            <w:tcBorders>
              <w:top w:val="dashed" w:sz="4" w:space="0" w:color="000000"/>
              <w:left w:val="single" w:sz="4" w:space="0" w:color="000000"/>
              <w:right w:val="single" w:sz="4" w:space="0" w:color="000000"/>
            </w:tcBorders>
            <w:vAlign w:val="center"/>
          </w:tcPr>
          <w:p w14:paraId="1B53EE0F"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0.21 [-2.83, 3.25]</w:t>
            </w:r>
          </w:p>
        </w:tc>
        <w:tc>
          <w:tcPr>
            <w:tcW w:w="2063" w:type="dxa"/>
            <w:tcBorders>
              <w:top w:val="dashed" w:sz="4" w:space="0" w:color="000000"/>
              <w:left w:val="single" w:sz="4" w:space="0" w:color="000000"/>
              <w:right w:val="single" w:sz="4" w:space="0" w:color="000000"/>
            </w:tcBorders>
            <w:vAlign w:val="center"/>
          </w:tcPr>
          <w:p w14:paraId="7DE0657A"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1.84 [-1.44, 5.12]</w:t>
            </w:r>
          </w:p>
        </w:tc>
        <w:tc>
          <w:tcPr>
            <w:tcW w:w="2168" w:type="dxa"/>
            <w:tcBorders>
              <w:top w:val="dashed" w:sz="4" w:space="0" w:color="000000"/>
              <w:left w:val="single" w:sz="4" w:space="0" w:color="000000"/>
              <w:right w:val="single" w:sz="4" w:space="0" w:color="000000"/>
            </w:tcBorders>
            <w:vAlign w:val="center"/>
          </w:tcPr>
          <w:p w14:paraId="24A1E3B8"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3.52 [0.19, 6.86]</w:t>
            </w:r>
          </w:p>
        </w:tc>
        <w:tc>
          <w:tcPr>
            <w:tcW w:w="2060" w:type="dxa"/>
            <w:tcBorders>
              <w:top w:val="dashed" w:sz="4" w:space="0" w:color="000000"/>
              <w:left w:val="single" w:sz="4" w:space="0" w:color="000000"/>
            </w:tcBorders>
            <w:vAlign w:val="center"/>
          </w:tcPr>
          <w:p w14:paraId="71A9E0F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4.27 [0.59, 7.95]</w:t>
            </w:r>
          </w:p>
        </w:tc>
      </w:tr>
      <w:tr w:rsidR="00982B9C" w:rsidRPr="00D6123C" w14:paraId="23EECD12" w14:textId="77777777" w:rsidTr="003B6CC9">
        <w:trPr>
          <w:trHeight w:val="288"/>
        </w:trPr>
        <w:tc>
          <w:tcPr>
            <w:tcW w:w="2767" w:type="dxa"/>
            <w:tcBorders>
              <w:bottom w:val="nil"/>
              <w:right w:val="single" w:sz="4" w:space="0" w:color="000000"/>
            </w:tcBorders>
            <w:vAlign w:val="center"/>
          </w:tcPr>
          <w:p w14:paraId="49FAA05D"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2EE6DE76"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12.08 [3.19, 20.98]</w:t>
            </w:r>
          </w:p>
        </w:tc>
        <w:tc>
          <w:tcPr>
            <w:tcW w:w="2065" w:type="dxa"/>
            <w:tcBorders>
              <w:left w:val="single" w:sz="4" w:space="0" w:color="000000"/>
              <w:bottom w:val="nil"/>
              <w:right w:val="single" w:sz="4" w:space="0" w:color="000000"/>
            </w:tcBorders>
            <w:vAlign w:val="center"/>
          </w:tcPr>
          <w:p w14:paraId="69F12410"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1.81 [-8.39, 12.02]</w:t>
            </w:r>
          </w:p>
        </w:tc>
        <w:tc>
          <w:tcPr>
            <w:tcW w:w="2063" w:type="dxa"/>
            <w:tcBorders>
              <w:left w:val="single" w:sz="4" w:space="0" w:color="000000"/>
              <w:bottom w:val="nil"/>
              <w:right w:val="single" w:sz="4" w:space="0" w:color="000000"/>
            </w:tcBorders>
            <w:vAlign w:val="center"/>
          </w:tcPr>
          <w:p w14:paraId="630179CA"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3.62 [-7.39, 14.63]</w:t>
            </w:r>
          </w:p>
        </w:tc>
        <w:tc>
          <w:tcPr>
            <w:tcW w:w="2168" w:type="dxa"/>
            <w:tcBorders>
              <w:left w:val="single" w:sz="4" w:space="0" w:color="000000"/>
              <w:bottom w:val="nil"/>
              <w:right w:val="single" w:sz="4" w:space="0" w:color="000000"/>
            </w:tcBorders>
            <w:vAlign w:val="center"/>
          </w:tcPr>
          <w:p w14:paraId="4AAA1D83" w14:textId="77777777" w:rsidR="00982B9C" w:rsidRPr="00D6123C" w:rsidRDefault="00982B9C" w:rsidP="006C7391">
            <w:pPr>
              <w:spacing w:after="0" w:line="240" w:lineRule="auto"/>
              <w:jc w:val="center"/>
              <w:rPr>
                <w:rFonts w:ascii="Calibri" w:hAnsi="Calibri" w:cs="Calibri"/>
                <w:b/>
                <w:color w:val="000000"/>
                <w:sz w:val="20"/>
                <w:szCs w:val="20"/>
              </w:rPr>
            </w:pPr>
            <w:r w:rsidRPr="00D6123C">
              <w:rPr>
                <w:rFonts w:ascii="Calibri" w:hAnsi="Calibri" w:cs="Calibri"/>
                <w:color w:val="000000"/>
                <w:sz w:val="20"/>
                <w:szCs w:val="20"/>
              </w:rPr>
              <w:t>11.00 [-0.18, 22.18]</w:t>
            </w:r>
          </w:p>
        </w:tc>
        <w:tc>
          <w:tcPr>
            <w:tcW w:w="2060" w:type="dxa"/>
            <w:tcBorders>
              <w:left w:val="single" w:sz="4" w:space="0" w:color="000000"/>
              <w:bottom w:val="nil"/>
            </w:tcBorders>
            <w:vAlign w:val="center"/>
          </w:tcPr>
          <w:p w14:paraId="7B3B1057"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11.33 [-1.04, 23.69]</w:t>
            </w:r>
          </w:p>
        </w:tc>
      </w:tr>
      <w:tr w:rsidR="00982B9C" w:rsidRPr="00D6123C" w14:paraId="32EAD79D" w14:textId="77777777" w:rsidTr="003B6CC9">
        <w:trPr>
          <w:trHeight w:val="288"/>
        </w:trPr>
        <w:tc>
          <w:tcPr>
            <w:tcW w:w="2767" w:type="dxa"/>
            <w:tcBorders>
              <w:top w:val="nil"/>
              <w:bottom w:val="dashed" w:sz="4" w:space="0" w:color="000000"/>
              <w:right w:val="single" w:sz="4" w:space="0" w:color="000000"/>
            </w:tcBorders>
            <w:vAlign w:val="center"/>
          </w:tcPr>
          <w:p w14:paraId="1B3E01EF"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dashed" w:sz="4" w:space="0" w:color="000000"/>
              <w:right w:val="single" w:sz="4" w:space="0" w:color="000000"/>
            </w:tcBorders>
            <w:vAlign w:val="center"/>
          </w:tcPr>
          <w:p w14:paraId="34DCF1DC"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33.70 [4.41, 62.99]</w:t>
            </w:r>
          </w:p>
        </w:tc>
        <w:tc>
          <w:tcPr>
            <w:tcW w:w="2065" w:type="dxa"/>
            <w:tcBorders>
              <w:top w:val="nil"/>
              <w:left w:val="single" w:sz="4" w:space="0" w:color="000000"/>
              <w:bottom w:val="dashed" w:sz="4" w:space="0" w:color="000000"/>
              <w:right w:val="single" w:sz="4" w:space="0" w:color="000000"/>
            </w:tcBorders>
            <w:vAlign w:val="center"/>
          </w:tcPr>
          <w:p w14:paraId="1B375C11"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7.24 [-26.62, 41.09]</w:t>
            </w:r>
          </w:p>
        </w:tc>
        <w:tc>
          <w:tcPr>
            <w:tcW w:w="2063" w:type="dxa"/>
            <w:tcBorders>
              <w:top w:val="nil"/>
              <w:left w:val="single" w:sz="4" w:space="0" w:color="000000"/>
              <w:bottom w:val="dashed" w:sz="4" w:space="0" w:color="000000"/>
              <w:right w:val="single" w:sz="4" w:space="0" w:color="000000"/>
            </w:tcBorders>
            <w:vAlign w:val="center"/>
          </w:tcPr>
          <w:p w14:paraId="35D3B52B"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7.66 [-28.87, 44.18]</w:t>
            </w:r>
          </w:p>
        </w:tc>
        <w:tc>
          <w:tcPr>
            <w:tcW w:w="2168" w:type="dxa"/>
            <w:tcBorders>
              <w:top w:val="nil"/>
              <w:left w:val="single" w:sz="4" w:space="0" w:color="000000"/>
              <w:bottom w:val="dashed" w:sz="4" w:space="0" w:color="000000"/>
              <w:right w:val="single" w:sz="4" w:space="0" w:color="000000"/>
            </w:tcBorders>
            <w:vAlign w:val="center"/>
          </w:tcPr>
          <w:p w14:paraId="15DA06EB"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33.58 [-3.52, 70.69]</w:t>
            </w:r>
          </w:p>
        </w:tc>
        <w:tc>
          <w:tcPr>
            <w:tcW w:w="2060" w:type="dxa"/>
            <w:tcBorders>
              <w:top w:val="nil"/>
              <w:left w:val="single" w:sz="4" w:space="0" w:color="000000"/>
              <w:bottom w:val="dashed" w:sz="4" w:space="0" w:color="000000"/>
            </w:tcBorders>
            <w:vAlign w:val="center"/>
          </w:tcPr>
          <w:p w14:paraId="6848261B"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27.49 [-13.53, 68.50]</w:t>
            </w:r>
          </w:p>
        </w:tc>
      </w:tr>
      <w:tr w:rsidR="00982B9C" w:rsidRPr="00D6123C" w14:paraId="21A6367C" w14:textId="77777777" w:rsidTr="003B6CC9">
        <w:trPr>
          <w:trHeight w:val="288"/>
        </w:trPr>
        <w:tc>
          <w:tcPr>
            <w:tcW w:w="2767" w:type="dxa"/>
            <w:tcBorders>
              <w:top w:val="dashed" w:sz="4" w:space="0" w:color="000000"/>
              <w:right w:val="single" w:sz="4" w:space="0" w:color="000000"/>
            </w:tcBorders>
            <w:vAlign w:val="center"/>
          </w:tcPr>
          <w:p w14:paraId="765E7AE6"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GC3-rcp85-ssp5 Near-term</w:t>
            </w:r>
          </w:p>
        </w:tc>
        <w:tc>
          <w:tcPr>
            <w:tcW w:w="2065" w:type="dxa"/>
            <w:tcBorders>
              <w:top w:val="dashed" w:sz="4" w:space="0" w:color="000000"/>
              <w:left w:val="single" w:sz="4" w:space="0" w:color="000000"/>
              <w:right w:val="single" w:sz="4" w:space="0" w:color="000000"/>
            </w:tcBorders>
            <w:vAlign w:val="center"/>
          </w:tcPr>
          <w:p w14:paraId="219DB3BB"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7.12 [1.69, 12.55]</w:t>
            </w:r>
          </w:p>
        </w:tc>
        <w:tc>
          <w:tcPr>
            <w:tcW w:w="2065" w:type="dxa"/>
            <w:tcBorders>
              <w:top w:val="dashed" w:sz="4" w:space="0" w:color="000000"/>
              <w:left w:val="single" w:sz="4" w:space="0" w:color="000000"/>
              <w:right w:val="single" w:sz="4" w:space="0" w:color="000000"/>
            </w:tcBorders>
            <w:vAlign w:val="center"/>
          </w:tcPr>
          <w:p w14:paraId="3A04CF3F"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2.06 [-4.22, 8.34]</w:t>
            </w:r>
          </w:p>
        </w:tc>
        <w:tc>
          <w:tcPr>
            <w:tcW w:w="2063" w:type="dxa"/>
            <w:tcBorders>
              <w:top w:val="dashed" w:sz="4" w:space="0" w:color="000000"/>
              <w:left w:val="single" w:sz="4" w:space="0" w:color="000000"/>
              <w:right w:val="single" w:sz="4" w:space="0" w:color="000000"/>
            </w:tcBorders>
            <w:vAlign w:val="center"/>
          </w:tcPr>
          <w:p w14:paraId="658F7435"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2.23 [-4.55, 9.00]</w:t>
            </w:r>
          </w:p>
        </w:tc>
        <w:tc>
          <w:tcPr>
            <w:tcW w:w="2168" w:type="dxa"/>
            <w:tcBorders>
              <w:top w:val="dashed" w:sz="4" w:space="0" w:color="000000"/>
              <w:left w:val="single" w:sz="4" w:space="0" w:color="000000"/>
              <w:right w:val="single" w:sz="4" w:space="0" w:color="000000"/>
            </w:tcBorders>
            <w:vAlign w:val="center"/>
          </w:tcPr>
          <w:p w14:paraId="4B6A0AAB"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6.41 [-0.48, 13.29]</w:t>
            </w:r>
          </w:p>
        </w:tc>
        <w:tc>
          <w:tcPr>
            <w:tcW w:w="2060" w:type="dxa"/>
            <w:tcBorders>
              <w:top w:val="dashed" w:sz="4" w:space="0" w:color="000000"/>
              <w:left w:val="single" w:sz="4" w:space="0" w:color="000000"/>
            </w:tcBorders>
            <w:vAlign w:val="center"/>
          </w:tcPr>
          <w:p w14:paraId="3E280DCD"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4.78 [-2.83, 12.38]</w:t>
            </w:r>
          </w:p>
        </w:tc>
      </w:tr>
      <w:tr w:rsidR="00982B9C" w:rsidRPr="00D6123C" w14:paraId="1D0CE98A" w14:textId="77777777" w:rsidTr="003B6CC9">
        <w:trPr>
          <w:trHeight w:val="288"/>
        </w:trPr>
        <w:tc>
          <w:tcPr>
            <w:tcW w:w="2767" w:type="dxa"/>
            <w:tcBorders>
              <w:bottom w:val="nil"/>
              <w:right w:val="single" w:sz="4" w:space="0" w:color="000000"/>
            </w:tcBorders>
            <w:vAlign w:val="center"/>
          </w:tcPr>
          <w:p w14:paraId="0084F1B1"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0738C116"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23.68 [2.44, 44.92]</w:t>
            </w:r>
          </w:p>
        </w:tc>
        <w:tc>
          <w:tcPr>
            <w:tcW w:w="2065" w:type="dxa"/>
            <w:tcBorders>
              <w:left w:val="single" w:sz="4" w:space="0" w:color="000000"/>
              <w:bottom w:val="nil"/>
              <w:right w:val="single" w:sz="4" w:space="0" w:color="000000"/>
            </w:tcBorders>
            <w:vAlign w:val="center"/>
          </w:tcPr>
          <w:p w14:paraId="27541BC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6.00 [-18.40, 30.40]</w:t>
            </w:r>
          </w:p>
        </w:tc>
        <w:tc>
          <w:tcPr>
            <w:tcW w:w="2063" w:type="dxa"/>
            <w:tcBorders>
              <w:left w:val="single" w:sz="4" w:space="0" w:color="000000"/>
              <w:bottom w:val="nil"/>
              <w:right w:val="single" w:sz="4" w:space="0" w:color="000000"/>
            </w:tcBorders>
            <w:vAlign w:val="center"/>
          </w:tcPr>
          <w:p w14:paraId="60BB25EE"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7.68 [-18.65, 34.01]</w:t>
            </w:r>
          </w:p>
        </w:tc>
        <w:tc>
          <w:tcPr>
            <w:tcW w:w="2168" w:type="dxa"/>
            <w:tcBorders>
              <w:left w:val="single" w:sz="4" w:space="0" w:color="000000"/>
              <w:bottom w:val="nil"/>
              <w:right w:val="single" w:sz="4" w:space="0" w:color="000000"/>
            </w:tcBorders>
            <w:vAlign w:val="center"/>
          </w:tcPr>
          <w:p w14:paraId="06AB023B"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27.47 [0.73, 54.22]</w:t>
            </w:r>
          </w:p>
        </w:tc>
        <w:tc>
          <w:tcPr>
            <w:tcW w:w="2060" w:type="dxa"/>
            <w:tcBorders>
              <w:left w:val="single" w:sz="4" w:space="0" w:color="000000"/>
              <w:bottom w:val="nil"/>
            </w:tcBorders>
            <w:vAlign w:val="center"/>
          </w:tcPr>
          <w:p w14:paraId="6981364C"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15.14 [-14.42, 44.71]</w:t>
            </w:r>
          </w:p>
        </w:tc>
      </w:tr>
      <w:tr w:rsidR="00982B9C" w:rsidRPr="00D6123C" w14:paraId="77B9A861" w14:textId="77777777" w:rsidTr="003B6CC9">
        <w:trPr>
          <w:trHeight w:val="288"/>
        </w:trPr>
        <w:tc>
          <w:tcPr>
            <w:tcW w:w="2767" w:type="dxa"/>
            <w:tcBorders>
              <w:top w:val="nil"/>
              <w:bottom w:val="single" w:sz="4" w:space="0" w:color="000000"/>
              <w:right w:val="single" w:sz="4" w:space="0" w:color="000000"/>
            </w:tcBorders>
            <w:vAlign w:val="center"/>
          </w:tcPr>
          <w:p w14:paraId="13680424" w14:textId="77777777" w:rsidR="00982B9C" w:rsidRPr="00D6123C" w:rsidRDefault="00982B9C" w:rsidP="006C7391">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single" w:sz="4" w:space="0" w:color="000000"/>
              <w:right w:val="single" w:sz="4" w:space="0" w:color="000000"/>
            </w:tcBorders>
            <w:vAlign w:val="center"/>
          </w:tcPr>
          <w:p w14:paraId="1873849D"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68.30 [-2.31, 138.90]</w:t>
            </w:r>
          </w:p>
        </w:tc>
        <w:tc>
          <w:tcPr>
            <w:tcW w:w="2065" w:type="dxa"/>
            <w:tcBorders>
              <w:top w:val="nil"/>
              <w:left w:val="single" w:sz="4" w:space="0" w:color="000000"/>
              <w:bottom w:val="single" w:sz="4" w:space="0" w:color="000000"/>
              <w:right w:val="single" w:sz="4" w:space="0" w:color="000000"/>
            </w:tcBorders>
            <w:vAlign w:val="center"/>
          </w:tcPr>
          <w:p w14:paraId="22B342F8"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14.11 [-66.62, 94.84]</w:t>
            </w:r>
          </w:p>
        </w:tc>
        <w:tc>
          <w:tcPr>
            <w:tcW w:w="2063" w:type="dxa"/>
            <w:tcBorders>
              <w:top w:val="nil"/>
              <w:left w:val="single" w:sz="4" w:space="0" w:color="000000"/>
              <w:bottom w:val="single" w:sz="4" w:space="0" w:color="000000"/>
              <w:right w:val="single" w:sz="4" w:space="0" w:color="000000"/>
            </w:tcBorders>
            <w:vAlign w:val="center"/>
          </w:tcPr>
          <w:p w14:paraId="521CE5F4"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19.33 [-67.77, 106.44]</w:t>
            </w:r>
          </w:p>
        </w:tc>
        <w:tc>
          <w:tcPr>
            <w:tcW w:w="2168" w:type="dxa"/>
            <w:tcBorders>
              <w:top w:val="nil"/>
              <w:left w:val="single" w:sz="4" w:space="0" w:color="000000"/>
              <w:bottom w:val="single" w:sz="4" w:space="0" w:color="000000"/>
              <w:right w:val="single" w:sz="4" w:space="0" w:color="000000"/>
            </w:tcBorders>
            <w:vAlign w:val="center"/>
          </w:tcPr>
          <w:p w14:paraId="39AEB4E2" w14:textId="77777777" w:rsidR="00982B9C" w:rsidRPr="00D6123C" w:rsidRDefault="00982B9C" w:rsidP="006C7391">
            <w:pPr>
              <w:spacing w:after="0" w:line="240" w:lineRule="auto"/>
              <w:jc w:val="center"/>
              <w:rPr>
                <w:rFonts w:ascii="Calibri" w:hAnsi="Calibri" w:cs="Calibri"/>
                <w:b/>
                <w:bCs/>
                <w:color w:val="000000"/>
                <w:sz w:val="20"/>
                <w:szCs w:val="20"/>
              </w:rPr>
            </w:pPr>
            <w:r w:rsidRPr="00D6123C">
              <w:rPr>
                <w:rFonts w:ascii="Calibri" w:hAnsi="Calibri" w:cs="Calibri"/>
                <w:b/>
                <w:bCs/>
                <w:color w:val="000000"/>
                <w:sz w:val="20"/>
                <w:szCs w:val="20"/>
              </w:rPr>
              <w:t>96.51 [8.02, 185.00]</w:t>
            </w:r>
          </w:p>
        </w:tc>
        <w:tc>
          <w:tcPr>
            <w:tcW w:w="2060" w:type="dxa"/>
            <w:tcBorders>
              <w:top w:val="nil"/>
              <w:left w:val="single" w:sz="4" w:space="0" w:color="000000"/>
              <w:bottom w:val="single" w:sz="4" w:space="0" w:color="000000"/>
            </w:tcBorders>
            <w:vAlign w:val="center"/>
          </w:tcPr>
          <w:p w14:paraId="7E5E0383" w14:textId="77777777" w:rsidR="00982B9C" w:rsidRPr="00D6123C" w:rsidRDefault="00982B9C" w:rsidP="006C7391">
            <w:pPr>
              <w:spacing w:after="0" w:line="240" w:lineRule="auto"/>
              <w:jc w:val="center"/>
              <w:rPr>
                <w:rFonts w:ascii="Calibri" w:hAnsi="Calibri" w:cs="Calibri"/>
                <w:color w:val="000000"/>
                <w:sz w:val="20"/>
                <w:szCs w:val="20"/>
              </w:rPr>
            </w:pPr>
            <w:r w:rsidRPr="00D6123C">
              <w:rPr>
                <w:rFonts w:ascii="Calibri" w:hAnsi="Calibri" w:cs="Calibri"/>
                <w:color w:val="000000"/>
                <w:sz w:val="20"/>
                <w:szCs w:val="20"/>
              </w:rPr>
              <w:t>45.13 [-52.69, 142.94]</w:t>
            </w:r>
          </w:p>
        </w:tc>
      </w:tr>
    </w:tbl>
    <w:p w14:paraId="287D91BE" w14:textId="77777777" w:rsidR="00982B9C" w:rsidRPr="00D6123C" w:rsidRDefault="00982B9C" w:rsidP="00982B9C">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CC4-rcp45-ssp2:  </w:t>
      </w:r>
      <w:r w:rsidRPr="00D6123C">
        <w:rPr>
          <w:rFonts w:ascii="Calibri" w:hAnsi="Calibri" w:cs="Calibri"/>
          <w:sz w:val="20"/>
          <w:szCs w:val="20"/>
        </w:rPr>
        <w:t>Community Climate System Model (CESM-CCSM4) under RCP 4.5 adjusting for population growth for aged 65 and older under SSP2-4.5</w:t>
      </w:r>
    </w:p>
    <w:p w14:paraId="744CED47" w14:textId="77777777" w:rsidR="00982B9C" w:rsidRPr="00D6123C" w:rsidRDefault="00982B9C" w:rsidP="00982B9C">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CC4-rcp85-ssp5:  </w:t>
      </w:r>
      <w:r w:rsidRPr="00D6123C">
        <w:rPr>
          <w:rFonts w:ascii="Calibri" w:hAnsi="Calibri" w:cs="Calibri"/>
          <w:sz w:val="20"/>
          <w:szCs w:val="20"/>
        </w:rPr>
        <w:t>Community Climate System Model (CESM-CCSM4) under RCP 8.5 adjusting for population growth for aged 65 and older under SSP5-8.5</w:t>
      </w:r>
    </w:p>
    <w:p w14:paraId="4637B308" w14:textId="77777777" w:rsidR="00982B9C" w:rsidRPr="00D6123C" w:rsidRDefault="00982B9C" w:rsidP="00982B9C">
      <w:pPr>
        <w:rPr>
          <w:rFonts w:ascii="Calibri" w:hAnsi="Calibri" w:cs="Calibri"/>
          <w:sz w:val="20"/>
          <w:szCs w:val="20"/>
        </w:rPr>
      </w:pPr>
      <w:r w:rsidRPr="00D6123C">
        <w:rPr>
          <w:rFonts w:ascii="Calibri" w:eastAsia="Times New Roman" w:hAnsi="Calibri" w:cs="Calibri"/>
          <w:color w:val="000000"/>
          <w:sz w:val="20"/>
          <w:szCs w:val="20"/>
        </w:rPr>
        <w:t xml:space="preserve">GC3-rcp85-ssp5:  </w:t>
      </w:r>
      <w:r w:rsidRPr="00D6123C">
        <w:rPr>
          <w:rFonts w:ascii="Calibri" w:hAnsi="Calibri" w:cs="Calibri"/>
          <w:sz w:val="20"/>
          <w:szCs w:val="20"/>
        </w:rPr>
        <w:t>Geophysical Fluid Dynamics Laboratory Coupled Model</w:t>
      </w:r>
      <w:r w:rsidRPr="00D6123C">
        <w:rPr>
          <w:rFonts w:ascii="Calibri" w:hAnsi="Calibri" w:cs="Calibri"/>
          <w:sz w:val="16"/>
          <w:szCs w:val="16"/>
        </w:rPr>
        <w:t xml:space="preserve"> </w:t>
      </w:r>
      <w:r w:rsidRPr="00D6123C">
        <w:rPr>
          <w:rFonts w:ascii="Calibri" w:hAnsi="Calibri" w:cs="Calibri"/>
          <w:sz w:val="20"/>
          <w:szCs w:val="20"/>
        </w:rPr>
        <w:t>(GCM-CM3) under RCP 8.5 adjusting for population growth for aged 65 and older under SSP5-8.5</w:t>
      </w:r>
    </w:p>
    <w:p w14:paraId="61DC05A8" w14:textId="77777777" w:rsidR="00982B9C" w:rsidRPr="00D6123C" w:rsidRDefault="00982B9C" w:rsidP="00982B9C">
      <w:pPr>
        <w:rPr>
          <w:rFonts w:ascii="Calibri" w:hAnsi="Calibri" w:cs="Calibri"/>
          <w:sz w:val="20"/>
          <w:szCs w:val="20"/>
        </w:rPr>
      </w:pPr>
    </w:p>
    <w:p w14:paraId="50D1F05F" w14:textId="77777777" w:rsidR="00982B9C" w:rsidRPr="00D6123C" w:rsidRDefault="00982B9C" w:rsidP="00982B9C">
      <w:pPr>
        <w:rPr>
          <w:rFonts w:ascii="Calibri" w:hAnsi="Calibri" w:cs="Calibri"/>
          <w:sz w:val="20"/>
          <w:szCs w:val="20"/>
        </w:rPr>
      </w:pPr>
    </w:p>
    <w:p w14:paraId="20FF4D65" w14:textId="77777777" w:rsidR="00982B9C" w:rsidRPr="00D6123C" w:rsidRDefault="00982B9C" w:rsidP="00982B9C">
      <w:pPr>
        <w:rPr>
          <w:rFonts w:ascii="Calibri" w:hAnsi="Calibri" w:cs="Calibri"/>
        </w:rPr>
        <w:sectPr w:rsidR="00982B9C" w:rsidRPr="00D6123C" w:rsidSect="00982B9C">
          <w:pgSz w:w="15840" w:h="12240" w:orient="landscape"/>
          <w:pgMar w:top="1440" w:right="1440" w:bottom="1440" w:left="1440" w:header="720" w:footer="720" w:gutter="0"/>
          <w:cols w:space="720"/>
          <w:docGrid w:linePitch="360"/>
        </w:sectPr>
      </w:pPr>
    </w:p>
    <w:p w14:paraId="7D48F035" w14:textId="021AE460" w:rsidR="00982B9C" w:rsidRPr="00D6123C" w:rsidRDefault="0020013C" w:rsidP="00982B9C">
      <w:pPr>
        <w:rPr>
          <w:rFonts w:ascii="Calibri" w:hAnsi="Calibri" w:cs="Calibri"/>
        </w:rPr>
      </w:pPr>
      <w:r w:rsidRPr="00D6123C">
        <w:rPr>
          <w:rFonts w:ascii="Calibri" w:hAnsi="Calibri" w:cs="Calibri"/>
          <w:noProof/>
        </w:rPr>
        <w:lastRenderedPageBreak/>
        <w:drawing>
          <wp:inline distT="0" distB="0" distL="0" distR="0" wp14:anchorId="5CB7E734" wp14:editId="7AA6165F">
            <wp:extent cx="8229600" cy="4272915"/>
            <wp:effectExtent l="0" t="0" r="0" b="0"/>
            <wp:docPr id="587199675"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99675" name="Picture 1" descr="Chart&#10;&#10;AI-generated content may be incorrect."/>
                    <pic:cNvPicPr/>
                  </pic:nvPicPr>
                  <pic:blipFill>
                    <a:blip r:embed="rId8"/>
                    <a:stretch>
                      <a:fillRect/>
                    </a:stretch>
                  </pic:blipFill>
                  <pic:spPr>
                    <a:xfrm>
                      <a:off x="0" y="0"/>
                      <a:ext cx="8229600" cy="4272915"/>
                    </a:xfrm>
                    <a:prstGeom prst="rect">
                      <a:avLst/>
                    </a:prstGeom>
                  </pic:spPr>
                </pic:pic>
              </a:graphicData>
            </a:graphic>
          </wp:inline>
        </w:drawing>
      </w:r>
    </w:p>
    <w:p w14:paraId="72341D42" w14:textId="6FF79DC9" w:rsidR="00982B9C" w:rsidRPr="00D6123C" w:rsidRDefault="000E2A67" w:rsidP="00982B9C">
      <w:pPr>
        <w:rPr>
          <w:rFonts w:ascii="Calibri" w:hAnsi="Calibri" w:cs="Calibri"/>
        </w:rPr>
      </w:pPr>
      <w:r w:rsidRPr="00D6123C">
        <w:rPr>
          <w:rFonts w:ascii="Calibri" w:eastAsia="Times New Roman" w:hAnsi="Calibri" w:cs="Calibri"/>
          <w:sz w:val="22"/>
          <w:szCs w:val="22"/>
        </w:rPr>
        <w:t xml:space="preserve">Supplemental Results - </w:t>
      </w:r>
      <w:r w:rsidR="00982B9C" w:rsidRPr="00D6123C">
        <w:rPr>
          <w:rFonts w:ascii="Calibri" w:hAnsi="Calibri" w:cs="Calibri"/>
        </w:rPr>
        <w:t>Supplemental Results - Figure 1.</w:t>
      </w:r>
    </w:p>
    <w:p w14:paraId="54535E7E" w14:textId="77777777" w:rsidR="00982B9C" w:rsidRPr="00D6123C" w:rsidRDefault="00982B9C" w:rsidP="00982B9C">
      <w:pPr>
        <w:rPr>
          <w:rFonts w:ascii="Calibri" w:hAnsi="Calibri" w:cs="Calibri"/>
        </w:rPr>
      </w:pPr>
    </w:p>
    <w:p w14:paraId="1D5CE8CF" w14:textId="77777777" w:rsidR="00982B9C" w:rsidRPr="00D6123C" w:rsidRDefault="00982B9C" w:rsidP="00982B9C">
      <w:pPr>
        <w:rPr>
          <w:rFonts w:ascii="Calibri" w:hAnsi="Calibri" w:cs="Calibri"/>
        </w:rPr>
        <w:sectPr w:rsidR="00982B9C" w:rsidRPr="00D6123C" w:rsidSect="00982B9C">
          <w:pgSz w:w="15840" w:h="12240" w:orient="landscape"/>
          <w:pgMar w:top="1440" w:right="1440" w:bottom="1440" w:left="1440" w:header="720" w:footer="720" w:gutter="0"/>
          <w:cols w:space="720"/>
          <w:docGrid w:linePitch="360"/>
        </w:sectPr>
      </w:pPr>
    </w:p>
    <w:p w14:paraId="105C094C" w14:textId="3F195608" w:rsidR="00982B9C" w:rsidRPr="00D6123C" w:rsidRDefault="00884C0B" w:rsidP="00982B9C">
      <w:pPr>
        <w:rPr>
          <w:rFonts w:ascii="Calibri" w:hAnsi="Calibri" w:cs="Calibri"/>
        </w:rPr>
      </w:pPr>
      <w:r w:rsidRPr="00884C0B">
        <w:rPr>
          <w:rFonts w:ascii="Calibri" w:hAnsi="Calibri" w:cs="Calibri"/>
          <w:noProof/>
        </w:rPr>
        <w:lastRenderedPageBreak/>
        <w:drawing>
          <wp:inline distT="0" distB="0" distL="0" distR="0" wp14:anchorId="4A063E62" wp14:editId="22DE3BCC">
            <wp:extent cx="8229600" cy="4633595"/>
            <wp:effectExtent l="0" t="0" r="0" b="0"/>
            <wp:docPr id="439983579" name="Picture 1" descr="Chart,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83579" name="Picture 1" descr="Chart, bar chart&#10;&#10;AI-generated content may be incorrect."/>
                    <pic:cNvPicPr/>
                  </pic:nvPicPr>
                  <pic:blipFill>
                    <a:blip r:embed="rId9"/>
                    <a:stretch>
                      <a:fillRect/>
                    </a:stretch>
                  </pic:blipFill>
                  <pic:spPr>
                    <a:xfrm>
                      <a:off x="0" y="0"/>
                      <a:ext cx="8229600" cy="4633595"/>
                    </a:xfrm>
                    <a:prstGeom prst="rect">
                      <a:avLst/>
                    </a:prstGeom>
                  </pic:spPr>
                </pic:pic>
              </a:graphicData>
            </a:graphic>
          </wp:inline>
        </w:drawing>
      </w:r>
    </w:p>
    <w:p w14:paraId="35DD4FA6" w14:textId="096D0BAE" w:rsidR="00982B9C" w:rsidRPr="00D6123C" w:rsidRDefault="000E2A67" w:rsidP="00982B9C">
      <w:pPr>
        <w:rPr>
          <w:rFonts w:ascii="Calibri" w:hAnsi="Calibri" w:cs="Calibri"/>
        </w:rPr>
      </w:pPr>
      <w:r w:rsidRPr="00D6123C">
        <w:rPr>
          <w:rFonts w:ascii="Calibri" w:eastAsia="Times New Roman" w:hAnsi="Calibri" w:cs="Calibri"/>
          <w:sz w:val="22"/>
          <w:szCs w:val="22"/>
        </w:rPr>
        <w:t xml:space="preserve">Supplemental Results - </w:t>
      </w:r>
      <w:r w:rsidR="00982B9C" w:rsidRPr="00D6123C">
        <w:rPr>
          <w:rFonts w:ascii="Calibri" w:hAnsi="Calibri" w:cs="Calibri"/>
        </w:rPr>
        <w:t>Supplemental Results - Figure 2.</w:t>
      </w:r>
    </w:p>
    <w:p w14:paraId="1B5542EA" w14:textId="77777777" w:rsidR="00982B9C" w:rsidRPr="00D6123C" w:rsidRDefault="00982B9C" w:rsidP="00227647">
      <w:pPr>
        <w:spacing w:after="0" w:line="240" w:lineRule="auto"/>
        <w:rPr>
          <w:rFonts w:ascii="Calibri" w:hAnsi="Calibri" w:cs="Calibri"/>
          <w:sz w:val="22"/>
          <w:szCs w:val="22"/>
        </w:rPr>
      </w:pPr>
    </w:p>
    <w:p w14:paraId="04266C8B" w14:textId="77777777" w:rsidR="006E09C4" w:rsidRPr="00D6123C" w:rsidRDefault="006E09C4" w:rsidP="00227647">
      <w:pPr>
        <w:spacing w:after="0" w:line="240" w:lineRule="auto"/>
        <w:rPr>
          <w:rFonts w:ascii="Calibri" w:hAnsi="Calibri" w:cs="Calibri"/>
          <w:sz w:val="22"/>
          <w:szCs w:val="22"/>
        </w:rPr>
        <w:sectPr w:rsidR="006E09C4" w:rsidRPr="00D6123C" w:rsidSect="00982B9C">
          <w:pgSz w:w="15840" w:h="12240" w:orient="landscape"/>
          <w:pgMar w:top="1440" w:right="1440" w:bottom="1440" w:left="1440" w:header="720" w:footer="720" w:gutter="0"/>
          <w:cols w:space="720"/>
          <w:docGrid w:linePitch="360"/>
        </w:sectPr>
      </w:pPr>
    </w:p>
    <w:p w14:paraId="4B909163" w14:textId="53FC5E07" w:rsidR="006E09C4" w:rsidRPr="00D6123C" w:rsidRDefault="006E09C4" w:rsidP="003D1C45">
      <w:pPr>
        <w:spacing w:after="120" w:line="240" w:lineRule="auto"/>
        <w:rPr>
          <w:rFonts w:ascii="Calibri" w:hAnsi="Calibri" w:cs="Calibri"/>
          <w:b/>
          <w:bCs/>
          <w:sz w:val="22"/>
          <w:szCs w:val="22"/>
        </w:rPr>
      </w:pPr>
      <w:r w:rsidRPr="00D6123C">
        <w:rPr>
          <w:rFonts w:ascii="Calibri" w:hAnsi="Calibri" w:cs="Calibri"/>
          <w:b/>
          <w:bCs/>
          <w:sz w:val="22"/>
          <w:szCs w:val="22"/>
        </w:rPr>
        <w:lastRenderedPageBreak/>
        <w:t>Supplemental Text.</w:t>
      </w:r>
    </w:p>
    <w:p w14:paraId="71581C17" w14:textId="77777777" w:rsidR="006E09C4" w:rsidRPr="00D6123C" w:rsidRDefault="006E09C4" w:rsidP="00D62DC1">
      <w:pPr>
        <w:spacing w:after="120" w:line="360" w:lineRule="auto"/>
        <w:ind w:firstLine="720"/>
        <w:rPr>
          <w:rFonts w:ascii="Calibri" w:eastAsia="Times New Roman" w:hAnsi="Calibri" w:cs="Calibri"/>
          <w:color w:val="000000"/>
          <w:sz w:val="22"/>
          <w:szCs w:val="22"/>
        </w:rPr>
      </w:pPr>
      <w:r w:rsidRPr="00D6123C">
        <w:rPr>
          <w:rFonts w:ascii="Calibri" w:hAnsi="Calibri" w:cs="Calibri"/>
          <w:sz w:val="22"/>
          <w:szCs w:val="22"/>
        </w:rPr>
        <w:t xml:space="preserve">The final set of variables used to generate the UHHR scores in the DES and HLT contexts for the 80 MSAs were primarily the native values obtained from the data sources. DES variables included median household income; percent of population without a high school an education or equivalent; percent of population without health insurance coverage; percent of population with management, business, science, and arts occupations; and percent of housing units that are mobile homes from the U.S. Census American Community Survey 2015-2019, energy burden for June-September, 2018 (Shen et al., 2023), and number of civic and social organizations per 1,000 people from the Climate Vulnerability Index (Tee Lewis et al., 2023). For the HLT context, the selected variables were derived from the Medicare dataset used in this study, including prevalence of chronic kidney disease, </w:t>
      </w:r>
      <w:r w:rsidRPr="00D6123C">
        <w:rPr>
          <w:rFonts w:ascii="Calibri" w:eastAsia="Times New Roman" w:hAnsi="Calibri" w:cs="Calibri"/>
          <w:color w:val="000000"/>
          <w:sz w:val="22"/>
          <w:szCs w:val="22"/>
        </w:rPr>
        <w:t xml:space="preserve">acute myocardial infarction and depression in 2019, and changes in prevalence of congestive heart failure </w:t>
      </w:r>
      <w:r w:rsidRPr="00D6123C">
        <w:rPr>
          <w:rFonts w:ascii="Calibri" w:hAnsi="Calibri" w:cs="Calibri"/>
          <w:sz w:val="22"/>
          <w:szCs w:val="22"/>
        </w:rPr>
        <w:t>during</w:t>
      </w:r>
      <w:r w:rsidRPr="00D6123C">
        <w:rPr>
          <w:rFonts w:ascii="Calibri" w:eastAsia="Times New Roman" w:hAnsi="Calibri" w:cs="Calibri"/>
          <w:color w:val="000000"/>
          <w:sz w:val="22"/>
          <w:szCs w:val="22"/>
        </w:rPr>
        <w:t xml:space="preserve"> 2011</w:t>
      </w:r>
      <w:r w:rsidRPr="00D6123C">
        <w:rPr>
          <w:rFonts w:ascii="Calibri" w:hAnsi="Calibri" w:cs="Calibri"/>
          <w:sz w:val="22"/>
          <w:szCs w:val="22"/>
        </w:rPr>
        <w:t>-</w:t>
      </w:r>
      <w:r w:rsidRPr="00D6123C">
        <w:rPr>
          <w:rFonts w:ascii="Calibri" w:eastAsia="Times New Roman" w:hAnsi="Calibri" w:cs="Calibri"/>
          <w:color w:val="000000"/>
          <w:sz w:val="22"/>
          <w:szCs w:val="22"/>
        </w:rPr>
        <w:t>2019.</w:t>
      </w:r>
    </w:p>
    <w:p w14:paraId="5C3AA167" w14:textId="77777777" w:rsidR="006E09C4" w:rsidRPr="00D6123C" w:rsidRDefault="006E09C4" w:rsidP="00D62DC1">
      <w:pPr>
        <w:spacing w:after="120" w:line="360" w:lineRule="auto"/>
        <w:ind w:firstLine="720"/>
        <w:rPr>
          <w:rFonts w:ascii="Calibri" w:eastAsia="Times New Roman" w:hAnsi="Calibri" w:cs="Calibri"/>
          <w:color w:val="000000"/>
          <w:sz w:val="22"/>
          <w:szCs w:val="22"/>
        </w:rPr>
      </w:pPr>
      <w:r w:rsidRPr="00D6123C">
        <w:rPr>
          <w:rFonts w:ascii="Calibri" w:eastAsia="Times New Roman" w:hAnsi="Calibri" w:cs="Calibri"/>
          <w:color w:val="000000"/>
          <w:sz w:val="22"/>
          <w:szCs w:val="22"/>
        </w:rPr>
        <w:t xml:space="preserve">Unlike the variables in the DES and HLT contexts, many of the variables in the ENV and INF contexts required additional geoprocessing to aggregate to the MSA level. The included variables for the ENV context </w:t>
      </w:r>
      <w:r w:rsidRPr="00D6123C">
        <w:rPr>
          <w:rFonts w:ascii="Calibri" w:hAnsi="Calibri" w:cs="Calibri"/>
          <w:sz w:val="22"/>
          <w:szCs w:val="22"/>
        </w:rPr>
        <w:t>were</w:t>
      </w:r>
      <w:r w:rsidRPr="00D6123C">
        <w:rPr>
          <w:rFonts w:ascii="Calibri" w:eastAsia="Times New Roman" w:hAnsi="Calibri" w:cs="Calibri"/>
          <w:color w:val="000000"/>
          <w:sz w:val="22"/>
          <w:szCs w:val="22"/>
        </w:rPr>
        <w:t xml:space="preserve"> grouped into two categories</w:t>
      </w:r>
      <w:r w:rsidRPr="00D6123C">
        <w:rPr>
          <w:rFonts w:ascii="Calibri" w:hAnsi="Calibri" w:cs="Calibri"/>
          <w:sz w:val="22"/>
          <w:szCs w:val="22"/>
        </w:rPr>
        <w:t>:</w:t>
      </w:r>
      <w:r w:rsidRPr="00D6123C">
        <w:rPr>
          <w:rFonts w:ascii="Calibri" w:eastAsia="Times New Roman" w:hAnsi="Calibri" w:cs="Calibri"/>
          <w:color w:val="000000"/>
          <w:sz w:val="22"/>
          <w:szCs w:val="22"/>
        </w:rPr>
        <w:t xml:space="preserve"> potential environmental resilience and historical natural hazards. For the potential environmental resilience, the selected variables were percent </w:t>
      </w:r>
      <w:r w:rsidRPr="00D6123C">
        <w:rPr>
          <w:rFonts w:ascii="Calibri" w:hAnsi="Calibri" w:cs="Calibri"/>
          <w:color w:val="000000"/>
          <w:sz w:val="22"/>
          <w:szCs w:val="22"/>
        </w:rPr>
        <w:t xml:space="preserve">of </w:t>
      </w:r>
      <w:r w:rsidRPr="00D6123C">
        <w:rPr>
          <w:rFonts w:ascii="Calibri" w:eastAsia="Times New Roman" w:hAnsi="Calibri" w:cs="Calibri"/>
          <w:color w:val="000000"/>
          <w:sz w:val="22"/>
          <w:szCs w:val="22"/>
        </w:rPr>
        <w:t xml:space="preserve">tree canopy, ratio of tree canopy to imperviousness, and ratio of tree canopy in urban versus to tree canopy non-urban areas. These were derived using three datasets at </w:t>
      </w:r>
      <w:r w:rsidRPr="00D6123C">
        <w:rPr>
          <w:rFonts w:ascii="Calibri" w:hAnsi="Calibri" w:cs="Calibri"/>
          <w:color w:val="000000"/>
          <w:sz w:val="22"/>
          <w:szCs w:val="22"/>
        </w:rPr>
        <w:t>30-m resolution</w:t>
      </w:r>
      <w:r w:rsidRPr="00D6123C">
        <w:rPr>
          <w:rFonts w:ascii="Calibri" w:hAnsi="Calibri" w:cs="Calibri"/>
          <w:sz w:val="22"/>
          <w:szCs w:val="22"/>
        </w:rPr>
        <w:t>:</w:t>
      </w:r>
      <w:r w:rsidRPr="00D6123C">
        <w:rPr>
          <w:rFonts w:ascii="Calibri" w:hAnsi="Calibri" w:cs="Calibri"/>
          <w:color w:val="000000"/>
          <w:sz w:val="22"/>
          <w:szCs w:val="22"/>
        </w:rPr>
        <w:t xml:space="preserve"> 2019 USFS Percent Tree Canopy Cover (Coulston et al., 2012), 2019 National Land Cover Database (NLCD) Percent Imperviousness (Wickham et al., 2013), and 2020 Dasymetric Population (Baynes et al., 2022). Zonal statistics were applied to obtain the mean values of </w:t>
      </w:r>
      <w:r w:rsidRPr="00D6123C">
        <w:rPr>
          <w:rFonts w:ascii="Calibri" w:hAnsi="Calibri" w:cs="Calibri"/>
          <w:sz w:val="22"/>
          <w:szCs w:val="22"/>
        </w:rPr>
        <w:t>percent</w:t>
      </w:r>
      <w:r w:rsidRPr="00D6123C">
        <w:rPr>
          <w:rFonts w:ascii="Calibri" w:eastAsia="Times New Roman" w:hAnsi="Calibri" w:cs="Calibri"/>
          <w:color w:val="000000"/>
          <w:sz w:val="22"/>
          <w:szCs w:val="22"/>
        </w:rPr>
        <w:t xml:space="preserve"> tree canopy and percent imperviousness. Ratio of tree canopy to imperviousness for each CBSA was derived by using percent tree canopy divided by percent imperviousness</w:t>
      </w:r>
      <w:r w:rsidRPr="00D6123C">
        <w:rPr>
          <w:rFonts w:ascii="Calibri" w:hAnsi="Calibri" w:cs="Calibri"/>
          <w:sz w:val="22"/>
          <w:szCs w:val="22"/>
        </w:rPr>
        <w:t>.</w:t>
      </w:r>
      <w:r w:rsidRPr="00D6123C">
        <w:rPr>
          <w:rFonts w:ascii="Calibri" w:hAnsi="Calibri" w:cs="Calibri"/>
          <w:color w:val="000000"/>
          <w:sz w:val="22"/>
          <w:szCs w:val="22"/>
        </w:rPr>
        <w:t xml:space="preserve"> Ratio</w:t>
      </w:r>
      <w:r w:rsidRPr="00D6123C">
        <w:rPr>
          <w:rFonts w:ascii="Calibri" w:eastAsia="Times New Roman" w:hAnsi="Calibri" w:cs="Calibri"/>
          <w:color w:val="000000"/>
          <w:sz w:val="22"/>
          <w:szCs w:val="22"/>
        </w:rPr>
        <w:t xml:space="preserve"> of tree canopy in urban areas to non-urban areas was derived by first dichotomizing pixels as urban and non-urban masks in the 2020 Dasymetric Population layer using a threshold of 5 (representing a population density of around 5,600 people per square kilometer, which is the population density of the 50</w:t>
      </w:r>
      <w:r w:rsidRPr="00D6123C">
        <w:rPr>
          <w:rFonts w:ascii="Calibri" w:eastAsia="Times New Roman" w:hAnsi="Calibri" w:cs="Calibri"/>
          <w:color w:val="000000"/>
          <w:sz w:val="22"/>
          <w:szCs w:val="22"/>
          <w:vertAlign w:val="superscript"/>
        </w:rPr>
        <w:t>th</w:t>
      </w:r>
      <w:r w:rsidRPr="00D6123C">
        <w:rPr>
          <w:rFonts w:ascii="Calibri" w:hAnsi="Calibri" w:cs="Calibri"/>
          <w:color w:val="000000"/>
          <w:sz w:val="22"/>
          <w:szCs w:val="22"/>
        </w:rPr>
        <w:t>-most</w:t>
      </w:r>
      <w:r w:rsidRPr="00D6123C">
        <w:rPr>
          <w:rFonts w:ascii="Calibri" w:eastAsia="Times New Roman" w:hAnsi="Calibri" w:cs="Calibri"/>
          <w:color w:val="000000"/>
          <w:sz w:val="22"/>
          <w:szCs w:val="22"/>
        </w:rPr>
        <w:t xml:space="preserve"> populated city in the U.S.), </w:t>
      </w:r>
      <w:r w:rsidRPr="00D6123C">
        <w:rPr>
          <w:rFonts w:ascii="Calibri" w:hAnsi="Calibri" w:cs="Calibri"/>
          <w:color w:val="000000"/>
          <w:sz w:val="22"/>
          <w:szCs w:val="22"/>
        </w:rPr>
        <w:t>then</w:t>
      </w:r>
      <w:r w:rsidRPr="00D6123C">
        <w:rPr>
          <w:rFonts w:ascii="Calibri" w:eastAsia="Times New Roman" w:hAnsi="Calibri" w:cs="Calibri"/>
          <w:color w:val="000000"/>
          <w:sz w:val="22"/>
          <w:szCs w:val="22"/>
        </w:rPr>
        <w:t xml:space="preserve"> extracting tree canopy within the urban and non-urban masks to obtain each mean value, and lastly deriving the ratio using the mean tree canopy in the urban mask divided by the mean tree canopy in the non-urban mask for each MSA. </w:t>
      </w:r>
    </w:p>
    <w:p w14:paraId="504EE0C8" w14:textId="77777777" w:rsidR="006E09C4" w:rsidRPr="00D6123C" w:rsidRDefault="006E09C4" w:rsidP="00D62DC1">
      <w:pPr>
        <w:spacing w:after="120" w:line="360" w:lineRule="auto"/>
        <w:ind w:firstLine="720"/>
        <w:rPr>
          <w:rFonts w:ascii="Calibri" w:eastAsia="Times New Roman" w:hAnsi="Calibri" w:cs="Calibri"/>
          <w:color w:val="000000"/>
          <w:sz w:val="22"/>
          <w:szCs w:val="22"/>
        </w:rPr>
      </w:pPr>
      <w:r w:rsidRPr="00D6123C">
        <w:rPr>
          <w:rFonts w:ascii="Calibri" w:eastAsia="Times New Roman" w:hAnsi="Calibri" w:cs="Calibri"/>
          <w:color w:val="000000"/>
          <w:sz w:val="22"/>
          <w:szCs w:val="22"/>
        </w:rPr>
        <w:t xml:space="preserve">For the historical natural hazards in the ENV context, annualized frequency of drought and wildfire variables were obtained directly from the county-level National Risk Index </w:t>
      </w:r>
      <w:r w:rsidRPr="00D6123C">
        <w:rPr>
          <w:rFonts w:ascii="Calibri" w:hAnsi="Calibri" w:cs="Calibri"/>
          <w:color w:val="000000"/>
          <w:sz w:val="22"/>
          <w:szCs w:val="22"/>
        </w:rPr>
        <w:t>(Zuzak et al., 2022)</w:t>
      </w:r>
      <w:r w:rsidRPr="00D6123C">
        <w:rPr>
          <w:rFonts w:ascii="Calibri" w:eastAsia="Times New Roman" w:hAnsi="Calibri" w:cs="Calibri"/>
          <w:color w:val="000000"/>
          <w:sz w:val="22"/>
          <w:szCs w:val="22"/>
        </w:rPr>
        <w:t xml:space="preserve"> and area-weighted to aggregate to the MSA level</w:t>
      </w:r>
      <w:r w:rsidRPr="00D6123C">
        <w:rPr>
          <w:rFonts w:ascii="Calibri" w:hAnsi="Calibri" w:cs="Calibri"/>
          <w:sz w:val="22"/>
          <w:szCs w:val="22"/>
        </w:rPr>
        <w:t>.</w:t>
      </w:r>
      <w:r w:rsidRPr="00D6123C">
        <w:rPr>
          <w:rFonts w:ascii="Calibri" w:hAnsi="Calibri" w:cs="Calibri"/>
          <w:color w:val="000000"/>
          <w:sz w:val="22"/>
          <w:szCs w:val="22"/>
        </w:rPr>
        <w:t xml:space="preserve"> Estimates of </w:t>
      </w:r>
      <w:r w:rsidRPr="00D6123C">
        <w:rPr>
          <w:rFonts w:ascii="Calibri" w:hAnsi="Calibri" w:cs="Calibri"/>
          <w:sz w:val="22"/>
          <w:szCs w:val="22"/>
        </w:rPr>
        <w:t>p</w:t>
      </w:r>
      <w:r w:rsidRPr="00D6123C">
        <w:rPr>
          <w:rFonts w:ascii="Calibri" w:hAnsi="Calibri" w:cs="Calibri"/>
          <w:color w:val="000000"/>
          <w:sz w:val="22"/>
          <w:szCs w:val="22"/>
        </w:rPr>
        <w:t>articulate</w:t>
      </w:r>
      <w:r w:rsidRPr="00D6123C">
        <w:rPr>
          <w:rFonts w:ascii="Calibri" w:eastAsia="Times New Roman" w:hAnsi="Calibri" w:cs="Calibri"/>
          <w:color w:val="000000"/>
          <w:sz w:val="22"/>
          <w:szCs w:val="22"/>
        </w:rPr>
        <w:t xml:space="preserve"> matter </w:t>
      </w:r>
      <w:r w:rsidRPr="00D6123C">
        <w:rPr>
          <w:rFonts w:ascii="Calibri" w:hAnsi="Calibri" w:cs="Calibri"/>
          <w:sz w:val="22"/>
          <w:szCs w:val="22"/>
        </w:rPr>
        <w:t>of</w:t>
      </w:r>
      <w:r w:rsidRPr="00D6123C">
        <w:rPr>
          <w:rFonts w:ascii="Calibri" w:eastAsia="Times New Roman" w:hAnsi="Calibri" w:cs="Calibri"/>
          <w:color w:val="000000"/>
          <w:sz w:val="22"/>
          <w:szCs w:val="22"/>
        </w:rPr>
        <w:t xml:space="preserve"> 2.5 micrometers or </w:t>
      </w:r>
      <w:r w:rsidRPr="00D6123C">
        <w:rPr>
          <w:rFonts w:ascii="Calibri" w:eastAsia="Times New Roman" w:hAnsi="Calibri" w:cs="Calibri"/>
          <w:color w:val="000000"/>
          <w:sz w:val="22"/>
          <w:szCs w:val="22"/>
        </w:rPr>
        <w:lastRenderedPageBreak/>
        <w:t>less in diameter (PM</w:t>
      </w:r>
      <w:r w:rsidRPr="00D6123C">
        <w:rPr>
          <w:rFonts w:ascii="Calibri" w:eastAsia="Times New Roman" w:hAnsi="Calibri" w:cs="Calibri"/>
          <w:color w:val="000000"/>
          <w:sz w:val="22"/>
          <w:szCs w:val="22"/>
          <w:vertAlign w:val="subscript"/>
        </w:rPr>
        <w:t>2.5</w:t>
      </w:r>
      <w:r w:rsidRPr="00D6123C">
        <w:rPr>
          <w:rFonts w:ascii="Calibri" w:eastAsia="Times New Roman" w:hAnsi="Calibri" w:cs="Calibri"/>
          <w:color w:val="000000"/>
          <w:sz w:val="22"/>
          <w:szCs w:val="22"/>
        </w:rPr>
        <w:t xml:space="preserve">) were obtained from satellite-derived measures developed by the Atmospheric </w:t>
      </w:r>
      <w:r w:rsidRPr="00D6123C">
        <w:rPr>
          <w:rFonts w:ascii="Calibri" w:hAnsi="Calibri" w:cs="Calibri"/>
          <w:sz w:val="22"/>
          <w:szCs w:val="22"/>
        </w:rPr>
        <w:t>C</w:t>
      </w:r>
      <w:r w:rsidRPr="00D6123C">
        <w:rPr>
          <w:rFonts w:ascii="Calibri" w:hAnsi="Calibri" w:cs="Calibri"/>
          <w:color w:val="000000"/>
          <w:sz w:val="22"/>
          <w:szCs w:val="22"/>
        </w:rPr>
        <w:t>omposition</w:t>
      </w:r>
      <w:r w:rsidRPr="00D6123C">
        <w:rPr>
          <w:rFonts w:ascii="Calibri" w:eastAsia="Times New Roman" w:hAnsi="Calibri" w:cs="Calibri"/>
          <w:color w:val="000000"/>
          <w:sz w:val="22"/>
          <w:szCs w:val="22"/>
        </w:rPr>
        <w:t xml:space="preserve"> Analysis Group</w:t>
      </w:r>
      <w:r w:rsidRPr="00D6123C">
        <w:rPr>
          <w:rFonts w:ascii="Calibri" w:hAnsi="Calibri" w:cs="Calibri"/>
          <w:sz w:val="22"/>
          <w:szCs w:val="22"/>
        </w:rPr>
        <w:t xml:space="preserve"> at</w:t>
      </w:r>
      <w:r w:rsidRPr="00D6123C">
        <w:rPr>
          <w:rFonts w:ascii="Calibri" w:eastAsia="Times New Roman" w:hAnsi="Calibri" w:cs="Calibri"/>
          <w:color w:val="000000"/>
          <w:sz w:val="22"/>
          <w:szCs w:val="22"/>
        </w:rPr>
        <w:t xml:space="preserve"> Washington University in St. Louis</w:t>
      </w:r>
      <w:r w:rsidRPr="00D6123C">
        <w:rPr>
          <w:rFonts w:ascii="Calibri" w:hAnsi="Calibri" w:cs="Calibri"/>
          <w:color w:val="000000"/>
          <w:sz w:val="22"/>
          <w:szCs w:val="22"/>
        </w:rPr>
        <w:t>, Missouri, USA (Shen et al., 2024).</w:t>
      </w:r>
      <w:r w:rsidRPr="00D6123C">
        <w:rPr>
          <w:rFonts w:ascii="Calibri" w:eastAsia="Times New Roman" w:hAnsi="Calibri" w:cs="Calibri"/>
          <w:color w:val="000000"/>
          <w:sz w:val="22"/>
          <w:szCs w:val="22"/>
        </w:rPr>
        <w:t xml:space="preserve"> Mean values of PM</w:t>
      </w:r>
      <w:r w:rsidRPr="00D6123C">
        <w:rPr>
          <w:rFonts w:ascii="Calibri" w:eastAsia="Times New Roman" w:hAnsi="Calibri" w:cs="Calibri"/>
          <w:color w:val="000000"/>
          <w:sz w:val="22"/>
          <w:szCs w:val="22"/>
          <w:vertAlign w:val="subscript"/>
        </w:rPr>
        <w:t>2.5</w:t>
      </w:r>
      <w:r w:rsidRPr="00D6123C">
        <w:rPr>
          <w:rFonts w:ascii="Calibri" w:eastAsia="Times New Roman" w:hAnsi="Calibri" w:cs="Calibri"/>
          <w:color w:val="000000"/>
          <w:sz w:val="22"/>
          <w:szCs w:val="22"/>
        </w:rPr>
        <w:t xml:space="preserve"> for the summer months across 2000</w:t>
      </w:r>
      <w:r w:rsidRPr="00D6123C">
        <w:rPr>
          <w:rFonts w:ascii="Calibri" w:hAnsi="Calibri" w:cs="Calibri"/>
          <w:sz w:val="22"/>
          <w:szCs w:val="22"/>
        </w:rPr>
        <w:t>-</w:t>
      </w:r>
      <w:r w:rsidRPr="00D6123C">
        <w:rPr>
          <w:rFonts w:ascii="Calibri" w:eastAsia="Times New Roman" w:hAnsi="Calibri" w:cs="Calibri"/>
          <w:color w:val="000000"/>
          <w:sz w:val="22"/>
          <w:szCs w:val="22"/>
        </w:rPr>
        <w:t>2019 were calculated using zonal statistics.</w:t>
      </w:r>
    </w:p>
    <w:p w14:paraId="7D1235DD" w14:textId="7737A43F" w:rsidR="006E09C4" w:rsidRPr="00D6123C" w:rsidRDefault="006E09C4" w:rsidP="00D62DC1">
      <w:pPr>
        <w:spacing w:after="120" w:line="360" w:lineRule="auto"/>
        <w:ind w:firstLine="720"/>
        <w:rPr>
          <w:rFonts w:ascii="Calibri" w:hAnsi="Calibri" w:cs="Calibri"/>
          <w:sz w:val="22"/>
          <w:szCs w:val="22"/>
        </w:rPr>
      </w:pPr>
      <w:r w:rsidRPr="00D6123C">
        <w:rPr>
          <w:rFonts w:ascii="Calibri" w:eastAsia="Times New Roman" w:hAnsi="Calibri" w:cs="Calibri"/>
          <w:color w:val="000000"/>
          <w:sz w:val="22"/>
          <w:szCs w:val="22"/>
        </w:rPr>
        <w:t>For the INF context, variables were selected to represent accessibility to places for responding to extreme heat and active transportation. The variables that represent accessibility to places for responding to heat were</w:t>
      </w:r>
      <w:r w:rsidRPr="00D6123C">
        <w:rPr>
          <w:rFonts w:ascii="Calibri" w:hAnsi="Calibri" w:cs="Calibri"/>
          <w:color w:val="000000"/>
          <w:sz w:val="22"/>
          <w:szCs w:val="22"/>
        </w:rPr>
        <w:t xml:space="preserve"> the</w:t>
      </w:r>
      <w:r w:rsidRPr="00D6123C">
        <w:rPr>
          <w:rFonts w:ascii="Calibri" w:eastAsia="Times New Roman" w:hAnsi="Calibri" w:cs="Calibri"/>
          <w:color w:val="000000"/>
          <w:sz w:val="22"/>
          <w:szCs w:val="22"/>
        </w:rPr>
        <w:t xml:space="preserve"> median distance to the closest medical facilities, percent population living &gt;15 kilometers away from any medical facilities, and total number of potential cooling places per square kilometer. The first two variables were derived using </w:t>
      </w:r>
      <w:r w:rsidRPr="00D6123C">
        <w:rPr>
          <w:rFonts w:ascii="Calibri" w:hAnsi="Calibri" w:cs="Calibri"/>
          <w:color w:val="000000"/>
          <w:sz w:val="22"/>
          <w:szCs w:val="22"/>
        </w:rPr>
        <w:t xml:space="preserve">the </w:t>
      </w:r>
      <w:r w:rsidRPr="00D6123C">
        <w:rPr>
          <w:rFonts w:ascii="Calibri" w:eastAsia="Times New Roman" w:hAnsi="Calibri" w:cs="Calibri"/>
          <w:color w:val="000000"/>
          <w:sz w:val="22"/>
          <w:szCs w:val="22"/>
        </w:rPr>
        <w:t xml:space="preserve">NEAR function (ESRI ArcGIS Pro 3.5.2 Near function) to calculate each pair of </w:t>
      </w:r>
      <w:r w:rsidRPr="00D6123C">
        <w:rPr>
          <w:rFonts w:ascii="Calibri" w:hAnsi="Calibri" w:cs="Calibri"/>
          <w:color w:val="000000"/>
          <w:sz w:val="22"/>
          <w:szCs w:val="22"/>
        </w:rPr>
        <w:t>distances</w:t>
      </w:r>
      <w:r w:rsidRPr="00D6123C">
        <w:rPr>
          <w:rFonts w:ascii="Calibri" w:eastAsia="Times New Roman" w:hAnsi="Calibri" w:cs="Calibri"/>
          <w:color w:val="000000"/>
          <w:sz w:val="22"/>
          <w:szCs w:val="22"/>
        </w:rPr>
        <w:t xml:space="preserve"> between the centroid of </w:t>
      </w:r>
      <w:r w:rsidRPr="00D6123C">
        <w:rPr>
          <w:rFonts w:ascii="Calibri" w:hAnsi="Calibri" w:cs="Calibri"/>
          <w:color w:val="000000"/>
          <w:sz w:val="22"/>
          <w:szCs w:val="22"/>
        </w:rPr>
        <w:t xml:space="preserve">each </w:t>
      </w:r>
      <w:r w:rsidRPr="00D6123C">
        <w:rPr>
          <w:rFonts w:ascii="Calibri" w:eastAsia="Times New Roman" w:hAnsi="Calibri" w:cs="Calibri"/>
          <w:color w:val="000000"/>
          <w:sz w:val="22"/>
          <w:szCs w:val="22"/>
        </w:rPr>
        <w:t>census block group within each CBSA and</w:t>
      </w:r>
      <w:r w:rsidRPr="00D6123C">
        <w:rPr>
          <w:rFonts w:ascii="Calibri" w:hAnsi="Calibri" w:cs="Calibri"/>
          <w:color w:val="000000"/>
          <w:sz w:val="22"/>
          <w:szCs w:val="22"/>
        </w:rPr>
        <w:t xml:space="preserve"> the</w:t>
      </w:r>
      <w:r w:rsidRPr="00D6123C">
        <w:rPr>
          <w:rFonts w:ascii="Calibri" w:eastAsia="Times New Roman" w:hAnsi="Calibri" w:cs="Calibri"/>
          <w:color w:val="000000"/>
          <w:sz w:val="22"/>
          <w:szCs w:val="22"/>
        </w:rPr>
        <w:t xml:space="preserve"> locations of hospitals and urgent care facilities, obtained from the Homeland Infrastructure Foundation-Level Data (HIFLD, 2024). Median distance to the closest hospital or urgent care facilities was then summarized for each MSA, and percent </w:t>
      </w:r>
      <w:r w:rsidRPr="00D6123C">
        <w:rPr>
          <w:rFonts w:ascii="Calibri" w:hAnsi="Calibri" w:cs="Calibri"/>
          <w:color w:val="000000"/>
          <w:sz w:val="22"/>
          <w:szCs w:val="22"/>
        </w:rPr>
        <w:t xml:space="preserve">of </w:t>
      </w:r>
      <w:r w:rsidRPr="00D6123C">
        <w:rPr>
          <w:rFonts w:ascii="Calibri" w:eastAsia="Times New Roman" w:hAnsi="Calibri" w:cs="Calibri"/>
          <w:color w:val="000000"/>
          <w:sz w:val="22"/>
          <w:szCs w:val="22"/>
        </w:rPr>
        <w:t>population living &gt;15 kilometers away from any medical facilities was calculated by the sum of the population in the census block groups who lived &gt;15 kilometers away from any medical facilities in each MSA divided by the total population in the MSA. The total number of potential cooling places per square kilometer was derived by first gathering the total number of settlements in each MSA that are commonly used as cooling centers in response to extreme heat, identified using the North American Industry Classification System</w:t>
      </w:r>
      <w:r w:rsidRPr="00D6123C">
        <w:rPr>
          <w:rFonts w:ascii="Calibri" w:hAnsi="Calibri" w:cs="Calibri"/>
          <w:sz w:val="22"/>
          <w:szCs w:val="22"/>
        </w:rPr>
        <w:t xml:space="preserve"> (NAICS) codes (Widerynski et al., 2017) from the Census County Business Patterns. </w:t>
      </w:r>
      <w:r w:rsidR="000E2A67" w:rsidRPr="00D6123C">
        <w:rPr>
          <w:rFonts w:ascii="Calibri" w:hAnsi="Calibri" w:cs="Calibri"/>
          <w:sz w:val="22"/>
          <w:szCs w:val="22"/>
        </w:rPr>
        <w:t xml:space="preserve">A list of the NAICS codes used in this study is </w:t>
      </w:r>
      <w:r w:rsidR="00C4572A" w:rsidRPr="00D6123C">
        <w:rPr>
          <w:rFonts w:ascii="Calibri" w:hAnsi="Calibri" w:cs="Calibri"/>
          <w:sz w:val="22"/>
          <w:szCs w:val="22"/>
        </w:rPr>
        <w:t>described in</w:t>
      </w:r>
      <w:r w:rsidR="000E2A67" w:rsidRPr="00D6123C">
        <w:rPr>
          <w:rFonts w:ascii="Calibri" w:hAnsi="Calibri" w:cs="Calibri"/>
          <w:sz w:val="22"/>
          <w:szCs w:val="22"/>
        </w:rPr>
        <w:t xml:space="preserve"> Supplemental Text – Table 1. </w:t>
      </w:r>
      <w:r w:rsidRPr="00D6123C">
        <w:rPr>
          <w:rFonts w:ascii="Calibri" w:hAnsi="Calibri" w:cs="Calibri"/>
          <w:sz w:val="22"/>
          <w:szCs w:val="22"/>
        </w:rPr>
        <w:t xml:space="preserve">This number was then divided by the total land area of the MSA. </w:t>
      </w:r>
    </w:p>
    <w:p w14:paraId="0D6EDE70" w14:textId="3EA95DFD" w:rsidR="006E09C4" w:rsidRPr="00D6123C" w:rsidRDefault="006E09C4" w:rsidP="00D62DC1">
      <w:pPr>
        <w:spacing w:after="120" w:line="360" w:lineRule="auto"/>
        <w:ind w:firstLine="720"/>
        <w:rPr>
          <w:rFonts w:ascii="Calibri" w:eastAsia="Times New Roman" w:hAnsi="Calibri" w:cs="Calibri"/>
          <w:color w:val="000000"/>
          <w:sz w:val="22"/>
          <w:szCs w:val="22"/>
        </w:rPr>
      </w:pPr>
      <w:r w:rsidRPr="00D6123C">
        <w:rPr>
          <w:rFonts w:ascii="Calibri" w:eastAsia="Times New Roman" w:hAnsi="Calibri" w:cs="Calibri"/>
          <w:color w:val="000000"/>
          <w:sz w:val="22"/>
          <w:szCs w:val="22"/>
        </w:rPr>
        <w:t>The selected variables that represented active transportation were percent population with poor walkability and poor public transportation obtained from the census-tract level Climate Vulnerability Index (Tee Lewis et al., 2023). Poor walkability and public transportation were defined as census tracts with a walkability or public transportation score less than the median value of the walkability and public transportation scores across the nation, respectively. Percent of population with poor walkability and public transportation were calculated using the sum of the population in the census tracts with a value less than the national median value within each MSA divided by the total population in the MSA.</w:t>
      </w:r>
    </w:p>
    <w:p w14:paraId="4A23BD89" w14:textId="77777777" w:rsidR="00860E20" w:rsidRPr="00D6123C" w:rsidRDefault="00860E20" w:rsidP="00D62DC1">
      <w:pPr>
        <w:spacing w:after="120" w:line="360" w:lineRule="auto"/>
        <w:ind w:firstLine="720"/>
        <w:rPr>
          <w:rFonts w:ascii="Calibri" w:eastAsia="Times New Roman" w:hAnsi="Calibri" w:cs="Calibri"/>
          <w:color w:val="000000"/>
          <w:sz w:val="22"/>
          <w:szCs w:val="22"/>
        </w:rPr>
      </w:pPr>
    </w:p>
    <w:p w14:paraId="185B5861" w14:textId="2C10BFA2" w:rsidR="00955205" w:rsidRPr="00D6123C" w:rsidRDefault="00CC6C48" w:rsidP="00955205">
      <w:pPr>
        <w:spacing w:after="0" w:line="240" w:lineRule="auto"/>
        <w:rPr>
          <w:rFonts w:ascii="Calibri" w:eastAsia="Times New Roman" w:hAnsi="Calibri" w:cs="Calibri"/>
          <w:b/>
          <w:bCs/>
          <w:color w:val="000000"/>
          <w:sz w:val="22"/>
          <w:szCs w:val="22"/>
        </w:rPr>
      </w:pPr>
      <w:r w:rsidRPr="00D6123C">
        <w:rPr>
          <w:rFonts w:ascii="Calibri" w:hAnsi="Calibri" w:cs="Calibri"/>
          <w:sz w:val="22"/>
          <w:szCs w:val="22"/>
        </w:rPr>
        <w:t>Supplemental Text – Table 1</w:t>
      </w:r>
    </w:p>
    <w:tbl>
      <w:tblPr>
        <w:tblW w:w="8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40"/>
        <w:gridCol w:w="7050"/>
      </w:tblGrid>
      <w:tr w:rsidR="00955205" w:rsidRPr="00D6123C" w14:paraId="58386D40" w14:textId="77777777" w:rsidTr="003B6CC9">
        <w:trPr>
          <w:trHeight w:val="288"/>
        </w:trPr>
        <w:tc>
          <w:tcPr>
            <w:tcW w:w="1140" w:type="dxa"/>
            <w:vAlign w:val="bottom"/>
          </w:tcPr>
          <w:p w14:paraId="035A4401" w14:textId="77777777" w:rsidR="00955205" w:rsidRPr="00D6123C" w:rsidRDefault="00955205" w:rsidP="00037903">
            <w:pPr>
              <w:spacing w:after="0" w:line="240" w:lineRule="auto"/>
              <w:rPr>
                <w:rFonts w:ascii="Calibri" w:hAnsi="Calibri" w:cs="Calibri"/>
                <w:b/>
                <w:color w:val="000000"/>
                <w:sz w:val="22"/>
                <w:szCs w:val="22"/>
              </w:rPr>
            </w:pPr>
            <w:r w:rsidRPr="00D6123C">
              <w:rPr>
                <w:rFonts w:ascii="Calibri" w:hAnsi="Calibri" w:cs="Calibri"/>
                <w:b/>
                <w:color w:val="000000"/>
                <w:sz w:val="22"/>
                <w:szCs w:val="22"/>
              </w:rPr>
              <w:t>NAICS</w:t>
            </w:r>
          </w:p>
        </w:tc>
        <w:tc>
          <w:tcPr>
            <w:tcW w:w="7050" w:type="dxa"/>
            <w:vAlign w:val="bottom"/>
          </w:tcPr>
          <w:p w14:paraId="38EF87C5" w14:textId="77777777" w:rsidR="00955205" w:rsidRPr="00D6123C" w:rsidRDefault="00955205" w:rsidP="00037903">
            <w:pPr>
              <w:spacing w:after="0" w:line="240" w:lineRule="auto"/>
              <w:rPr>
                <w:rFonts w:ascii="Calibri" w:hAnsi="Calibri" w:cs="Calibri"/>
                <w:b/>
                <w:color w:val="000000"/>
                <w:sz w:val="22"/>
                <w:szCs w:val="22"/>
              </w:rPr>
            </w:pPr>
            <w:r w:rsidRPr="00D6123C">
              <w:rPr>
                <w:rFonts w:ascii="Calibri" w:hAnsi="Calibri" w:cs="Calibri"/>
                <w:b/>
                <w:color w:val="000000"/>
                <w:sz w:val="22"/>
                <w:szCs w:val="22"/>
              </w:rPr>
              <w:t>Description</w:t>
            </w:r>
          </w:p>
        </w:tc>
      </w:tr>
      <w:tr w:rsidR="00955205" w:rsidRPr="00D6123C" w14:paraId="33747756" w14:textId="77777777" w:rsidTr="003B6CC9">
        <w:trPr>
          <w:trHeight w:val="288"/>
        </w:trPr>
        <w:tc>
          <w:tcPr>
            <w:tcW w:w="1140" w:type="dxa"/>
            <w:vAlign w:val="bottom"/>
          </w:tcPr>
          <w:p w14:paraId="07C4248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519120</w:t>
            </w:r>
          </w:p>
        </w:tc>
        <w:tc>
          <w:tcPr>
            <w:tcW w:w="7050" w:type="dxa"/>
            <w:vAlign w:val="bottom"/>
          </w:tcPr>
          <w:p w14:paraId="0ABA9861"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Libraries and Archives</w:t>
            </w:r>
          </w:p>
        </w:tc>
      </w:tr>
      <w:tr w:rsidR="00955205" w:rsidRPr="00D6123C" w14:paraId="0CE67246" w14:textId="77777777" w:rsidTr="003B6CC9">
        <w:trPr>
          <w:trHeight w:val="288"/>
        </w:trPr>
        <w:tc>
          <w:tcPr>
            <w:tcW w:w="1140" w:type="dxa"/>
            <w:vAlign w:val="bottom"/>
          </w:tcPr>
          <w:p w14:paraId="1612FDA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624210</w:t>
            </w:r>
          </w:p>
        </w:tc>
        <w:tc>
          <w:tcPr>
            <w:tcW w:w="7050" w:type="dxa"/>
            <w:vAlign w:val="bottom"/>
          </w:tcPr>
          <w:p w14:paraId="7198C5B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Community Food Services</w:t>
            </w:r>
          </w:p>
        </w:tc>
      </w:tr>
      <w:tr w:rsidR="00955205" w:rsidRPr="00D6123C" w14:paraId="0A36CD91" w14:textId="77777777" w:rsidTr="003B6CC9">
        <w:trPr>
          <w:trHeight w:val="288"/>
        </w:trPr>
        <w:tc>
          <w:tcPr>
            <w:tcW w:w="1140" w:type="dxa"/>
            <w:vAlign w:val="bottom"/>
          </w:tcPr>
          <w:p w14:paraId="7FBAAB16"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lastRenderedPageBreak/>
              <w:t>624221</w:t>
            </w:r>
          </w:p>
        </w:tc>
        <w:tc>
          <w:tcPr>
            <w:tcW w:w="7050" w:type="dxa"/>
            <w:vAlign w:val="bottom"/>
          </w:tcPr>
          <w:p w14:paraId="37426C0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Temporary Shelters</w:t>
            </w:r>
          </w:p>
        </w:tc>
      </w:tr>
      <w:tr w:rsidR="00955205" w:rsidRPr="00D6123C" w14:paraId="7570D20E" w14:textId="77777777" w:rsidTr="003B6CC9">
        <w:trPr>
          <w:trHeight w:val="288"/>
        </w:trPr>
        <w:tc>
          <w:tcPr>
            <w:tcW w:w="1140" w:type="dxa"/>
            <w:vAlign w:val="bottom"/>
          </w:tcPr>
          <w:p w14:paraId="7378EDA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624229</w:t>
            </w:r>
          </w:p>
        </w:tc>
        <w:tc>
          <w:tcPr>
            <w:tcW w:w="7050" w:type="dxa"/>
            <w:vAlign w:val="bottom"/>
          </w:tcPr>
          <w:p w14:paraId="0142A998"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Other Community Housing Services</w:t>
            </w:r>
          </w:p>
        </w:tc>
      </w:tr>
      <w:tr w:rsidR="00955205" w:rsidRPr="00D6123C" w14:paraId="31545142" w14:textId="77777777" w:rsidTr="003B6CC9">
        <w:trPr>
          <w:trHeight w:val="288"/>
        </w:trPr>
        <w:tc>
          <w:tcPr>
            <w:tcW w:w="1140" w:type="dxa"/>
            <w:vAlign w:val="bottom"/>
          </w:tcPr>
          <w:p w14:paraId="043758E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624230</w:t>
            </w:r>
          </w:p>
        </w:tc>
        <w:tc>
          <w:tcPr>
            <w:tcW w:w="7050" w:type="dxa"/>
            <w:vAlign w:val="bottom"/>
          </w:tcPr>
          <w:p w14:paraId="5A595D12"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Emergency and Other Relief Services</w:t>
            </w:r>
          </w:p>
        </w:tc>
      </w:tr>
      <w:tr w:rsidR="00955205" w:rsidRPr="00D6123C" w14:paraId="65147357" w14:textId="77777777" w:rsidTr="003B6CC9">
        <w:trPr>
          <w:trHeight w:val="288"/>
        </w:trPr>
        <w:tc>
          <w:tcPr>
            <w:tcW w:w="1140" w:type="dxa"/>
            <w:vAlign w:val="bottom"/>
          </w:tcPr>
          <w:p w14:paraId="0ABE2307"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624110</w:t>
            </w:r>
          </w:p>
        </w:tc>
        <w:tc>
          <w:tcPr>
            <w:tcW w:w="7050" w:type="dxa"/>
            <w:vAlign w:val="bottom"/>
          </w:tcPr>
          <w:p w14:paraId="3B52730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Child and Youth Services</w:t>
            </w:r>
          </w:p>
        </w:tc>
      </w:tr>
      <w:tr w:rsidR="00955205" w:rsidRPr="00D6123C" w14:paraId="385DE639" w14:textId="77777777" w:rsidTr="003B6CC9">
        <w:trPr>
          <w:trHeight w:val="288"/>
        </w:trPr>
        <w:tc>
          <w:tcPr>
            <w:tcW w:w="1140" w:type="dxa"/>
            <w:vAlign w:val="bottom"/>
          </w:tcPr>
          <w:p w14:paraId="5C99C498"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624120</w:t>
            </w:r>
          </w:p>
        </w:tc>
        <w:tc>
          <w:tcPr>
            <w:tcW w:w="7050" w:type="dxa"/>
            <w:vAlign w:val="bottom"/>
          </w:tcPr>
          <w:p w14:paraId="1217DBF4"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Services for the Elderly and Persons with Disabilities</w:t>
            </w:r>
          </w:p>
        </w:tc>
      </w:tr>
      <w:tr w:rsidR="00955205" w:rsidRPr="00D6123C" w14:paraId="6FAFAEE4" w14:textId="77777777" w:rsidTr="003B6CC9">
        <w:trPr>
          <w:trHeight w:val="288"/>
        </w:trPr>
        <w:tc>
          <w:tcPr>
            <w:tcW w:w="1140" w:type="dxa"/>
            <w:vAlign w:val="bottom"/>
          </w:tcPr>
          <w:p w14:paraId="0555F69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624190</w:t>
            </w:r>
          </w:p>
        </w:tc>
        <w:tc>
          <w:tcPr>
            <w:tcW w:w="7050" w:type="dxa"/>
            <w:vAlign w:val="bottom"/>
          </w:tcPr>
          <w:p w14:paraId="4DE1EF8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Other Individual and Family Services</w:t>
            </w:r>
          </w:p>
        </w:tc>
      </w:tr>
      <w:tr w:rsidR="00955205" w:rsidRPr="00D6123C" w14:paraId="18CC2D4E" w14:textId="77777777" w:rsidTr="003B6CC9">
        <w:trPr>
          <w:trHeight w:val="288"/>
        </w:trPr>
        <w:tc>
          <w:tcPr>
            <w:tcW w:w="1140" w:type="dxa"/>
            <w:vAlign w:val="bottom"/>
          </w:tcPr>
          <w:p w14:paraId="41D5434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813110</w:t>
            </w:r>
          </w:p>
        </w:tc>
        <w:tc>
          <w:tcPr>
            <w:tcW w:w="7050" w:type="dxa"/>
            <w:vAlign w:val="bottom"/>
          </w:tcPr>
          <w:p w14:paraId="2D831512"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Religious Organizations</w:t>
            </w:r>
          </w:p>
        </w:tc>
      </w:tr>
      <w:tr w:rsidR="00955205" w:rsidRPr="00D6123C" w14:paraId="4544964B" w14:textId="77777777" w:rsidTr="003B6CC9">
        <w:trPr>
          <w:trHeight w:val="288"/>
        </w:trPr>
        <w:tc>
          <w:tcPr>
            <w:tcW w:w="1140" w:type="dxa"/>
            <w:vAlign w:val="bottom"/>
          </w:tcPr>
          <w:p w14:paraId="6BF2D40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712110</w:t>
            </w:r>
          </w:p>
        </w:tc>
        <w:tc>
          <w:tcPr>
            <w:tcW w:w="7050" w:type="dxa"/>
            <w:vAlign w:val="bottom"/>
          </w:tcPr>
          <w:p w14:paraId="5DBD6124"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Museums</w:t>
            </w:r>
          </w:p>
        </w:tc>
      </w:tr>
      <w:tr w:rsidR="00955205" w:rsidRPr="00D6123C" w14:paraId="60F286A3" w14:textId="77777777" w:rsidTr="003B6CC9">
        <w:trPr>
          <w:trHeight w:val="288"/>
        </w:trPr>
        <w:tc>
          <w:tcPr>
            <w:tcW w:w="1140" w:type="dxa"/>
            <w:vAlign w:val="bottom"/>
          </w:tcPr>
          <w:p w14:paraId="73468A84"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712120</w:t>
            </w:r>
          </w:p>
        </w:tc>
        <w:tc>
          <w:tcPr>
            <w:tcW w:w="7050" w:type="dxa"/>
            <w:vAlign w:val="bottom"/>
          </w:tcPr>
          <w:p w14:paraId="743CF0E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Historical Sites</w:t>
            </w:r>
          </w:p>
        </w:tc>
      </w:tr>
      <w:tr w:rsidR="00955205" w:rsidRPr="00D6123C" w14:paraId="676402A8" w14:textId="77777777" w:rsidTr="003B6CC9">
        <w:trPr>
          <w:trHeight w:val="288"/>
        </w:trPr>
        <w:tc>
          <w:tcPr>
            <w:tcW w:w="1140" w:type="dxa"/>
            <w:vAlign w:val="bottom"/>
          </w:tcPr>
          <w:p w14:paraId="53240862"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712130</w:t>
            </w:r>
          </w:p>
        </w:tc>
        <w:tc>
          <w:tcPr>
            <w:tcW w:w="7050" w:type="dxa"/>
            <w:vAlign w:val="bottom"/>
          </w:tcPr>
          <w:p w14:paraId="28628A6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Zoos and Botanical Gardens</w:t>
            </w:r>
          </w:p>
        </w:tc>
      </w:tr>
      <w:tr w:rsidR="00955205" w:rsidRPr="00D6123C" w14:paraId="522F88D4" w14:textId="77777777" w:rsidTr="003B6CC9">
        <w:trPr>
          <w:trHeight w:val="288"/>
        </w:trPr>
        <w:tc>
          <w:tcPr>
            <w:tcW w:w="1140" w:type="dxa"/>
            <w:vAlign w:val="bottom"/>
          </w:tcPr>
          <w:p w14:paraId="02C6C93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712190</w:t>
            </w:r>
          </w:p>
        </w:tc>
        <w:tc>
          <w:tcPr>
            <w:tcW w:w="7050" w:type="dxa"/>
            <w:vAlign w:val="bottom"/>
          </w:tcPr>
          <w:p w14:paraId="1F210E5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Nature Parks and Other Similar Institutions</w:t>
            </w:r>
          </w:p>
        </w:tc>
      </w:tr>
      <w:tr w:rsidR="00955205" w:rsidRPr="00D6123C" w14:paraId="3E5A4681" w14:textId="77777777" w:rsidTr="003B6CC9">
        <w:trPr>
          <w:trHeight w:val="288"/>
        </w:trPr>
        <w:tc>
          <w:tcPr>
            <w:tcW w:w="1140" w:type="dxa"/>
            <w:vAlign w:val="bottom"/>
          </w:tcPr>
          <w:p w14:paraId="04A11578"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445110</w:t>
            </w:r>
          </w:p>
        </w:tc>
        <w:tc>
          <w:tcPr>
            <w:tcW w:w="7050" w:type="dxa"/>
            <w:vAlign w:val="bottom"/>
          </w:tcPr>
          <w:p w14:paraId="32C15803"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Supermarkets and Other Grocery (except Convenience) Stores</w:t>
            </w:r>
          </w:p>
        </w:tc>
      </w:tr>
      <w:tr w:rsidR="00955205" w:rsidRPr="00D6123C" w14:paraId="51371882" w14:textId="77777777" w:rsidTr="003B6CC9">
        <w:trPr>
          <w:trHeight w:val="288"/>
        </w:trPr>
        <w:tc>
          <w:tcPr>
            <w:tcW w:w="1140" w:type="dxa"/>
            <w:vAlign w:val="bottom"/>
          </w:tcPr>
          <w:p w14:paraId="284F8D6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445120</w:t>
            </w:r>
          </w:p>
        </w:tc>
        <w:tc>
          <w:tcPr>
            <w:tcW w:w="7050" w:type="dxa"/>
            <w:vAlign w:val="bottom"/>
          </w:tcPr>
          <w:p w14:paraId="0EF11173"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Convenience Stores</w:t>
            </w:r>
          </w:p>
        </w:tc>
      </w:tr>
      <w:tr w:rsidR="00955205" w:rsidRPr="00D6123C" w14:paraId="2AFEE6BC" w14:textId="77777777" w:rsidTr="003B6CC9">
        <w:trPr>
          <w:trHeight w:val="288"/>
        </w:trPr>
        <w:tc>
          <w:tcPr>
            <w:tcW w:w="1140" w:type="dxa"/>
            <w:vAlign w:val="bottom"/>
          </w:tcPr>
          <w:p w14:paraId="49B401C0"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445210</w:t>
            </w:r>
          </w:p>
        </w:tc>
        <w:tc>
          <w:tcPr>
            <w:tcW w:w="7050" w:type="dxa"/>
            <w:vAlign w:val="bottom"/>
          </w:tcPr>
          <w:p w14:paraId="19B40A61"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Meat Markets</w:t>
            </w:r>
          </w:p>
        </w:tc>
      </w:tr>
      <w:tr w:rsidR="00955205" w:rsidRPr="00D6123C" w14:paraId="50E112DF" w14:textId="77777777" w:rsidTr="003B6CC9">
        <w:trPr>
          <w:trHeight w:val="288"/>
        </w:trPr>
        <w:tc>
          <w:tcPr>
            <w:tcW w:w="1140" w:type="dxa"/>
            <w:vAlign w:val="bottom"/>
          </w:tcPr>
          <w:p w14:paraId="0FE6765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445220</w:t>
            </w:r>
          </w:p>
        </w:tc>
        <w:tc>
          <w:tcPr>
            <w:tcW w:w="7050" w:type="dxa"/>
            <w:vAlign w:val="bottom"/>
          </w:tcPr>
          <w:p w14:paraId="1755C7D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Fish and Seafood Markets</w:t>
            </w:r>
          </w:p>
        </w:tc>
      </w:tr>
      <w:tr w:rsidR="00955205" w:rsidRPr="00D6123C" w14:paraId="6E6AC8A4" w14:textId="77777777" w:rsidTr="003B6CC9">
        <w:trPr>
          <w:trHeight w:val="288"/>
        </w:trPr>
        <w:tc>
          <w:tcPr>
            <w:tcW w:w="1140" w:type="dxa"/>
            <w:vAlign w:val="bottom"/>
          </w:tcPr>
          <w:p w14:paraId="659DC795"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445291</w:t>
            </w:r>
          </w:p>
        </w:tc>
        <w:tc>
          <w:tcPr>
            <w:tcW w:w="7050" w:type="dxa"/>
            <w:vAlign w:val="bottom"/>
          </w:tcPr>
          <w:p w14:paraId="70FE7F69"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Baked Goods Stores</w:t>
            </w:r>
          </w:p>
        </w:tc>
      </w:tr>
      <w:tr w:rsidR="00955205" w:rsidRPr="00D6123C" w14:paraId="57CC12C5" w14:textId="77777777" w:rsidTr="003B6CC9">
        <w:trPr>
          <w:trHeight w:val="288"/>
        </w:trPr>
        <w:tc>
          <w:tcPr>
            <w:tcW w:w="1140" w:type="dxa"/>
            <w:vAlign w:val="bottom"/>
          </w:tcPr>
          <w:p w14:paraId="11A0323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445292</w:t>
            </w:r>
          </w:p>
        </w:tc>
        <w:tc>
          <w:tcPr>
            <w:tcW w:w="7050" w:type="dxa"/>
            <w:vAlign w:val="bottom"/>
          </w:tcPr>
          <w:p w14:paraId="49B249F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Confectionery and Nut Stores</w:t>
            </w:r>
          </w:p>
        </w:tc>
      </w:tr>
      <w:tr w:rsidR="00955205" w:rsidRPr="00D6123C" w14:paraId="18099082" w14:textId="77777777" w:rsidTr="003B6CC9">
        <w:trPr>
          <w:trHeight w:val="288"/>
        </w:trPr>
        <w:tc>
          <w:tcPr>
            <w:tcW w:w="1140" w:type="dxa"/>
            <w:vAlign w:val="bottom"/>
          </w:tcPr>
          <w:p w14:paraId="4AF8F67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445299</w:t>
            </w:r>
          </w:p>
        </w:tc>
        <w:tc>
          <w:tcPr>
            <w:tcW w:w="7050" w:type="dxa"/>
            <w:vAlign w:val="bottom"/>
          </w:tcPr>
          <w:p w14:paraId="4C1335F3"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All Other Specialty Food Stores</w:t>
            </w:r>
          </w:p>
        </w:tc>
      </w:tr>
      <w:tr w:rsidR="00955205" w:rsidRPr="00D6123C" w14:paraId="5365E401" w14:textId="77777777" w:rsidTr="003B6CC9">
        <w:trPr>
          <w:trHeight w:val="288"/>
        </w:trPr>
        <w:tc>
          <w:tcPr>
            <w:tcW w:w="1140" w:type="dxa"/>
            <w:vAlign w:val="bottom"/>
          </w:tcPr>
          <w:p w14:paraId="41F98DE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445310</w:t>
            </w:r>
          </w:p>
        </w:tc>
        <w:tc>
          <w:tcPr>
            <w:tcW w:w="7050" w:type="dxa"/>
            <w:vAlign w:val="bottom"/>
          </w:tcPr>
          <w:p w14:paraId="1DC616D0"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Beer, Wine, and Liquor Stores</w:t>
            </w:r>
          </w:p>
        </w:tc>
      </w:tr>
      <w:tr w:rsidR="00955205" w:rsidRPr="00D6123C" w14:paraId="65D17FA7" w14:textId="77777777" w:rsidTr="003B6CC9">
        <w:trPr>
          <w:trHeight w:val="288"/>
        </w:trPr>
        <w:tc>
          <w:tcPr>
            <w:tcW w:w="1140" w:type="dxa"/>
            <w:vAlign w:val="bottom"/>
          </w:tcPr>
          <w:p w14:paraId="06E8EE48"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446110</w:t>
            </w:r>
          </w:p>
        </w:tc>
        <w:tc>
          <w:tcPr>
            <w:tcW w:w="7050" w:type="dxa"/>
            <w:vAlign w:val="bottom"/>
          </w:tcPr>
          <w:p w14:paraId="3109F38F"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Pharmacies and Drug Stores</w:t>
            </w:r>
          </w:p>
        </w:tc>
      </w:tr>
      <w:tr w:rsidR="00955205" w:rsidRPr="00D6123C" w14:paraId="19198C97" w14:textId="77777777" w:rsidTr="003B6CC9">
        <w:trPr>
          <w:trHeight w:val="288"/>
        </w:trPr>
        <w:tc>
          <w:tcPr>
            <w:tcW w:w="1140" w:type="dxa"/>
            <w:vAlign w:val="bottom"/>
          </w:tcPr>
          <w:p w14:paraId="311B072E"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446120</w:t>
            </w:r>
          </w:p>
        </w:tc>
        <w:tc>
          <w:tcPr>
            <w:tcW w:w="7050" w:type="dxa"/>
            <w:vAlign w:val="bottom"/>
          </w:tcPr>
          <w:p w14:paraId="74EF3D8F"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Cosmetics, Beauty Supplies, and Perfume Stores</w:t>
            </w:r>
          </w:p>
        </w:tc>
      </w:tr>
      <w:tr w:rsidR="00955205" w:rsidRPr="00D6123C" w14:paraId="466D4E8E" w14:textId="77777777" w:rsidTr="003B6CC9">
        <w:trPr>
          <w:trHeight w:val="288"/>
        </w:trPr>
        <w:tc>
          <w:tcPr>
            <w:tcW w:w="1140" w:type="dxa"/>
            <w:vAlign w:val="bottom"/>
          </w:tcPr>
          <w:p w14:paraId="0433373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446130</w:t>
            </w:r>
          </w:p>
        </w:tc>
        <w:tc>
          <w:tcPr>
            <w:tcW w:w="7050" w:type="dxa"/>
            <w:vAlign w:val="bottom"/>
          </w:tcPr>
          <w:p w14:paraId="3BDA72A7"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Optical Goods Stores</w:t>
            </w:r>
          </w:p>
        </w:tc>
      </w:tr>
      <w:tr w:rsidR="00955205" w:rsidRPr="00D6123C" w14:paraId="4BC42B17" w14:textId="77777777" w:rsidTr="003B6CC9">
        <w:trPr>
          <w:trHeight w:val="288"/>
        </w:trPr>
        <w:tc>
          <w:tcPr>
            <w:tcW w:w="1140" w:type="dxa"/>
            <w:vAlign w:val="bottom"/>
          </w:tcPr>
          <w:p w14:paraId="6A6B67E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446199</w:t>
            </w:r>
          </w:p>
        </w:tc>
        <w:tc>
          <w:tcPr>
            <w:tcW w:w="7050" w:type="dxa"/>
            <w:vAlign w:val="bottom"/>
          </w:tcPr>
          <w:p w14:paraId="357E5D0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All Other Health and Personal Care Stores</w:t>
            </w:r>
          </w:p>
        </w:tc>
      </w:tr>
      <w:tr w:rsidR="00955205" w:rsidRPr="00D6123C" w14:paraId="1CF37749" w14:textId="77777777" w:rsidTr="003B6CC9">
        <w:trPr>
          <w:trHeight w:val="288"/>
        </w:trPr>
        <w:tc>
          <w:tcPr>
            <w:tcW w:w="1140" w:type="dxa"/>
            <w:vAlign w:val="bottom"/>
          </w:tcPr>
          <w:p w14:paraId="3FB5DEC2"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447110</w:t>
            </w:r>
          </w:p>
        </w:tc>
        <w:tc>
          <w:tcPr>
            <w:tcW w:w="7050" w:type="dxa"/>
            <w:vAlign w:val="bottom"/>
          </w:tcPr>
          <w:p w14:paraId="3F2F844E"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Gasoline Stations with Convenience Stores</w:t>
            </w:r>
          </w:p>
        </w:tc>
      </w:tr>
      <w:tr w:rsidR="00955205" w:rsidRPr="00D6123C" w14:paraId="0D2C07D4" w14:textId="77777777" w:rsidTr="003B6CC9">
        <w:trPr>
          <w:trHeight w:val="288"/>
        </w:trPr>
        <w:tc>
          <w:tcPr>
            <w:tcW w:w="1140" w:type="dxa"/>
            <w:vAlign w:val="bottom"/>
          </w:tcPr>
          <w:p w14:paraId="4333E1E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447190</w:t>
            </w:r>
          </w:p>
        </w:tc>
        <w:tc>
          <w:tcPr>
            <w:tcW w:w="7050" w:type="dxa"/>
            <w:vAlign w:val="bottom"/>
          </w:tcPr>
          <w:p w14:paraId="386EC944"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Other Gasoline Stations</w:t>
            </w:r>
          </w:p>
        </w:tc>
      </w:tr>
      <w:tr w:rsidR="00955205" w:rsidRPr="00D6123C" w14:paraId="040ADC95" w14:textId="77777777" w:rsidTr="003B6CC9">
        <w:trPr>
          <w:trHeight w:val="288"/>
        </w:trPr>
        <w:tc>
          <w:tcPr>
            <w:tcW w:w="1140" w:type="dxa"/>
            <w:vAlign w:val="bottom"/>
          </w:tcPr>
          <w:p w14:paraId="6D35067C"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448110</w:t>
            </w:r>
          </w:p>
        </w:tc>
        <w:tc>
          <w:tcPr>
            <w:tcW w:w="7050" w:type="dxa"/>
            <w:vAlign w:val="bottom"/>
          </w:tcPr>
          <w:p w14:paraId="2646C546"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Men's Clothing Stores</w:t>
            </w:r>
          </w:p>
        </w:tc>
      </w:tr>
      <w:tr w:rsidR="00955205" w:rsidRPr="00D6123C" w14:paraId="1A37CD52" w14:textId="77777777" w:rsidTr="003B6CC9">
        <w:trPr>
          <w:trHeight w:val="288"/>
        </w:trPr>
        <w:tc>
          <w:tcPr>
            <w:tcW w:w="1140" w:type="dxa"/>
            <w:vAlign w:val="bottom"/>
          </w:tcPr>
          <w:p w14:paraId="2FBD04E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448120</w:t>
            </w:r>
          </w:p>
        </w:tc>
        <w:tc>
          <w:tcPr>
            <w:tcW w:w="7050" w:type="dxa"/>
            <w:vAlign w:val="bottom"/>
          </w:tcPr>
          <w:p w14:paraId="0172551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Women's Clothing Stores</w:t>
            </w:r>
          </w:p>
        </w:tc>
      </w:tr>
      <w:tr w:rsidR="00955205" w:rsidRPr="00D6123C" w14:paraId="1688EB01" w14:textId="77777777" w:rsidTr="003B6CC9">
        <w:trPr>
          <w:trHeight w:val="288"/>
        </w:trPr>
        <w:tc>
          <w:tcPr>
            <w:tcW w:w="1140" w:type="dxa"/>
            <w:vAlign w:val="bottom"/>
          </w:tcPr>
          <w:p w14:paraId="69CC7477"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448130</w:t>
            </w:r>
          </w:p>
        </w:tc>
        <w:tc>
          <w:tcPr>
            <w:tcW w:w="7050" w:type="dxa"/>
            <w:vAlign w:val="bottom"/>
          </w:tcPr>
          <w:p w14:paraId="639CEEF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Children's and Infants' Clothing Stores</w:t>
            </w:r>
          </w:p>
        </w:tc>
      </w:tr>
      <w:tr w:rsidR="00955205" w:rsidRPr="00D6123C" w14:paraId="0AEC173F" w14:textId="77777777" w:rsidTr="003B6CC9">
        <w:trPr>
          <w:trHeight w:val="288"/>
        </w:trPr>
        <w:tc>
          <w:tcPr>
            <w:tcW w:w="1140" w:type="dxa"/>
            <w:vAlign w:val="bottom"/>
          </w:tcPr>
          <w:p w14:paraId="1DAC345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448140</w:t>
            </w:r>
          </w:p>
        </w:tc>
        <w:tc>
          <w:tcPr>
            <w:tcW w:w="7050" w:type="dxa"/>
            <w:vAlign w:val="bottom"/>
          </w:tcPr>
          <w:p w14:paraId="7260E989"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Family Clothing Stores</w:t>
            </w:r>
          </w:p>
        </w:tc>
      </w:tr>
      <w:tr w:rsidR="00955205" w:rsidRPr="00D6123C" w14:paraId="7EFB338C" w14:textId="77777777" w:rsidTr="003B6CC9">
        <w:trPr>
          <w:trHeight w:val="288"/>
        </w:trPr>
        <w:tc>
          <w:tcPr>
            <w:tcW w:w="1140" w:type="dxa"/>
            <w:vAlign w:val="bottom"/>
          </w:tcPr>
          <w:p w14:paraId="1E4483B6"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448150</w:t>
            </w:r>
          </w:p>
        </w:tc>
        <w:tc>
          <w:tcPr>
            <w:tcW w:w="7050" w:type="dxa"/>
            <w:vAlign w:val="bottom"/>
          </w:tcPr>
          <w:p w14:paraId="457D9CF5"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Clothing Accessories Stores</w:t>
            </w:r>
          </w:p>
        </w:tc>
      </w:tr>
      <w:tr w:rsidR="00955205" w:rsidRPr="00D6123C" w14:paraId="45B5126B" w14:textId="77777777" w:rsidTr="003B6CC9">
        <w:trPr>
          <w:trHeight w:val="288"/>
        </w:trPr>
        <w:tc>
          <w:tcPr>
            <w:tcW w:w="1140" w:type="dxa"/>
            <w:vAlign w:val="bottom"/>
          </w:tcPr>
          <w:p w14:paraId="05F58C2E"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448190</w:t>
            </w:r>
          </w:p>
        </w:tc>
        <w:tc>
          <w:tcPr>
            <w:tcW w:w="7050" w:type="dxa"/>
            <w:vAlign w:val="bottom"/>
          </w:tcPr>
          <w:p w14:paraId="380F802D"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Other Clothing Stores</w:t>
            </w:r>
          </w:p>
        </w:tc>
      </w:tr>
      <w:tr w:rsidR="00955205" w:rsidRPr="00D6123C" w14:paraId="5F3814EC" w14:textId="77777777" w:rsidTr="003B6CC9">
        <w:trPr>
          <w:trHeight w:val="288"/>
        </w:trPr>
        <w:tc>
          <w:tcPr>
            <w:tcW w:w="1140" w:type="dxa"/>
            <w:vAlign w:val="bottom"/>
          </w:tcPr>
          <w:p w14:paraId="4E90651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448210</w:t>
            </w:r>
          </w:p>
        </w:tc>
        <w:tc>
          <w:tcPr>
            <w:tcW w:w="7050" w:type="dxa"/>
            <w:vAlign w:val="bottom"/>
          </w:tcPr>
          <w:p w14:paraId="148220F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Shoe Stores</w:t>
            </w:r>
          </w:p>
        </w:tc>
      </w:tr>
      <w:tr w:rsidR="00955205" w:rsidRPr="00D6123C" w14:paraId="69DB990A" w14:textId="77777777" w:rsidTr="003B6CC9">
        <w:trPr>
          <w:trHeight w:val="288"/>
        </w:trPr>
        <w:tc>
          <w:tcPr>
            <w:tcW w:w="1140" w:type="dxa"/>
            <w:vAlign w:val="bottom"/>
          </w:tcPr>
          <w:p w14:paraId="0587967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448310</w:t>
            </w:r>
          </w:p>
        </w:tc>
        <w:tc>
          <w:tcPr>
            <w:tcW w:w="7050" w:type="dxa"/>
            <w:vAlign w:val="bottom"/>
          </w:tcPr>
          <w:p w14:paraId="3DA479A6"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Jewelry Stores</w:t>
            </w:r>
          </w:p>
        </w:tc>
      </w:tr>
      <w:tr w:rsidR="00955205" w:rsidRPr="00D6123C" w14:paraId="52DB2382" w14:textId="77777777" w:rsidTr="003B6CC9">
        <w:trPr>
          <w:trHeight w:val="288"/>
        </w:trPr>
        <w:tc>
          <w:tcPr>
            <w:tcW w:w="1140" w:type="dxa"/>
            <w:vAlign w:val="bottom"/>
          </w:tcPr>
          <w:p w14:paraId="288AF644"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448320</w:t>
            </w:r>
          </w:p>
        </w:tc>
        <w:tc>
          <w:tcPr>
            <w:tcW w:w="7050" w:type="dxa"/>
            <w:vAlign w:val="bottom"/>
          </w:tcPr>
          <w:p w14:paraId="76165C2D"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Luggage and Leather Goods Stores</w:t>
            </w:r>
          </w:p>
        </w:tc>
      </w:tr>
      <w:tr w:rsidR="00955205" w:rsidRPr="00D6123C" w14:paraId="142B2F30" w14:textId="77777777" w:rsidTr="003B6CC9">
        <w:trPr>
          <w:trHeight w:val="288"/>
        </w:trPr>
        <w:tc>
          <w:tcPr>
            <w:tcW w:w="1140" w:type="dxa"/>
            <w:vAlign w:val="bottom"/>
          </w:tcPr>
          <w:p w14:paraId="3BEE0120"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451110</w:t>
            </w:r>
          </w:p>
        </w:tc>
        <w:tc>
          <w:tcPr>
            <w:tcW w:w="7050" w:type="dxa"/>
            <w:vAlign w:val="bottom"/>
          </w:tcPr>
          <w:p w14:paraId="34AE0CBB"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Sporting Goods Stores</w:t>
            </w:r>
          </w:p>
        </w:tc>
      </w:tr>
      <w:tr w:rsidR="00955205" w:rsidRPr="00D6123C" w14:paraId="63D57467" w14:textId="77777777" w:rsidTr="003B6CC9">
        <w:trPr>
          <w:trHeight w:val="288"/>
        </w:trPr>
        <w:tc>
          <w:tcPr>
            <w:tcW w:w="1140" w:type="dxa"/>
            <w:vAlign w:val="bottom"/>
          </w:tcPr>
          <w:p w14:paraId="57BE0254"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451120</w:t>
            </w:r>
          </w:p>
        </w:tc>
        <w:tc>
          <w:tcPr>
            <w:tcW w:w="7050" w:type="dxa"/>
            <w:vAlign w:val="bottom"/>
          </w:tcPr>
          <w:p w14:paraId="2F6C2BB4"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Hobby, Toy, and Game Stores</w:t>
            </w:r>
          </w:p>
        </w:tc>
      </w:tr>
      <w:tr w:rsidR="00955205" w:rsidRPr="00D6123C" w14:paraId="54DCA4A2" w14:textId="77777777" w:rsidTr="003B6CC9">
        <w:trPr>
          <w:trHeight w:val="288"/>
        </w:trPr>
        <w:tc>
          <w:tcPr>
            <w:tcW w:w="1140" w:type="dxa"/>
            <w:vAlign w:val="bottom"/>
          </w:tcPr>
          <w:p w14:paraId="0EDF6F5C"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451130</w:t>
            </w:r>
          </w:p>
        </w:tc>
        <w:tc>
          <w:tcPr>
            <w:tcW w:w="7050" w:type="dxa"/>
            <w:vAlign w:val="bottom"/>
          </w:tcPr>
          <w:p w14:paraId="2CBFCB07"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Sewing, Needlework, and Piece Goods Stores</w:t>
            </w:r>
          </w:p>
        </w:tc>
      </w:tr>
      <w:tr w:rsidR="00955205" w:rsidRPr="00D6123C" w14:paraId="267BE47D" w14:textId="77777777" w:rsidTr="003B6CC9">
        <w:trPr>
          <w:trHeight w:val="288"/>
        </w:trPr>
        <w:tc>
          <w:tcPr>
            <w:tcW w:w="1140" w:type="dxa"/>
            <w:vAlign w:val="bottom"/>
          </w:tcPr>
          <w:p w14:paraId="2FA4B39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451140</w:t>
            </w:r>
          </w:p>
        </w:tc>
        <w:tc>
          <w:tcPr>
            <w:tcW w:w="7050" w:type="dxa"/>
            <w:vAlign w:val="bottom"/>
          </w:tcPr>
          <w:p w14:paraId="5C899DE9"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Musical Instrument and Supplies Stores</w:t>
            </w:r>
          </w:p>
        </w:tc>
      </w:tr>
      <w:tr w:rsidR="00955205" w:rsidRPr="00D6123C" w14:paraId="70D94D45" w14:textId="77777777" w:rsidTr="003B6CC9">
        <w:trPr>
          <w:trHeight w:val="288"/>
        </w:trPr>
        <w:tc>
          <w:tcPr>
            <w:tcW w:w="1140" w:type="dxa"/>
            <w:vAlign w:val="bottom"/>
          </w:tcPr>
          <w:p w14:paraId="79F95803"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451211</w:t>
            </w:r>
          </w:p>
        </w:tc>
        <w:tc>
          <w:tcPr>
            <w:tcW w:w="7050" w:type="dxa"/>
            <w:vAlign w:val="bottom"/>
          </w:tcPr>
          <w:p w14:paraId="6DB26BA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Book Stores</w:t>
            </w:r>
          </w:p>
        </w:tc>
      </w:tr>
      <w:tr w:rsidR="00955205" w:rsidRPr="00D6123C" w14:paraId="1E769289" w14:textId="77777777" w:rsidTr="003B6CC9">
        <w:trPr>
          <w:trHeight w:val="288"/>
        </w:trPr>
        <w:tc>
          <w:tcPr>
            <w:tcW w:w="1140" w:type="dxa"/>
            <w:vAlign w:val="bottom"/>
          </w:tcPr>
          <w:p w14:paraId="5B763B4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451212</w:t>
            </w:r>
          </w:p>
        </w:tc>
        <w:tc>
          <w:tcPr>
            <w:tcW w:w="7050" w:type="dxa"/>
            <w:vAlign w:val="bottom"/>
          </w:tcPr>
          <w:p w14:paraId="61CD5D06"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News Dealers and Newsstands</w:t>
            </w:r>
          </w:p>
        </w:tc>
      </w:tr>
      <w:tr w:rsidR="00955205" w:rsidRPr="00D6123C" w14:paraId="57849A73" w14:textId="77777777" w:rsidTr="003B6CC9">
        <w:trPr>
          <w:trHeight w:val="288"/>
        </w:trPr>
        <w:tc>
          <w:tcPr>
            <w:tcW w:w="1140" w:type="dxa"/>
            <w:vAlign w:val="bottom"/>
          </w:tcPr>
          <w:p w14:paraId="45E06610"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452210</w:t>
            </w:r>
          </w:p>
        </w:tc>
        <w:tc>
          <w:tcPr>
            <w:tcW w:w="7050" w:type="dxa"/>
            <w:vAlign w:val="bottom"/>
          </w:tcPr>
          <w:p w14:paraId="4CB85AE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Department Stores</w:t>
            </w:r>
          </w:p>
        </w:tc>
      </w:tr>
      <w:tr w:rsidR="00955205" w:rsidRPr="00D6123C" w14:paraId="2F9ECD5A" w14:textId="77777777" w:rsidTr="003B6CC9">
        <w:trPr>
          <w:trHeight w:val="288"/>
        </w:trPr>
        <w:tc>
          <w:tcPr>
            <w:tcW w:w="1140" w:type="dxa"/>
            <w:vAlign w:val="bottom"/>
          </w:tcPr>
          <w:p w14:paraId="152606A5"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452311</w:t>
            </w:r>
          </w:p>
        </w:tc>
        <w:tc>
          <w:tcPr>
            <w:tcW w:w="7050" w:type="dxa"/>
            <w:vAlign w:val="bottom"/>
          </w:tcPr>
          <w:p w14:paraId="6ED9ABC0"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Warehouse Clubs and Supercenters</w:t>
            </w:r>
          </w:p>
        </w:tc>
      </w:tr>
      <w:tr w:rsidR="00955205" w:rsidRPr="00D6123C" w14:paraId="7D5BA4A4" w14:textId="77777777" w:rsidTr="003B6CC9">
        <w:trPr>
          <w:trHeight w:val="288"/>
        </w:trPr>
        <w:tc>
          <w:tcPr>
            <w:tcW w:w="1140" w:type="dxa"/>
            <w:vAlign w:val="bottom"/>
          </w:tcPr>
          <w:p w14:paraId="7A38BF0C"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452319</w:t>
            </w:r>
          </w:p>
        </w:tc>
        <w:tc>
          <w:tcPr>
            <w:tcW w:w="7050" w:type="dxa"/>
            <w:vAlign w:val="bottom"/>
          </w:tcPr>
          <w:p w14:paraId="6E0628E4"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All Other General Merchandise Stores</w:t>
            </w:r>
          </w:p>
        </w:tc>
      </w:tr>
      <w:tr w:rsidR="00955205" w:rsidRPr="00D6123C" w14:paraId="517B1D96" w14:textId="77777777" w:rsidTr="003B6CC9">
        <w:trPr>
          <w:trHeight w:val="288"/>
        </w:trPr>
        <w:tc>
          <w:tcPr>
            <w:tcW w:w="1140" w:type="dxa"/>
            <w:vAlign w:val="bottom"/>
          </w:tcPr>
          <w:p w14:paraId="3FC8247C"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lastRenderedPageBreak/>
              <w:t>453110</w:t>
            </w:r>
          </w:p>
        </w:tc>
        <w:tc>
          <w:tcPr>
            <w:tcW w:w="7050" w:type="dxa"/>
            <w:vAlign w:val="bottom"/>
          </w:tcPr>
          <w:p w14:paraId="7C2C7B17"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Florists</w:t>
            </w:r>
          </w:p>
        </w:tc>
      </w:tr>
      <w:tr w:rsidR="00955205" w:rsidRPr="00D6123C" w14:paraId="2A69D494" w14:textId="77777777" w:rsidTr="003B6CC9">
        <w:trPr>
          <w:trHeight w:val="288"/>
        </w:trPr>
        <w:tc>
          <w:tcPr>
            <w:tcW w:w="1140" w:type="dxa"/>
            <w:vAlign w:val="bottom"/>
          </w:tcPr>
          <w:p w14:paraId="7B2AE39F"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453210</w:t>
            </w:r>
          </w:p>
        </w:tc>
        <w:tc>
          <w:tcPr>
            <w:tcW w:w="7050" w:type="dxa"/>
            <w:vAlign w:val="bottom"/>
          </w:tcPr>
          <w:p w14:paraId="376B4CB0"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Office Supplies and Stationery Stores</w:t>
            </w:r>
          </w:p>
        </w:tc>
      </w:tr>
      <w:tr w:rsidR="00955205" w:rsidRPr="00D6123C" w14:paraId="2B81DD3F" w14:textId="77777777" w:rsidTr="003B6CC9">
        <w:trPr>
          <w:trHeight w:val="288"/>
        </w:trPr>
        <w:tc>
          <w:tcPr>
            <w:tcW w:w="1140" w:type="dxa"/>
            <w:vAlign w:val="bottom"/>
          </w:tcPr>
          <w:p w14:paraId="390D070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453220</w:t>
            </w:r>
          </w:p>
        </w:tc>
        <w:tc>
          <w:tcPr>
            <w:tcW w:w="7050" w:type="dxa"/>
            <w:vAlign w:val="bottom"/>
          </w:tcPr>
          <w:p w14:paraId="43D3B2DF"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Gift, Novelty, and Souvenir Stores</w:t>
            </w:r>
          </w:p>
        </w:tc>
      </w:tr>
      <w:tr w:rsidR="00955205" w:rsidRPr="00D6123C" w14:paraId="40F19635" w14:textId="77777777" w:rsidTr="003B6CC9">
        <w:trPr>
          <w:trHeight w:val="288"/>
        </w:trPr>
        <w:tc>
          <w:tcPr>
            <w:tcW w:w="1140" w:type="dxa"/>
            <w:vAlign w:val="bottom"/>
          </w:tcPr>
          <w:p w14:paraId="30117143"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453310</w:t>
            </w:r>
          </w:p>
        </w:tc>
        <w:tc>
          <w:tcPr>
            <w:tcW w:w="7050" w:type="dxa"/>
            <w:vAlign w:val="bottom"/>
          </w:tcPr>
          <w:p w14:paraId="2832D3B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Used Merchandise Stores</w:t>
            </w:r>
          </w:p>
        </w:tc>
      </w:tr>
      <w:tr w:rsidR="00955205" w:rsidRPr="00D6123C" w14:paraId="50CA173D" w14:textId="77777777" w:rsidTr="003B6CC9">
        <w:trPr>
          <w:trHeight w:val="288"/>
        </w:trPr>
        <w:tc>
          <w:tcPr>
            <w:tcW w:w="1140" w:type="dxa"/>
            <w:vAlign w:val="bottom"/>
          </w:tcPr>
          <w:p w14:paraId="0F1C50F7"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453910</w:t>
            </w:r>
          </w:p>
        </w:tc>
        <w:tc>
          <w:tcPr>
            <w:tcW w:w="7050" w:type="dxa"/>
            <w:vAlign w:val="bottom"/>
          </w:tcPr>
          <w:p w14:paraId="4C5AC1D0"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Pet and Pet Supplies Stores</w:t>
            </w:r>
          </w:p>
        </w:tc>
      </w:tr>
      <w:tr w:rsidR="00955205" w:rsidRPr="00D6123C" w14:paraId="187AB167" w14:textId="77777777" w:rsidTr="003B6CC9">
        <w:trPr>
          <w:trHeight w:val="288"/>
        </w:trPr>
        <w:tc>
          <w:tcPr>
            <w:tcW w:w="1140" w:type="dxa"/>
            <w:vAlign w:val="bottom"/>
          </w:tcPr>
          <w:p w14:paraId="73EA4E5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453991</w:t>
            </w:r>
          </w:p>
        </w:tc>
        <w:tc>
          <w:tcPr>
            <w:tcW w:w="7050" w:type="dxa"/>
            <w:vAlign w:val="bottom"/>
          </w:tcPr>
          <w:p w14:paraId="7ECCF908"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Tobacco Stores</w:t>
            </w:r>
          </w:p>
        </w:tc>
      </w:tr>
      <w:tr w:rsidR="00955205" w:rsidRPr="00D6123C" w14:paraId="0A39A72F" w14:textId="77777777" w:rsidTr="003B6CC9">
        <w:trPr>
          <w:trHeight w:val="288"/>
        </w:trPr>
        <w:tc>
          <w:tcPr>
            <w:tcW w:w="1140" w:type="dxa"/>
            <w:vAlign w:val="bottom"/>
          </w:tcPr>
          <w:p w14:paraId="35F47BE2"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453998</w:t>
            </w:r>
          </w:p>
        </w:tc>
        <w:tc>
          <w:tcPr>
            <w:tcW w:w="7050" w:type="dxa"/>
            <w:vAlign w:val="bottom"/>
          </w:tcPr>
          <w:p w14:paraId="7F41612B"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All Other Miscellaneous Store Retailers (except Tobacco Stores)</w:t>
            </w:r>
          </w:p>
        </w:tc>
      </w:tr>
      <w:tr w:rsidR="00955205" w:rsidRPr="00D6123C" w14:paraId="33A9F2EE" w14:textId="77777777" w:rsidTr="003B6CC9">
        <w:trPr>
          <w:trHeight w:val="288"/>
        </w:trPr>
        <w:tc>
          <w:tcPr>
            <w:tcW w:w="1140" w:type="dxa"/>
            <w:vAlign w:val="bottom"/>
          </w:tcPr>
          <w:p w14:paraId="60CF7397"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722410</w:t>
            </w:r>
          </w:p>
        </w:tc>
        <w:tc>
          <w:tcPr>
            <w:tcW w:w="7050" w:type="dxa"/>
            <w:vAlign w:val="bottom"/>
          </w:tcPr>
          <w:p w14:paraId="11924691"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Drinking Places (Alcoholic Beverages)</w:t>
            </w:r>
          </w:p>
        </w:tc>
      </w:tr>
      <w:tr w:rsidR="00955205" w:rsidRPr="00D6123C" w14:paraId="3F413E01" w14:textId="77777777" w:rsidTr="003B6CC9">
        <w:trPr>
          <w:trHeight w:val="288"/>
        </w:trPr>
        <w:tc>
          <w:tcPr>
            <w:tcW w:w="1140" w:type="dxa"/>
            <w:vAlign w:val="bottom"/>
          </w:tcPr>
          <w:p w14:paraId="19D96E87"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722511</w:t>
            </w:r>
          </w:p>
        </w:tc>
        <w:tc>
          <w:tcPr>
            <w:tcW w:w="7050" w:type="dxa"/>
            <w:vAlign w:val="bottom"/>
          </w:tcPr>
          <w:p w14:paraId="4571F142"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Full-Service Restaurants</w:t>
            </w:r>
          </w:p>
        </w:tc>
      </w:tr>
      <w:tr w:rsidR="00955205" w:rsidRPr="00D6123C" w14:paraId="57306702" w14:textId="77777777" w:rsidTr="003B6CC9">
        <w:trPr>
          <w:trHeight w:val="288"/>
        </w:trPr>
        <w:tc>
          <w:tcPr>
            <w:tcW w:w="1140" w:type="dxa"/>
            <w:vAlign w:val="bottom"/>
          </w:tcPr>
          <w:p w14:paraId="44F47BB6"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722513</w:t>
            </w:r>
          </w:p>
        </w:tc>
        <w:tc>
          <w:tcPr>
            <w:tcW w:w="7050" w:type="dxa"/>
            <w:vAlign w:val="bottom"/>
          </w:tcPr>
          <w:p w14:paraId="723ADCAA"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Limited-Service Restaurants</w:t>
            </w:r>
          </w:p>
        </w:tc>
      </w:tr>
      <w:tr w:rsidR="00955205" w:rsidRPr="00D6123C" w14:paraId="07FC3623" w14:textId="77777777" w:rsidTr="003B6CC9">
        <w:trPr>
          <w:trHeight w:val="288"/>
        </w:trPr>
        <w:tc>
          <w:tcPr>
            <w:tcW w:w="1140" w:type="dxa"/>
            <w:vAlign w:val="bottom"/>
          </w:tcPr>
          <w:p w14:paraId="76EC9E4D"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722514</w:t>
            </w:r>
          </w:p>
        </w:tc>
        <w:tc>
          <w:tcPr>
            <w:tcW w:w="7050" w:type="dxa"/>
            <w:vAlign w:val="bottom"/>
          </w:tcPr>
          <w:p w14:paraId="6E81E35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Cafeterias, Grill Buffets, and Buffets</w:t>
            </w:r>
          </w:p>
        </w:tc>
      </w:tr>
      <w:tr w:rsidR="00955205" w:rsidRPr="00D6123C" w14:paraId="75020C60" w14:textId="77777777" w:rsidTr="003B6CC9">
        <w:trPr>
          <w:trHeight w:val="288"/>
        </w:trPr>
        <w:tc>
          <w:tcPr>
            <w:tcW w:w="1140" w:type="dxa"/>
            <w:vAlign w:val="bottom"/>
          </w:tcPr>
          <w:p w14:paraId="71B59DFA"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722515</w:t>
            </w:r>
          </w:p>
        </w:tc>
        <w:tc>
          <w:tcPr>
            <w:tcW w:w="7050" w:type="dxa"/>
            <w:vAlign w:val="bottom"/>
          </w:tcPr>
          <w:p w14:paraId="5F7A61AD"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Snack and Nonalcoholic Beverage Bars</w:t>
            </w:r>
          </w:p>
        </w:tc>
      </w:tr>
      <w:tr w:rsidR="00955205" w:rsidRPr="00D6123C" w14:paraId="7AC2E54C" w14:textId="77777777" w:rsidTr="003B6CC9">
        <w:trPr>
          <w:trHeight w:val="288"/>
        </w:trPr>
        <w:tc>
          <w:tcPr>
            <w:tcW w:w="1140" w:type="dxa"/>
            <w:vAlign w:val="bottom"/>
          </w:tcPr>
          <w:p w14:paraId="6AA1B99B"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812111</w:t>
            </w:r>
          </w:p>
        </w:tc>
        <w:tc>
          <w:tcPr>
            <w:tcW w:w="7050" w:type="dxa"/>
            <w:vAlign w:val="bottom"/>
          </w:tcPr>
          <w:p w14:paraId="595A5D87"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Barber Shops</w:t>
            </w:r>
          </w:p>
        </w:tc>
      </w:tr>
      <w:tr w:rsidR="00955205" w:rsidRPr="00D6123C" w14:paraId="392004F6" w14:textId="77777777" w:rsidTr="003B6CC9">
        <w:trPr>
          <w:trHeight w:val="288"/>
        </w:trPr>
        <w:tc>
          <w:tcPr>
            <w:tcW w:w="1140" w:type="dxa"/>
            <w:vAlign w:val="bottom"/>
          </w:tcPr>
          <w:p w14:paraId="21E38BF9"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812112</w:t>
            </w:r>
          </w:p>
        </w:tc>
        <w:tc>
          <w:tcPr>
            <w:tcW w:w="7050" w:type="dxa"/>
            <w:vAlign w:val="bottom"/>
          </w:tcPr>
          <w:p w14:paraId="317D9092"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Beauty Salons</w:t>
            </w:r>
          </w:p>
        </w:tc>
      </w:tr>
      <w:tr w:rsidR="00955205" w:rsidRPr="00D6123C" w14:paraId="7B3379F9" w14:textId="77777777" w:rsidTr="003B6CC9">
        <w:trPr>
          <w:trHeight w:val="288"/>
        </w:trPr>
        <w:tc>
          <w:tcPr>
            <w:tcW w:w="1140" w:type="dxa"/>
            <w:vAlign w:val="bottom"/>
          </w:tcPr>
          <w:p w14:paraId="1C6B15A1"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812113</w:t>
            </w:r>
          </w:p>
        </w:tc>
        <w:tc>
          <w:tcPr>
            <w:tcW w:w="7050" w:type="dxa"/>
            <w:vAlign w:val="bottom"/>
          </w:tcPr>
          <w:p w14:paraId="5329872C"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Nail Salons</w:t>
            </w:r>
          </w:p>
        </w:tc>
      </w:tr>
      <w:tr w:rsidR="00955205" w:rsidRPr="00D6123C" w14:paraId="40489C05" w14:textId="77777777" w:rsidTr="003B6CC9">
        <w:trPr>
          <w:trHeight w:val="288"/>
        </w:trPr>
        <w:tc>
          <w:tcPr>
            <w:tcW w:w="1140" w:type="dxa"/>
            <w:vAlign w:val="bottom"/>
          </w:tcPr>
          <w:p w14:paraId="00DB413E" w14:textId="77777777" w:rsidR="00955205" w:rsidRPr="00D6123C" w:rsidRDefault="00955205" w:rsidP="00037903">
            <w:pPr>
              <w:spacing w:after="0" w:line="240" w:lineRule="auto"/>
              <w:jc w:val="right"/>
              <w:rPr>
                <w:rFonts w:ascii="Calibri" w:hAnsi="Calibri" w:cs="Calibri"/>
                <w:color w:val="000000"/>
                <w:sz w:val="22"/>
                <w:szCs w:val="22"/>
              </w:rPr>
            </w:pPr>
            <w:r w:rsidRPr="00D6123C">
              <w:rPr>
                <w:rFonts w:ascii="Calibri" w:hAnsi="Calibri" w:cs="Calibri"/>
                <w:color w:val="000000"/>
                <w:sz w:val="22"/>
                <w:szCs w:val="22"/>
              </w:rPr>
              <w:t>711110</w:t>
            </w:r>
          </w:p>
        </w:tc>
        <w:tc>
          <w:tcPr>
            <w:tcW w:w="7050" w:type="dxa"/>
            <w:vAlign w:val="bottom"/>
          </w:tcPr>
          <w:p w14:paraId="76629DB2" w14:textId="77777777" w:rsidR="00955205" w:rsidRPr="00D6123C" w:rsidRDefault="00955205" w:rsidP="00037903">
            <w:pPr>
              <w:spacing w:after="0" w:line="240" w:lineRule="auto"/>
              <w:rPr>
                <w:rFonts w:ascii="Calibri" w:hAnsi="Calibri" w:cs="Calibri"/>
                <w:color w:val="000000"/>
                <w:sz w:val="22"/>
                <w:szCs w:val="22"/>
              </w:rPr>
            </w:pPr>
            <w:r w:rsidRPr="00D6123C">
              <w:rPr>
                <w:rFonts w:ascii="Calibri" w:hAnsi="Calibri" w:cs="Calibri"/>
                <w:color w:val="000000"/>
                <w:sz w:val="22"/>
                <w:szCs w:val="22"/>
              </w:rPr>
              <w:t>Theater Companies and Dinner Theaters</w:t>
            </w:r>
          </w:p>
        </w:tc>
      </w:tr>
    </w:tbl>
    <w:p w14:paraId="3C962F7A" w14:textId="77777777" w:rsidR="00955205" w:rsidRPr="00D6123C" w:rsidRDefault="00955205" w:rsidP="00955205">
      <w:pPr>
        <w:rPr>
          <w:rFonts w:ascii="Calibri" w:hAnsi="Calibri" w:cs="Calibri"/>
        </w:rPr>
      </w:pPr>
    </w:p>
    <w:p w14:paraId="66E70DE4" w14:textId="77777777" w:rsidR="00CC6C48" w:rsidRPr="00D6123C" w:rsidRDefault="00CC6C48" w:rsidP="00D87F68">
      <w:pPr>
        <w:rPr>
          <w:rFonts w:ascii="Calibri" w:eastAsia="Times New Roman" w:hAnsi="Calibri" w:cs="Calibri"/>
          <w:b/>
          <w:bCs/>
          <w:color w:val="000000"/>
          <w:sz w:val="22"/>
          <w:szCs w:val="22"/>
        </w:rPr>
      </w:pPr>
    </w:p>
    <w:p w14:paraId="2A6ED793" w14:textId="51E20502" w:rsidR="00D87F68" w:rsidRPr="00D6123C" w:rsidRDefault="00D87F68" w:rsidP="00D87F68">
      <w:pPr>
        <w:rPr>
          <w:rFonts w:ascii="Calibri" w:eastAsia="Times New Roman" w:hAnsi="Calibri" w:cs="Calibri"/>
          <w:b/>
          <w:bCs/>
          <w:color w:val="000000"/>
          <w:sz w:val="22"/>
          <w:szCs w:val="22"/>
        </w:rPr>
      </w:pPr>
      <w:r w:rsidRPr="00D6123C">
        <w:rPr>
          <w:rFonts w:ascii="Calibri" w:eastAsia="Times New Roman" w:hAnsi="Calibri" w:cs="Calibri"/>
          <w:b/>
          <w:bCs/>
          <w:color w:val="000000"/>
          <w:sz w:val="22"/>
          <w:szCs w:val="22"/>
        </w:rPr>
        <w:t>References</w:t>
      </w:r>
    </w:p>
    <w:p w14:paraId="59EB617B" w14:textId="44E35CC8" w:rsidR="001B6967" w:rsidRDefault="001B6967" w:rsidP="001B6967">
      <w:pPr>
        <w:pBdr>
          <w:top w:val="nil"/>
          <w:left w:val="nil"/>
          <w:bottom w:val="nil"/>
          <w:right w:val="nil"/>
          <w:between w:val="nil"/>
        </w:pBdr>
        <w:spacing w:after="120" w:line="240" w:lineRule="auto"/>
        <w:ind w:left="720" w:hanging="720"/>
        <w:rPr>
          <w:rFonts w:ascii="Calibri" w:hAnsi="Calibri" w:cs="Calibri"/>
          <w:color w:val="000000"/>
          <w:sz w:val="22"/>
          <w:szCs w:val="22"/>
        </w:rPr>
      </w:pPr>
      <w:r w:rsidRPr="00AD67A4">
        <w:rPr>
          <w:rFonts w:ascii="Calibri" w:hAnsi="Calibri" w:cs="Calibri"/>
          <w:color w:val="000000"/>
          <w:sz w:val="22"/>
          <w:szCs w:val="22"/>
        </w:rPr>
        <w:t>Baynes, J., et al., 2022. Improving intelligent dasymetric mapping population density estimates at 30 m resolution for the conterminous united states by excluding uninhabited areas. Earth Syst. Sci. Data 14, 2833–2849</w:t>
      </w:r>
    </w:p>
    <w:p w14:paraId="73E4B3CB" w14:textId="467D8F33"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Coulston, J. W., et al., 2012. Modeling percent tree canopy cover: A pilot study. Photogrammetric Engineering and Remote Sensing. 78</w:t>
      </w:r>
      <w:r w:rsidRPr="00D6123C">
        <w:rPr>
          <w:rFonts w:ascii="Calibri" w:hAnsi="Calibri" w:cs="Calibri"/>
          <w:b/>
          <w:color w:val="000000"/>
          <w:sz w:val="22"/>
          <w:szCs w:val="22"/>
        </w:rPr>
        <w:t>,</w:t>
      </w:r>
      <w:r w:rsidRPr="00D6123C">
        <w:rPr>
          <w:rFonts w:ascii="Calibri" w:hAnsi="Calibri" w:cs="Calibri"/>
          <w:color w:val="000000"/>
          <w:sz w:val="22"/>
          <w:szCs w:val="22"/>
        </w:rPr>
        <w:t xml:space="preserve"> 715-727.</w:t>
      </w:r>
    </w:p>
    <w:p w14:paraId="1D89943A" w14:textId="77777777" w:rsidR="00446D5E" w:rsidRPr="00D6123C" w:rsidRDefault="00446D5E" w:rsidP="00446D5E">
      <w:pPr>
        <w:pBdr>
          <w:top w:val="nil"/>
          <w:left w:val="nil"/>
          <w:bottom w:val="nil"/>
          <w:right w:val="nil"/>
          <w:between w:val="nil"/>
        </w:pBdr>
        <w:spacing w:after="0" w:line="240" w:lineRule="auto"/>
        <w:ind w:left="720" w:hanging="720"/>
        <w:rPr>
          <w:rFonts w:ascii="Calibri" w:hAnsi="Calibri" w:cs="Calibri"/>
          <w:color w:val="000000"/>
          <w:sz w:val="22"/>
          <w:szCs w:val="22"/>
        </w:rPr>
      </w:pPr>
      <w:r w:rsidRPr="00D6123C">
        <w:rPr>
          <w:rFonts w:ascii="Calibri" w:eastAsia="Times New Roman" w:hAnsi="Calibri" w:cs="Calibri"/>
          <w:color w:val="000000"/>
          <w:sz w:val="22"/>
          <w:szCs w:val="22"/>
        </w:rPr>
        <w:t>ESRI ArcGIS Pro 3.5.2 Near function, https://pro.arcgis.com/en/pro-app/latest/tool-reference/analysis/near.htm</w:t>
      </w:r>
    </w:p>
    <w:p w14:paraId="0B2FE3B2" w14:textId="77777777"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 xml:space="preserve">HIFLD, 2024. Homeland Infrastructure Foundation-Level Data available at </w:t>
      </w:r>
      <w:hyperlink r:id="rId10" w:history="1">
        <w:r w:rsidRPr="00D6123C">
          <w:rPr>
            <w:rStyle w:val="Hyperlink"/>
            <w:rFonts w:ascii="Calibri" w:hAnsi="Calibri" w:cs="Calibri"/>
            <w:sz w:val="22"/>
            <w:szCs w:val="22"/>
          </w:rPr>
          <w:t>https://hifld-geoplatform.hub.arcgis.com/pages/hifld-open</w:t>
        </w:r>
      </w:hyperlink>
      <w:r w:rsidRPr="00D6123C">
        <w:rPr>
          <w:rFonts w:ascii="Calibri" w:hAnsi="Calibri" w:cs="Calibri"/>
          <w:color w:val="000000"/>
          <w:sz w:val="22"/>
          <w:szCs w:val="22"/>
        </w:rPr>
        <w:t xml:space="preserve">. Accessed on 6 </w:t>
      </w:r>
      <w:r w:rsidRPr="00D6123C">
        <w:rPr>
          <w:rFonts w:ascii="Calibri" w:hAnsi="Calibri" w:cs="Calibri"/>
          <w:sz w:val="22"/>
          <w:szCs w:val="22"/>
        </w:rPr>
        <w:t>March</w:t>
      </w:r>
      <w:r w:rsidRPr="00D6123C">
        <w:rPr>
          <w:rFonts w:ascii="Calibri" w:hAnsi="Calibri" w:cs="Calibri"/>
          <w:color w:val="000000"/>
          <w:sz w:val="22"/>
          <w:szCs w:val="22"/>
        </w:rPr>
        <w:t xml:space="preserve"> 2024.</w:t>
      </w:r>
    </w:p>
    <w:p w14:paraId="27266521" w14:textId="77777777"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 xml:space="preserve">Tee Lewis, P. G., et al., 2023. Characterizing vulnerabilities to climate change across the </w:t>
      </w:r>
      <w:r w:rsidRPr="00D6123C">
        <w:rPr>
          <w:rFonts w:ascii="Calibri" w:hAnsi="Calibri" w:cs="Calibri"/>
          <w:sz w:val="22"/>
          <w:szCs w:val="22"/>
        </w:rPr>
        <w:t>U</w:t>
      </w:r>
      <w:r w:rsidRPr="00D6123C">
        <w:rPr>
          <w:rFonts w:ascii="Calibri" w:hAnsi="Calibri" w:cs="Calibri"/>
          <w:color w:val="000000"/>
          <w:sz w:val="22"/>
          <w:szCs w:val="22"/>
        </w:rPr>
        <w:t xml:space="preserve">nited </w:t>
      </w:r>
      <w:r w:rsidRPr="00D6123C">
        <w:rPr>
          <w:rFonts w:ascii="Calibri" w:hAnsi="Calibri" w:cs="Calibri"/>
          <w:sz w:val="22"/>
          <w:szCs w:val="22"/>
        </w:rPr>
        <w:t>S</w:t>
      </w:r>
      <w:r w:rsidRPr="00D6123C">
        <w:rPr>
          <w:rFonts w:ascii="Calibri" w:hAnsi="Calibri" w:cs="Calibri"/>
          <w:color w:val="000000"/>
          <w:sz w:val="22"/>
          <w:szCs w:val="22"/>
        </w:rPr>
        <w:t>tates. Environment International. 172</w:t>
      </w:r>
      <w:r w:rsidRPr="00D6123C">
        <w:rPr>
          <w:rFonts w:ascii="Calibri" w:hAnsi="Calibri" w:cs="Calibri"/>
          <w:b/>
          <w:color w:val="000000"/>
          <w:sz w:val="22"/>
          <w:szCs w:val="22"/>
        </w:rPr>
        <w:t>,</w:t>
      </w:r>
      <w:r w:rsidRPr="00D6123C">
        <w:rPr>
          <w:rFonts w:ascii="Calibri" w:hAnsi="Calibri" w:cs="Calibri"/>
          <w:color w:val="000000"/>
          <w:sz w:val="22"/>
          <w:szCs w:val="22"/>
        </w:rPr>
        <w:t xml:space="preserve"> 107772.</w:t>
      </w:r>
    </w:p>
    <w:p w14:paraId="249B2AA3" w14:textId="77777777"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 xml:space="preserve">Wickham, J. D., et al., 2013. Accuracy assessment of </w:t>
      </w:r>
      <w:r w:rsidRPr="00D6123C">
        <w:rPr>
          <w:rFonts w:ascii="Calibri" w:hAnsi="Calibri" w:cs="Calibri"/>
          <w:sz w:val="22"/>
          <w:szCs w:val="22"/>
        </w:rPr>
        <w:t>NLCD</w:t>
      </w:r>
      <w:r w:rsidRPr="00D6123C">
        <w:rPr>
          <w:rFonts w:ascii="Calibri" w:hAnsi="Calibri" w:cs="Calibri"/>
          <w:color w:val="000000"/>
          <w:sz w:val="22"/>
          <w:szCs w:val="22"/>
        </w:rPr>
        <w:t xml:space="preserve"> 2006 land cover and impervious surface. Remote Sensing of Environment. 130</w:t>
      </w:r>
      <w:r w:rsidRPr="00D6123C">
        <w:rPr>
          <w:rFonts w:ascii="Calibri" w:hAnsi="Calibri" w:cs="Calibri"/>
          <w:b/>
          <w:color w:val="000000"/>
          <w:sz w:val="22"/>
          <w:szCs w:val="22"/>
        </w:rPr>
        <w:t>,</w:t>
      </w:r>
      <w:r w:rsidRPr="00D6123C">
        <w:rPr>
          <w:rFonts w:ascii="Calibri" w:hAnsi="Calibri" w:cs="Calibri"/>
          <w:color w:val="000000"/>
          <w:sz w:val="22"/>
          <w:szCs w:val="22"/>
        </w:rPr>
        <w:t xml:space="preserve"> 294-304.</w:t>
      </w:r>
    </w:p>
    <w:p w14:paraId="6FBF6F5A" w14:textId="77777777"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Widerynski, S., et al., 2017. Use of cooling centers to prevent heat-related illness: Summary of evidence and strategies for implementation.</w:t>
      </w:r>
    </w:p>
    <w:p w14:paraId="172FE064" w14:textId="77777777" w:rsidR="00D87F68" w:rsidRPr="00D6123C" w:rsidRDefault="00D87F68" w:rsidP="00D87F68">
      <w:pPr>
        <w:pBdr>
          <w:top w:val="nil"/>
          <w:left w:val="nil"/>
          <w:bottom w:val="nil"/>
          <w:right w:val="nil"/>
          <w:between w:val="nil"/>
        </w:pBdr>
        <w:spacing w:after="120" w:line="240" w:lineRule="auto"/>
        <w:ind w:left="720" w:hanging="720"/>
        <w:rPr>
          <w:rFonts w:ascii="Calibri" w:hAnsi="Calibri" w:cs="Calibri"/>
          <w:color w:val="000000"/>
          <w:sz w:val="22"/>
          <w:szCs w:val="22"/>
        </w:rPr>
      </w:pPr>
      <w:r w:rsidRPr="00D6123C">
        <w:rPr>
          <w:rFonts w:ascii="Calibri" w:hAnsi="Calibri" w:cs="Calibri"/>
          <w:color w:val="000000"/>
          <w:sz w:val="22"/>
          <w:szCs w:val="22"/>
        </w:rPr>
        <w:t xml:space="preserve">Zuzak, C., et al., 2022. The national risk index: Establishing a nationwide baseline for natural hazard risk in the </w:t>
      </w:r>
      <w:r w:rsidRPr="00D6123C">
        <w:rPr>
          <w:rFonts w:ascii="Calibri" w:hAnsi="Calibri" w:cs="Calibri"/>
          <w:sz w:val="22"/>
          <w:szCs w:val="22"/>
        </w:rPr>
        <w:t>US</w:t>
      </w:r>
      <w:r w:rsidRPr="00D6123C">
        <w:rPr>
          <w:rFonts w:ascii="Calibri" w:hAnsi="Calibri" w:cs="Calibri"/>
          <w:color w:val="000000"/>
          <w:sz w:val="22"/>
          <w:szCs w:val="22"/>
        </w:rPr>
        <w:t>. Natural Hazards. 114</w:t>
      </w:r>
      <w:r w:rsidRPr="00D6123C">
        <w:rPr>
          <w:rFonts w:ascii="Calibri" w:hAnsi="Calibri" w:cs="Calibri"/>
          <w:b/>
          <w:color w:val="000000"/>
          <w:sz w:val="22"/>
          <w:szCs w:val="22"/>
        </w:rPr>
        <w:t>,</w:t>
      </w:r>
      <w:r w:rsidRPr="00D6123C">
        <w:rPr>
          <w:rFonts w:ascii="Calibri" w:hAnsi="Calibri" w:cs="Calibri"/>
          <w:color w:val="000000"/>
          <w:sz w:val="22"/>
          <w:szCs w:val="22"/>
        </w:rPr>
        <w:t xml:space="preserve"> 2331-2355.</w:t>
      </w:r>
    </w:p>
    <w:p w14:paraId="5336AF02" w14:textId="77777777" w:rsidR="00D87F68" w:rsidRPr="00D6123C" w:rsidRDefault="00D87F68" w:rsidP="00D87F68">
      <w:pPr>
        <w:spacing w:after="120" w:line="240" w:lineRule="auto"/>
        <w:rPr>
          <w:rFonts w:ascii="Calibri" w:eastAsia="Times New Roman" w:hAnsi="Calibri" w:cs="Calibri"/>
          <w:color w:val="000000"/>
        </w:rPr>
      </w:pPr>
    </w:p>
    <w:p w14:paraId="42C549BE" w14:textId="42DF316D" w:rsidR="00227647" w:rsidRPr="00D6123C" w:rsidRDefault="00227647" w:rsidP="00227647">
      <w:pPr>
        <w:rPr>
          <w:rFonts w:ascii="Calibri" w:hAnsi="Calibri" w:cs="Calibri"/>
          <w:noProof/>
        </w:rPr>
        <w:sectPr w:rsidR="00227647" w:rsidRPr="00D6123C" w:rsidSect="00F4647D">
          <w:pgSz w:w="12240" w:h="15840"/>
          <w:pgMar w:top="1440" w:right="1440" w:bottom="1440" w:left="1440" w:header="720" w:footer="720" w:gutter="0"/>
          <w:cols w:space="720"/>
          <w:docGrid w:linePitch="360"/>
        </w:sectPr>
      </w:pPr>
    </w:p>
    <w:p w14:paraId="22A583FD" w14:textId="77777777" w:rsidR="00227647" w:rsidRPr="00D6123C" w:rsidRDefault="00227647" w:rsidP="00F4647D">
      <w:pPr>
        <w:rPr>
          <w:rFonts w:ascii="Calibri" w:hAnsi="Calibri" w:cs="Calibri"/>
          <w:noProof/>
        </w:rPr>
      </w:pPr>
    </w:p>
    <w:p w14:paraId="6652B3CF" w14:textId="6781C2E5" w:rsidR="00F4647D" w:rsidRPr="00D6123C" w:rsidRDefault="00C444D1" w:rsidP="00F4647D">
      <w:pPr>
        <w:rPr>
          <w:rFonts w:ascii="Calibri" w:hAnsi="Calibri" w:cs="Calibri"/>
        </w:rPr>
      </w:pPr>
      <w:r w:rsidRPr="00D6123C">
        <w:rPr>
          <w:rFonts w:ascii="Calibri" w:hAnsi="Calibri" w:cs="Calibri"/>
          <w:noProof/>
        </w:rPr>
        <w:drawing>
          <wp:inline distT="0" distB="0" distL="0" distR="0" wp14:anchorId="781EBC2E" wp14:editId="2D17AFB5">
            <wp:extent cx="5943600" cy="5194935"/>
            <wp:effectExtent l="0" t="0" r="0" b="5715"/>
            <wp:docPr id="1012490835"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490835" name="Picture 1" descr="Chart&#10;&#10;AI-generated content may be incorrect."/>
                    <pic:cNvPicPr/>
                  </pic:nvPicPr>
                  <pic:blipFill>
                    <a:blip r:embed="rId11"/>
                    <a:stretch>
                      <a:fillRect/>
                    </a:stretch>
                  </pic:blipFill>
                  <pic:spPr>
                    <a:xfrm>
                      <a:off x="0" y="0"/>
                      <a:ext cx="5943600" cy="5194935"/>
                    </a:xfrm>
                    <a:prstGeom prst="rect">
                      <a:avLst/>
                    </a:prstGeom>
                  </pic:spPr>
                </pic:pic>
              </a:graphicData>
            </a:graphic>
          </wp:inline>
        </w:drawing>
      </w:r>
    </w:p>
    <w:p w14:paraId="00051809" w14:textId="502CEB7B" w:rsidR="00F4647D" w:rsidRPr="00D6123C" w:rsidRDefault="00F4647D" w:rsidP="00F4647D">
      <w:pPr>
        <w:rPr>
          <w:rFonts w:ascii="Calibri" w:hAnsi="Calibri" w:cs="Calibri"/>
          <w:sz w:val="22"/>
          <w:szCs w:val="22"/>
        </w:rPr>
      </w:pPr>
      <w:r w:rsidRPr="00D6123C">
        <w:rPr>
          <w:rFonts w:ascii="Calibri" w:hAnsi="Calibri" w:cs="Calibri"/>
          <w:sz w:val="22"/>
          <w:szCs w:val="22"/>
        </w:rPr>
        <w:t>Supplemental Figure 1</w:t>
      </w:r>
    </w:p>
    <w:p w14:paraId="1028C203" w14:textId="77777777" w:rsidR="00687D3A" w:rsidRPr="00D6123C" w:rsidRDefault="00687D3A" w:rsidP="00F4647D">
      <w:pPr>
        <w:rPr>
          <w:rFonts w:ascii="Calibri" w:hAnsi="Calibri" w:cs="Calibri"/>
        </w:rPr>
        <w:sectPr w:rsidR="00687D3A" w:rsidRPr="00D6123C" w:rsidSect="00F4647D">
          <w:pgSz w:w="12240" w:h="15840"/>
          <w:pgMar w:top="1440" w:right="1440" w:bottom="1440" w:left="1440" w:header="720" w:footer="720" w:gutter="0"/>
          <w:cols w:space="720"/>
          <w:docGrid w:linePitch="360"/>
        </w:sectPr>
      </w:pPr>
    </w:p>
    <w:p w14:paraId="7E43F55C" w14:textId="06A79CAC" w:rsidR="00687D3A" w:rsidRPr="00D6123C" w:rsidRDefault="00687D3A" w:rsidP="00F4647D">
      <w:pPr>
        <w:rPr>
          <w:rFonts w:ascii="Calibri" w:hAnsi="Calibri" w:cs="Calibri"/>
        </w:rPr>
      </w:pPr>
      <w:r w:rsidRPr="00D6123C">
        <w:rPr>
          <w:rFonts w:ascii="Calibri" w:hAnsi="Calibri" w:cs="Calibri"/>
          <w:noProof/>
        </w:rPr>
        <w:lastRenderedPageBreak/>
        <w:drawing>
          <wp:inline distT="0" distB="0" distL="0" distR="0" wp14:anchorId="67323312" wp14:editId="628DF84C">
            <wp:extent cx="8229600" cy="4722495"/>
            <wp:effectExtent l="0" t="0" r="0" b="1905"/>
            <wp:docPr id="2132741776" name="image7.png" descr="Chart, calendar, bar 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Chart, calendar, bar chart&#10;&#10;AI-generated content may be incorrect."/>
                    <pic:cNvPicPr preferRelativeResize="0"/>
                  </pic:nvPicPr>
                  <pic:blipFill>
                    <a:blip r:embed="rId12"/>
                    <a:srcRect/>
                    <a:stretch>
                      <a:fillRect/>
                    </a:stretch>
                  </pic:blipFill>
                  <pic:spPr>
                    <a:xfrm>
                      <a:off x="0" y="0"/>
                      <a:ext cx="8229600" cy="4722495"/>
                    </a:xfrm>
                    <a:prstGeom prst="rect">
                      <a:avLst/>
                    </a:prstGeom>
                    <a:ln/>
                  </pic:spPr>
                </pic:pic>
              </a:graphicData>
            </a:graphic>
          </wp:inline>
        </w:drawing>
      </w:r>
    </w:p>
    <w:p w14:paraId="48A34AC1" w14:textId="1D154159" w:rsidR="00687D3A" w:rsidRPr="00D6123C" w:rsidRDefault="00687D3A" w:rsidP="00F4647D">
      <w:pPr>
        <w:rPr>
          <w:rFonts w:ascii="Calibri" w:hAnsi="Calibri" w:cs="Calibri"/>
          <w:sz w:val="22"/>
          <w:szCs w:val="22"/>
        </w:rPr>
      </w:pPr>
      <w:r w:rsidRPr="00D6123C">
        <w:rPr>
          <w:rFonts w:ascii="Calibri" w:hAnsi="Calibri" w:cs="Calibri"/>
          <w:sz w:val="22"/>
          <w:szCs w:val="22"/>
        </w:rPr>
        <w:t>Supplemental Figure 2.</w:t>
      </w:r>
    </w:p>
    <w:p w14:paraId="2EAB9A25" w14:textId="77777777" w:rsidR="00A540DE" w:rsidRPr="00D6123C" w:rsidRDefault="00A540DE" w:rsidP="00F4647D">
      <w:pPr>
        <w:rPr>
          <w:rFonts w:ascii="Calibri" w:hAnsi="Calibri" w:cs="Calibri"/>
        </w:rPr>
        <w:sectPr w:rsidR="00A540DE" w:rsidRPr="00D6123C" w:rsidSect="00687D3A">
          <w:pgSz w:w="15840" w:h="12240" w:orient="landscape"/>
          <w:pgMar w:top="1440" w:right="1440" w:bottom="1440" w:left="1440" w:header="720" w:footer="720" w:gutter="0"/>
          <w:cols w:space="720"/>
          <w:docGrid w:linePitch="360"/>
        </w:sectPr>
      </w:pPr>
    </w:p>
    <w:p w14:paraId="1EF81789" w14:textId="67FD4919" w:rsidR="00A540DE" w:rsidRPr="00D6123C" w:rsidRDefault="00756BB3" w:rsidP="00F4647D">
      <w:pPr>
        <w:rPr>
          <w:rFonts w:ascii="Calibri" w:hAnsi="Calibri" w:cs="Calibri"/>
        </w:rPr>
      </w:pPr>
      <w:r w:rsidRPr="00756BB3">
        <w:rPr>
          <w:rFonts w:ascii="Calibri" w:hAnsi="Calibri" w:cs="Calibri"/>
          <w:noProof/>
        </w:rPr>
        <w:lastRenderedPageBreak/>
        <w:drawing>
          <wp:inline distT="0" distB="0" distL="0" distR="0" wp14:anchorId="7AEA3C57" wp14:editId="5ADDCE4F">
            <wp:extent cx="8229600" cy="4676140"/>
            <wp:effectExtent l="0" t="0" r="0" b="0"/>
            <wp:docPr id="617092799" name="Picture 1" descr="Chart,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92799" name="Picture 1" descr="Chart, bar chart&#10;&#10;AI-generated content may be incorrect."/>
                    <pic:cNvPicPr/>
                  </pic:nvPicPr>
                  <pic:blipFill>
                    <a:blip r:embed="rId13"/>
                    <a:stretch>
                      <a:fillRect/>
                    </a:stretch>
                  </pic:blipFill>
                  <pic:spPr>
                    <a:xfrm>
                      <a:off x="0" y="0"/>
                      <a:ext cx="8229600" cy="4676140"/>
                    </a:xfrm>
                    <a:prstGeom prst="rect">
                      <a:avLst/>
                    </a:prstGeom>
                  </pic:spPr>
                </pic:pic>
              </a:graphicData>
            </a:graphic>
          </wp:inline>
        </w:drawing>
      </w:r>
    </w:p>
    <w:p w14:paraId="22B97ABC" w14:textId="267E1DB2" w:rsidR="00A540DE" w:rsidRPr="00D6123C" w:rsidRDefault="00A540DE" w:rsidP="00F4647D">
      <w:pPr>
        <w:rPr>
          <w:rFonts w:ascii="Calibri" w:hAnsi="Calibri" w:cs="Calibri"/>
          <w:sz w:val="22"/>
          <w:szCs w:val="22"/>
        </w:rPr>
      </w:pPr>
      <w:r w:rsidRPr="00D6123C">
        <w:rPr>
          <w:rFonts w:ascii="Calibri" w:hAnsi="Calibri" w:cs="Calibri"/>
          <w:sz w:val="22"/>
          <w:szCs w:val="22"/>
        </w:rPr>
        <w:t>Supplemental Figure 3.</w:t>
      </w:r>
    </w:p>
    <w:p w14:paraId="7346D53B" w14:textId="77777777" w:rsidR="0053348A" w:rsidRPr="00D6123C" w:rsidRDefault="0053348A" w:rsidP="00F4647D">
      <w:pPr>
        <w:rPr>
          <w:rFonts w:ascii="Calibri" w:hAnsi="Calibri" w:cs="Calibri"/>
          <w:sz w:val="22"/>
          <w:szCs w:val="22"/>
        </w:rPr>
        <w:sectPr w:rsidR="0053348A" w:rsidRPr="00D6123C" w:rsidSect="00687D3A">
          <w:pgSz w:w="15840" w:h="12240" w:orient="landscape"/>
          <w:pgMar w:top="1440" w:right="1440" w:bottom="1440" w:left="1440" w:header="720" w:footer="720" w:gutter="0"/>
          <w:cols w:space="720"/>
          <w:docGrid w:linePitch="360"/>
        </w:sectPr>
      </w:pPr>
    </w:p>
    <w:p w14:paraId="3F7BAC0C" w14:textId="30AEF150" w:rsidR="00761F13" w:rsidRPr="00D6123C" w:rsidRDefault="0053348A" w:rsidP="00F4647D">
      <w:pPr>
        <w:rPr>
          <w:rFonts w:ascii="Calibri" w:hAnsi="Calibri" w:cs="Calibri"/>
          <w:sz w:val="22"/>
          <w:szCs w:val="22"/>
        </w:rPr>
      </w:pPr>
      <w:r w:rsidRPr="00D6123C">
        <w:rPr>
          <w:rFonts w:ascii="Calibri" w:hAnsi="Calibri" w:cs="Calibri"/>
          <w:sz w:val="22"/>
          <w:szCs w:val="22"/>
        </w:rPr>
        <w:lastRenderedPageBreak/>
        <w:t>Supplemental Table 1.</w:t>
      </w:r>
      <w:r w:rsidR="00DF4409" w:rsidRPr="00D6123C">
        <w:rPr>
          <w:rFonts w:ascii="Calibri" w:hAnsi="Calibri" w:cs="Calibri"/>
          <w:sz w:val="22"/>
          <w:szCs w:val="22"/>
        </w:rPr>
        <w:t xml:space="preserve"> P</w:t>
      </w:r>
      <w:r w:rsidR="001B0B1E" w:rsidRPr="00D6123C">
        <w:rPr>
          <w:rFonts w:ascii="Calibri" w:hAnsi="Calibri" w:cs="Calibri"/>
          <w:sz w:val="22"/>
          <w:szCs w:val="22"/>
        </w:rPr>
        <w:t>opulation, total area of land (Land Area) and water (Water Area) in square kilometer, population de</w:t>
      </w:r>
      <w:r w:rsidR="00580509" w:rsidRPr="00D6123C">
        <w:rPr>
          <w:rFonts w:ascii="Calibri" w:hAnsi="Calibri" w:cs="Calibri"/>
          <w:sz w:val="22"/>
          <w:szCs w:val="22"/>
        </w:rPr>
        <w:t xml:space="preserve">nsity, and percent urban area within </w:t>
      </w:r>
      <w:r w:rsidR="008F741A" w:rsidRPr="00D6123C">
        <w:rPr>
          <w:rFonts w:ascii="Calibri" w:hAnsi="Calibri" w:cs="Calibri"/>
          <w:sz w:val="22"/>
          <w:szCs w:val="22"/>
        </w:rPr>
        <w:t>the M</w:t>
      </w:r>
      <w:r w:rsidR="00A32520" w:rsidRPr="00D6123C">
        <w:rPr>
          <w:rFonts w:ascii="Calibri" w:hAnsi="Calibri" w:cs="Calibri"/>
          <w:sz w:val="22"/>
          <w:szCs w:val="22"/>
        </w:rPr>
        <w:t xml:space="preserve">etropolitan </w:t>
      </w:r>
      <w:r w:rsidR="008F741A" w:rsidRPr="00D6123C">
        <w:rPr>
          <w:rFonts w:ascii="Calibri" w:hAnsi="Calibri" w:cs="Calibri"/>
          <w:sz w:val="22"/>
          <w:szCs w:val="22"/>
        </w:rPr>
        <w:t>S</w:t>
      </w:r>
      <w:r w:rsidR="00A32520" w:rsidRPr="00D6123C">
        <w:rPr>
          <w:rFonts w:ascii="Calibri" w:hAnsi="Calibri" w:cs="Calibri"/>
          <w:sz w:val="22"/>
          <w:szCs w:val="22"/>
        </w:rPr>
        <w:t xml:space="preserve">tatistical </w:t>
      </w:r>
      <w:r w:rsidR="008F741A" w:rsidRPr="00D6123C">
        <w:rPr>
          <w:rFonts w:ascii="Calibri" w:hAnsi="Calibri" w:cs="Calibri"/>
          <w:sz w:val="22"/>
          <w:szCs w:val="22"/>
        </w:rPr>
        <w:t>A</w:t>
      </w:r>
      <w:r w:rsidR="00A32520" w:rsidRPr="00D6123C">
        <w:rPr>
          <w:rFonts w:ascii="Calibri" w:hAnsi="Calibri" w:cs="Calibri"/>
          <w:sz w:val="22"/>
          <w:szCs w:val="22"/>
        </w:rPr>
        <w:t>rea</w:t>
      </w:r>
      <w:r w:rsidR="00F241E6" w:rsidRPr="00D6123C">
        <w:rPr>
          <w:rFonts w:ascii="Calibri" w:hAnsi="Calibri" w:cs="Calibri"/>
          <w:sz w:val="22"/>
          <w:szCs w:val="22"/>
        </w:rPr>
        <w:t xml:space="preserve"> (MSA)</w:t>
      </w:r>
      <w:r w:rsidR="008F741A" w:rsidRPr="00D6123C">
        <w:rPr>
          <w:rFonts w:ascii="Calibri" w:hAnsi="Calibri" w:cs="Calibri"/>
          <w:sz w:val="22"/>
          <w:szCs w:val="22"/>
        </w:rPr>
        <w:t xml:space="preserve"> </w:t>
      </w:r>
      <w:r w:rsidR="00580509" w:rsidRPr="00D6123C">
        <w:rPr>
          <w:rFonts w:ascii="Calibri" w:hAnsi="Calibri" w:cs="Calibri"/>
          <w:sz w:val="22"/>
          <w:szCs w:val="22"/>
        </w:rPr>
        <w:t xml:space="preserve">classified as urban </w:t>
      </w:r>
      <w:r w:rsidR="008F741A" w:rsidRPr="00D6123C">
        <w:rPr>
          <w:rFonts w:ascii="Calibri" w:hAnsi="Calibri" w:cs="Calibri"/>
          <w:sz w:val="22"/>
          <w:szCs w:val="22"/>
        </w:rPr>
        <w:t xml:space="preserve">area based on the </w:t>
      </w:r>
      <w:r w:rsidR="00757DCB" w:rsidRPr="00D6123C">
        <w:rPr>
          <w:rFonts w:ascii="Calibri" w:hAnsi="Calibri" w:cs="Calibri"/>
          <w:sz w:val="22"/>
          <w:szCs w:val="22"/>
        </w:rPr>
        <w:t>2010 Census Urban and Rural Classification</w:t>
      </w:r>
      <w:r w:rsidR="00A32520" w:rsidRPr="00D6123C">
        <w:rPr>
          <w:rFonts w:ascii="Calibri" w:hAnsi="Calibri" w:cs="Calibri"/>
          <w:sz w:val="22"/>
          <w:szCs w:val="22"/>
        </w:rPr>
        <w:t xml:space="preserve"> for the 80 selected MSA</w:t>
      </w:r>
      <w:r w:rsidR="00F241E6" w:rsidRPr="00D6123C">
        <w:rPr>
          <w:rFonts w:ascii="Calibri" w:hAnsi="Calibri" w:cs="Calibri"/>
          <w:sz w:val="22"/>
          <w:szCs w:val="22"/>
        </w:rPr>
        <w:t xml:space="preserve">s in this study.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2"/>
        <w:gridCol w:w="1571"/>
        <w:gridCol w:w="1261"/>
        <w:gridCol w:w="1410"/>
        <w:gridCol w:w="2205"/>
        <w:gridCol w:w="2101"/>
      </w:tblGrid>
      <w:tr w:rsidR="00BF38A7" w:rsidRPr="00D6123C" w14:paraId="718C71DC" w14:textId="77777777" w:rsidTr="00FE6ECD">
        <w:trPr>
          <w:trHeight w:val="300"/>
        </w:trPr>
        <w:tc>
          <w:tcPr>
            <w:tcW w:w="2030" w:type="pct"/>
            <w:shd w:val="clear" w:color="auto" w:fill="auto"/>
            <w:vAlign w:val="center"/>
            <w:hideMark/>
          </w:tcPr>
          <w:p w14:paraId="1C1ED05B" w14:textId="77777777" w:rsidR="006B7A7A" w:rsidRPr="00D6123C" w:rsidRDefault="006B7A7A" w:rsidP="006B7A7A">
            <w:pPr>
              <w:spacing w:after="0" w:line="240" w:lineRule="auto"/>
              <w:ind w:firstLineChars="100" w:firstLine="221"/>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MSA Name</w:t>
            </w:r>
          </w:p>
        </w:tc>
        <w:tc>
          <w:tcPr>
            <w:tcW w:w="546" w:type="pct"/>
            <w:shd w:val="clear" w:color="auto" w:fill="auto"/>
            <w:vAlign w:val="center"/>
            <w:hideMark/>
          </w:tcPr>
          <w:p w14:paraId="652BF020" w14:textId="77777777" w:rsidR="006B7A7A" w:rsidRPr="00D6123C" w:rsidRDefault="006B7A7A" w:rsidP="00BF38A7">
            <w:pPr>
              <w:spacing w:after="0" w:line="240" w:lineRule="auto"/>
              <w:ind w:firstLineChars="100" w:firstLine="221"/>
              <w:jc w:val="center"/>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Population</w:t>
            </w:r>
          </w:p>
        </w:tc>
        <w:tc>
          <w:tcPr>
            <w:tcW w:w="438" w:type="pct"/>
            <w:shd w:val="clear" w:color="auto" w:fill="auto"/>
            <w:vAlign w:val="center"/>
            <w:hideMark/>
          </w:tcPr>
          <w:p w14:paraId="61A7D6E3" w14:textId="77777777" w:rsidR="006B7A7A" w:rsidRPr="00D6123C" w:rsidRDefault="006B7A7A" w:rsidP="00BF38A7">
            <w:pPr>
              <w:spacing w:after="0" w:line="240" w:lineRule="auto"/>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Land Area</w:t>
            </w:r>
          </w:p>
        </w:tc>
        <w:tc>
          <w:tcPr>
            <w:tcW w:w="490" w:type="pct"/>
            <w:shd w:val="clear" w:color="auto" w:fill="auto"/>
            <w:vAlign w:val="center"/>
            <w:hideMark/>
          </w:tcPr>
          <w:p w14:paraId="7EEBA571" w14:textId="77777777" w:rsidR="006B7A7A" w:rsidRPr="00D6123C" w:rsidRDefault="006B7A7A" w:rsidP="00BF38A7">
            <w:pPr>
              <w:spacing w:after="0" w:line="240" w:lineRule="auto"/>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Water Area</w:t>
            </w:r>
          </w:p>
        </w:tc>
        <w:tc>
          <w:tcPr>
            <w:tcW w:w="766" w:type="pct"/>
            <w:shd w:val="clear" w:color="auto" w:fill="auto"/>
            <w:vAlign w:val="center"/>
            <w:hideMark/>
          </w:tcPr>
          <w:p w14:paraId="3136DE3B" w14:textId="77777777" w:rsidR="006B7A7A" w:rsidRPr="00D6123C" w:rsidRDefault="006B7A7A" w:rsidP="00BF38A7">
            <w:pPr>
              <w:spacing w:after="0" w:line="240" w:lineRule="auto"/>
              <w:ind w:firstLineChars="100" w:firstLine="221"/>
              <w:jc w:val="center"/>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Population Density</w:t>
            </w:r>
          </w:p>
        </w:tc>
        <w:tc>
          <w:tcPr>
            <w:tcW w:w="730" w:type="pct"/>
            <w:shd w:val="clear" w:color="auto" w:fill="auto"/>
            <w:vAlign w:val="center"/>
            <w:hideMark/>
          </w:tcPr>
          <w:p w14:paraId="20F852C7" w14:textId="160ED925" w:rsidR="006B7A7A" w:rsidRPr="00D6123C" w:rsidRDefault="006B7A7A" w:rsidP="00BF38A7">
            <w:pPr>
              <w:spacing w:after="0" w:line="240" w:lineRule="auto"/>
              <w:rPr>
                <w:rFonts w:ascii="Calibri" w:eastAsia="Times New Roman" w:hAnsi="Calibri" w:cs="Calibri"/>
                <w:b/>
                <w:bCs/>
                <w:color w:val="000000"/>
                <w:kern w:val="0"/>
                <w:sz w:val="22"/>
                <w:szCs w:val="22"/>
                <w14:ligatures w14:val="none"/>
              </w:rPr>
            </w:pPr>
            <w:r w:rsidRPr="00D6123C">
              <w:rPr>
                <w:rFonts w:ascii="Calibri" w:eastAsia="Times New Roman" w:hAnsi="Calibri" w:cs="Calibri"/>
                <w:b/>
                <w:bCs/>
                <w:color w:val="000000"/>
                <w:kern w:val="0"/>
                <w:sz w:val="22"/>
                <w:szCs w:val="22"/>
                <w14:ligatures w14:val="none"/>
              </w:rPr>
              <w:t>Perce</w:t>
            </w:r>
            <w:r w:rsidR="00422FB7" w:rsidRPr="00D6123C">
              <w:rPr>
                <w:rFonts w:ascii="Calibri" w:eastAsia="Times New Roman" w:hAnsi="Calibri" w:cs="Calibri"/>
                <w:b/>
                <w:bCs/>
                <w:color w:val="000000"/>
                <w:kern w:val="0"/>
                <w:sz w:val="22"/>
                <w:szCs w:val="22"/>
                <w14:ligatures w14:val="none"/>
              </w:rPr>
              <w:t>n</w:t>
            </w:r>
            <w:r w:rsidRPr="00D6123C">
              <w:rPr>
                <w:rFonts w:ascii="Calibri" w:eastAsia="Times New Roman" w:hAnsi="Calibri" w:cs="Calibri"/>
                <w:b/>
                <w:bCs/>
                <w:color w:val="000000"/>
                <w:kern w:val="0"/>
                <w:sz w:val="22"/>
                <w:szCs w:val="22"/>
                <w14:ligatures w14:val="none"/>
              </w:rPr>
              <w:t xml:space="preserve">t </w:t>
            </w:r>
            <w:r w:rsidR="00BF38A7" w:rsidRPr="00D6123C">
              <w:rPr>
                <w:rFonts w:ascii="Calibri" w:eastAsia="Times New Roman" w:hAnsi="Calibri" w:cs="Calibri"/>
                <w:b/>
                <w:bCs/>
                <w:color w:val="000000"/>
                <w:kern w:val="0"/>
                <w:sz w:val="22"/>
                <w:szCs w:val="22"/>
                <w14:ligatures w14:val="none"/>
              </w:rPr>
              <w:t>Urban</w:t>
            </w:r>
            <w:r w:rsidRPr="00D6123C">
              <w:rPr>
                <w:rFonts w:ascii="Calibri" w:eastAsia="Times New Roman" w:hAnsi="Calibri" w:cs="Calibri"/>
                <w:b/>
                <w:bCs/>
                <w:color w:val="000000"/>
                <w:kern w:val="0"/>
                <w:sz w:val="22"/>
                <w:szCs w:val="22"/>
                <w14:ligatures w14:val="none"/>
              </w:rPr>
              <w:t xml:space="preserve"> Area</w:t>
            </w:r>
          </w:p>
        </w:tc>
      </w:tr>
      <w:tr w:rsidR="00FE6ECD" w:rsidRPr="00D6123C" w14:paraId="17D31E90" w14:textId="77777777" w:rsidTr="00FE6ECD">
        <w:trPr>
          <w:trHeight w:val="300"/>
        </w:trPr>
        <w:tc>
          <w:tcPr>
            <w:tcW w:w="2030" w:type="pct"/>
            <w:shd w:val="clear" w:color="auto" w:fill="auto"/>
            <w:vAlign w:val="center"/>
            <w:hideMark/>
          </w:tcPr>
          <w:p w14:paraId="33F8EF6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Augusta-Richmond County, GA-SC</w:t>
            </w:r>
          </w:p>
        </w:tc>
        <w:tc>
          <w:tcPr>
            <w:tcW w:w="546" w:type="pct"/>
            <w:shd w:val="clear" w:color="auto" w:fill="auto"/>
            <w:vAlign w:val="center"/>
            <w:hideMark/>
          </w:tcPr>
          <w:p w14:paraId="7004D3E0" w14:textId="4CB36C1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564,873</w:t>
            </w:r>
          </w:p>
        </w:tc>
        <w:tc>
          <w:tcPr>
            <w:tcW w:w="438" w:type="pct"/>
            <w:shd w:val="clear" w:color="auto" w:fill="auto"/>
            <w:vAlign w:val="center"/>
            <w:hideMark/>
          </w:tcPr>
          <w:p w14:paraId="04411E95" w14:textId="78CE290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9,014.9</w:t>
            </w:r>
          </w:p>
        </w:tc>
        <w:tc>
          <w:tcPr>
            <w:tcW w:w="490" w:type="pct"/>
            <w:shd w:val="clear" w:color="auto" w:fill="auto"/>
            <w:vAlign w:val="center"/>
            <w:hideMark/>
          </w:tcPr>
          <w:p w14:paraId="513EE45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262.9</w:t>
            </w:r>
          </w:p>
        </w:tc>
        <w:tc>
          <w:tcPr>
            <w:tcW w:w="766" w:type="pct"/>
            <w:shd w:val="clear" w:color="auto" w:fill="auto"/>
            <w:vAlign w:val="center"/>
            <w:hideMark/>
          </w:tcPr>
          <w:p w14:paraId="74C9B50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62.7</w:t>
            </w:r>
          </w:p>
        </w:tc>
        <w:tc>
          <w:tcPr>
            <w:tcW w:w="730" w:type="pct"/>
            <w:shd w:val="clear" w:color="auto" w:fill="auto"/>
            <w:vAlign w:val="center"/>
            <w:hideMark/>
          </w:tcPr>
          <w:p w14:paraId="79324021" w14:textId="5A698C1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7.8%</w:t>
            </w:r>
          </w:p>
        </w:tc>
      </w:tr>
      <w:tr w:rsidR="00FE6ECD" w:rsidRPr="00D6123C" w14:paraId="45F14BF9" w14:textId="77777777" w:rsidTr="00FE6ECD">
        <w:trPr>
          <w:trHeight w:val="300"/>
        </w:trPr>
        <w:tc>
          <w:tcPr>
            <w:tcW w:w="2030" w:type="pct"/>
            <w:shd w:val="clear" w:color="auto" w:fill="auto"/>
            <w:vAlign w:val="center"/>
            <w:hideMark/>
          </w:tcPr>
          <w:p w14:paraId="1948356F"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Bakersfield, CA</w:t>
            </w:r>
          </w:p>
        </w:tc>
        <w:tc>
          <w:tcPr>
            <w:tcW w:w="546" w:type="pct"/>
            <w:shd w:val="clear" w:color="auto" w:fill="auto"/>
            <w:vAlign w:val="center"/>
            <w:hideMark/>
          </w:tcPr>
          <w:p w14:paraId="0236A2DE" w14:textId="7823D62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839,631</w:t>
            </w:r>
          </w:p>
        </w:tc>
        <w:tc>
          <w:tcPr>
            <w:tcW w:w="438" w:type="pct"/>
            <w:shd w:val="clear" w:color="auto" w:fill="auto"/>
            <w:vAlign w:val="center"/>
            <w:hideMark/>
          </w:tcPr>
          <w:p w14:paraId="0512D354" w14:textId="180A07F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21,061.6</w:t>
            </w:r>
          </w:p>
        </w:tc>
        <w:tc>
          <w:tcPr>
            <w:tcW w:w="490" w:type="pct"/>
            <w:shd w:val="clear" w:color="auto" w:fill="auto"/>
            <w:vAlign w:val="center"/>
            <w:hideMark/>
          </w:tcPr>
          <w:p w14:paraId="3E41E53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79.6</w:t>
            </w:r>
          </w:p>
        </w:tc>
        <w:tc>
          <w:tcPr>
            <w:tcW w:w="766" w:type="pct"/>
            <w:shd w:val="clear" w:color="auto" w:fill="auto"/>
            <w:vAlign w:val="center"/>
            <w:hideMark/>
          </w:tcPr>
          <w:p w14:paraId="0103DD3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39.9</w:t>
            </w:r>
          </w:p>
        </w:tc>
        <w:tc>
          <w:tcPr>
            <w:tcW w:w="730" w:type="pct"/>
            <w:shd w:val="clear" w:color="auto" w:fill="auto"/>
            <w:vAlign w:val="center"/>
            <w:hideMark/>
          </w:tcPr>
          <w:p w14:paraId="0C4B75C2" w14:textId="58AF5C0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2.7%</w:t>
            </w:r>
          </w:p>
        </w:tc>
      </w:tr>
      <w:tr w:rsidR="00FE6ECD" w:rsidRPr="00D6123C" w14:paraId="332B36A3" w14:textId="77777777" w:rsidTr="00FE6ECD">
        <w:trPr>
          <w:trHeight w:val="300"/>
        </w:trPr>
        <w:tc>
          <w:tcPr>
            <w:tcW w:w="2030" w:type="pct"/>
            <w:shd w:val="clear" w:color="auto" w:fill="auto"/>
            <w:vAlign w:val="center"/>
            <w:hideMark/>
          </w:tcPr>
          <w:p w14:paraId="54FC7326"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Baltimore-Columbia-Towson, MD</w:t>
            </w:r>
          </w:p>
        </w:tc>
        <w:tc>
          <w:tcPr>
            <w:tcW w:w="546" w:type="pct"/>
            <w:shd w:val="clear" w:color="auto" w:fill="auto"/>
            <w:vAlign w:val="center"/>
            <w:hideMark/>
          </w:tcPr>
          <w:p w14:paraId="73DA594F" w14:textId="176DC8F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2,710,489</w:t>
            </w:r>
          </w:p>
        </w:tc>
        <w:tc>
          <w:tcPr>
            <w:tcW w:w="438" w:type="pct"/>
            <w:shd w:val="clear" w:color="auto" w:fill="auto"/>
            <w:vAlign w:val="center"/>
            <w:hideMark/>
          </w:tcPr>
          <w:p w14:paraId="1AA12A1B" w14:textId="53DFFDD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6,737.8</w:t>
            </w:r>
          </w:p>
        </w:tc>
        <w:tc>
          <w:tcPr>
            <w:tcW w:w="490" w:type="pct"/>
            <w:shd w:val="clear" w:color="auto" w:fill="auto"/>
            <w:vAlign w:val="center"/>
            <w:hideMark/>
          </w:tcPr>
          <w:p w14:paraId="33D911C5" w14:textId="54B23FE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1,304.2</w:t>
            </w:r>
          </w:p>
        </w:tc>
        <w:tc>
          <w:tcPr>
            <w:tcW w:w="766" w:type="pct"/>
            <w:shd w:val="clear" w:color="auto" w:fill="auto"/>
            <w:vAlign w:val="center"/>
            <w:hideMark/>
          </w:tcPr>
          <w:p w14:paraId="298B82B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402.3</w:t>
            </w:r>
          </w:p>
        </w:tc>
        <w:tc>
          <w:tcPr>
            <w:tcW w:w="730" w:type="pct"/>
            <w:shd w:val="clear" w:color="auto" w:fill="auto"/>
            <w:vAlign w:val="center"/>
            <w:hideMark/>
          </w:tcPr>
          <w:p w14:paraId="68237422" w14:textId="4875579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30.5%</w:t>
            </w:r>
          </w:p>
        </w:tc>
      </w:tr>
      <w:tr w:rsidR="00FE6ECD" w:rsidRPr="00D6123C" w14:paraId="3F559A21" w14:textId="77777777" w:rsidTr="00FE6ECD">
        <w:trPr>
          <w:trHeight w:val="300"/>
        </w:trPr>
        <w:tc>
          <w:tcPr>
            <w:tcW w:w="2030" w:type="pct"/>
            <w:shd w:val="clear" w:color="auto" w:fill="auto"/>
            <w:vAlign w:val="center"/>
            <w:hideMark/>
          </w:tcPr>
          <w:p w14:paraId="1BDBCF7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Birmingham-Hoover, AL</w:t>
            </w:r>
          </w:p>
        </w:tc>
        <w:tc>
          <w:tcPr>
            <w:tcW w:w="546" w:type="pct"/>
            <w:shd w:val="clear" w:color="auto" w:fill="auto"/>
            <w:vAlign w:val="center"/>
            <w:hideMark/>
          </w:tcPr>
          <w:p w14:paraId="5AB34101" w14:textId="22ADA8F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1,128,047</w:t>
            </w:r>
          </w:p>
        </w:tc>
        <w:tc>
          <w:tcPr>
            <w:tcW w:w="438" w:type="pct"/>
            <w:shd w:val="clear" w:color="auto" w:fill="auto"/>
            <w:vAlign w:val="center"/>
            <w:hideMark/>
          </w:tcPr>
          <w:p w14:paraId="29D19A5B" w14:textId="531B32D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13,673.9</w:t>
            </w:r>
          </w:p>
        </w:tc>
        <w:tc>
          <w:tcPr>
            <w:tcW w:w="490" w:type="pct"/>
            <w:shd w:val="clear" w:color="auto" w:fill="auto"/>
            <w:vAlign w:val="center"/>
            <w:hideMark/>
          </w:tcPr>
          <w:p w14:paraId="691B6A7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233.8</w:t>
            </w:r>
          </w:p>
        </w:tc>
        <w:tc>
          <w:tcPr>
            <w:tcW w:w="766" w:type="pct"/>
            <w:shd w:val="clear" w:color="auto" w:fill="auto"/>
            <w:vAlign w:val="center"/>
            <w:hideMark/>
          </w:tcPr>
          <w:p w14:paraId="5BD0A6D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82.5</w:t>
            </w:r>
          </w:p>
        </w:tc>
        <w:tc>
          <w:tcPr>
            <w:tcW w:w="730" w:type="pct"/>
            <w:shd w:val="clear" w:color="auto" w:fill="auto"/>
            <w:vAlign w:val="center"/>
            <w:hideMark/>
          </w:tcPr>
          <w:p w14:paraId="6E9E05E8" w14:textId="1AA85FF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11.2%</w:t>
            </w:r>
          </w:p>
        </w:tc>
      </w:tr>
      <w:tr w:rsidR="00FE6ECD" w:rsidRPr="00D6123C" w14:paraId="37FA35E9" w14:textId="77777777" w:rsidTr="00FE6ECD">
        <w:trPr>
          <w:trHeight w:val="300"/>
        </w:trPr>
        <w:tc>
          <w:tcPr>
            <w:tcW w:w="2030" w:type="pct"/>
            <w:shd w:val="clear" w:color="auto" w:fill="auto"/>
            <w:vAlign w:val="center"/>
            <w:hideMark/>
          </w:tcPr>
          <w:p w14:paraId="5206BFC6"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Boise City, ID</w:t>
            </w:r>
          </w:p>
        </w:tc>
        <w:tc>
          <w:tcPr>
            <w:tcW w:w="546" w:type="pct"/>
            <w:shd w:val="clear" w:color="auto" w:fill="auto"/>
            <w:vAlign w:val="center"/>
            <w:hideMark/>
          </w:tcPr>
          <w:p w14:paraId="67F7FC53" w14:textId="11B2609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616,561</w:t>
            </w:r>
          </w:p>
        </w:tc>
        <w:tc>
          <w:tcPr>
            <w:tcW w:w="438" w:type="pct"/>
            <w:shd w:val="clear" w:color="auto" w:fill="auto"/>
            <w:vAlign w:val="center"/>
            <w:hideMark/>
          </w:tcPr>
          <w:p w14:paraId="2F97DD7C" w14:textId="557B6D3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30,472.7</w:t>
            </w:r>
          </w:p>
        </w:tc>
        <w:tc>
          <w:tcPr>
            <w:tcW w:w="490" w:type="pct"/>
            <w:shd w:val="clear" w:color="auto" w:fill="auto"/>
            <w:vAlign w:val="center"/>
            <w:hideMark/>
          </w:tcPr>
          <w:p w14:paraId="7018B60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175.6</w:t>
            </w:r>
          </w:p>
        </w:tc>
        <w:tc>
          <w:tcPr>
            <w:tcW w:w="766" w:type="pct"/>
            <w:shd w:val="clear" w:color="auto" w:fill="auto"/>
            <w:vAlign w:val="center"/>
            <w:hideMark/>
          </w:tcPr>
          <w:p w14:paraId="7F0B745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20.2</w:t>
            </w:r>
          </w:p>
        </w:tc>
        <w:tc>
          <w:tcPr>
            <w:tcW w:w="730" w:type="pct"/>
            <w:shd w:val="clear" w:color="auto" w:fill="auto"/>
            <w:vAlign w:val="center"/>
            <w:hideMark/>
          </w:tcPr>
          <w:p w14:paraId="757C2DE9" w14:textId="6A4CAD7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w:t>
            </w:r>
          </w:p>
        </w:tc>
      </w:tr>
      <w:tr w:rsidR="00FE6ECD" w:rsidRPr="00D6123C" w14:paraId="4B9BB189" w14:textId="77777777" w:rsidTr="00FE6ECD">
        <w:trPr>
          <w:trHeight w:val="300"/>
        </w:trPr>
        <w:tc>
          <w:tcPr>
            <w:tcW w:w="2030" w:type="pct"/>
            <w:shd w:val="clear" w:color="auto" w:fill="auto"/>
            <w:vAlign w:val="center"/>
            <w:hideMark/>
          </w:tcPr>
          <w:p w14:paraId="14F305A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Buffalo-Cheektowaga-Niagara Falls, NY</w:t>
            </w:r>
          </w:p>
        </w:tc>
        <w:tc>
          <w:tcPr>
            <w:tcW w:w="546" w:type="pct"/>
            <w:shd w:val="clear" w:color="auto" w:fill="auto"/>
            <w:vAlign w:val="center"/>
            <w:hideMark/>
          </w:tcPr>
          <w:p w14:paraId="4A2BF776" w14:textId="174178A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1,135,509</w:t>
            </w:r>
          </w:p>
        </w:tc>
        <w:tc>
          <w:tcPr>
            <w:tcW w:w="438" w:type="pct"/>
            <w:shd w:val="clear" w:color="auto" w:fill="auto"/>
            <w:vAlign w:val="center"/>
            <w:hideMark/>
          </w:tcPr>
          <w:p w14:paraId="13C13B04" w14:textId="7B1935B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4,053.5</w:t>
            </w:r>
          </w:p>
        </w:tc>
        <w:tc>
          <w:tcPr>
            <w:tcW w:w="490" w:type="pct"/>
            <w:shd w:val="clear" w:color="auto" w:fill="auto"/>
            <w:vAlign w:val="center"/>
            <w:hideMark/>
          </w:tcPr>
          <w:p w14:paraId="7701D76D" w14:textId="1F2E77A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2,075.8</w:t>
            </w:r>
          </w:p>
        </w:tc>
        <w:tc>
          <w:tcPr>
            <w:tcW w:w="766" w:type="pct"/>
            <w:shd w:val="clear" w:color="auto" w:fill="auto"/>
            <w:vAlign w:val="center"/>
            <w:hideMark/>
          </w:tcPr>
          <w:p w14:paraId="1CB25BA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280.1</w:t>
            </w:r>
          </w:p>
        </w:tc>
        <w:tc>
          <w:tcPr>
            <w:tcW w:w="730" w:type="pct"/>
            <w:shd w:val="clear" w:color="auto" w:fill="auto"/>
            <w:vAlign w:val="center"/>
            <w:hideMark/>
          </w:tcPr>
          <w:p w14:paraId="01739EB2" w14:textId="0542AF5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18.1%</w:t>
            </w:r>
          </w:p>
        </w:tc>
      </w:tr>
      <w:tr w:rsidR="00FE6ECD" w:rsidRPr="00D6123C" w14:paraId="076A2F16" w14:textId="77777777" w:rsidTr="00FE6ECD">
        <w:trPr>
          <w:trHeight w:val="300"/>
        </w:trPr>
        <w:tc>
          <w:tcPr>
            <w:tcW w:w="2030" w:type="pct"/>
            <w:shd w:val="clear" w:color="auto" w:fill="auto"/>
            <w:vAlign w:val="center"/>
            <w:hideMark/>
          </w:tcPr>
          <w:p w14:paraId="2EF6A851"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Cambridge-Newton-Framingham, MA</w:t>
            </w:r>
          </w:p>
        </w:tc>
        <w:tc>
          <w:tcPr>
            <w:tcW w:w="546" w:type="pct"/>
            <w:shd w:val="clear" w:color="auto" w:fill="auto"/>
            <w:vAlign w:val="center"/>
            <w:hideMark/>
          </w:tcPr>
          <w:p w14:paraId="47A3FEAC" w14:textId="1339597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2,246,244</w:t>
            </w:r>
          </w:p>
        </w:tc>
        <w:tc>
          <w:tcPr>
            <w:tcW w:w="438" w:type="pct"/>
            <w:shd w:val="clear" w:color="auto" w:fill="auto"/>
            <w:vAlign w:val="center"/>
            <w:hideMark/>
          </w:tcPr>
          <w:p w14:paraId="796DDEC1" w14:textId="112E6E7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3,393.9</w:t>
            </w:r>
          </w:p>
        </w:tc>
        <w:tc>
          <w:tcPr>
            <w:tcW w:w="490" w:type="pct"/>
            <w:shd w:val="clear" w:color="auto" w:fill="auto"/>
            <w:vAlign w:val="center"/>
            <w:hideMark/>
          </w:tcPr>
          <w:p w14:paraId="07077CE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945.7</w:t>
            </w:r>
          </w:p>
        </w:tc>
        <w:tc>
          <w:tcPr>
            <w:tcW w:w="766" w:type="pct"/>
            <w:shd w:val="clear" w:color="auto" w:fill="auto"/>
            <w:vAlign w:val="center"/>
            <w:hideMark/>
          </w:tcPr>
          <w:p w14:paraId="454EE42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661.9</w:t>
            </w:r>
          </w:p>
        </w:tc>
        <w:tc>
          <w:tcPr>
            <w:tcW w:w="730" w:type="pct"/>
            <w:shd w:val="clear" w:color="auto" w:fill="auto"/>
            <w:vAlign w:val="center"/>
            <w:hideMark/>
          </w:tcPr>
          <w:p w14:paraId="7E93CE9C" w14:textId="57CA419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57.8%</w:t>
            </w:r>
          </w:p>
        </w:tc>
      </w:tr>
      <w:tr w:rsidR="00FE6ECD" w:rsidRPr="00D6123C" w14:paraId="094C4DF0" w14:textId="77777777" w:rsidTr="00FE6ECD">
        <w:trPr>
          <w:trHeight w:val="300"/>
        </w:trPr>
        <w:tc>
          <w:tcPr>
            <w:tcW w:w="2030" w:type="pct"/>
            <w:shd w:val="clear" w:color="auto" w:fill="auto"/>
            <w:vAlign w:val="center"/>
            <w:hideMark/>
          </w:tcPr>
          <w:p w14:paraId="0F9D0E9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Camden, NJ</w:t>
            </w:r>
          </w:p>
        </w:tc>
        <w:tc>
          <w:tcPr>
            <w:tcW w:w="546" w:type="pct"/>
            <w:shd w:val="clear" w:color="auto" w:fill="auto"/>
            <w:vAlign w:val="center"/>
            <w:hideMark/>
          </w:tcPr>
          <w:p w14:paraId="1744DDFE" w14:textId="77503A1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1,250,679</w:t>
            </w:r>
          </w:p>
        </w:tc>
        <w:tc>
          <w:tcPr>
            <w:tcW w:w="438" w:type="pct"/>
            <w:shd w:val="clear" w:color="auto" w:fill="auto"/>
            <w:vAlign w:val="center"/>
            <w:hideMark/>
          </w:tcPr>
          <w:p w14:paraId="480522C7" w14:textId="3D4FD17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3,475.4</w:t>
            </w:r>
          </w:p>
        </w:tc>
        <w:tc>
          <w:tcPr>
            <w:tcW w:w="490" w:type="pct"/>
            <w:shd w:val="clear" w:color="auto" w:fill="auto"/>
            <w:vAlign w:val="center"/>
            <w:hideMark/>
          </w:tcPr>
          <w:p w14:paraId="08140D67" w14:textId="7B72214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110.0</w:t>
            </w:r>
          </w:p>
        </w:tc>
        <w:tc>
          <w:tcPr>
            <w:tcW w:w="766" w:type="pct"/>
            <w:shd w:val="clear" w:color="auto" w:fill="auto"/>
            <w:vAlign w:val="center"/>
            <w:hideMark/>
          </w:tcPr>
          <w:p w14:paraId="0452EB7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359.9</w:t>
            </w:r>
          </w:p>
        </w:tc>
        <w:tc>
          <w:tcPr>
            <w:tcW w:w="730" w:type="pct"/>
            <w:shd w:val="clear" w:color="auto" w:fill="auto"/>
            <w:vAlign w:val="center"/>
            <w:hideMark/>
          </w:tcPr>
          <w:p w14:paraId="7C2096F6" w14:textId="35389C2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39.6%</w:t>
            </w:r>
          </w:p>
        </w:tc>
      </w:tr>
      <w:tr w:rsidR="00FE6ECD" w:rsidRPr="00D6123C" w14:paraId="76658E87" w14:textId="77777777" w:rsidTr="00FE6ECD">
        <w:trPr>
          <w:trHeight w:val="300"/>
        </w:trPr>
        <w:tc>
          <w:tcPr>
            <w:tcW w:w="2030" w:type="pct"/>
            <w:shd w:val="clear" w:color="auto" w:fill="auto"/>
            <w:vAlign w:val="center"/>
            <w:hideMark/>
          </w:tcPr>
          <w:p w14:paraId="4F56995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Chattanooga, TN-GA</w:t>
            </w:r>
          </w:p>
        </w:tc>
        <w:tc>
          <w:tcPr>
            <w:tcW w:w="546" w:type="pct"/>
            <w:shd w:val="clear" w:color="auto" w:fill="auto"/>
            <w:vAlign w:val="center"/>
            <w:hideMark/>
          </w:tcPr>
          <w:p w14:paraId="4844D447" w14:textId="3EF774D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528,143</w:t>
            </w:r>
          </w:p>
        </w:tc>
        <w:tc>
          <w:tcPr>
            <w:tcW w:w="438" w:type="pct"/>
            <w:shd w:val="clear" w:color="auto" w:fill="auto"/>
            <w:vAlign w:val="center"/>
            <w:hideMark/>
          </w:tcPr>
          <w:p w14:paraId="13907A71" w14:textId="3A23E26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5,410.4</w:t>
            </w:r>
          </w:p>
        </w:tc>
        <w:tc>
          <w:tcPr>
            <w:tcW w:w="490" w:type="pct"/>
            <w:shd w:val="clear" w:color="auto" w:fill="auto"/>
            <w:vAlign w:val="center"/>
            <w:hideMark/>
          </w:tcPr>
          <w:p w14:paraId="28B601F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126.5</w:t>
            </w:r>
          </w:p>
        </w:tc>
        <w:tc>
          <w:tcPr>
            <w:tcW w:w="766" w:type="pct"/>
            <w:shd w:val="clear" w:color="auto" w:fill="auto"/>
            <w:vAlign w:val="center"/>
            <w:hideMark/>
          </w:tcPr>
          <w:p w14:paraId="6975399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97.6</w:t>
            </w:r>
          </w:p>
        </w:tc>
        <w:tc>
          <w:tcPr>
            <w:tcW w:w="730" w:type="pct"/>
            <w:shd w:val="clear" w:color="auto" w:fill="auto"/>
            <w:vAlign w:val="center"/>
            <w:hideMark/>
          </w:tcPr>
          <w:p w14:paraId="512E404C" w14:textId="76B913C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15.3%</w:t>
            </w:r>
          </w:p>
        </w:tc>
      </w:tr>
      <w:tr w:rsidR="00FE6ECD" w:rsidRPr="00D6123C" w14:paraId="713C7D31" w14:textId="77777777" w:rsidTr="00FE6ECD">
        <w:trPr>
          <w:trHeight w:val="300"/>
        </w:trPr>
        <w:tc>
          <w:tcPr>
            <w:tcW w:w="2030" w:type="pct"/>
            <w:shd w:val="clear" w:color="auto" w:fill="auto"/>
            <w:vAlign w:val="center"/>
            <w:hideMark/>
          </w:tcPr>
          <w:p w14:paraId="3119D8F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Chicago-Naperville-Arlington Heights, IL</w:t>
            </w:r>
          </w:p>
        </w:tc>
        <w:tc>
          <w:tcPr>
            <w:tcW w:w="546" w:type="pct"/>
            <w:shd w:val="clear" w:color="auto" w:fill="auto"/>
            <w:vAlign w:val="center"/>
            <w:hideMark/>
          </w:tcPr>
          <w:p w14:paraId="47A54263" w14:textId="58D06D6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7,262,718</w:t>
            </w:r>
          </w:p>
        </w:tc>
        <w:tc>
          <w:tcPr>
            <w:tcW w:w="438" w:type="pct"/>
            <w:shd w:val="clear" w:color="auto" w:fill="auto"/>
            <w:vAlign w:val="center"/>
            <w:hideMark/>
          </w:tcPr>
          <w:p w14:paraId="29F0B4D2" w14:textId="0DB256C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8,938.8</w:t>
            </w:r>
          </w:p>
        </w:tc>
        <w:tc>
          <w:tcPr>
            <w:tcW w:w="490" w:type="pct"/>
            <w:shd w:val="clear" w:color="auto" w:fill="auto"/>
            <w:vAlign w:val="center"/>
            <w:hideMark/>
          </w:tcPr>
          <w:p w14:paraId="1255A280" w14:textId="0F5A886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1,897.9</w:t>
            </w:r>
          </w:p>
        </w:tc>
        <w:tc>
          <w:tcPr>
            <w:tcW w:w="766" w:type="pct"/>
            <w:shd w:val="clear" w:color="auto" w:fill="auto"/>
            <w:vAlign w:val="center"/>
            <w:hideMark/>
          </w:tcPr>
          <w:p w14:paraId="7A47C38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812.5</w:t>
            </w:r>
          </w:p>
        </w:tc>
        <w:tc>
          <w:tcPr>
            <w:tcW w:w="730" w:type="pct"/>
            <w:shd w:val="clear" w:color="auto" w:fill="auto"/>
            <w:vAlign w:val="center"/>
            <w:hideMark/>
          </w:tcPr>
          <w:p w14:paraId="2E258A6F" w14:textId="7722378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42.4%</w:t>
            </w:r>
          </w:p>
        </w:tc>
      </w:tr>
      <w:tr w:rsidR="00FE6ECD" w:rsidRPr="00D6123C" w14:paraId="35936C93" w14:textId="77777777" w:rsidTr="00FE6ECD">
        <w:trPr>
          <w:trHeight w:val="300"/>
        </w:trPr>
        <w:tc>
          <w:tcPr>
            <w:tcW w:w="2030" w:type="pct"/>
            <w:shd w:val="clear" w:color="auto" w:fill="auto"/>
            <w:vAlign w:val="center"/>
            <w:hideMark/>
          </w:tcPr>
          <w:p w14:paraId="389BBBD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Cincinnati, OH-KY-IN</w:t>
            </w:r>
          </w:p>
        </w:tc>
        <w:tc>
          <w:tcPr>
            <w:tcW w:w="546" w:type="pct"/>
            <w:shd w:val="clear" w:color="auto" w:fill="auto"/>
            <w:vAlign w:val="center"/>
            <w:hideMark/>
          </w:tcPr>
          <w:p w14:paraId="4981BE1C" w14:textId="186597B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2,114,580</w:t>
            </w:r>
          </w:p>
        </w:tc>
        <w:tc>
          <w:tcPr>
            <w:tcW w:w="438" w:type="pct"/>
            <w:shd w:val="clear" w:color="auto" w:fill="auto"/>
            <w:vAlign w:val="center"/>
            <w:hideMark/>
          </w:tcPr>
          <w:p w14:paraId="116708F3" w14:textId="0DB7C85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10,796.8</w:t>
            </w:r>
          </w:p>
        </w:tc>
        <w:tc>
          <w:tcPr>
            <w:tcW w:w="490" w:type="pct"/>
            <w:shd w:val="clear" w:color="auto" w:fill="auto"/>
            <w:vAlign w:val="center"/>
            <w:hideMark/>
          </w:tcPr>
          <w:p w14:paraId="38CEFE6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184.5</w:t>
            </w:r>
          </w:p>
        </w:tc>
        <w:tc>
          <w:tcPr>
            <w:tcW w:w="766" w:type="pct"/>
            <w:shd w:val="clear" w:color="auto" w:fill="auto"/>
            <w:vAlign w:val="center"/>
            <w:hideMark/>
          </w:tcPr>
          <w:p w14:paraId="7802DB7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195.8</w:t>
            </w:r>
          </w:p>
        </w:tc>
        <w:tc>
          <w:tcPr>
            <w:tcW w:w="730" w:type="pct"/>
            <w:shd w:val="clear" w:color="auto" w:fill="auto"/>
            <w:vAlign w:val="center"/>
            <w:hideMark/>
          </w:tcPr>
          <w:p w14:paraId="20AA0520" w14:textId="17641FB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21.7%</w:t>
            </w:r>
          </w:p>
        </w:tc>
      </w:tr>
      <w:tr w:rsidR="00FE6ECD" w:rsidRPr="00D6123C" w14:paraId="5DA62B8E" w14:textId="77777777" w:rsidTr="00FE6ECD">
        <w:trPr>
          <w:trHeight w:val="300"/>
        </w:trPr>
        <w:tc>
          <w:tcPr>
            <w:tcW w:w="2030" w:type="pct"/>
            <w:shd w:val="clear" w:color="auto" w:fill="auto"/>
            <w:vAlign w:val="center"/>
            <w:hideMark/>
          </w:tcPr>
          <w:p w14:paraId="73B915F8"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Cleveland-Elyria, OH</w:t>
            </w:r>
          </w:p>
        </w:tc>
        <w:tc>
          <w:tcPr>
            <w:tcW w:w="546" w:type="pct"/>
            <w:shd w:val="clear" w:color="auto" w:fill="auto"/>
            <w:vAlign w:val="center"/>
            <w:hideMark/>
          </w:tcPr>
          <w:p w14:paraId="1E8CD1BE" w14:textId="50862C6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2,077,240</w:t>
            </w:r>
          </w:p>
        </w:tc>
        <w:tc>
          <w:tcPr>
            <w:tcW w:w="438" w:type="pct"/>
            <w:shd w:val="clear" w:color="auto" w:fill="auto"/>
            <w:vAlign w:val="center"/>
            <w:hideMark/>
          </w:tcPr>
          <w:p w14:paraId="1B57293D" w14:textId="5E8D865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5,173.0</w:t>
            </w:r>
          </w:p>
        </w:tc>
        <w:tc>
          <w:tcPr>
            <w:tcW w:w="490" w:type="pct"/>
            <w:shd w:val="clear" w:color="auto" w:fill="auto"/>
            <w:vAlign w:val="center"/>
            <w:hideMark/>
          </w:tcPr>
          <w:p w14:paraId="79D5BA03" w14:textId="1AD242D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5,133.7</w:t>
            </w:r>
          </w:p>
        </w:tc>
        <w:tc>
          <w:tcPr>
            <w:tcW w:w="766" w:type="pct"/>
            <w:shd w:val="clear" w:color="auto" w:fill="auto"/>
            <w:vAlign w:val="center"/>
            <w:hideMark/>
          </w:tcPr>
          <w:p w14:paraId="174DEF6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401.6</w:t>
            </w:r>
          </w:p>
        </w:tc>
        <w:tc>
          <w:tcPr>
            <w:tcW w:w="730" w:type="pct"/>
            <w:shd w:val="clear" w:color="auto" w:fill="auto"/>
            <w:vAlign w:val="center"/>
            <w:hideMark/>
          </w:tcPr>
          <w:p w14:paraId="23E685C2" w14:textId="357CFF8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20.9%</w:t>
            </w:r>
          </w:p>
        </w:tc>
      </w:tr>
      <w:tr w:rsidR="00FE6ECD" w:rsidRPr="00D6123C" w14:paraId="797C1D46" w14:textId="77777777" w:rsidTr="00FE6ECD">
        <w:trPr>
          <w:trHeight w:val="300"/>
        </w:trPr>
        <w:tc>
          <w:tcPr>
            <w:tcW w:w="2030" w:type="pct"/>
            <w:shd w:val="clear" w:color="auto" w:fill="auto"/>
            <w:vAlign w:val="center"/>
            <w:hideMark/>
          </w:tcPr>
          <w:p w14:paraId="4AE1DCBF"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Colorado Springs, CO</w:t>
            </w:r>
          </w:p>
        </w:tc>
        <w:tc>
          <w:tcPr>
            <w:tcW w:w="546" w:type="pct"/>
            <w:shd w:val="clear" w:color="auto" w:fill="auto"/>
            <w:vAlign w:val="center"/>
            <w:hideMark/>
          </w:tcPr>
          <w:p w14:paraId="55DE7662" w14:textId="41053DC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645,613</w:t>
            </w:r>
          </w:p>
        </w:tc>
        <w:tc>
          <w:tcPr>
            <w:tcW w:w="438" w:type="pct"/>
            <w:shd w:val="clear" w:color="auto" w:fill="auto"/>
            <w:vAlign w:val="center"/>
            <w:hideMark/>
          </w:tcPr>
          <w:p w14:paraId="52707620" w14:textId="7667EEE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6,951.2</w:t>
            </w:r>
          </w:p>
        </w:tc>
        <w:tc>
          <w:tcPr>
            <w:tcW w:w="490" w:type="pct"/>
            <w:shd w:val="clear" w:color="auto" w:fill="auto"/>
            <w:vAlign w:val="center"/>
            <w:hideMark/>
          </w:tcPr>
          <w:p w14:paraId="3F70926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12.1</w:t>
            </w:r>
          </w:p>
        </w:tc>
        <w:tc>
          <w:tcPr>
            <w:tcW w:w="766" w:type="pct"/>
            <w:shd w:val="clear" w:color="auto" w:fill="auto"/>
            <w:vAlign w:val="center"/>
            <w:hideMark/>
          </w:tcPr>
          <w:p w14:paraId="5CAC442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92.9</w:t>
            </w:r>
          </w:p>
        </w:tc>
        <w:tc>
          <w:tcPr>
            <w:tcW w:w="730" w:type="pct"/>
            <w:shd w:val="clear" w:color="auto" w:fill="auto"/>
            <w:vAlign w:val="center"/>
            <w:hideMark/>
          </w:tcPr>
          <w:p w14:paraId="57BFF08C" w14:textId="277B050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7.4%</w:t>
            </w:r>
          </w:p>
        </w:tc>
      </w:tr>
      <w:tr w:rsidR="00FE6ECD" w:rsidRPr="00D6123C" w14:paraId="57F1E1AE" w14:textId="77777777" w:rsidTr="00FE6ECD">
        <w:trPr>
          <w:trHeight w:val="300"/>
        </w:trPr>
        <w:tc>
          <w:tcPr>
            <w:tcW w:w="2030" w:type="pct"/>
            <w:shd w:val="clear" w:color="auto" w:fill="auto"/>
            <w:vAlign w:val="center"/>
            <w:hideMark/>
          </w:tcPr>
          <w:p w14:paraId="297BEE48"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Columbia, SC</w:t>
            </w:r>
          </w:p>
        </w:tc>
        <w:tc>
          <w:tcPr>
            <w:tcW w:w="546" w:type="pct"/>
            <w:shd w:val="clear" w:color="auto" w:fill="auto"/>
            <w:vAlign w:val="center"/>
            <w:hideMark/>
          </w:tcPr>
          <w:p w14:paraId="127110B5" w14:textId="5B3E119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767,598</w:t>
            </w:r>
          </w:p>
        </w:tc>
        <w:tc>
          <w:tcPr>
            <w:tcW w:w="438" w:type="pct"/>
            <w:shd w:val="clear" w:color="auto" w:fill="auto"/>
            <w:vAlign w:val="center"/>
            <w:hideMark/>
          </w:tcPr>
          <w:p w14:paraId="169AAD59" w14:textId="0C4412D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9,590.1</w:t>
            </w:r>
          </w:p>
        </w:tc>
        <w:tc>
          <w:tcPr>
            <w:tcW w:w="490" w:type="pct"/>
            <w:shd w:val="clear" w:color="auto" w:fill="auto"/>
            <w:vAlign w:val="center"/>
            <w:hideMark/>
          </w:tcPr>
          <w:p w14:paraId="46F8EEA5" w14:textId="16CD529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340</w:t>
            </w:r>
            <w:r w:rsidR="007826DF">
              <w:rPr>
                <w:rFonts w:ascii="Calibri" w:eastAsia="Times New Roman" w:hAnsi="Calibri" w:cs="Calibri"/>
                <w:color w:val="000000"/>
                <w:kern w:val="0"/>
                <w:sz w:val="22"/>
                <w:szCs w:val="22"/>
                <w14:ligatures w14:val="none"/>
              </w:rPr>
              <w:t>.0</w:t>
            </w:r>
          </w:p>
        </w:tc>
        <w:tc>
          <w:tcPr>
            <w:tcW w:w="766" w:type="pct"/>
            <w:shd w:val="clear" w:color="auto" w:fill="auto"/>
            <w:vAlign w:val="center"/>
            <w:hideMark/>
          </w:tcPr>
          <w:p w14:paraId="56E81C70" w14:textId="6FCFC3C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80.0</w:t>
            </w:r>
          </w:p>
        </w:tc>
        <w:tc>
          <w:tcPr>
            <w:tcW w:w="730" w:type="pct"/>
            <w:shd w:val="clear" w:color="auto" w:fill="auto"/>
            <w:vAlign w:val="center"/>
            <w:hideMark/>
          </w:tcPr>
          <w:p w14:paraId="2197CF21" w14:textId="4588ADA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11.0%</w:t>
            </w:r>
          </w:p>
        </w:tc>
      </w:tr>
      <w:tr w:rsidR="00FE6ECD" w:rsidRPr="00D6123C" w14:paraId="0D9BBDB6" w14:textId="77777777" w:rsidTr="00FE6ECD">
        <w:trPr>
          <w:trHeight w:val="300"/>
        </w:trPr>
        <w:tc>
          <w:tcPr>
            <w:tcW w:w="2030" w:type="pct"/>
            <w:shd w:val="clear" w:color="auto" w:fill="auto"/>
            <w:vAlign w:val="center"/>
            <w:hideMark/>
          </w:tcPr>
          <w:p w14:paraId="756BAEFE"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Columbus, OH</w:t>
            </w:r>
          </w:p>
        </w:tc>
        <w:tc>
          <w:tcPr>
            <w:tcW w:w="546" w:type="pct"/>
            <w:shd w:val="clear" w:color="auto" w:fill="auto"/>
            <w:vAlign w:val="center"/>
            <w:hideMark/>
          </w:tcPr>
          <w:p w14:paraId="3F253DDC" w14:textId="668DCE5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1,901,974</w:t>
            </w:r>
          </w:p>
        </w:tc>
        <w:tc>
          <w:tcPr>
            <w:tcW w:w="438" w:type="pct"/>
            <w:shd w:val="clear" w:color="auto" w:fill="auto"/>
            <w:vAlign w:val="center"/>
            <w:hideMark/>
          </w:tcPr>
          <w:p w14:paraId="12C2F6DE" w14:textId="2A92B71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12,422.9</w:t>
            </w:r>
          </w:p>
        </w:tc>
        <w:tc>
          <w:tcPr>
            <w:tcW w:w="490" w:type="pct"/>
            <w:shd w:val="clear" w:color="auto" w:fill="auto"/>
            <w:vAlign w:val="center"/>
            <w:hideMark/>
          </w:tcPr>
          <w:p w14:paraId="5C85633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139.3</w:t>
            </w:r>
          </w:p>
        </w:tc>
        <w:tc>
          <w:tcPr>
            <w:tcW w:w="766" w:type="pct"/>
            <w:shd w:val="clear" w:color="auto" w:fill="auto"/>
            <w:vAlign w:val="center"/>
            <w:hideMark/>
          </w:tcPr>
          <w:p w14:paraId="043CE4A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153.1</w:t>
            </w:r>
          </w:p>
        </w:tc>
        <w:tc>
          <w:tcPr>
            <w:tcW w:w="730" w:type="pct"/>
            <w:shd w:val="clear" w:color="auto" w:fill="auto"/>
            <w:vAlign w:val="center"/>
            <w:hideMark/>
          </w:tcPr>
          <w:p w14:paraId="2F1D2EDE" w14:textId="162C88C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13.1%</w:t>
            </w:r>
          </w:p>
        </w:tc>
      </w:tr>
      <w:tr w:rsidR="00FE6ECD" w:rsidRPr="00D6123C" w14:paraId="1D743FEE" w14:textId="77777777" w:rsidTr="00FE6ECD">
        <w:trPr>
          <w:trHeight w:val="300"/>
        </w:trPr>
        <w:tc>
          <w:tcPr>
            <w:tcW w:w="2030" w:type="pct"/>
            <w:shd w:val="clear" w:color="auto" w:fill="auto"/>
            <w:vAlign w:val="center"/>
            <w:hideMark/>
          </w:tcPr>
          <w:p w14:paraId="2AC9B866"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Dayton, OH</w:t>
            </w:r>
          </w:p>
        </w:tc>
        <w:tc>
          <w:tcPr>
            <w:tcW w:w="546" w:type="pct"/>
            <w:shd w:val="clear" w:color="auto" w:fill="auto"/>
            <w:vAlign w:val="center"/>
            <w:hideMark/>
          </w:tcPr>
          <w:p w14:paraId="17B3ED42" w14:textId="127E99D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799,232</w:t>
            </w:r>
          </w:p>
        </w:tc>
        <w:tc>
          <w:tcPr>
            <w:tcW w:w="438" w:type="pct"/>
            <w:shd w:val="clear" w:color="auto" w:fill="auto"/>
            <w:vAlign w:val="center"/>
            <w:hideMark/>
          </w:tcPr>
          <w:p w14:paraId="6CA1CC66" w14:textId="5987AF8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3,320.0</w:t>
            </w:r>
          </w:p>
        </w:tc>
        <w:tc>
          <w:tcPr>
            <w:tcW w:w="490" w:type="pct"/>
            <w:shd w:val="clear" w:color="auto" w:fill="auto"/>
            <w:vAlign w:val="center"/>
            <w:hideMark/>
          </w:tcPr>
          <w:p w14:paraId="162B539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21.7</w:t>
            </w:r>
          </w:p>
        </w:tc>
        <w:tc>
          <w:tcPr>
            <w:tcW w:w="766" w:type="pct"/>
            <w:shd w:val="clear" w:color="auto" w:fill="auto"/>
            <w:vAlign w:val="center"/>
            <w:hideMark/>
          </w:tcPr>
          <w:p w14:paraId="1732053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240.7</w:t>
            </w:r>
          </w:p>
        </w:tc>
        <w:tc>
          <w:tcPr>
            <w:tcW w:w="730" w:type="pct"/>
            <w:shd w:val="clear" w:color="auto" w:fill="auto"/>
            <w:vAlign w:val="center"/>
            <w:hideMark/>
          </w:tcPr>
          <w:p w14:paraId="7500095E" w14:textId="2BD49A3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26.4%</w:t>
            </w:r>
          </w:p>
        </w:tc>
      </w:tr>
      <w:tr w:rsidR="00FE6ECD" w:rsidRPr="00D6123C" w14:paraId="6E57F816" w14:textId="77777777" w:rsidTr="00FE6ECD">
        <w:trPr>
          <w:trHeight w:val="300"/>
        </w:trPr>
        <w:tc>
          <w:tcPr>
            <w:tcW w:w="2030" w:type="pct"/>
            <w:shd w:val="clear" w:color="auto" w:fill="auto"/>
            <w:vAlign w:val="center"/>
            <w:hideMark/>
          </w:tcPr>
          <w:p w14:paraId="0FC54CC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Deltona-Daytona Beach-Ormond Beach, FL</w:t>
            </w:r>
          </w:p>
        </w:tc>
        <w:tc>
          <w:tcPr>
            <w:tcW w:w="546" w:type="pct"/>
            <w:shd w:val="clear" w:color="auto" w:fill="auto"/>
            <w:vAlign w:val="center"/>
            <w:hideMark/>
          </w:tcPr>
          <w:p w14:paraId="1F1F346E" w14:textId="6600144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590,289</w:t>
            </w:r>
          </w:p>
        </w:tc>
        <w:tc>
          <w:tcPr>
            <w:tcW w:w="438" w:type="pct"/>
            <w:shd w:val="clear" w:color="auto" w:fill="auto"/>
            <w:vAlign w:val="center"/>
            <w:hideMark/>
          </w:tcPr>
          <w:p w14:paraId="0B2B140A" w14:textId="456669C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4,109.0</w:t>
            </w:r>
          </w:p>
        </w:tc>
        <w:tc>
          <w:tcPr>
            <w:tcW w:w="490" w:type="pct"/>
            <w:shd w:val="clear" w:color="auto" w:fill="auto"/>
            <w:vAlign w:val="center"/>
            <w:hideMark/>
          </w:tcPr>
          <w:p w14:paraId="0EAC8054" w14:textId="7B6989A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1,079.4</w:t>
            </w:r>
          </w:p>
        </w:tc>
        <w:tc>
          <w:tcPr>
            <w:tcW w:w="766" w:type="pct"/>
            <w:shd w:val="clear" w:color="auto" w:fill="auto"/>
            <w:vAlign w:val="center"/>
            <w:hideMark/>
          </w:tcPr>
          <w:p w14:paraId="0AC3CEF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143.7</w:t>
            </w:r>
          </w:p>
        </w:tc>
        <w:tc>
          <w:tcPr>
            <w:tcW w:w="730" w:type="pct"/>
            <w:shd w:val="clear" w:color="auto" w:fill="auto"/>
            <w:vAlign w:val="center"/>
            <w:hideMark/>
          </w:tcPr>
          <w:p w14:paraId="14E69E6A" w14:textId="255AEA2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14.5%</w:t>
            </w:r>
          </w:p>
        </w:tc>
      </w:tr>
      <w:tr w:rsidR="00FE6ECD" w:rsidRPr="00D6123C" w14:paraId="4020A34C" w14:textId="77777777" w:rsidTr="00FE6ECD">
        <w:trPr>
          <w:trHeight w:val="300"/>
        </w:trPr>
        <w:tc>
          <w:tcPr>
            <w:tcW w:w="2030" w:type="pct"/>
            <w:shd w:val="clear" w:color="auto" w:fill="auto"/>
            <w:vAlign w:val="center"/>
            <w:hideMark/>
          </w:tcPr>
          <w:p w14:paraId="3FD54AF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Denver-Aurora-Lakewood, CO</w:t>
            </w:r>
          </w:p>
        </w:tc>
        <w:tc>
          <w:tcPr>
            <w:tcW w:w="546" w:type="pct"/>
            <w:shd w:val="clear" w:color="auto" w:fill="auto"/>
            <w:vAlign w:val="center"/>
            <w:hideMark/>
          </w:tcPr>
          <w:p w14:paraId="74A8EF91" w14:textId="66DCD7B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2,543,482</w:t>
            </w:r>
          </w:p>
        </w:tc>
        <w:tc>
          <w:tcPr>
            <w:tcW w:w="438" w:type="pct"/>
            <w:shd w:val="clear" w:color="auto" w:fill="auto"/>
            <w:vAlign w:val="center"/>
            <w:hideMark/>
          </w:tcPr>
          <w:p w14:paraId="0FFB7CB9" w14:textId="04F58C1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21,616.2</w:t>
            </w:r>
          </w:p>
        </w:tc>
        <w:tc>
          <w:tcPr>
            <w:tcW w:w="490" w:type="pct"/>
            <w:shd w:val="clear" w:color="auto" w:fill="auto"/>
            <w:vAlign w:val="center"/>
            <w:hideMark/>
          </w:tcPr>
          <w:p w14:paraId="3DEC802D"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147.2</w:t>
            </w:r>
          </w:p>
        </w:tc>
        <w:tc>
          <w:tcPr>
            <w:tcW w:w="766" w:type="pct"/>
            <w:shd w:val="clear" w:color="auto" w:fill="auto"/>
            <w:vAlign w:val="center"/>
            <w:hideMark/>
          </w:tcPr>
          <w:p w14:paraId="34FE165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117.7</w:t>
            </w:r>
          </w:p>
        </w:tc>
        <w:tc>
          <w:tcPr>
            <w:tcW w:w="730" w:type="pct"/>
            <w:shd w:val="clear" w:color="auto" w:fill="auto"/>
            <w:vAlign w:val="center"/>
            <w:hideMark/>
          </w:tcPr>
          <w:p w14:paraId="12AADE58" w14:textId="60B89C8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8.3%</w:t>
            </w:r>
          </w:p>
        </w:tc>
      </w:tr>
      <w:tr w:rsidR="00FE6ECD" w:rsidRPr="00D6123C" w14:paraId="4A25AC3A" w14:textId="77777777" w:rsidTr="00FE6ECD">
        <w:trPr>
          <w:trHeight w:val="300"/>
        </w:trPr>
        <w:tc>
          <w:tcPr>
            <w:tcW w:w="2030" w:type="pct"/>
            <w:shd w:val="clear" w:color="auto" w:fill="auto"/>
            <w:vAlign w:val="center"/>
            <w:hideMark/>
          </w:tcPr>
          <w:p w14:paraId="3F255F78"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lang w:val="de-DE"/>
                <w14:ligatures w14:val="none"/>
              </w:rPr>
            </w:pPr>
            <w:r w:rsidRPr="00D6123C">
              <w:rPr>
                <w:rFonts w:ascii="Calibri" w:eastAsia="Times New Roman" w:hAnsi="Calibri" w:cs="Calibri"/>
                <w:color w:val="000000"/>
                <w:kern w:val="0"/>
                <w:sz w:val="22"/>
                <w:szCs w:val="22"/>
                <w:lang w:val="de-DE"/>
                <w14:ligatures w14:val="none"/>
              </w:rPr>
              <w:t>Des Moines-West Des Moines, IA</w:t>
            </w:r>
          </w:p>
        </w:tc>
        <w:tc>
          <w:tcPr>
            <w:tcW w:w="546" w:type="pct"/>
            <w:shd w:val="clear" w:color="auto" w:fill="auto"/>
            <w:vAlign w:val="center"/>
            <w:hideMark/>
          </w:tcPr>
          <w:p w14:paraId="17CC55AA" w14:textId="417C8CC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569,633</w:t>
            </w:r>
          </w:p>
        </w:tc>
        <w:tc>
          <w:tcPr>
            <w:tcW w:w="438" w:type="pct"/>
            <w:shd w:val="clear" w:color="auto" w:fill="auto"/>
            <w:vAlign w:val="center"/>
            <w:hideMark/>
          </w:tcPr>
          <w:p w14:paraId="14FF10C9" w14:textId="5F38FD5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7,468.7</w:t>
            </w:r>
          </w:p>
        </w:tc>
        <w:tc>
          <w:tcPr>
            <w:tcW w:w="490" w:type="pct"/>
            <w:shd w:val="clear" w:color="auto" w:fill="auto"/>
            <w:vAlign w:val="center"/>
            <w:hideMark/>
          </w:tcPr>
          <w:p w14:paraId="1833A11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72.8</w:t>
            </w:r>
          </w:p>
        </w:tc>
        <w:tc>
          <w:tcPr>
            <w:tcW w:w="766" w:type="pct"/>
            <w:shd w:val="clear" w:color="auto" w:fill="auto"/>
            <w:vAlign w:val="center"/>
            <w:hideMark/>
          </w:tcPr>
          <w:p w14:paraId="0FB7164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76.3</w:t>
            </w:r>
          </w:p>
        </w:tc>
        <w:tc>
          <w:tcPr>
            <w:tcW w:w="730" w:type="pct"/>
            <w:shd w:val="clear" w:color="auto" w:fill="auto"/>
            <w:vAlign w:val="center"/>
            <w:hideMark/>
          </w:tcPr>
          <w:p w14:paraId="7DDE09AA" w14:textId="00EB5F6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7.6%</w:t>
            </w:r>
          </w:p>
        </w:tc>
      </w:tr>
      <w:tr w:rsidR="00FE6ECD" w:rsidRPr="00D6123C" w14:paraId="622D9F65" w14:textId="77777777" w:rsidTr="00FE6ECD">
        <w:trPr>
          <w:trHeight w:val="300"/>
        </w:trPr>
        <w:tc>
          <w:tcPr>
            <w:tcW w:w="2030" w:type="pct"/>
            <w:shd w:val="clear" w:color="auto" w:fill="auto"/>
            <w:vAlign w:val="center"/>
            <w:hideMark/>
          </w:tcPr>
          <w:p w14:paraId="224D157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Detroit-Dearborn-Livonia, MI</w:t>
            </w:r>
          </w:p>
        </w:tc>
        <w:tc>
          <w:tcPr>
            <w:tcW w:w="546" w:type="pct"/>
            <w:shd w:val="clear" w:color="auto" w:fill="auto"/>
            <w:vAlign w:val="center"/>
            <w:hideMark/>
          </w:tcPr>
          <w:p w14:paraId="023C913B" w14:textId="0259B5E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1,820,584</w:t>
            </w:r>
          </w:p>
        </w:tc>
        <w:tc>
          <w:tcPr>
            <w:tcW w:w="438" w:type="pct"/>
            <w:shd w:val="clear" w:color="auto" w:fill="auto"/>
            <w:vAlign w:val="center"/>
            <w:hideMark/>
          </w:tcPr>
          <w:p w14:paraId="689C3D9A" w14:textId="285C1F6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1,585.3</w:t>
            </w:r>
          </w:p>
        </w:tc>
        <w:tc>
          <w:tcPr>
            <w:tcW w:w="490" w:type="pct"/>
            <w:shd w:val="clear" w:color="auto" w:fill="auto"/>
            <w:vAlign w:val="center"/>
            <w:hideMark/>
          </w:tcPr>
          <w:p w14:paraId="4CF42D7D"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156.9</w:t>
            </w:r>
          </w:p>
        </w:tc>
        <w:tc>
          <w:tcPr>
            <w:tcW w:w="766" w:type="pct"/>
            <w:shd w:val="clear" w:color="auto" w:fill="auto"/>
            <w:vAlign w:val="center"/>
            <w:hideMark/>
          </w:tcPr>
          <w:p w14:paraId="4E81FE82" w14:textId="02817D0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1,148.4</w:t>
            </w:r>
          </w:p>
        </w:tc>
        <w:tc>
          <w:tcPr>
            <w:tcW w:w="730" w:type="pct"/>
            <w:shd w:val="clear" w:color="auto" w:fill="auto"/>
            <w:vAlign w:val="center"/>
            <w:hideMark/>
          </w:tcPr>
          <w:p w14:paraId="6C0DA2DB" w14:textId="7F231BB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82.2%</w:t>
            </w:r>
          </w:p>
        </w:tc>
      </w:tr>
      <w:tr w:rsidR="00FE6ECD" w:rsidRPr="00D6123C" w14:paraId="313F7D8D" w14:textId="77777777" w:rsidTr="00FE6ECD">
        <w:trPr>
          <w:trHeight w:val="300"/>
        </w:trPr>
        <w:tc>
          <w:tcPr>
            <w:tcW w:w="2030" w:type="pct"/>
            <w:shd w:val="clear" w:color="auto" w:fill="auto"/>
            <w:vAlign w:val="center"/>
            <w:hideMark/>
          </w:tcPr>
          <w:p w14:paraId="0B48DF01"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El Paso, TX</w:t>
            </w:r>
          </w:p>
        </w:tc>
        <w:tc>
          <w:tcPr>
            <w:tcW w:w="546" w:type="pct"/>
            <w:shd w:val="clear" w:color="auto" w:fill="auto"/>
            <w:vAlign w:val="center"/>
            <w:hideMark/>
          </w:tcPr>
          <w:p w14:paraId="059FDFC4" w14:textId="4B27464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804,123</w:t>
            </w:r>
          </w:p>
        </w:tc>
        <w:tc>
          <w:tcPr>
            <w:tcW w:w="438" w:type="pct"/>
            <w:shd w:val="clear" w:color="auto" w:fill="auto"/>
            <w:vAlign w:val="center"/>
            <w:hideMark/>
          </w:tcPr>
          <w:p w14:paraId="615810BB" w14:textId="712D13E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14,461.7</w:t>
            </w:r>
          </w:p>
        </w:tc>
        <w:tc>
          <w:tcPr>
            <w:tcW w:w="490" w:type="pct"/>
            <w:shd w:val="clear" w:color="auto" w:fill="auto"/>
            <w:vAlign w:val="center"/>
            <w:hideMark/>
          </w:tcPr>
          <w:p w14:paraId="0A86CE6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8.1</w:t>
            </w:r>
          </w:p>
        </w:tc>
        <w:tc>
          <w:tcPr>
            <w:tcW w:w="766" w:type="pct"/>
            <w:shd w:val="clear" w:color="auto" w:fill="auto"/>
            <w:vAlign w:val="center"/>
            <w:hideMark/>
          </w:tcPr>
          <w:p w14:paraId="70A9BBB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55.6</w:t>
            </w:r>
          </w:p>
        </w:tc>
        <w:tc>
          <w:tcPr>
            <w:tcW w:w="730" w:type="pct"/>
            <w:shd w:val="clear" w:color="auto" w:fill="auto"/>
            <w:vAlign w:val="center"/>
            <w:hideMark/>
          </w:tcPr>
          <w:p w14:paraId="3A92EA9E" w14:textId="57EECC5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4.2%</w:t>
            </w:r>
          </w:p>
        </w:tc>
      </w:tr>
      <w:tr w:rsidR="00FE6ECD" w:rsidRPr="00D6123C" w14:paraId="2C13B9C7" w14:textId="77777777" w:rsidTr="00FE6ECD">
        <w:trPr>
          <w:trHeight w:val="300"/>
        </w:trPr>
        <w:tc>
          <w:tcPr>
            <w:tcW w:w="2030" w:type="pct"/>
            <w:shd w:val="clear" w:color="auto" w:fill="auto"/>
            <w:vAlign w:val="center"/>
            <w:hideMark/>
          </w:tcPr>
          <w:p w14:paraId="6BC04F01"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Fort Lauderdale-Pompano Beach-Deerfield Beach, FL</w:t>
            </w:r>
          </w:p>
        </w:tc>
        <w:tc>
          <w:tcPr>
            <w:tcW w:w="546" w:type="pct"/>
            <w:shd w:val="clear" w:color="auto" w:fill="auto"/>
            <w:vAlign w:val="center"/>
            <w:hideMark/>
          </w:tcPr>
          <w:p w14:paraId="4BA3CFD3" w14:textId="066F2E4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1,748,066</w:t>
            </w:r>
          </w:p>
        </w:tc>
        <w:tc>
          <w:tcPr>
            <w:tcW w:w="438" w:type="pct"/>
            <w:shd w:val="clear" w:color="auto" w:fill="auto"/>
            <w:vAlign w:val="center"/>
            <w:hideMark/>
          </w:tcPr>
          <w:p w14:paraId="6668B23C" w14:textId="6962215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3,133.3</w:t>
            </w:r>
          </w:p>
        </w:tc>
        <w:tc>
          <w:tcPr>
            <w:tcW w:w="490" w:type="pct"/>
            <w:shd w:val="clear" w:color="auto" w:fill="auto"/>
            <w:vAlign w:val="center"/>
            <w:hideMark/>
          </w:tcPr>
          <w:p w14:paraId="598A86C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292.9</w:t>
            </w:r>
          </w:p>
        </w:tc>
        <w:tc>
          <w:tcPr>
            <w:tcW w:w="766" w:type="pct"/>
            <w:shd w:val="clear" w:color="auto" w:fill="auto"/>
            <w:vAlign w:val="center"/>
            <w:hideMark/>
          </w:tcPr>
          <w:p w14:paraId="326272F7"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557.9</w:t>
            </w:r>
          </w:p>
        </w:tc>
        <w:tc>
          <w:tcPr>
            <w:tcW w:w="730" w:type="pct"/>
            <w:shd w:val="clear" w:color="auto" w:fill="auto"/>
            <w:vAlign w:val="center"/>
            <w:hideMark/>
          </w:tcPr>
          <w:p w14:paraId="05E13750" w14:textId="1185DFF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30.7%</w:t>
            </w:r>
          </w:p>
        </w:tc>
      </w:tr>
      <w:tr w:rsidR="00FE6ECD" w:rsidRPr="00D6123C" w14:paraId="24B7CD99" w14:textId="77777777" w:rsidTr="00FE6ECD">
        <w:trPr>
          <w:trHeight w:val="300"/>
        </w:trPr>
        <w:tc>
          <w:tcPr>
            <w:tcW w:w="2030" w:type="pct"/>
            <w:shd w:val="clear" w:color="auto" w:fill="auto"/>
            <w:vAlign w:val="center"/>
            <w:hideMark/>
          </w:tcPr>
          <w:p w14:paraId="0BCAC63C"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Gary, IN</w:t>
            </w:r>
          </w:p>
        </w:tc>
        <w:tc>
          <w:tcPr>
            <w:tcW w:w="546" w:type="pct"/>
            <w:shd w:val="clear" w:color="auto" w:fill="auto"/>
            <w:vAlign w:val="center"/>
            <w:hideMark/>
          </w:tcPr>
          <w:p w14:paraId="7D23B573" w14:textId="4004181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708,070</w:t>
            </w:r>
          </w:p>
        </w:tc>
        <w:tc>
          <w:tcPr>
            <w:tcW w:w="438" w:type="pct"/>
            <w:shd w:val="clear" w:color="auto" w:fill="auto"/>
            <w:vAlign w:val="center"/>
            <w:hideMark/>
          </w:tcPr>
          <w:p w14:paraId="5DF4EBD2" w14:textId="74A61A4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4,865.3</w:t>
            </w:r>
          </w:p>
        </w:tc>
        <w:tc>
          <w:tcPr>
            <w:tcW w:w="490" w:type="pct"/>
            <w:shd w:val="clear" w:color="auto" w:fill="auto"/>
            <w:vAlign w:val="center"/>
            <w:hideMark/>
          </w:tcPr>
          <w:p w14:paraId="1807B8A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607.8</w:t>
            </w:r>
          </w:p>
        </w:tc>
        <w:tc>
          <w:tcPr>
            <w:tcW w:w="766" w:type="pct"/>
            <w:shd w:val="clear" w:color="auto" w:fill="auto"/>
            <w:vAlign w:val="center"/>
            <w:hideMark/>
          </w:tcPr>
          <w:p w14:paraId="7B4283B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145.5</w:t>
            </w:r>
          </w:p>
        </w:tc>
        <w:tc>
          <w:tcPr>
            <w:tcW w:w="730" w:type="pct"/>
            <w:shd w:val="clear" w:color="auto" w:fill="auto"/>
            <w:vAlign w:val="center"/>
            <w:hideMark/>
          </w:tcPr>
          <w:p w14:paraId="41C459DA" w14:textId="5BACDC2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16.2%</w:t>
            </w:r>
          </w:p>
        </w:tc>
      </w:tr>
      <w:tr w:rsidR="00FE6ECD" w:rsidRPr="00D6123C" w14:paraId="62A3B5E8" w14:textId="77777777" w:rsidTr="00FE6ECD">
        <w:trPr>
          <w:trHeight w:val="300"/>
        </w:trPr>
        <w:tc>
          <w:tcPr>
            <w:tcW w:w="2030" w:type="pct"/>
            <w:shd w:val="clear" w:color="auto" w:fill="auto"/>
            <w:vAlign w:val="center"/>
            <w:hideMark/>
          </w:tcPr>
          <w:p w14:paraId="3A573269"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Grand Rapids-Wyoming, MI</w:t>
            </w:r>
          </w:p>
        </w:tc>
        <w:tc>
          <w:tcPr>
            <w:tcW w:w="546" w:type="pct"/>
            <w:shd w:val="clear" w:color="auto" w:fill="auto"/>
            <w:vAlign w:val="center"/>
            <w:hideMark/>
          </w:tcPr>
          <w:p w14:paraId="3E35B917" w14:textId="65E6FD1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988,938</w:t>
            </w:r>
          </w:p>
        </w:tc>
        <w:tc>
          <w:tcPr>
            <w:tcW w:w="438" w:type="pct"/>
            <w:shd w:val="clear" w:color="auto" w:fill="auto"/>
            <w:vAlign w:val="center"/>
            <w:hideMark/>
          </w:tcPr>
          <w:p w14:paraId="2E0A841E" w14:textId="234B634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6,912.4</w:t>
            </w:r>
          </w:p>
        </w:tc>
        <w:tc>
          <w:tcPr>
            <w:tcW w:w="490" w:type="pct"/>
            <w:shd w:val="clear" w:color="auto" w:fill="auto"/>
            <w:vAlign w:val="center"/>
            <w:hideMark/>
          </w:tcPr>
          <w:p w14:paraId="647B47CA" w14:textId="4461EA6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2,932.7</w:t>
            </w:r>
          </w:p>
        </w:tc>
        <w:tc>
          <w:tcPr>
            <w:tcW w:w="766" w:type="pct"/>
            <w:shd w:val="clear" w:color="auto" w:fill="auto"/>
            <w:vAlign w:val="center"/>
            <w:hideMark/>
          </w:tcPr>
          <w:p w14:paraId="687E08D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143.1</w:t>
            </w:r>
          </w:p>
        </w:tc>
        <w:tc>
          <w:tcPr>
            <w:tcW w:w="730" w:type="pct"/>
            <w:shd w:val="clear" w:color="auto" w:fill="auto"/>
            <w:vAlign w:val="center"/>
            <w:hideMark/>
          </w:tcPr>
          <w:p w14:paraId="4627097C" w14:textId="14D21CF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10.6%</w:t>
            </w:r>
          </w:p>
        </w:tc>
      </w:tr>
      <w:tr w:rsidR="00FE6ECD" w:rsidRPr="00D6123C" w14:paraId="305A48F9" w14:textId="77777777" w:rsidTr="00FE6ECD">
        <w:trPr>
          <w:trHeight w:val="300"/>
        </w:trPr>
        <w:tc>
          <w:tcPr>
            <w:tcW w:w="2030" w:type="pct"/>
            <w:shd w:val="clear" w:color="auto" w:fill="auto"/>
            <w:vAlign w:val="center"/>
            <w:hideMark/>
          </w:tcPr>
          <w:p w14:paraId="3D8679A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Greensboro-High Point, NC</w:t>
            </w:r>
          </w:p>
        </w:tc>
        <w:tc>
          <w:tcPr>
            <w:tcW w:w="546" w:type="pct"/>
            <w:shd w:val="clear" w:color="auto" w:fill="auto"/>
            <w:vAlign w:val="center"/>
            <w:hideMark/>
          </w:tcPr>
          <w:p w14:paraId="6AF58C26" w14:textId="32242C7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723,801</w:t>
            </w:r>
          </w:p>
        </w:tc>
        <w:tc>
          <w:tcPr>
            <w:tcW w:w="438" w:type="pct"/>
            <w:shd w:val="clear" w:color="auto" w:fill="auto"/>
            <w:vAlign w:val="center"/>
            <w:hideMark/>
          </w:tcPr>
          <w:p w14:paraId="690E8C82" w14:textId="1E2B442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5,163.8</w:t>
            </w:r>
          </w:p>
        </w:tc>
        <w:tc>
          <w:tcPr>
            <w:tcW w:w="490" w:type="pct"/>
            <w:shd w:val="clear" w:color="auto" w:fill="auto"/>
            <w:vAlign w:val="center"/>
            <w:hideMark/>
          </w:tcPr>
          <w:p w14:paraId="6E31370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67.1</w:t>
            </w:r>
          </w:p>
        </w:tc>
        <w:tc>
          <w:tcPr>
            <w:tcW w:w="766" w:type="pct"/>
            <w:shd w:val="clear" w:color="auto" w:fill="auto"/>
            <w:vAlign w:val="center"/>
            <w:hideMark/>
          </w:tcPr>
          <w:p w14:paraId="711A208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140.2</w:t>
            </w:r>
          </w:p>
        </w:tc>
        <w:tc>
          <w:tcPr>
            <w:tcW w:w="730" w:type="pct"/>
            <w:shd w:val="clear" w:color="auto" w:fill="auto"/>
            <w:vAlign w:val="center"/>
            <w:hideMark/>
          </w:tcPr>
          <w:p w14:paraId="125DB7A1" w14:textId="149E37D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17.3%</w:t>
            </w:r>
          </w:p>
        </w:tc>
      </w:tr>
      <w:tr w:rsidR="00FE6ECD" w:rsidRPr="00D6123C" w14:paraId="339740B6" w14:textId="77777777" w:rsidTr="00FE6ECD">
        <w:trPr>
          <w:trHeight w:val="300"/>
        </w:trPr>
        <w:tc>
          <w:tcPr>
            <w:tcW w:w="2030" w:type="pct"/>
            <w:shd w:val="clear" w:color="auto" w:fill="auto"/>
            <w:vAlign w:val="center"/>
            <w:hideMark/>
          </w:tcPr>
          <w:p w14:paraId="12AE35C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Greenville-Anderson-Mauldin, SC</w:t>
            </w:r>
          </w:p>
        </w:tc>
        <w:tc>
          <w:tcPr>
            <w:tcW w:w="546" w:type="pct"/>
            <w:shd w:val="clear" w:color="auto" w:fill="auto"/>
            <w:vAlign w:val="center"/>
            <w:hideMark/>
          </w:tcPr>
          <w:p w14:paraId="4050D08E" w14:textId="7EEE72E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824,112</w:t>
            </w:r>
          </w:p>
        </w:tc>
        <w:tc>
          <w:tcPr>
            <w:tcW w:w="438" w:type="pct"/>
            <w:shd w:val="clear" w:color="auto" w:fill="auto"/>
            <w:vAlign w:val="center"/>
            <w:hideMark/>
          </w:tcPr>
          <w:p w14:paraId="775DAE33" w14:textId="7CE14A1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7,020.8</w:t>
            </w:r>
          </w:p>
        </w:tc>
        <w:tc>
          <w:tcPr>
            <w:tcW w:w="490" w:type="pct"/>
            <w:shd w:val="clear" w:color="auto" w:fill="auto"/>
            <w:vAlign w:val="center"/>
            <w:hideMark/>
          </w:tcPr>
          <w:p w14:paraId="5FF0D9D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200.5</w:t>
            </w:r>
          </w:p>
        </w:tc>
        <w:tc>
          <w:tcPr>
            <w:tcW w:w="766" w:type="pct"/>
            <w:shd w:val="clear" w:color="auto" w:fill="auto"/>
            <w:vAlign w:val="center"/>
            <w:hideMark/>
          </w:tcPr>
          <w:p w14:paraId="35E18B3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117.4</w:t>
            </w:r>
          </w:p>
        </w:tc>
        <w:tc>
          <w:tcPr>
            <w:tcW w:w="730" w:type="pct"/>
            <w:shd w:val="clear" w:color="auto" w:fill="auto"/>
            <w:vAlign w:val="center"/>
            <w:hideMark/>
          </w:tcPr>
          <w:p w14:paraId="28A741E2" w14:textId="09D6E86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17.5%</w:t>
            </w:r>
          </w:p>
        </w:tc>
      </w:tr>
      <w:tr w:rsidR="00FE6ECD" w:rsidRPr="00D6123C" w14:paraId="2F8822F0" w14:textId="77777777" w:rsidTr="00FE6ECD">
        <w:trPr>
          <w:trHeight w:val="300"/>
        </w:trPr>
        <w:tc>
          <w:tcPr>
            <w:tcW w:w="2030" w:type="pct"/>
            <w:shd w:val="clear" w:color="auto" w:fill="auto"/>
            <w:vAlign w:val="center"/>
            <w:hideMark/>
          </w:tcPr>
          <w:p w14:paraId="4C9A5624"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Harrisburg-Carlisle, PA</w:t>
            </w:r>
          </w:p>
        </w:tc>
        <w:tc>
          <w:tcPr>
            <w:tcW w:w="546" w:type="pct"/>
            <w:shd w:val="clear" w:color="auto" w:fill="auto"/>
            <w:vAlign w:val="center"/>
            <w:hideMark/>
          </w:tcPr>
          <w:p w14:paraId="57E77C9E" w14:textId="677CBBC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549,475</w:t>
            </w:r>
          </w:p>
        </w:tc>
        <w:tc>
          <w:tcPr>
            <w:tcW w:w="438" w:type="pct"/>
            <w:shd w:val="clear" w:color="auto" w:fill="auto"/>
            <w:vAlign w:val="center"/>
            <w:hideMark/>
          </w:tcPr>
          <w:p w14:paraId="66A4958F" w14:textId="69E4B66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4,200.8</w:t>
            </w:r>
          </w:p>
        </w:tc>
        <w:tc>
          <w:tcPr>
            <w:tcW w:w="490" w:type="pct"/>
            <w:shd w:val="clear" w:color="auto" w:fill="auto"/>
            <w:vAlign w:val="center"/>
            <w:hideMark/>
          </w:tcPr>
          <w:p w14:paraId="530A78D2" w14:textId="7F74F18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109.0</w:t>
            </w:r>
          </w:p>
        </w:tc>
        <w:tc>
          <w:tcPr>
            <w:tcW w:w="766" w:type="pct"/>
            <w:shd w:val="clear" w:color="auto" w:fill="auto"/>
            <w:vAlign w:val="center"/>
            <w:hideMark/>
          </w:tcPr>
          <w:p w14:paraId="53CA036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130.8</w:t>
            </w:r>
          </w:p>
        </w:tc>
        <w:tc>
          <w:tcPr>
            <w:tcW w:w="730" w:type="pct"/>
            <w:shd w:val="clear" w:color="auto" w:fill="auto"/>
            <w:vAlign w:val="center"/>
            <w:hideMark/>
          </w:tcPr>
          <w:p w14:paraId="07F07A15" w14:textId="0CEA0BE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14.1%</w:t>
            </w:r>
          </w:p>
        </w:tc>
      </w:tr>
      <w:tr w:rsidR="00FE6ECD" w:rsidRPr="00D6123C" w14:paraId="3388BB35" w14:textId="77777777" w:rsidTr="00FE6ECD">
        <w:trPr>
          <w:trHeight w:val="300"/>
        </w:trPr>
        <w:tc>
          <w:tcPr>
            <w:tcW w:w="2030" w:type="pct"/>
            <w:shd w:val="clear" w:color="auto" w:fill="auto"/>
            <w:vAlign w:val="center"/>
            <w:hideMark/>
          </w:tcPr>
          <w:p w14:paraId="14B12A94"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Hartford-West Hartford-East Hartford, CT</w:t>
            </w:r>
          </w:p>
        </w:tc>
        <w:tc>
          <w:tcPr>
            <w:tcW w:w="546" w:type="pct"/>
            <w:shd w:val="clear" w:color="auto" w:fill="auto"/>
            <w:vAlign w:val="center"/>
            <w:hideMark/>
          </w:tcPr>
          <w:p w14:paraId="6BBB3DFD" w14:textId="1B518EB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1,212,381</w:t>
            </w:r>
          </w:p>
        </w:tc>
        <w:tc>
          <w:tcPr>
            <w:tcW w:w="438" w:type="pct"/>
            <w:shd w:val="clear" w:color="auto" w:fill="auto"/>
            <w:vAlign w:val="center"/>
            <w:hideMark/>
          </w:tcPr>
          <w:p w14:paraId="09460508" w14:textId="0636DAC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3,922.8</w:t>
            </w:r>
          </w:p>
        </w:tc>
        <w:tc>
          <w:tcPr>
            <w:tcW w:w="490" w:type="pct"/>
            <w:shd w:val="clear" w:color="auto" w:fill="auto"/>
            <w:vAlign w:val="center"/>
            <w:hideMark/>
          </w:tcPr>
          <w:p w14:paraId="5E3BA99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238.6</w:t>
            </w:r>
          </w:p>
        </w:tc>
        <w:tc>
          <w:tcPr>
            <w:tcW w:w="766" w:type="pct"/>
            <w:shd w:val="clear" w:color="auto" w:fill="auto"/>
            <w:vAlign w:val="center"/>
            <w:hideMark/>
          </w:tcPr>
          <w:p w14:paraId="31E61412"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309.1</w:t>
            </w:r>
          </w:p>
        </w:tc>
        <w:tc>
          <w:tcPr>
            <w:tcW w:w="730" w:type="pct"/>
            <w:shd w:val="clear" w:color="auto" w:fill="auto"/>
            <w:vAlign w:val="center"/>
            <w:hideMark/>
          </w:tcPr>
          <w:p w14:paraId="629CC6EF" w14:textId="7762307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41.5%</w:t>
            </w:r>
          </w:p>
        </w:tc>
      </w:tr>
      <w:tr w:rsidR="00FE6ECD" w:rsidRPr="00D6123C" w14:paraId="78C7DF1A" w14:textId="77777777" w:rsidTr="00FE6ECD">
        <w:trPr>
          <w:trHeight w:val="300"/>
        </w:trPr>
        <w:tc>
          <w:tcPr>
            <w:tcW w:w="2030" w:type="pct"/>
            <w:shd w:val="clear" w:color="auto" w:fill="auto"/>
            <w:vAlign w:val="center"/>
            <w:hideMark/>
          </w:tcPr>
          <w:p w14:paraId="1F82A7D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Houston-The Woodlands-Sugar Land, TX</w:t>
            </w:r>
          </w:p>
        </w:tc>
        <w:tc>
          <w:tcPr>
            <w:tcW w:w="546" w:type="pct"/>
            <w:shd w:val="clear" w:color="auto" w:fill="auto"/>
            <w:vAlign w:val="center"/>
            <w:hideMark/>
          </w:tcPr>
          <w:p w14:paraId="726C9BF1" w14:textId="1EC0A66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5,920,416</w:t>
            </w:r>
          </w:p>
        </w:tc>
        <w:tc>
          <w:tcPr>
            <w:tcW w:w="438" w:type="pct"/>
            <w:shd w:val="clear" w:color="auto" w:fill="auto"/>
            <w:vAlign w:val="center"/>
            <w:hideMark/>
          </w:tcPr>
          <w:p w14:paraId="4BA77465" w14:textId="0174993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21,388.8</w:t>
            </w:r>
          </w:p>
        </w:tc>
        <w:tc>
          <w:tcPr>
            <w:tcW w:w="490" w:type="pct"/>
            <w:shd w:val="clear" w:color="auto" w:fill="auto"/>
            <w:vAlign w:val="center"/>
            <w:hideMark/>
          </w:tcPr>
          <w:p w14:paraId="72292CAB" w14:textId="0779E56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3,070.6</w:t>
            </w:r>
          </w:p>
        </w:tc>
        <w:tc>
          <w:tcPr>
            <w:tcW w:w="766" w:type="pct"/>
            <w:shd w:val="clear" w:color="auto" w:fill="auto"/>
            <w:vAlign w:val="center"/>
            <w:hideMark/>
          </w:tcPr>
          <w:p w14:paraId="30A37E2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276.8</w:t>
            </w:r>
          </w:p>
        </w:tc>
        <w:tc>
          <w:tcPr>
            <w:tcW w:w="730" w:type="pct"/>
            <w:shd w:val="clear" w:color="auto" w:fill="auto"/>
            <w:vAlign w:val="center"/>
            <w:hideMark/>
          </w:tcPr>
          <w:p w14:paraId="0B2A81F2" w14:textId="2F9FF4C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21.8%</w:t>
            </w:r>
          </w:p>
        </w:tc>
      </w:tr>
      <w:tr w:rsidR="00FE6ECD" w:rsidRPr="00D6123C" w14:paraId="59075085" w14:textId="77777777" w:rsidTr="00FE6ECD">
        <w:trPr>
          <w:trHeight w:val="300"/>
        </w:trPr>
        <w:tc>
          <w:tcPr>
            <w:tcW w:w="2030" w:type="pct"/>
            <w:shd w:val="clear" w:color="auto" w:fill="auto"/>
            <w:vAlign w:val="center"/>
            <w:hideMark/>
          </w:tcPr>
          <w:p w14:paraId="26C6DF8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Indianapolis-Carmel-Anderson, IN</w:t>
            </w:r>
          </w:p>
        </w:tc>
        <w:tc>
          <w:tcPr>
            <w:tcW w:w="546" w:type="pct"/>
            <w:shd w:val="clear" w:color="auto" w:fill="auto"/>
            <w:vAlign w:val="center"/>
            <w:hideMark/>
          </w:tcPr>
          <w:p w14:paraId="367949D5" w14:textId="3C4357E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1,887,877</w:t>
            </w:r>
          </w:p>
        </w:tc>
        <w:tc>
          <w:tcPr>
            <w:tcW w:w="438" w:type="pct"/>
            <w:shd w:val="clear" w:color="auto" w:fill="auto"/>
            <w:vAlign w:val="center"/>
            <w:hideMark/>
          </w:tcPr>
          <w:p w14:paraId="66122E6B" w14:textId="71272D1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11,153.5</w:t>
            </w:r>
          </w:p>
        </w:tc>
        <w:tc>
          <w:tcPr>
            <w:tcW w:w="490" w:type="pct"/>
            <w:shd w:val="clear" w:color="auto" w:fill="auto"/>
            <w:vAlign w:val="center"/>
            <w:hideMark/>
          </w:tcPr>
          <w:p w14:paraId="628BA7F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88.9</w:t>
            </w:r>
          </w:p>
        </w:tc>
        <w:tc>
          <w:tcPr>
            <w:tcW w:w="766" w:type="pct"/>
            <w:shd w:val="clear" w:color="auto" w:fill="auto"/>
            <w:vAlign w:val="center"/>
            <w:hideMark/>
          </w:tcPr>
          <w:p w14:paraId="22B8B56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169.3</w:t>
            </w:r>
          </w:p>
        </w:tc>
        <w:tc>
          <w:tcPr>
            <w:tcW w:w="730" w:type="pct"/>
            <w:shd w:val="clear" w:color="auto" w:fill="auto"/>
            <w:vAlign w:val="center"/>
            <w:hideMark/>
          </w:tcPr>
          <w:p w14:paraId="23143378" w14:textId="7A83DC1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18.9%</w:t>
            </w:r>
          </w:p>
        </w:tc>
      </w:tr>
      <w:tr w:rsidR="00FE6ECD" w:rsidRPr="00D6123C" w14:paraId="4CD49CBD" w14:textId="77777777" w:rsidTr="00FE6ECD">
        <w:trPr>
          <w:trHeight w:val="300"/>
        </w:trPr>
        <w:tc>
          <w:tcPr>
            <w:tcW w:w="2030" w:type="pct"/>
            <w:shd w:val="clear" w:color="auto" w:fill="auto"/>
            <w:vAlign w:val="center"/>
            <w:hideMark/>
          </w:tcPr>
          <w:p w14:paraId="08A8D49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Jackson, MS</w:t>
            </w:r>
          </w:p>
        </w:tc>
        <w:tc>
          <w:tcPr>
            <w:tcW w:w="546" w:type="pct"/>
            <w:shd w:val="clear" w:color="auto" w:fill="auto"/>
            <w:vAlign w:val="center"/>
            <w:hideMark/>
          </w:tcPr>
          <w:p w14:paraId="4FEF4E69" w14:textId="23C0583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567,122</w:t>
            </w:r>
          </w:p>
        </w:tc>
        <w:tc>
          <w:tcPr>
            <w:tcW w:w="438" w:type="pct"/>
            <w:shd w:val="clear" w:color="auto" w:fill="auto"/>
            <w:vAlign w:val="center"/>
            <w:hideMark/>
          </w:tcPr>
          <w:p w14:paraId="2A9FF188" w14:textId="06F9E88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12,041.1</w:t>
            </w:r>
          </w:p>
        </w:tc>
        <w:tc>
          <w:tcPr>
            <w:tcW w:w="490" w:type="pct"/>
            <w:shd w:val="clear" w:color="auto" w:fill="auto"/>
            <w:vAlign w:val="center"/>
            <w:hideMark/>
          </w:tcPr>
          <w:p w14:paraId="5501AAA6"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207.9</w:t>
            </w:r>
          </w:p>
        </w:tc>
        <w:tc>
          <w:tcPr>
            <w:tcW w:w="766" w:type="pct"/>
            <w:shd w:val="clear" w:color="auto" w:fill="auto"/>
            <w:vAlign w:val="center"/>
            <w:hideMark/>
          </w:tcPr>
          <w:p w14:paraId="3BFC7DA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47.1</w:t>
            </w:r>
          </w:p>
        </w:tc>
        <w:tc>
          <w:tcPr>
            <w:tcW w:w="730" w:type="pct"/>
            <w:shd w:val="clear" w:color="auto" w:fill="auto"/>
            <w:vAlign w:val="center"/>
            <w:hideMark/>
          </w:tcPr>
          <w:p w14:paraId="606CE686" w14:textId="084FDAA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6.0%</w:t>
            </w:r>
          </w:p>
        </w:tc>
      </w:tr>
      <w:tr w:rsidR="00FE6ECD" w:rsidRPr="00D6123C" w14:paraId="5D9FE440" w14:textId="77777777" w:rsidTr="00FE6ECD">
        <w:trPr>
          <w:trHeight w:val="300"/>
        </w:trPr>
        <w:tc>
          <w:tcPr>
            <w:tcW w:w="2030" w:type="pct"/>
            <w:shd w:val="clear" w:color="auto" w:fill="auto"/>
            <w:vAlign w:val="center"/>
            <w:hideMark/>
          </w:tcPr>
          <w:p w14:paraId="138DD46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lastRenderedPageBreak/>
              <w:t>Kansas City, MO-KS</w:t>
            </w:r>
          </w:p>
        </w:tc>
        <w:tc>
          <w:tcPr>
            <w:tcW w:w="546" w:type="pct"/>
            <w:shd w:val="clear" w:color="auto" w:fill="auto"/>
            <w:vAlign w:val="center"/>
            <w:hideMark/>
          </w:tcPr>
          <w:p w14:paraId="43195F49" w14:textId="6B79EC3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2,009,342</w:t>
            </w:r>
          </w:p>
        </w:tc>
        <w:tc>
          <w:tcPr>
            <w:tcW w:w="438" w:type="pct"/>
            <w:shd w:val="clear" w:color="auto" w:fill="auto"/>
            <w:vAlign w:val="center"/>
            <w:hideMark/>
          </w:tcPr>
          <w:p w14:paraId="3F694963" w14:textId="3C5B781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18,791.9</w:t>
            </w:r>
          </w:p>
        </w:tc>
        <w:tc>
          <w:tcPr>
            <w:tcW w:w="490" w:type="pct"/>
            <w:shd w:val="clear" w:color="auto" w:fill="auto"/>
            <w:vAlign w:val="center"/>
            <w:hideMark/>
          </w:tcPr>
          <w:p w14:paraId="45313AF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304.9</w:t>
            </w:r>
          </w:p>
        </w:tc>
        <w:tc>
          <w:tcPr>
            <w:tcW w:w="766" w:type="pct"/>
            <w:shd w:val="clear" w:color="auto" w:fill="auto"/>
            <w:vAlign w:val="center"/>
            <w:hideMark/>
          </w:tcPr>
          <w:p w14:paraId="0CAF49E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106.9</w:t>
            </w:r>
          </w:p>
        </w:tc>
        <w:tc>
          <w:tcPr>
            <w:tcW w:w="730" w:type="pct"/>
            <w:shd w:val="clear" w:color="auto" w:fill="auto"/>
            <w:vAlign w:val="center"/>
            <w:hideMark/>
          </w:tcPr>
          <w:p w14:paraId="3BB303A7" w14:textId="4F8DA71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11.0%</w:t>
            </w:r>
          </w:p>
        </w:tc>
      </w:tr>
      <w:tr w:rsidR="00FE6ECD" w:rsidRPr="00D6123C" w14:paraId="0F46B9EE" w14:textId="77777777" w:rsidTr="00FE6ECD">
        <w:trPr>
          <w:trHeight w:val="300"/>
        </w:trPr>
        <w:tc>
          <w:tcPr>
            <w:tcW w:w="2030" w:type="pct"/>
            <w:shd w:val="clear" w:color="auto" w:fill="auto"/>
            <w:vAlign w:val="center"/>
            <w:hideMark/>
          </w:tcPr>
          <w:p w14:paraId="5A04492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Knoxville, TN</w:t>
            </w:r>
          </w:p>
        </w:tc>
        <w:tc>
          <w:tcPr>
            <w:tcW w:w="546" w:type="pct"/>
            <w:shd w:val="clear" w:color="auto" w:fill="auto"/>
            <w:vAlign w:val="center"/>
            <w:hideMark/>
          </w:tcPr>
          <w:p w14:paraId="71768E0B" w14:textId="71F86AC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8,37,571</w:t>
            </w:r>
          </w:p>
        </w:tc>
        <w:tc>
          <w:tcPr>
            <w:tcW w:w="438" w:type="pct"/>
            <w:shd w:val="clear" w:color="auto" w:fill="auto"/>
            <w:vAlign w:val="center"/>
            <w:hideMark/>
          </w:tcPr>
          <w:p w14:paraId="6C341D07" w14:textId="1C1BB2E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9,066.3</w:t>
            </w:r>
          </w:p>
        </w:tc>
        <w:tc>
          <w:tcPr>
            <w:tcW w:w="490" w:type="pct"/>
            <w:shd w:val="clear" w:color="auto" w:fill="auto"/>
            <w:vAlign w:val="center"/>
            <w:hideMark/>
          </w:tcPr>
          <w:p w14:paraId="264A781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386.6</w:t>
            </w:r>
          </w:p>
        </w:tc>
        <w:tc>
          <w:tcPr>
            <w:tcW w:w="766" w:type="pct"/>
            <w:shd w:val="clear" w:color="auto" w:fill="auto"/>
            <w:vAlign w:val="center"/>
            <w:hideMark/>
          </w:tcPr>
          <w:p w14:paraId="11ED455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92.4</w:t>
            </w:r>
          </w:p>
        </w:tc>
        <w:tc>
          <w:tcPr>
            <w:tcW w:w="730" w:type="pct"/>
            <w:shd w:val="clear" w:color="auto" w:fill="auto"/>
            <w:vAlign w:val="center"/>
            <w:hideMark/>
          </w:tcPr>
          <w:p w14:paraId="568A3601" w14:textId="3924B05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13.3%</w:t>
            </w:r>
          </w:p>
        </w:tc>
      </w:tr>
      <w:tr w:rsidR="00FE6ECD" w:rsidRPr="00D6123C" w14:paraId="50352138" w14:textId="77777777" w:rsidTr="00FE6ECD">
        <w:trPr>
          <w:trHeight w:val="300"/>
        </w:trPr>
        <w:tc>
          <w:tcPr>
            <w:tcW w:w="2030" w:type="pct"/>
            <w:shd w:val="clear" w:color="auto" w:fill="auto"/>
            <w:vAlign w:val="center"/>
            <w:hideMark/>
          </w:tcPr>
          <w:p w14:paraId="275792B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Lakeland-Winter Haven, FL</w:t>
            </w:r>
          </w:p>
        </w:tc>
        <w:tc>
          <w:tcPr>
            <w:tcW w:w="546" w:type="pct"/>
            <w:shd w:val="clear" w:color="auto" w:fill="auto"/>
            <w:vAlign w:val="center"/>
            <w:hideMark/>
          </w:tcPr>
          <w:p w14:paraId="65A4333F" w14:textId="4BDCCCA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602,095</w:t>
            </w:r>
          </w:p>
        </w:tc>
        <w:tc>
          <w:tcPr>
            <w:tcW w:w="438" w:type="pct"/>
            <w:shd w:val="clear" w:color="auto" w:fill="auto"/>
            <w:vAlign w:val="center"/>
            <w:hideMark/>
          </w:tcPr>
          <w:p w14:paraId="674EDDA3" w14:textId="6DABDF0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4,656.4</w:t>
            </w:r>
          </w:p>
        </w:tc>
        <w:tc>
          <w:tcPr>
            <w:tcW w:w="490" w:type="pct"/>
            <w:shd w:val="clear" w:color="auto" w:fill="auto"/>
            <w:vAlign w:val="center"/>
            <w:hideMark/>
          </w:tcPr>
          <w:p w14:paraId="5799A9A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550.9</w:t>
            </w:r>
          </w:p>
        </w:tc>
        <w:tc>
          <w:tcPr>
            <w:tcW w:w="766" w:type="pct"/>
            <w:shd w:val="clear" w:color="auto" w:fill="auto"/>
            <w:vAlign w:val="center"/>
            <w:hideMark/>
          </w:tcPr>
          <w:p w14:paraId="3D0F4E87"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129.3</w:t>
            </w:r>
          </w:p>
        </w:tc>
        <w:tc>
          <w:tcPr>
            <w:tcW w:w="730" w:type="pct"/>
            <w:shd w:val="clear" w:color="auto" w:fill="auto"/>
            <w:vAlign w:val="center"/>
            <w:hideMark/>
          </w:tcPr>
          <w:p w14:paraId="0F44747A" w14:textId="6C3144A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18.0%</w:t>
            </w:r>
          </w:p>
        </w:tc>
      </w:tr>
      <w:tr w:rsidR="00FE6ECD" w:rsidRPr="00D6123C" w14:paraId="68DB2CA4" w14:textId="77777777" w:rsidTr="00FE6ECD">
        <w:trPr>
          <w:trHeight w:val="300"/>
        </w:trPr>
        <w:tc>
          <w:tcPr>
            <w:tcW w:w="2030" w:type="pct"/>
            <w:shd w:val="clear" w:color="auto" w:fill="auto"/>
            <w:vAlign w:val="center"/>
            <w:hideMark/>
          </w:tcPr>
          <w:p w14:paraId="21484454"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Lancaster, PA</w:t>
            </w:r>
          </w:p>
        </w:tc>
        <w:tc>
          <w:tcPr>
            <w:tcW w:w="546" w:type="pct"/>
            <w:shd w:val="clear" w:color="auto" w:fill="auto"/>
            <w:vAlign w:val="center"/>
            <w:hideMark/>
          </w:tcPr>
          <w:p w14:paraId="6C71FBF7" w14:textId="085012C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519,445</w:t>
            </w:r>
          </w:p>
        </w:tc>
        <w:tc>
          <w:tcPr>
            <w:tcW w:w="438" w:type="pct"/>
            <w:shd w:val="clear" w:color="auto" w:fill="auto"/>
            <w:vAlign w:val="center"/>
            <w:hideMark/>
          </w:tcPr>
          <w:p w14:paraId="6BDC2E6F" w14:textId="7597DA7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2,444.5</w:t>
            </w:r>
          </w:p>
        </w:tc>
        <w:tc>
          <w:tcPr>
            <w:tcW w:w="490" w:type="pct"/>
            <w:shd w:val="clear" w:color="auto" w:fill="auto"/>
            <w:vAlign w:val="center"/>
            <w:hideMark/>
          </w:tcPr>
          <w:p w14:paraId="78EE545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103.6</w:t>
            </w:r>
          </w:p>
        </w:tc>
        <w:tc>
          <w:tcPr>
            <w:tcW w:w="766" w:type="pct"/>
            <w:shd w:val="clear" w:color="auto" w:fill="auto"/>
            <w:vAlign w:val="center"/>
            <w:hideMark/>
          </w:tcPr>
          <w:p w14:paraId="6A260C0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212.5</w:t>
            </w:r>
          </w:p>
        </w:tc>
        <w:tc>
          <w:tcPr>
            <w:tcW w:w="730" w:type="pct"/>
            <w:shd w:val="clear" w:color="auto" w:fill="auto"/>
            <w:vAlign w:val="center"/>
            <w:hideMark/>
          </w:tcPr>
          <w:p w14:paraId="50A86FF0" w14:textId="6C008D1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26.4%</w:t>
            </w:r>
          </w:p>
        </w:tc>
      </w:tr>
      <w:tr w:rsidR="00FE6ECD" w:rsidRPr="00D6123C" w14:paraId="0DCB775B" w14:textId="77777777" w:rsidTr="00FE6ECD">
        <w:trPr>
          <w:trHeight w:val="300"/>
        </w:trPr>
        <w:tc>
          <w:tcPr>
            <w:tcW w:w="2030" w:type="pct"/>
            <w:shd w:val="clear" w:color="auto" w:fill="auto"/>
            <w:vAlign w:val="center"/>
            <w:hideMark/>
          </w:tcPr>
          <w:p w14:paraId="3B4C8358"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Louisville/Jefferson County, KY-IN</w:t>
            </w:r>
          </w:p>
        </w:tc>
        <w:tc>
          <w:tcPr>
            <w:tcW w:w="546" w:type="pct"/>
            <w:shd w:val="clear" w:color="auto" w:fill="auto"/>
            <w:vAlign w:val="center"/>
            <w:hideMark/>
          </w:tcPr>
          <w:p w14:paraId="015792CD" w14:textId="4B5D443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1,235,708</w:t>
            </w:r>
          </w:p>
        </w:tc>
        <w:tc>
          <w:tcPr>
            <w:tcW w:w="438" w:type="pct"/>
            <w:shd w:val="clear" w:color="auto" w:fill="auto"/>
            <w:vAlign w:val="center"/>
            <w:hideMark/>
          </w:tcPr>
          <w:p w14:paraId="17A76F0F" w14:textId="5DA5200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9,267.8</w:t>
            </w:r>
          </w:p>
        </w:tc>
        <w:tc>
          <w:tcPr>
            <w:tcW w:w="490" w:type="pct"/>
            <w:shd w:val="clear" w:color="auto" w:fill="auto"/>
            <w:vAlign w:val="center"/>
            <w:hideMark/>
          </w:tcPr>
          <w:p w14:paraId="0D5C48D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160.6</w:t>
            </w:r>
          </w:p>
        </w:tc>
        <w:tc>
          <w:tcPr>
            <w:tcW w:w="766" w:type="pct"/>
            <w:shd w:val="clear" w:color="auto" w:fill="auto"/>
            <w:vAlign w:val="center"/>
            <w:hideMark/>
          </w:tcPr>
          <w:p w14:paraId="28638D3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133.3</w:t>
            </w:r>
          </w:p>
        </w:tc>
        <w:tc>
          <w:tcPr>
            <w:tcW w:w="730" w:type="pct"/>
            <w:shd w:val="clear" w:color="auto" w:fill="auto"/>
            <w:vAlign w:val="center"/>
            <w:hideMark/>
          </w:tcPr>
          <w:p w14:paraId="0E2DCAD8" w14:textId="5B050E4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14.3%</w:t>
            </w:r>
          </w:p>
        </w:tc>
      </w:tr>
      <w:tr w:rsidR="00FE6ECD" w:rsidRPr="00D6123C" w14:paraId="1A0205F2" w14:textId="77777777" w:rsidTr="00FE6ECD">
        <w:trPr>
          <w:trHeight w:val="300"/>
        </w:trPr>
        <w:tc>
          <w:tcPr>
            <w:tcW w:w="2030" w:type="pct"/>
            <w:shd w:val="clear" w:color="auto" w:fill="auto"/>
            <w:vAlign w:val="center"/>
            <w:hideMark/>
          </w:tcPr>
          <w:p w14:paraId="51AEA6B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McAllen-Edinburg-Mission, TX</w:t>
            </w:r>
          </w:p>
        </w:tc>
        <w:tc>
          <w:tcPr>
            <w:tcW w:w="546" w:type="pct"/>
            <w:shd w:val="clear" w:color="auto" w:fill="auto"/>
            <w:vAlign w:val="center"/>
            <w:hideMark/>
          </w:tcPr>
          <w:p w14:paraId="343E11E8" w14:textId="4DD505D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774,769</w:t>
            </w:r>
          </w:p>
        </w:tc>
        <w:tc>
          <w:tcPr>
            <w:tcW w:w="438" w:type="pct"/>
            <w:shd w:val="clear" w:color="auto" w:fill="auto"/>
            <w:vAlign w:val="center"/>
            <w:hideMark/>
          </w:tcPr>
          <w:p w14:paraId="4C41D097" w14:textId="22C9D4A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4,068.5</w:t>
            </w:r>
          </w:p>
        </w:tc>
        <w:tc>
          <w:tcPr>
            <w:tcW w:w="490" w:type="pct"/>
            <w:shd w:val="clear" w:color="auto" w:fill="auto"/>
            <w:vAlign w:val="center"/>
            <w:hideMark/>
          </w:tcPr>
          <w:p w14:paraId="13EC0C7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31.2</w:t>
            </w:r>
          </w:p>
        </w:tc>
        <w:tc>
          <w:tcPr>
            <w:tcW w:w="766" w:type="pct"/>
            <w:shd w:val="clear" w:color="auto" w:fill="auto"/>
            <w:vAlign w:val="center"/>
            <w:hideMark/>
          </w:tcPr>
          <w:p w14:paraId="61A81D3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190.4</w:t>
            </w:r>
          </w:p>
        </w:tc>
        <w:tc>
          <w:tcPr>
            <w:tcW w:w="730" w:type="pct"/>
            <w:shd w:val="clear" w:color="auto" w:fill="auto"/>
            <w:vAlign w:val="center"/>
            <w:hideMark/>
          </w:tcPr>
          <w:p w14:paraId="09764A03" w14:textId="0F08ADE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22.9%</w:t>
            </w:r>
          </w:p>
        </w:tc>
      </w:tr>
      <w:tr w:rsidR="00FE6ECD" w:rsidRPr="00D6123C" w14:paraId="5B1AFBFE" w14:textId="77777777" w:rsidTr="00FE6ECD">
        <w:trPr>
          <w:trHeight w:val="300"/>
        </w:trPr>
        <w:tc>
          <w:tcPr>
            <w:tcW w:w="2030" w:type="pct"/>
            <w:shd w:val="clear" w:color="auto" w:fill="auto"/>
            <w:vAlign w:val="center"/>
            <w:hideMark/>
          </w:tcPr>
          <w:p w14:paraId="5AAAD8DF"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Memphis, TN-MS-AR</w:t>
            </w:r>
          </w:p>
        </w:tc>
        <w:tc>
          <w:tcPr>
            <w:tcW w:w="546" w:type="pct"/>
            <w:shd w:val="clear" w:color="auto" w:fill="auto"/>
            <w:vAlign w:val="center"/>
            <w:hideMark/>
          </w:tcPr>
          <w:p w14:paraId="674ED98C" w14:textId="7753635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1,324,829</w:t>
            </w:r>
          </w:p>
        </w:tc>
        <w:tc>
          <w:tcPr>
            <w:tcW w:w="438" w:type="pct"/>
            <w:shd w:val="clear" w:color="auto" w:fill="auto"/>
            <w:vAlign w:val="center"/>
            <w:hideMark/>
          </w:tcPr>
          <w:p w14:paraId="56FCB756" w14:textId="33EFE20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12,909.7</w:t>
            </w:r>
          </w:p>
        </w:tc>
        <w:tc>
          <w:tcPr>
            <w:tcW w:w="490" w:type="pct"/>
            <w:shd w:val="clear" w:color="auto" w:fill="auto"/>
            <w:vAlign w:val="center"/>
            <w:hideMark/>
          </w:tcPr>
          <w:p w14:paraId="3812322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320.2</w:t>
            </w:r>
          </w:p>
        </w:tc>
        <w:tc>
          <w:tcPr>
            <w:tcW w:w="766" w:type="pct"/>
            <w:shd w:val="clear" w:color="auto" w:fill="auto"/>
            <w:vAlign w:val="center"/>
            <w:hideMark/>
          </w:tcPr>
          <w:p w14:paraId="2D1B398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102.6</w:t>
            </w:r>
          </w:p>
        </w:tc>
        <w:tc>
          <w:tcPr>
            <w:tcW w:w="730" w:type="pct"/>
            <w:shd w:val="clear" w:color="auto" w:fill="auto"/>
            <w:vAlign w:val="center"/>
            <w:hideMark/>
          </w:tcPr>
          <w:p w14:paraId="087A6901" w14:textId="525481E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10.8%</w:t>
            </w:r>
          </w:p>
        </w:tc>
      </w:tr>
      <w:tr w:rsidR="00FE6ECD" w:rsidRPr="00D6123C" w14:paraId="5DF7C2F7" w14:textId="77777777" w:rsidTr="00FE6ECD">
        <w:trPr>
          <w:trHeight w:val="300"/>
        </w:trPr>
        <w:tc>
          <w:tcPr>
            <w:tcW w:w="2030" w:type="pct"/>
            <w:shd w:val="clear" w:color="auto" w:fill="auto"/>
            <w:vAlign w:val="center"/>
            <w:hideMark/>
          </w:tcPr>
          <w:p w14:paraId="354214B1"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proofErr w:type="gramStart"/>
            <w:r w:rsidRPr="00D6123C">
              <w:rPr>
                <w:rFonts w:ascii="Calibri" w:eastAsia="Times New Roman" w:hAnsi="Calibri" w:cs="Calibri"/>
                <w:color w:val="000000"/>
                <w:kern w:val="0"/>
                <w:sz w:val="22"/>
                <w:szCs w:val="22"/>
                <w14:ligatures w14:val="none"/>
              </w:rPr>
              <w:t>Miami-Miami Beach</w:t>
            </w:r>
            <w:proofErr w:type="gramEnd"/>
            <w:r w:rsidRPr="00D6123C">
              <w:rPr>
                <w:rFonts w:ascii="Calibri" w:eastAsia="Times New Roman" w:hAnsi="Calibri" w:cs="Calibri"/>
                <w:color w:val="000000"/>
                <w:kern w:val="0"/>
                <w:sz w:val="22"/>
                <w:szCs w:val="22"/>
                <w14:ligatures w14:val="none"/>
              </w:rPr>
              <w:t>-Kendall, FL</w:t>
            </w:r>
          </w:p>
        </w:tc>
        <w:tc>
          <w:tcPr>
            <w:tcW w:w="546" w:type="pct"/>
            <w:shd w:val="clear" w:color="auto" w:fill="auto"/>
            <w:vAlign w:val="center"/>
            <w:hideMark/>
          </w:tcPr>
          <w:p w14:paraId="4320A6D6" w14:textId="7F9540C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2,496,435</w:t>
            </w:r>
          </w:p>
        </w:tc>
        <w:tc>
          <w:tcPr>
            <w:tcW w:w="438" w:type="pct"/>
            <w:shd w:val="clear" w:color="auto" w:fill="auto"/>
            <w:vAlign w:val="center"/>
            <w:hideMark/>
          </w:tcPr>
          <w:p w14:paraId="56AD4618" w14:textId="14BF452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4,915.1</w:t>
            </w:r>
          </w:p>
        </w:tc>
        <w:tc>
          <w:tcPr>
            <w:tcW w:w="490" w:type="pct"/>
            <w:shd w:val="clear" w:color="auto" w:fill="auto"/>
            <w:vAlign w:val="center"/>
            <w:hideMark/>
          </w:tcPr>
          <w:p w14:paraId="5066E534" w14:textId="1ABAB33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1,381.7</w:t>
            </w:r>
          </w:p>
        </w:tc>
        <w:tc>
          <w:tcPr>
            <w:tcW w:w="766" w:type="pct"/>
            <w:shd w:val="clear" w:color="auto" w:fill="auto"/>
            <w:vAlign w:val="center"/>
            <w:hideMark/>
          </w:tcPr>
          <w:p w14:paraId="1673D79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507.9</w:t>
            </w:r>
          </w:p>
        </w:tc>
        <w:tc>
          <w:tcPr>
            <w:tcW w:w="730" w:type="pct"/>
            <w:shd w:val="clear" w:color="auto" w:fill="auto"/>
            <w:vAlign w:val="center"/>
            <w:hideMark/>
          </w:tcPr>
          <w:p w14:paraId="7523155F" w14:textId="7461430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18.6%</w:t>
            </w:r>
          </w:p>
        </w:tc>
      </w:tr>
      <w:tr w:rsidR="00FE6ECD" w:rsidRPr="00D6123C" w14:paraId="007E312F" w14:textId="77777777" w:rsidTr="00FE6ECD">
        <w:trPr>
          <w:trHeight w:val="300"/>
        </w:trPr>
        <w:tc>
          <w:tcPr>
            <w:tcW w:w="2030" w:type="pct"/>
            <w:shd w:val="clear" w:color="auto" w:fill="auto"/>
            <w:vAlign w:val="center"/>
            <w:hideMark/>
          </w:tcPr>
          <w:p w14:paraId="04FF557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Milwaukee-Waukesha-West Allis, WI</w:t>
            </w:r>
          </w:p>
        </w:tc>
        <w:tc>
          <w:tcPr>
            <w:tcW w:w="546" w:type="pct"/>
            <w:shd w:val="clear" w:color="auto" w:fill="auto"/>
            <w:vAlign w:val="center"/>
            <w:hideMark/>
          </w:tcPr>
          <w:p w14:paraId="527ED155" w14:textId="1D7E46A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1,555,908</w:t>
            </w:r>
          </w:p>
        </w:tc>
        <w:tc>
          <w:tcPr>
            <w:tcW w:w="438" w:type="pct"/>
            <w:shd w:val="clear" w:color="auto" w:fill="auto"/>
            <w:vAlign w:val="center"/>
            <w:hideMark/>
          </w:tcPr>
          <w:p w14:paraId="66318391" w14:textId="08CD4A8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3,767.8</w:t>
            </w:r>
          </w:p>
        </w:tc>
        <w:tc>
          <w:tcPr>
            <w:tcW w:w="490" w:type="pct"/>
            <w:shd w:val="clear" w:color="auto" w:fill="auto"/>
            <w:vAlign w:val="center"/>
            <w:hideMark/>
          </w:tcPr>
          <w:p w14:paraId="14913BC7" w14:textId="34C5938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4,836.3</w:t>
            </w:r>
          </w:p>
        </w:tc>
        <w:tc>
          <w:tcPr>
            <w:tcW w:w="766" w:type="pct"/>
            <w:shd w:val="clear" w:color="auto" w:fill="auto"/>
            <w:vAlign w:val="center"/>
            <w:hideMark/>
          </w:tcPr>
          <w:p w14:paraId="22AEFC9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412.9</w:t>
            </w:r>
          </w:p>
        </w:tc>
        <w:tc>
          <w:tcPr>
            <w:tcW w:w="730" w:type="pct"/>
            <w:shd w:val="clear" w:color="auto" w:fill="auto"/>
            <w:vAlign w:val="center"/>
            <w:hideMark/>
          </w:tcPr>
          <w:p w14:paraId="2E1BEDCA" w14:textId="2CB9F10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18.4%</w:t>
            </w:r>
          </w:p>
        </w:tc>
      </w:tr>
      <w:tr w:rsidR="00FE6ECD" w:rsidRPr="00D6123C" w14:paraId="5771D10D" w14:textId="77777777" w:rsidTr="00FE6ECD">
        <w:trPr>
          <w:trHeight w:val="300"/>
        </w:trPr>
        <w:tc>
          <w:tcPr>
            <w:tcW w:w="2030" w:type="pct"/>
            <w:shd w:val="clear" w:color="auto" w:fill="auto"/>
            <w:vAlign w:val="center"/>
            <w:hideMark/>
          </w:tcPr>
          <w:p w14:paraId="0431808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Minneapolis-St. Paul-Bloomington, MN-WI</w:t>
            </w:r>
          </w:p>
        </w:tc>
        <w:tc>
          <w:tcPr>
            <w:tcW w:w="546" w:type="pct"/>
            <w:shd w:val="clear" w:color="auto" w:fill="auto"/>
            <w:vAlign w:val="center"/>
            <w:hideMark/>
          </w:tcPr>
          <w:p w14:paraId="7A1CE4E7" w14:textId="335A3E6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3,348,859</w:t>
            </w:r>
          </w:p>
        </w:tc>
        <w:tc>
          <w:tcPr>
            <w:tcW w:w="438" w:type="pct"/>
            <w:shd w:val="clear" w:color="auto" w:fill="auto"/>
            <w:vAlign w:val="center"/>
            <w:hideMark/>
          </w:tcPr>
          <w:p w14:paraId="41867527" w14:textId="46B1EB7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19,779.8</w:t>
            </w:r>
          </w:p>
        </w:tc>
        <w:tc>
          <w:tcPr>
            <w:tcW w:w="490" w:type="pct"/>
            <w:shd w:val="clear" w:color="auto" w:fill="auto"/>
            <w:vAlign w:val="center"/>
            <w:hideMark/>
          </w:tcPr>
          <w:p w14:paraId="5E491DBA" w14:textId="0C5BB1E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1,250.1</w:t>
            </w:r>
          </w:p>
        </w:tc>
        <w:tc>
          <w:tcPr>
            <w:tcW w:w="766" w:type="pct"/>
            <w:shd w:val="clear" w:color="auto" w:fill="auto"/>
            <w:vAlign w:val="center"/>
            <w:hideMark/>
          </w:tcPr>
          <w:p w14:paraId="36064A2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169.3</w:t>
            </w:r>
          </w:p>
        </w:tc>
        <w:tc>
          <w:tcPr>
            <w:tcW w:w="730" w:type="pct"/>
            <w:shd w:val="clear" w:color="auto" w:fill="auto"/>
            <w:vAlign w:val="center"/>
            <w:hideMark/>
          </w:tcPr>
          <w:p w14:paraId="2A569A7F" w14:textId="60B2217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16.0%</w:t>
            </w:r>
          </w:p>
        </w:tc>
      </w:tr>
      <w:tr w:rsidR="00FE6ECD" w:rsidRPr="00D6123C" w14:paraId="3E4D5F10" w14:textId="77777777" w:rsidTr="00FE6ECD">
        <w:trPr>
          <w:trHeight w:val="300"/>
        </w:trPr>
        <w:tc>
          <w:tcPr>
            <w:tcW w:w="2030" w:type="pct"/>
            <w:shd w:val="clear" w:color="auto" w:fill="auto"/>
            <w:vAlign w:val="center"/>
            <w:hideMark/>
          </w:tcPr>
          <w:p w14:paraId="446DD489"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Modesto, CA</w:t>
            </w:r>
          </w:p>
        </w:tc>
        <w:tc>
          <w:tcPr>
            <w:tcW w:w="546" w:type="pct"/>
            <w:shd w:val="clear" w:color="auto" w:fill="auto"/>
            <w:vAlign w:val="center"/>
            <w:hideMark/>
          </w:tcPr>
          <w:p w14:paraId="447F6C6D" w14:textId="2E264B3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514,453</w:t>
            </w:r>
          </w:p>
        </w:tc>
        <w:tc>
          <w:tcPr>
            <w:tcW w:w="438" w:type="pct"/>
            <w:shd w:val="clear" w:color="auto" w:fill="auto"/>
            <w:vAlign w:val="center"/>
            <w:hideMark/>
          </w:tcPr>
          <w:p w14:paraId="676F7793" w14:textId="32A267A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3,871.6</w:t>
            </w:r>
          </w:p>
        </w:tc>
        <w:tc>
          <w:tcPr>
            <w:tcW w:w="490" w:type="pct"/>
            <w:shd w:val="clear" w:color="auto" w:fill="auto"/>
            <w:vAlign w:val="center"/>
            <w:hideMark/>
          </w:tcPr>
          <w:p w14:paraId="3A4B246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51.4</w:t>
            </w:r>
          </w:p>
        </w:tc>
        <w:tc>
          <w:tcPr>
            <w:tcW w:w="766" w:type="pct"/>
            <w:shd w:val="clear" w:color="auto" w:fill="auto"/>
            <w:vAlign w:val="center"/>
            <w:hideMark/>
          </w:tcPr>
          <w:p w14:paraId="6FC09A1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132.9</w:t>
            </w:r>
          </w:p>
        </w:tc>
        <w:tc>
          <w:tcPr>
            <w:tcW w:w="730" w:type="pct"/>
            <w:shd w:val="clear" w:color="auto" w:fill="auto"/>
            <w:vAlign w:val="center"/>
            <w:hideMark/>
          </w:tcPr>
          <w:p w14:paraId="4AE495A3" w14:textId="7B1B485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7.9%</w:t>
            </w:r>
          </w:p>
        </w:tc>
      </w:tr>
      <w:tr w:rsidR="00FE6ECD" w:rsidRPr="00D6123C" w14:paraId="6F0CF9C8" w14:textId="77777777" w:rsidTr="00FE6ECD">
        <w:trPr>
          <w:trHeight w:val="300"/>
        </w:trPr>
        <w:tc>
          <w:tcPr>
            <w:tcW w:w="2030" w:type="pct"/>
            <w:shd w:val="clear" w:color="auto" w:fill="auto"/>
            <w:vAlign w:val="center"/>
            <w:hideMark/>
          </w:tcPr>
          <w:p w14:paraId="3944C24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Montgomery County-Bucks County-Chester County, PA</w:t>
            </w:r>
          </w:p>
        </w:tc>
        <w:tc>
          <w:tcPr>
            <w:tcW w:w="546" w:type="pct"/>
            <w:shd w:val="clear" w:color="auto" w:fill="auto"/>
            <w:vAlign w:val="center"/>
            <w:hideMark/>
          </w:tcPr>
          <w:p w14:paraId="1DDDF2FD" w14:textId="28D8411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1,924,009</w:t>
            </w:r>
          </w:p>
        </w:tc>
        <w:tc>
          <w:tcPr>
            <w:tcW w:w="438" w:type="pct"/>
            <w:shd w:val="clear" w:color="auto" w:fill="auto"/>
            <w:vAlign w:val="center"/>
            <w:hideMark/>
          </w:tcPr>
          <w:p w14:paraId="66BF9B8A" w14:textId="1B6F597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4,760.0</w:t>
            </w:r>
          </w:p>
        </w:tc>
        <w:tc>
          <w:tcPr>
            <w:tcW w:w="490" w:type="pct"/>
            <w:shd w:val="clear" w:color="auto" w:fill="auto"/>
            <w:vAlign w:val="center"/>
            <w:hideMark/>
          </w:tcPr>
          <w:p w14:paraId="5FBEEFD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78.9</w:t>
            </w:r>
          </w:p>
        </w:tc>
        <w:tc>
          <w:tcPr>
            <w:tcW w:w="766" w:type="pct"/>
            <w:shd w:val="clear" w:color="auto" w:fill="auto"/>
            <w:vAlign w:val="center"/>
            <w:hideMark/>
          </w:tcPr>
          <w:p w14:paraId="3B04353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404.2</w:t>
            </w:r>
          </w:p>
        </w:tc>
        <w:tc>
          <w:tcPr>
            <w:tcW w:w="730" w:type="pct"/>
            <w:shd w:val="clear" w:color="auto" w:fill="auto"/>
            <w:vAlign w:val="center"/>
            <w:hideMark/>
          </w:tcPr>
          <w:p w14:paraId="2B797F14" w14:textId="01E9A2E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54.7%</w:t>
            </w:r>
          </w:p>
        </w:tc>
      </w:tr>
      <w:tr w:rsidR="00FE6ECD" w:rsidRPr="00D6123C" w14:paraId="09CD82EA" w14:textId="77777777" w:rsidTr="00FE6ECD">
        <w:trPr>
          <w:trHeight w:val="300"/>
        </w:trPr>
        <w:tc>
          <w:tcPr>
            <w:tcW w:w="2030" w:type="pct"/>
            <w:shd w:val="clear" w:color="auto" w:fill="auto"/>
            <w:vAlign w:val="center"/>
            <w:hideMark/>
          </w:tcPr>
          <w:p w14:paraId="5FD74D7D"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Nassau County-Suffolk County, NY</w:t>
            </w:r>
          </w:p>
        </w:tc>
        <w:tc>
          <w:tcPr>
            <w:tcW w:w="546" w:type="pct"/>
            <w:shd w:val="clear" w:color="auto" w:fill="auto"/>
            <w:vAlign w:val="center"/>
            <w:hideMark/>
          </w:tcPr>
          <w:p w14:paraId="61C49A89" w14:textId="07F2606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2,832,882</w:t>
            </w:r>
          </w:p>
        </w:tc>
        <w:tc>
          <w:tcPr>
            <w:tcW w:w="438" w:type="pct"/>
            <w:shd w:val="clear" w:color="auto" w:fill="auto"/>
            <w:vAlign w:val="center"/>
            <w:hideMark/>
          </w:tcPr>
          <w:p w14:paraId="4E6969B6" w14:textId="19C733D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3,099.6</w:t>
            </w:r>
          </w:p>
        </w:tc>
        <w:tc>
          <w:tcPr>
            <w:tcW w:w="490" w:type="pct"/>
            <w:shd w:val="clear" w:color="auto" w:fill="auto"/>
            <w:vAlign w:val="center"/>
            <w:hideMark/>
          </w:tcPr>
          <w:p w14:paraId="3D095331" w14:textId="2C13BD8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4,220.6</w:t>
            </w:r>
          </w:p>
        </w:tc>
        <w:tc>
          <w:tcPr>
            <w:tcW w:w="766" w:type="pct"/>
            <w:shd w:val="clear" w:color="auto" w:fill="auto"/>
            <w:vAlign w:val="center"/>
            <w:hideMark/>
          </w:tcPr>
          <w:p w14:paraId="29C9641B" w14:textId="1CD8069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914.0</w:t>
            </w:r>
          </w:p>
        </w:tc>
        <w:tc>
          <w:tcPr>
            <w:tcW w:w="730" w:type="pct"/>
            <w:shd w:val="clear" w:color="auto" w:fill="auto"/>
            <w:vAlign w:val="center"/>
            <w:hideMark/>
          </w:tcPr>
          <w:p w14:paraId="2E122977" w14:textId="78FC4B8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30.6%</w:t>
            </w:r>
          </w:p>
        </w:tc>
      </w:tr>
      <w:tr w:rsidR="00FE6ECD" w:rsidRPr="00D6123C" w14:paraId="61C581B1" w14:textId="77777777" w:rsidTr="00FE6ECD">
        <w:trPr>
          <w:trHeight w:val="300"/>
        </w:trPr>
        <w:tc>
          <w:tcPr>
            <w:tcW w:w="2030" w:type="pct"/>
            <w:shd w:val="clear" w:color="auto" w:fill="auto"/>
            <w:vAlign w:val="center"/>
            <w:hideMark/>
          </w:tcPr>
          <w:p w14:paraId="2C2405D4"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New Haven-Milford, CT</w:t>
            </w:r>
          </w:p>
        </w:tc>
        <w:tc>
          <w:tcPr>
            <w:tcW w:w="546" w:type="pct"/>
            <w:shd w:val="clear" w:color="auto" w:fill="auto"/>
            <w:vAlign w:val="center"/>
            <w:hideMark/>
          </w:tcPr>
          <w:p w14:paraId="7D00600B" w14:textId="5249CEC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862,477</w:t>
            </w:r>
          </w:p>
        </w:tc>
        <w:tc>
          <w:tcPr>
            <w:tcW w:w="438" w:type="pct"/>
            <w:shd w:val="clear" w:color="auto" w:fill="auto"/>
            <w:vAlign w:val="center"/>
            <w:hideMark/>
          </w:tcPr>
          <w:p w14:paraId="12717185" w14:textId="0A1CBF9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1,565.7</w:t>
            </w:r>
          </w:p>
        </w:tc>
        <w:tc>
          <w:tcPr>
            <w:tcW w:w="490" w:type="pct"/>
            <w:shd w:val="clear" w:color="auto" w:fill="auto"/>
            <w:vAlign w:val="center"/>
            <w:hideMark/>
          </w:tcPr>
          <w:p w14:paraId="251CC7F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667.1</w:t>
            </w:r>
          </w:p>
        </w:tc>
        <w:tc>
          <w:tcPr>
            <w:tcW w:w="766" w:type="pct"/>
            <w:shd w:val="clear" w:color="auto" w:fill="auto"/>
            <w:vAlign w:val="center"/>
            <w:hideMark/>
          </w:tcPr>
          <w:p w14:paraId="5C3047F7"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550.9</w:t>
            </w:r>
          </w:p>
        </w:tc>
        <w:tc>
          <w:tcPr>
            <w:tcW w:w="730" w:type="pct"/>
            <w:shd w:val="clear" w:color="auto" w:fill="auto"/>
            <w:vAlign w:val="center"/>
            <w:hideMark/>
          </w:tcPr>
          <w:p w14:paraId="4345A486" w14:textId="7BB5654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51.7%</w:t>
            </w:r>
          </w:p>
        </w:tc>
      </w:tr>
      <w:tr w:rsidR="00FE6ECD" w:rsidRPr="00D6123C" w14:paraId="35802DE7" w14:textId="77777777" w:rsidTr="00FE6ECD">
        <w:trPr>
          <w:trHeight w:val="300"/>
        </w:trPr>
        <w:tc>
          <w:tcPr>
            <w:tcW w:w="2030" w:type="pct"/>
            <w:shd w:val="clear" w:color="auto" w:fill="auto"/>
            <w:vAlign w:val="center"/>
            <w:hideMark/>
          </w:tcPr>
          <w:p w14:paraId="710D5B68"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New Orleans-Metairie, LA</w:t>
            </w:r>
          </w:p>
        </w:tc>
        <w:tc>
          <w:tcPr>
            <w:tcW w:w="546" w:type="pct"/>
            <w:shd w:val="clear" w:color="auto" w:fill="auto"/>
            <w:vAlign w:val="center"/>
            <w:hideMark/>
          </w:tcPr>
          <w:p w14:paraId="2878AB81" w14:textId="2F50701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1,189,866</w:t>
            </w:r>
          </w:p>
        </w:tc>
        <w:tc>
          <w:tcPr>
            <w:tcW w:w="438" w:type="pct"/>
            <w:shd w:val="clear" w:color="auto" w:fill="auto"/>
            <w:vAlign w:val="center"/>
            <w:hideMark/>
          </w:tcPr>
          <w:p w14:paraId="38583E1E" w14:textId="0BEF8AD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8,292.4</w:t>
            </w:r>
          </w:p>
        </w:tc>
        <w:tc>
          <w:tcPr>
            <w:tcW w:w="490" w:type="pct"/>
            <w:shd w:val="clear" w:color="auto" w:fill="auto"/>
            <w:vAlign w:val="center"/>
            <w:hideMark/>
          </w:tcPr>
          <w:p w14:paraId="2C53DEF7" w14:textId="454CBDA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12,120.1</w:t>
            </w:r>
          </w:p>
        </w:tc>
        <w:tc>
          <w:tcPr>
            <w:tcW w:w="766" w:type="pct"/>
            <w:shd w:val="clear" w:color="auto" w:fill="auto"/>
            <w:vAlign w:val="center"/>
            <w:hideMark/>
          </w:tcPr>
          <w:p w14:paraId="289D69F2"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143.5</w:t>
            </w:r>
          </w:p>
        </w:tc>
        <w:tc>
          <w:tcPr>
            <w:tcW w:w="730" w:type="pct"/>
            <w:shd w:val="clear" w:color="auto" w:fill="auto"/>
            <w:vAlign w:val="center"/>
            <w:hideMark/>
          </w:tcPr>
          <w:p w14:paraId="39F635F1" w14:textId="14DCF52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5.5%</w:t>
            </w:r>
          </w:p>
        </w:tc>
      </w:tr>
      <w:tr w:rsidR="00FE6ECD" w:rsidRPr="00D6123C" w14:paraId="7849185F" w14:textId="77777777" w:rsidTr="00FE6ECD">
        <w:trPr>
          <w:trHeight w:val="300"/>
        </w:trPr>
        <w:tc>
          <w:tcPr>
            <w:tcW w:w="2030" w:type="pct"/>
            <w:shd w:val="clear" w:color="auto" w:fill="auto"/>
            <w:vAlign w:val="center"/>
            <w:hideMark/>
          </w:tcPr>
          <w:p w14:paraId="116DB81C"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New York-Jersey City-White Plains, NY-NJ</w:t>
            </w:r>
          </w:p>
        </w:tc>
        <w:tc>
          <w:tcPr>
            <w:tcW w:w="546" w:type="pct"/>
            <w:shd w:val="clear" w:color="auto" w:fill="auto"/>
            <w:vAlign w:val="center"/>
            <w:hideMark/>
          </w:tcPr>
          <w:p w14:paraId="393CBEB3" w14:textId="18DD34A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13,866,159</w:t>
            </w:r>
          </w:p>
        </w:tc>
        <w:tc>
          <w:tcPr>
            <w:tcW w:w="438" w:type="pct"/>
            <w:shd w:val="clear" w:color="auto" w:fill="auto"/>
            <w:vAlign w:val="center"/>
            <w:hideMark/>
          </w:tcPr>
          <w:p w14:paraId="6A6C992A" w14:textId="7FAEBC7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9,294.6</w:t>
            </w:r>
          </w:p>
        </w:tc>
        <w:tc>
          <w:tcPr>
            <w:tcW w:w="490" w:type="pct"/>
            <w:shd w:val="clear" w:color="auto" w:fill="auto"/>
            <w:vAlign w:val="center"/>
            <w:hideMark/>
          </w:tcPr>
          <w:p w14:paraId="633CCCAD" w14:textId="55875EC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2,143.1</w:t>
            </w:r>
          </w:p>
        </w:tc>
        <w:tc>
          <w:tcPr>
            <w:tcW w:w="766" w:type="pct"/>
            <w:shd w:val="clear" w:color="auto" w:fill="auto"/>
            <w:vAlign w:val="center"/>
            <w:hideMark/>
          </w:tcPr>
          <w:p w14:paraId="2E8502AF" w14:textId="2680A72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1,491.8</w:t>
            </w:r>
          </w:p>
        </w:tc>
        <w:tc>
          <w:tcPr>
            <w:tcW w:w="730" w:type="pct"/>
            <w:shd w:val="clear" w:color="auto" w:fill="auto"/>
            <w:vAlign w:val="center"/>
            <w:hideMark/>
          </w:tcPr>
          <w:p w14:paraId="3FC4B463" w14:textId="3504D14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49.4%</w:t>
            </w:r>
          </w:p>
        </w:tc>
      </w:tr>
      <w:tr w:rsidR="00FE6ECD" w:rsidRPr="00D6123C" w14:paraId="552DD698" w14:textId="77777777" w:rsidTr="00FE6ECD">
        <w:trPr>
          <w:trHeight w:val="300"/>
        </w:trPr>
        <w:tc>
          <w:tcPr>
            <w:tcW w:w="2030" w:type="pct"/>
            <w:shd w:val="clear" w:color="auto" w:fill="auto"/>
            <w:vAlign w:val="center"/>
            <w:hideMark/>
          </w:tcPr>
          <w:p w14:paraId="2738EF9F"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North Port-Sarasota-Bradenton, FL</w:t>
            </w:r>
          </w:p>
        </w:tc>
        <w:tc>
          <w:tcPr>
            <w:tcW w:w="546" w:type="pct"/>
            <w:shd w:val="clear" w:color="auto" w:fill="auto"/>
            <w:vAlign w:val="center"/>
            <w:hideMark/>
          </w:tcPr>
          <w:p w14:paraId="4E4D6B05" w14:textId="6358500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702,281</w:t>
            </w:r>
          </w:p>
        </w:tc>
        <w:tc>
          <w:tcPr>
            <w:tcW w:w="438" w:type="pct"/>
            <w:shd w:val="clear" w:color="auto" w:fill="auto"/>
            <w:vAlign w:val="center"/>
            <w:hideMark/>
          </w:tcPr>
          <w:p w14:paraId="0B0F8ADE" w14:textId="6D80F0F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3,363.9</w:t>
            </w:r>
          </w:p>
        </w:tc>
        <w:tc>
          <w:tcPr>
            <w:tcW w:w="490" w:type="pct"/>
            <w:shd w:val="clear" w:color="auto" w:fill="auto"/>
            <w:vAlign w:val="center"/>
            <w:hideMark/>
          </w:tcPr>
          <w:p w14:paraId="6E4F1746"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826.8</w:t>
            </w:r>
          </w:p>
        </w:tc>
        <w:tc>
          <w:tcPr>
            <w:tcW w:w="766" w:type="pct"/>
            <w:shd w:val="clear" w:color="auto" w:fill="auto"/>
            <w:vAlign w:val="center"/>
            <w:hideMark/>
          </w:tcPr>
          <w:p w14:paraId="6B3CD43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208.8</w:t>
            </w:r>
          </w:p>
        </w:tc>
        <w:tc>
          <w:tcPr>
            <w:tcW w:w="730" w:type="pct"/>
            <w:shd w:val="clear" w:color="auto" w:fill="auto"/>
            <w:vAlign w:val="center"/>
            <w:hideMark/>
          </w:tcPr>
          <w:p w14:paraId="17A5F828" w14:textId="4C535C3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22.7%</w:t>
            </w:r>
          </w:p>
        </w:tc>
      </w:tr>
      <w:tr w:rsidR="00FE6ECD" w:rsidRPr="00D6123C" w14:paraId="0D51D8A8" w14:textId="77777777" w:rsidTr="00FE6ECD">
        <w:trPr>
          <w:trHeight w:val="300"/>
        </w:trPr>
        <w:tc>
          <w:tcPr>
            <w:tcW w:w="2030" w:type="pct"/>
            <w:shd w:val="clear" w:color="auto" w:fill="auto"/>
            <w:vAlign w:val="center"/>
            <w:hideMark/>
          </w:tcPr>
          <w:p w14:paraId="5A8E6AAC"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Omaha-Council Bluffs, NE-IA</w:t>
            </w:r>
          </w:p>
        </w:tc>
        <w:tc>
          <w:tcPr>
            <w:tcW w:w="546" w:type="pct"/>
            <w:shd w:val="clear" w:color="auto" w:fill="auto"/>
            <w:vAlign w:val="center"/>
            <w:hideMark/>
          </w:tcPr>
          <w:p w14:paraId="249F2014" w14:textId="64454D2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865,350</w:t>
            </w:r>
          </w:p>
        </w:tc>
        <w:tc>
          <w:tcPr>
            <w:tcW w:w="438" w:type="pct"/>
            <w:shd w:val="clear" w:color="auto" w:fill="auto"/>
            <w:vAlign w:val="center"/>
            <w:hideMark/>
          </w:tcPr>
          <w:p w14:paraId="079E5FB5" w14:textId="06A8A4A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11,265.5</w:t>
            </w:r>
          </w:p>
        </w:tc>
        <w:tc>
          <w:tcPr>
            <w:tcW w:w="490" w:type="pct"/>
            <w:shd w:val="clear" w:color="auto" w:fill="auto"/>
            <w:vAlign w:val="center"/>
            <w:hideMark/>
          </w:tcPr>
          <w:p w14:paraId="61CA5E52" w14:textId="3698753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149.0</w:t>
            </w:r>
          </w:p>
        </w:tc>
        <w:tc>
          <w:tcPr>
            <w:tcW w:w="766" w:type="pct"/>
            <w:shd w:val="clear" w:color="auto" w:fill="auto"/>
            <w:vAlign w:val="center"/>
            <w:hideMark/>
          </w:tcPr>
          <w:p w14:paraId="2B91592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76.8</w:t>
            </w:r>
          </w:p>
        </w:tc>
        <w:tc>
          <w:tcPr>
            <w:tcW w:w="730" w:type="pct"/>
            <w:shd w:val="clear" w:color="auto" w:fill="auto"/>
            <w:vAlign w:val="center"/>
            <w:hideMark/>
          </w:tcPr>
          <w:p w14:paraId="02157C65" w14:textId="62D97B1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6.6%</w:t>
            </w:r>
          </w:p>
        </w:tc>
      </w:tr>
      <w:tr w:rsidR="00FE6ECD" w:rsidRPr="00D6123C" w14:paraId="45729097" w14:textId="77777777" w:rsidTr="00FE6ECD">
        <w:trPr>
          <w:trHeight w:val="300"/>
        </w:trPr>
        <w:tc>
          <w:tcPr>
            <w:tcW w:w="2030" w:type="pct"/>
            <w:shd w:val="clear" w:color="auto" w:fill="auto"/>
            <w:vAlign w:val="center"/>
            <w:hideMark/>
          </w:tcPr>
          <w:p w14:paraId="17F14DB9"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Oxnard-Thousand Oaks-Ventura, CA</w:t>
            </w:r>
          </w:p>
        </w:tc>
        <w:tc>
          <w:tcPr>
            <w:tcW w:w="546" w:type="pct"/>
            <w:shd w:val="clear" w:color="auto" w:fill="auto"/>
            <w:vAlign w:val="center"/>
            <w:hideMark/>
          </w:tcPr>
          <w:p w14:paraId="1F3F6E84" w14:textId="253A77E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823,318</w:t>
            </w:r>
          </w:p>
        </w:tc>
        <w:tc>
          <w:tcPr>
            <w:tcW w:w="438" w:type="pct"/>
            <w:shd w:val="clear" w:color="auto" w:fill="auto"/>
            <w:vAlign w:val="center"/>
            <w:hideMark/>
          </w:tcPr>
          <w:p w14:paraId="5F7F9102" w14:textId="0EC220D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4,773.7</w:t>
            </w:r>
          </w:p>
        </w:tc>
        <w:tc>
          <w:tcPr>
            <w:tcW w:w="490" w:type="pct"/>
            <w:shd w:val="clear" w:color="auto" w:fill="auto"/>
            <w:vAlign w:val="center"/>
            <w:hideMark/>
          </w:tcPr>
          <w:p w14:paraId="3BEAF41F" w14:textId="4121662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946.0</w:t>
            </w:r>
          </w:p>
        </w:tc>
        <w:tc>
          <w:tcPr>
            <w:tcW w:w="766" w:type="pct"/>
            <w:shd w:val="clear" w:color="auto" w:fill="auto"/>
            <w:vAlign w:val="center"/>
            <w:hideMark/>
          </w:tcPr>
          <w:p w14:paraId="3FA42B1E"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172.5</w:t>
            </w:r>
          </w:p>
        </w:tc>
        <w:tc>
          <w:tcPr>
            <w:tcW w:w="730" w:type="pct"/>
            <w:shd w:val="clear" w:color="auto" w:fill="auto"/>
            <w:vAlign w:val="center"/>
            <w:hideMark/>
          </w:tcPr>
          <w:p w14:paraId="18170048" w14:textId="567F0B1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10.2%</w:t>
            </w:r>
          </w:p>
        </w:tc>
      </w:tr>
      <w:tr w:rsidR="00FE6ECD" w:rsidRPr="00D6123C" w14:paraId="52975F3D" w14:textId="77777777" w:rsidTr="00FE6ECD">
        <w:trPr>
          <w:trHeight w:val="300"/>
        </w:trPr>
        <w:tc>
          <w:tcPr>
            <w:tcW w:w="2030" w:type="pct"/>
            <w:shd w:val="clear" w:color="auto" w:fill="auto"/>
            <w:vAlign w:val="center"/>
            <w:hideMark/>
          </w:tcPr>
          <w:p w14:paraId="5721C0CE"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Palm Bay-Melbourne-Titusville, FL</w:t>
            </w:r>
          </w:p>
        </w:tc>
        <w:tc>
          <w:tcPr>
            <w:tcW w:w="546" w:type="pct"/>
            <w:shd w:val="clear" w:color="auto" w:fill="auto"/>
            <w:vAlign w:val="center"/>
            <w:hideMark/>
          </w:tcPr>
          <w:p w14:paraId="44EE7168" w14:textId="33929CA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543,376</w:t>
            </w:r>
          </w:p>
        </w:tc>
        <w:tc>
          <w:tcPr>
            <w:tcW w:w="438" w:type="pct"/>
            <w:shd w:val="clear" w:color="auto" w:fill="auto"/>
            <w:vAlign w:val="center"/>
            <w:hideMark/>
          </w:tcPr>
          <w:p w14:paraId="0A818311" w14:textId="4872C77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2,630.6</w:t>
            </w:r>
          </w:p>
        </w:tc>
        <w:tc>
          <w:tcPr>
            <w:tcW w:w="490" w:type="pct"/>
            <w:shd w:val="clear" w:color="auto" w:fill="auto"/>
            <w:vAlign w:val="center"/>
            <w:hideMark/>
          </w:tcPr>
          <w:p w14:paraId="258DE650" w14:textId="03C0A48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1,402.0</w:t>
            </w:r>
          </w:p>
        </w:tc>
        <w:tc>
          <w:tcPr>
            <w:tcW w:w="766" w:type="pct"/>
            <w:shd w:val="clear" w:color="auto" w:fill="auto"/>
            <w:vAlign w:val="center"/>
            <w:hideMark/>
          </w:tcPr>
          <w:p w14:paraId="4FC95B4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206.6</w:t>
            </w:r>
          </w:p>
        </w:tc>
        <w:tc>
          <w:tcPr>
            <w:tcW w:w="730" w:type="pct"/>
            <w:shd w:val="clear" w:color="auto" w:fill="auto"/>
            <w:vAlign w:val="center"/>
            <w:hideMark/>
          </w:tcPr>
          <w:p w14:paraId="7AC0D424" w14:textId="40995C8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20.3%</w:t>
            </w:r>
          </w:p>
        </w:tc>
      </w:tr>
      <w:tr w:rsidR="00FE6ECD" w:rsidRPr="00D6123C" w14:paraId="36B944C6" w14:textId="77777777" w:rsidTr="00FE6ECD">
        <w:trPr>
          <w:trHeight w:val="300"/>
        </w:trPr>
        <w:tc>
          <w:tcPr>
            <w:tcW w:w="2030" w:type="pct"/>
            <w:shd w:val="clear" w:color="auto" w:fill="auto"/>
            <w:vAlign w:val="center"/>
            <w:hideMark/>
          </w:tcPr>
          <w:p w14:paraId="142D923C"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Philadelphia, PA</w:t>
            </w:r>
          </w:p>
        </w:tc>
        <w:tc>
          <w:tcPr>
            <w:tcW w:w="546" w:type="pct"/>
            <w:shd w:val="clear" w:color="auto" w:fill="auto"/>
            <w:vAlign w:val="center"/>
            <w:hideMark/>
          </w:tcPr>
          <w:p w14:paraId="334FD0EE" w14:textId="19C932A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2,084,985</w:t>
            </w:r>
          </w:p>
        </w:tc>
        <w:tc>
          <w:tcPr>
            <w:tcW w:w="438" w:type="pct"/>
            <w:shd w:val="clear" w:color="auto" w:fill="auto"/>
            <w:vAlign w:val="center"/>
            <w:hideMark/>
          </w:tcPr>
          <w:p w14:paraId="180EF8B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823.5</w:t>
            </w:r>
          </w:p>
        </w:tc>
        <w:tc>
          <w:tcPr>
            <w:tcW w:w="490" w:type="pct"/>
            <w:shd w:val="clear" w:color="auto" w:fill="auto"/>
            <w:vAlign w:val="center"/>
            <w:hideMark/>
          </w:tcPr>
          <w:p w14:paraId="1168CF3D"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39.8</w:t>
            </w:r>
          </w:p>
        </w:tc>
        <w:tc>
          <w:tcPr>
            <w:tcW w:w="766" w:type="pct"/>
            <w:shd w:val="clear" w:color="auto" w:fill="auto"/>
            <w:vAlign w:val="center"/>
            <w:hideMark/>
          </w:tcPr>
          <w:p w14:paraId="7CE31E90" w14:textId="3099E2D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2,531.9</w:t>
            </w:r>
          </w:p>
        </w:tc>
        <w:tc>
          <w:tcPr>
            <w:tcW w:w="730" w:type="pct"/>
            <w:shd w:val="clear" w:color="auto" w:fill="auto"/>
            <w:vAlign w:val="center"/>
            <w:hideMark/>
          </w:tcPr>
          <w:p w14:paraId="30187E7D" w14:textId="344B1CB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93.6%</w:t>
            </w:r>
          </w:p>
        </w:tc>
      </w:tr>
      <w:tr w:rsidR="00FE6ECD" w:rsidRPr="00D6123C" w14:paraId="7A8F9C18" w14:textId="77777777" w:rsidTr="00FE6ECD">
        <w:trPr>
          <w:trHeight w:val="300"/>
        </w:trPr>
        <w:tc>
          <w:tcPr>
            <w:tcW w:w="2030" w:type="pct"/>
            <w:shd w:val="clear" w:color="auto" w:fill="auto"/>
            <w:vAlign w:val="center"/>
            <w:hideMark/>
          </w:tcPr>
          <w:p w14:paraId="7C901EB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Phoenix-Mesa-Scottsdale, AZ</w:t>
            </w:r>
          </w:p>
        </w:tc>
        <w:tc>
          <w:tcPr>
            <w:tcW w:w="546" w:type="pct"/>
            <w:shd w:val="clear" w:color="auto" w:fill="auto"/>
            <w:vAlign w:val="center"/>
            <w:hideMark/>
          </w:tcPr>
          <w:p w14:paraId="3FF75AED" w14:textId="55C4A51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4,192,887</w:t>
            </w:r>
          </w:p>
        </w:tc>
        <w:tc>
          <w:tcPr>
            <w:tcW w:w="438" w:type="pct"/>
            <w:shd w:val="clear" w:color="auto" w:fill="auto"/>
            <w:vAlign w:val="center"/>
            <w:hideMark/>
          </w:tcPr>
          <w:p w14:paraId="0F680719" w14:textId="765A5D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37,725.1</w:t>
            </w:r>
          </w:p>
        </w:tc>
        <w:tc>
          <w:tcPr>
            <w:tcW w:w="490" w:type="pct"/>
            <w:shd w:val="clear" w:color="auto" w:fill="auto"/>
            <w:vAlign w:val="center"/>
            <w:hideMark/>
          </w:tcPr>
          <w:p w14:paraId="24E50B1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85.1</w:t>
            </w:r>
          </w:p>
        </w:tc>
        <w:tc>
          <w:tcPr>
            <w:tcW w:w="766" w:type="pct"/>
            <w:shd w:val="clear" w:color="auto" w:fill="auto"/>
            <w:vAlign w:val="center"/>
            <w:hideMark/>
          </w:tcPr>
          <w:p w14:paraId="01E8713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111.1</w:t>
            </w:r>
          </w:p>
        </w:tc>
        <w:tc>
          <w:tcPr>
            <w:tcW w:w="730" w:type="pct"/>
            <w:shd w:val="clear" w:color="auto" w:fill="auto"/>
            <w:vAlign w:val="center"/>
            <w:hideMark/>
          </w:tcPr>
          <w:p w14:paraId="4D4C135C" w14:textId="60F50EF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9.0%</w:t>
            </w:r>
          </w:p>
        </w:tc>
      </w:tr>
      <w:tr w:rsidR="00FE6ECD" w:rsidRPr="00D6123C" w14:paraId="415D7F4B" w14:textId="77777777" w:rsidTr="00FE6ECD">
        <w:trPr>
          <w:trHeight w:val="300"/>
        </w:trPr>
        <w:tc>
          <w:tcPr>
            <w:tcW w:w="2030" w:type="pct"/>
            <w:shd w:val="clear" w:color="auto" w:fill="auto"/>
            <w:vAlign w:val="center"/>
            <w:hideMark/>
          </w:tcPr>
          <w:p w14:paraId="7264363B"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Pittsburgh, PA</w:t>
            </w:r>
          </w:p>
        </w:tc>
        <w:tc>
          <w:tcPr>
            <w:tcW w:w="546" w:type="pct"/>
            <w:shd w:val="clear" w:color="auto" w:fill="auto"/>
            <w:vAlign w:val="center"/>
            <w:hideMark/>
          </w:tcPr>
          <w:p w14:paraId="09817CD5" w14:textId="741B0DE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2,356,285</w:t>
            </w:r>
          </w:p>
        </w:tc>
        <w:tc>
          <w:tcPr>
            <w:tcW w:w="438" w:type="pct"/>
            <w:shd w:val="clear" w:color="auto" w:fill="auto"/>
            <w:vAlign w:val="center"/>
            <w:hideMark/>
          </w:tcPr>
          <w:p w14:paraId="479EB38C" w14:textId="0C98FBF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13,679.0</w:t>
            </w:r>
          </w:p>
        </w:tc>
        <w:tc>
          <w:tcPr>
            <w:tcW w:w="490" w:type="pct"/>
            <w:shd w:val="clear" w:color="auto" w:fill="auto"/>
            <w:vAlign w:val="center"/>
            <w:hideMark/>
          </w:tcPr>
          <w:p w14:paraId="2E5AD63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157.9</w:t>
            </w:r>
          </w:p>
        </w:tc>
        <w:tc>
          <w:tcPr>
            <w:tcW w:w="766" w:type="pct"/>
            <w:shd w:val="clear" w:color="auto" w:fill="auto"/>
            <w:vAlign w:val="center"/>
            <w:hideMark/>
          </w:tcPr>
          <w:p w14:paraId="6DD95D2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172.3</w:t>
            </w:r>
          </w:p>
        </w:tc>
        <w:tc>
          <w:tcPr>
            <w:tcW w:w="730" w:type="pct"/>
            <w:shd w:val="clear" w:color="auto" w:fill="auto"/>
            <w:vAlign w:val="center"/>
            <w:hideMark/>
          </w:tcPr>
          <w:p w14:paraId="46D70166" w14:textId="06C8D08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20.0%</w:t>
            </w:r>
          </w:p>
        </w:tc>
      </w:tr>
      <w:tr w:rsidR="00FE6ECD" w:rsidRPr="00D6123C" w14:paraId="5815EECE" w14:textId="77777777" w:rsidTr="00FE6ECD">
        <w:trPr>
          <w:trHeight w:val="300"/>
        </w:trPr>
        <w:tc>
          <w:tcPr>
            <w:tcW w:w="2030" w:type="pct"/>
            <w:shd w:val="clear" w:color="auto" w:fill="auto"/>
            <w:vAlign w:val="center"/>
            <w:hideMark/>
          </w:tcPr>
          <w:p w14:paraId="3AE946E6"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Portland-South Portland, ME</w:t>
            </w:r>
          </w:p>
        </w:tc>
        <w:tc>
          <w:tcPr>
            <w:tcW w:w="546" w:type="pct"/>
            <w:shd w:val="clear" w:color="auto" w:fill="auto"/>
            <w:vAlign w:val="center"/>
            <w:hideMark/>
          </w:tcPr>
          <w:p w14:paraId="2251B98D" w14:textId="0803583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514,098</w:t>
            </w:r>
          </w:p>
        </w:tc>
        <w:tc>
          <w:tcPr>
            <w:tcW w:w="438" w:type="pct"/>
            <w:shd w:val="clear" w:color="auto" w:fill="auto"/>
            <w:vAlign w:val="center"/>
            <w:hideMark/>
          </w:tcPr>
          <w:p w14:paraId="34482174" w14:textId="6406BDE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5,386.3</w:t>
            </w:r>
          </w:p>
        </w:tc>
        <w:tc>
          <w:tcPr>
            <w:tcW w:w="490" w:type="pct"/>
            <w:shd w:val="clear" w:color="auto" w:fill="auto"/>
            <w:vAlign w:val="center"/>
            <w:hideMark/>
          </w:tcPr>
          <w:p w14:paraId="4E3820B4" w14:textId="4187AA3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2,013.9</w:t>
            </w:r>
          </w:p>
        </w:tc>
        <w:tc>
          <w:tcPr>
            <w:tcW w:w="766" w:type="pct"/>
            <w:shd w:val="clear" w:color="auto" w:fill="auto"/>
            <w:vAlign w:val="center"/>
            <w:hideMark/>
          </w:tcPr>
          <w:p w14:paraId="5A4B70C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95.5</w:t>
            </w:r>
          </w:p>
        </w:tc>
        <w:tc>
          <w:tcPr>
            <w:tcW w:w="730" w:type="pct"/>
            <w:shd w:val="clear" w:color="auto" w:fill="auto"/>
            <w:vAlign w:val="center"/>
            <w:hideMark/>
          </w:tcPr>
          <w:p w14:paraId="1B319460" w14:textId="1126564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7.4%</w:t>
            </w:r>
          </w:p>
        </w:tc>
      </w:tr>
      <w:tr w:rsidR="00FE6ECD" w:rsidRPr="00D6123C" w14:paraId="74D444F1" w14:textId="77777777" w:rsidTr="00FE6ECD">
        <w:trPr>
          <w:trHeight w:val="300"/>
        </w:trPr>
        <w:tc>
          <w:tcPr>
            <w:tcW w:w="2030" w:type="pct"/>
            <w:shd w:val="clear" w:color="auto" w:fill="auto"/>
            <w:vAlign w:val="center"/>
            <w:hideMark/>
          </w:tcPr>
          <w:p w14:paraId="5C773D0F"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Portland-Vancouver-Hillsboro, OR-WA</w:t>
            </w:r>
          </w:p>
        </w:tc>
        <w:tc>
          <w:tcPr>
            <w:tcW w:w="546" w:type="pct"/>
            <w:shd w:val="clear" w:color="auto" w:fill="auto"/>
            <w:vAlign w:val="center"/>
            <w:hideMark/>
          </w:tcPr>
          <w:p w14:paraId="656E5BB0" w14:textId="1615C5C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2,226,009</w:t>
            </w:r>
          </w:p>
        </w:tc>
        <w:tc>
          <w:tcPr>
            <w:tcW w:w="438" w:type="pct"/>
            <w:shd w:val="clear" w:color="auto" w:fill="auto"/>
            <w:vAlign w:val="center"/>
            <w:hideMark/>
          </w:tcPr>
          <w:p w14:paraId="55C056B6" w14:textId="71AFD68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17,310.8</w:t>
            </w:r>
          </w:p>
        </w:tc>
        <w:tc>
          <w:tcPr>
            <w:tcW w:w="490" w:type="pct"/>
            <w:shd w:val="clear" w:color="auto" w:fill="auto"/>
            <w:vAlign w:val="center"/>
            <w:hideMark/>
          </w:tcPr>
          <w:p w14:paraId="4ECB73E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356.4</w:t>
            </w:r>
          </w:p>
        </w:tc>
        <w:tc>
          <w:tcPr>
            <w:tcW w:w="766" w:type="pct"/>
            <w:shd w:val="clear" w:color="auto" w:fill="auto"/>
            <w:vAlign w:val="center"/>
            <w:hideMark/>
          </w:tcPr>
          <w:p w14:paraId="6E2A8BC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128.6</w:t>
            </w:r>
          </w:p>
        </w:tc>
        <w:tc>
          <w:tcPr>
            <w:tcW w:w="730" w:type="pct"/>
            <w:shd w:val="clear" w:color="auto" w:fill="auto"/>
            <w:vAlign w:val="center"/>
            <w:hideMark/>
          </w:tcPr>
          <w:p w14:paraId="71416533" w14:textId="00D1F16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8.9%</w:t>
            </w:r>
          </w:p>
        </w:tc>
      </w:tr>
      <w:tr w:rsidR="00FE6ECD" w:rsidRPr="00D6123C" w14:paraId="50F2A954" w14:textId="77777777" w:rsidTr="00FE6ECD">
        <w:trPr>
          <w:trHeight w:val="300"/>
        </w:trPr>
        <w:tc>
          <w:tcPr>
            <w:tcW w:w="2030" w:type="pct"/>
            <w:shd w:val="clear" w:color="auto" w:fill="auto"/>
            <w:vAlign w:val="center"/>
            <w:hideMark/>
          </w:tcPr>
          <w:p w14:paraId="0E65D5A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Raleigh, NC</w:t>
            </w:r>
          </w:p>
        </w:tc>
        <w:tc>
          <w:tcPr>
            <w:tcW w:w="546" w:type="pct"/>
            <w:shd w:val="clear" w:color="auto" w:fill="auto"/>
            <w:vAlign w:val="center"/>
            <w:hideMark/>
          </w:tcPr>
          <w:p w14:paraId="73C22422" w14:textId="0604007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1,130,490</w:t>
            </w:r>
          </w:p>
        </w:tc>
        <w:tc>
          <w:tcPr>
            <w:tcW w:w="438" w:type="pct"/>
            <w:shd w:val="clear" w:color="auto" w:fill="auto"/>
            <w:vAlign w:val="center"/>
            <w:hideMark/>
          </w:tcPr>
          <w:p w14:paraId="79F11C97" w14:textId="01C4E45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5,486.1</w:t>
            </w:r>
          </w:p>
        </w:tc>
        <w:tc>
          <w:tcPr>
            <w:tcW w:w="490" w:type="pct"/>
            <w:shd w:val="clear" w:color="auto" w:fill="auto"/>
            <w:vAlign w:val="center"/>
            <w:hideMark/>
          </w:tcPr>
          <w:p w14:paraId="31E2D0F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75.4</w:t>
            </w:r>
          </w:p>
        </w:tc>
        <w:tc>
          <w:tcPr>
            <w:tcW w:w="766" w:type="pct"/>
            <w:shd w:val="clear" w:color="auto" w:fill="auto"/>
            <w:vAlign w:val="center"/>
            <w:hideMark/>
          </w:tcPr>
          <w:p w14:paraId="6577037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206.1</w:t>
            </w:r>
          </w:p>
        </w:tc>
        <w:tc>
          <w:tcPr>
            <w:tcW w:w="730" w:type="pct"/>
            <w:shd w:val="clear" w:color="auto" w:fill="auto"/>
            <w:vAlign w:val="center"/>
            <w:hideMark/>
          </w:tcPr>
          <w:p w14:paraId="21CD02D7" w14:textId="4D8EF82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26.8%</w:t>
            </w:r>
          </w:p>
        </w:tc>
      </w:tr>
      <w:tr w:rsidR="00FE6ECD" w:rsidRPr="00D6123C" w14:paraId="2F8083C9" w14:textId="77777777" w:rsidTr="00FE6ECD">
        <w:trPr>
          <w:trHeight w:val="300"/>
        </w:trPr>
        <w:tc>
          <w:tcPr>
            <w:tcW w:w="2030" w:type="pct"/>
            <w:shd w:val="clear" w:color="auto" w:fill="auto"/>
            <w:vAlign w:val="center"/>
            <w:hideMark/>
          </w:tcPr>
          <w:p w14:paraId="0856D05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Richmond, VA</w:t>
            </w:r>
          </w:p>
        </w:tc>
        <w:tc>
          <w:tcPr>
            <w:tcW w:w="546" w:type="pct"/>
            <w:shd w:val="clear" w:color="auto" w:fill="auto"/>
            <w:vAlign w:val="center"/>
            <w:hideMark/>
          </w:tcPr>
          <w:p w14:paraId="05833E66" w14:textId="3E5F156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1,208,101</w:t>
            </w:r>
          </w:p>
        </w:tc>
        <w:tc>
          <w:tcPr>
            <w:tcW w:w="438" w:type="pct"/>
            <w:shd w:val="clear" w:color="auto" w:fill="auto"/>
            <w:vAlign w:val="center"/>
            <w:hideMark/>
          </w:tcPr>
          <w:p w14:paraId="16FD89A7" w14:textId="7977959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11,851.9</w:t>
            </w:r>
          </w:p>
        </w:tc>
        <w:tc>
          <w:tcPr>
            <w:tcW w:w="490" w:type="pct"/>
            <w:shd w:val="clear" w:color="auto" w:fill="auto"/>
            <w:vAlign w:val="center"/>
            <w:hideMark/>
          </w:tcPr>
          <w:p w14:paraId="179680CC"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328.2</w:t>
            </w:r>
          </w:p>
        </w:tc>
        <w:tc>
          <w:tcPr>
            <w:tcW w:w="766" w:type="pct"/>
            <w:shd w:val="clear" w:color="auto" w:fill="auto"/>
            <w:vAlign w:val="center"/>
            <w:hideMark/>
          </w:tcPr>
          <w:p w14:paraId="03D7BD46"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101.9</w:t>
            </w:r>
          </w:p>
        </w:tc>
        <w:tc>
          <w:tcPr>
            <w:tcW w:w="730" w:type="pct"/>
            <w:shd w:val="clear" w:color="auto" w:fill="auto"/>
            <w:vAlign w:val="center"/>
            <w:hideMark/>
          </w:tcPr>
          <w:p w14:paraId="0684CB86" w14:textId="1D39CD8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10.8%</w:t>
            </w:r>
          </w:p>
        </w:tc>
      </w:tr>
      <w:tr w:rsidR="00FE6ECD" w:rsidRPr="00D6123C" w14:paraId="336F3626" w14:textId="77777777" w:rsidTr="00FE6ECD">
        <w:trPr>
          <w:trHeight w:val="300"/>
        </w:trPr>
        <w:tc>
          <w:tcPr>
            <w:tcW w:w="2030" w:type="pct"/>
            <w:shd w:val="clear" w:color="auto" w:fill="auto"/>
            <w:vAlign w:val="center"/>
            <w:hideMark/>
          </w:tcPr>
          <w:p w14:paraId="704C810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Riverside-San Bernardino-Ontario, CA</w:t>
            </w:r>
          </w:p>
        </w:tc>
        <w:tc>
          <w:tcPr>
            <w:tcW w:w="546" w:type="pct"/>
            <w:shd w:val="clear" w:color="auto" w:fill="auto"/>
            <w:vAlign w:val="center"/>
            <w:hideMark/>
          </w:tcPr>
          <w:p w14:paraId="41FE9633" w14:textId="1D92A49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4,224,851</w:t>
            </w:r>
          </w:p>
        </w:tc>
        <w:tc>
          <w:tcPr>
            <w:tcW w:w="438" w:type="pct"/>
            <w:shd w:val="clear" w:color="auto" w:fill="auto"/>
            <w:vAlign w:val="center"/>
            <w:hideMark/>
          </w:tcPr>
          <w:p w14:paraId="5ED50641" w14:textId="7BB3D65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70,611.9</w:t>
            </w:r>
          </w:p>
        </w:tc>
        <w:tc>
          <w:tcPr>
            <w:tcW w:w="490" w:type="pct"/>
            <w:shd w:val="clear" w:color="auto" w:fill="auto"/>
            <w:vAlign w:val="center"/>
            <w:hideMark/>
          </w:tcPr>
          <w:p w14:paraId="2D5DE2C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375.1</w:t>
            </w:r>
          </w:p>
        </w:tc>
        <w:tc>
          <w:tcPr>
            <w:tcW w:w="766" w:type="pct"/>
            <w:shd w:val="clear" w:color="auto" w:fill="auto"/>
            <w:vAlign w:val="center"/>
            <w:hideMark/>
          </w:tcPr>
          <w:p w14:paraId="05D0B24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59.8</w:t>
            </w:r>
          </w:p>
        </w:tc>
        <w:tc>
          <w:tcPr>
            <w:tcW w:w="730" w:type="pct"/>
            <w:shd w:val="clear" w:color="auto" w:fill="auto"/>
            <w:vAlign w:val="center"/>
            <w:hideMark/>
          </w:tcPr>
          <w:p w14:paraId="3252F434" w14:textId="604048E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4.9%</w:t>
            </w:r>
          </w:p>
        </w:tc>
      </w:tr>
      <w:tr w:rsidR="00FE6ECD" w:rsidRPr="00D6123C" w14:paraId="02D914A3" w14:textId="77777777" w:rsidTr="00FE6ECD">
        <w:trPr>
          <w:trHeight w:val="300"/>
        </w:trPr>
        <w:tc>
          <w:tcPr>
            <w:tcW w:w="2030" w:type="pct"/>
            <w:shd w:val="clear" w:color="auto" w:fill="auto"/>
            <w:vAlign w:val="center"/>
            <w:hideMark/>
          </w:tcPr>
          <w:p w14:paraId="4C7D1FAE"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Rochester, NY</w:t>
            </w:r>
          </w:p>
        </w:tc>
        <w:tc>
          <w:tcPr>
            <w:tcW w:w="546" w:type="pct"/>
            <w:shd w:val="clear" w:color="auto" w:fill="auto"/>
            <w:vAlign w:val="center"/>
            <w:hideMark/>
          </w:tcPr>
          <w:p w14:paraId="773521CF" w14:textId="33AE34A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1,079,671</w:t>
            </w:r>
          </w:p>
        </w:tc>
        <w:tc>
          <w:tcPr>
            <w:tcW w:w="438" w:type="pct"/>
            <w:shd w:val="clear" w:color="auto" w:fill="auto"/>
            <w:vAlign w:val="center"/>
            <w:hideMark/>
          </w:tcPr>
          <w:p w14:paraId="4C5F0CF7" w14:textId="3D31E56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8,459.6</w:t>
            </w:r>
          </w:p>
        </w:tc>
        <w:tc>
          <w:tcPr>
            <w:tcW w:w="490" w:type="pct"/>
            <w:shd w:val="clear" w:color="auto" w:fill="auto"/>
            <w:vAlign w:val="center"/>
            <w:hideMark/>
          </w:tcPr>
          <w:p w14:paraId="758148DA" w14:textId="218D935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5,126.9</w:t>
            </w:r>
          </w:p>
        </w:tc>
        <w:tc>
          <w:tcPr>
            <w:tcW w:w="766" w:type="pct"/>
            <w:shd w:val="clear" w:color="auto" w:fill="auto"/>
            <w:vAlign w:val="center"/>
            <w:hideMark/>
          </w:tcPr>
          <w:p w14:paraId="7BD4CD5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127.6</w:t>
            </w:r>
          </w:p>
        </w:tc>
        <w:tc>
          <w:tcPr>
            <w:tcW w:w="730" w:type="pct"/>
            <w:shd w:val="clear" w:color="auto" w:fill="auto"/>
            <w:vAlign w:val="center"/>
            <w:hideMark/>
          </w:tcPr>
          <w:p w14:paraId="2DD5EC5A" w14:textId="0AF3EA1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7.8%</w:t>
            </w:r>
          </w:p>
        </w:tc>
      </w:tr>
      <w:tr w:rsidR="00FE6ECD" w:rsidRPr="00D6123C" w14:paraId="709309B7" w14:textId="77777777" w:rsidTr="00FE6ECD">
        <w:trPr>
          <w:trHeight w:val="300"/>
        </w:trPr>
        <w:tc>
          <w:tcPr>
            <w:tcW w:w="2030" w:type="pct"/>
            <w:shd w:val="clear" w:color="auto" w:fill="auto"/>
            <w:vAlign w:val="center"/>
            <w:hideMark/>
          </w:tcPr>
          <w:p w14:paraId="5CF95FD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Salt Lake City, UT</w:t>
            </w:r>
          </w:p>
        </w:tc>
        <w:tc>
          <w:tcPr>
            <w:tcW w:w="546" w:type="pct"/>
            <w:shd w:val="clear" w:color="auto" w:fill="auto"/>
            <w:vAlign w:val="center"/>
            <w:hideMark/>
          </w:tcPr>
          <w:p w14:paraId="65DDD461" w14:textId="6C991EA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1,087,873</w:t>
            </w:r>
          </w:p>
        </w:tc>
        <w:tc>
          <w:tcPr>
            <w:tcW w:w="438" w:type="pct"/>
            <w:shd w:val="clear" w:color="auto" w:fill="auto"/>
            <w:vAlign w:val="center"/>
            <w:hideMark/>
          </w:tcPr>
          <w:p w14:paraId="0A297CF6" w14:textId="3E3968C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19,900.5</w:t>
            </w:r>
          </w:p>
        </w:tc>
        <w:tc>
          <w:tcPr>
            <w:tcW w:w="490" w:type="pct"/>
            <w:shd w:val="clear" w:color="auto" w:fill="auto"/>
            <w:vAlign w:val="center"/>
            <w:hideMark/>
          </w:tcPr>
          <w:p w14:paraId="74AB962C" w14:textId="1FD74C0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1,061.4</w:t>
            </w:r>
          </w:p>
        </w:tc>
        <w:tc>
          <w:tcPr>
            <w:tcW w:w="766" w:type="pct"/>
            <w:shd w:val="clear" w:color="auto" w:fill="auto"/>
            <w:vAlign w:val="center"/>
            <w:hideMark/>
          </w:tcPr>
          <w:p w14:paraId="75AD07A6"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54.7</w:t>
            </w:r>
          </w:p>
        </w:tc>
        <w:tc>
          <w:tcPr>
            <w:tcW w:w="730" w:type="pct"/>
            <w:shd w:val="clear" w:color="auto" w:fill="auto"/>
            <w:vAlign w:val="center"/>
            <w:hideMark/>
          </w:tcPr>
          <w:p w14:paraId="0A0B5A47" w14:textId="04995F9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3.7%</w:t>
            </w:r>
          </w:p>
        </w:tc>
      </w:tr>
      <w:tr w:rsidR="00FE6ECD" w:rsidRPr="00D6123C" w14:paraId="67BA489A" w14:textId="77777777" w:rsidTr="00FE6ECD">
        <w:trPr>
          <w:trHeight w:val="300"/>
        </w:trPr>
        <w:tc>
          <w:tcPr>
            <w:tcW w:w="2030" w:type="pct"/>
            <w:shd w:val="clear" w:color="auto" w:fill="auto"/>
            <w:vAlign w:val="center"/>
            <w:hideMark/>
          </w:tcPr>
          <w:p w14:paraId="53E8ACF6"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San Antonio-New Braunfels, TX</w:t>
            </w:r>
          </w:p>
        </w:tc>
        <w:tc>
          <w:tcPr>
            <w:tcW w:w="546" w:type="pct"/>
            <w:shd w:val="clear" w:color="auto" w:fill="auto"/>
            <w:vAlign w:val="center"/>
            <w:hideMark/>
          </w:tcPr>
          <w:p w14:paraId="20404065" w14:textId="780EB75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2,142,508</w:t>
            </w:r>
          </w:p>
        </w:tc>
        <w:tc>
          <w:tcPr>
            <w:tcW w:w="438" w:type="pct"/>
            <w:shd w:val="clear" w:color="auto" w:fill="auto"/>
            <w:vAlign w:val="center"/>
            <w:hideMark/>
          </w:tcPr>
          <w:p w14:paraId="5BF3332A" w14:textId="3B751FB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18,939.7</w:t>
            </w:r>
          </w:p>
        </w:tc>
        <w:tc>
          <w:tcPr>
            <w:tcW w:w="490" w:type="pct"/>
            <w:shd w:val="clear" w:color="auto" w:fill="auto"/>
            <w:vAlign w:val="center"/>
            <w:hideMark/>
          </w:tcPr>
          <w:p w14:paraId="1BFEAF3F"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150.8</w:t>
            </w:r>
          </w:p>
        </w:tc>
        <w:tc>
          <w:tcPr>
            <w:tcW w:w="766" w:type="pct"/>
            <w:shd w:val="clear" w:color="auto" w:fill="auto"/>
            <w:vAlign w:val="center"/>
            <w:hideMark/>
          </w:tcPr>
          <w:p w14:paraId="1495C75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113.1</w:t>
            </w:r>
          </w:p>
        </w:tc>
        <w:tc>
          <w:tcPr>
            <w:tcW w:w="730" w:type="pct"/>
            <w:shd w:val="clear" w:color="auto" w:fill="auto"/>
            <w:vAlign w:val="center"/>
            <w:hideMark/>
          </w:tcPr>
          <w:p w14:paraId="510C80E9" w14:textId="64FACD0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9.0%</w:t>
            </w:r>
          </w:p>
        </w:tc>
      </w:tr>
      <w:tr w:rsidR="00FE6ECD" w:rsidRPr="00D6123C" w14:paraId="79CD7F9E" w14:textId="77777777" w:rsidTr="00FE6ECD">
        <w:trPr>
          <w:trHeight w:val="300"/>
        </w:trPr>
        <w:tc>
          <w:tcPr>
            <w:tcW w:w="2030" w:type="pct"/>
            <w:shd w:val="clear" w:color="auto" w:fill="auto"/>
            <w:vAlign w:val="center"/>
            <w:hideMark/>
          </w:tcPr>
          <w:p w14:paraId="7080339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San Francisco-Redwood City-South San Francisco, CA</w:t>
            </w:r>
          </w:p>
        </w:tc>
        <w:tc>
          <w:tcPr>
            <w:tcW w:w="546" w:type="pct"/>
            <w:shd w:val="clear" w:color="auto" w:fill="auto"/>
            <w:vAlign w:val="center"/>
            <w:hideMark/>
          </w:tcPr>
          <w:p w14:paraId="01489E39" w14:textId="08894AC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1,523,686</w:t>
            </w:r>
          </w:p>
        </w:tc>
        <w:tc>
          <w:tcPr>
            <w:tcW w:w="438" w:type="pct"/>
            <w:shd w:val="clear" w:color="auto" w:fill="auto"/>
            <w:vAlign w:val="center"/>
            <w:hideMark/>
          </w:tcPr>
          <w:p w14:paraId="59EAAD2C" w14:textId="174D7FC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1,282.8</w:t>
            </w:r>
          </w:p>
        </w:tc>
        <w:tc>
          <w:tcPr>
            <w:tcW w:w="490" w:type="pct"/>
            <w:shd w:val="clear" w:color="auto" w:fill="auto"/>
            <w:vAlign w:val="center"/>
            <w:hideMark/>
          </w:tcPr>
          <w:p w14:paraId="1B02613B" w14:textId="2535E67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1,236.9</w:t>
            </w:r>
          </w:p>
        </w:tc>
        <w:tc>
          <w:tcPr>
            <w:tcW w:w="766" w:type="pct"/>
            <w:shd w:val="clear" w:color="auto" w:fill="auto"/>
            <w:vAlign w:val="center"/>
            <w:hideMark/>
          </w:tcPr>
          <w:p w14:paraId="4558D71F" w14:textId="1A9FC06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1,187.8</w:t>
            </w:r>
          </w:p>
        </w:tc>
        <w:tc>
          <w:tcPr>
            <w:tcW w:w="730" w:type="pct"/>
            <w:shd w:val="clear" w:color="auto" w:fill="auto"/>
            <w:vAlign w:val="center"/>
            <w:hideMark/>
          </w:tcPr>
          <w:p w14:paraId="7C418D0F" w14:textId="12DA8A5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19.5%</w:t>
            </w:r>
          </w:p>
        </w:tc>
      </w:tr>
      <w:tr w:rsidR="00FE6ECD" w:rsidRPr="00D6123C" w14:paraId="47B3FA22" w14:textId="77777777" w:rsidTr="00FE6ECD">
        <w:trPr>
          <w:trHeight w:val="300"/>
        </w:trPr>
        <w:tc>
          <w:tcPr>
            <w:tcW w:w="2030" w:type="pct"/>
            <w:shd w:val="clear" w:color="auto" w:fill="auto"/>
            <w:vAlign w:val="center"/>
            <w:hideMark/>
          </w:tcPr>
          <w:p w14:paraId="5BA5C45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San Jose-Sunnyvale-Santa Clara, CA</w:t>
            </w:r>
          </w:p>
        </w:tc>
        <w:tc>
          <w:tcPr>
            <w:tcW w:w="546" w:type="pct"/>
            <w:shd w:val="clear" w:color="auto" w:fill="auto"/>
            <w:vAlign w:val="center"/>
            <w:hideMark/>
          </w:tcPr>
          <w:p w14:paraId="01690AE8" w14:textId="217F8AA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1,836,911</w:t>
            </w:r>
          </w:p>
        </w:tc>
        <w:tc>
          <w:tcPr>
            <w:tcW w:w="438" w:type="pct"/>
            <w:shd w:val="clear" w:color="auto" w:fill="auto"/>
            <w:vAlign w:val="center"/>
            <w:hideMark/>
          </w:tcPr>
          <w:p w14:paraId="35D41197" w14:textId="132BAAC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6,938.1</w:t>
            </w:r>
          </w:p>
        </w:tc>
        <w:tc>
          <w:tcPr>
            <w:tcW w:w="490" w:type="pct"/>
            <w:shd w:val="clear" w:color="auto" w:fill="auto"/>
            <w:vAlign w:val="center"/>
            <w:hideMark/>
          </w:tcPr>
          <w:p w14:paraId="23B3A74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40.7</w:t>
            </w:r>
          </w:p>
        </w:tc>
        <w:tc>
          <w:tcPr>
            <w:tcW w:w="766" w:type="pct"/>
            <w:shd w:val="clear" w:color="auto" w:fill="auto"/>
            <w:vAlign w:val="center"/>
            <w:hideMark/>
          </w:tcPr>
          <w:p w14:paraId="3E23F59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264.8</w:t>
            </w:r>
          </w:p>
        </w:tc>
        <w:tc>
          <w:tcPr>
            <w:tcW w:w="730" w:type="pct"/>
            <w:shd w:val="clear" w:color="auto" w:fill="auto"/>
            <w:vAlign w:val="center"/>
            <w:hideMark/>
          </w:tcPr>
          <w:p w14:paraId="0490F281" w14:textId="3F07372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12.7%</w:t>
            </w:r>
          </w:p>
        </w:tc>
      </w:tr>
      <w:tr w:rsidR="00FE6ECD" w:rsidRPr="00D6123C" w14:paraId="4AA09170" w14:textId="77777777" w:rsidTr="00FE6ECD">
        <w:trPr>
          <w:trHeight w:val="300"/>
        </w:trPr>
        <w:tc>
          <w:tcPr>
            <w:tcW w:w="2030" w:type="pct"/>
            <w:shd w:val="clear" w:color="auto" w:fill="auto"/>
            <w:vAlign w:val="center"/>
            <w:hideMark/>
          </w:tcPr>
          <w:p w14:paraId="5E8FB7D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Scranton--Wilkes-Barre--Hazleton, PA</w:t>
            </w:r>
          </w:p>
        </w:tc>
        <w:tc>
          <w:tcPr>
            <w:tcW w:w="546" w:type="pct"/>
            <w:shd w:val="clear" w:color="auto" w:fill="auto"/>
            <w:vAlign w:val="center"/>
            <w:hideMark/>
          </w:tcPr>
          <w:p w14:paraId="4A8C12D0" w14:textId="02AC6C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563,631</w:t>
            </w:r>
          </w:p>
        </w:tc>
        <w:tc>
          <w:tcPr>
            <w:tcW w:w="438" w:type="pct"/>
            <w:shd w:val="clear" w:color="auto" w:fill="auto"/>
            <w:vAlign w:val="center"/>
            <w:hideMark/>
          </w:tcPr>
          <w:p w14:paraId="7ABA8462" w14:textId="136F059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4,524.0</w:t>
            </w:r>
          </w:p>
        </w:tc>
        <w:tc>
          <w:tcPr>
            <w:tcW w:w="490" w:type="pct"/>
            <w:shd w:val="clear" w:color="auto" w:fill="auto"/>
            <w:vAlign w:val="center"/>
            <w:hideMark/>
          </w:tcPr>
          <w:p w14:paraId="6075A71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76.4</w:t>
            </w:r>
          </w:p>
        </w:tc>
        <w:tc>
          <w:tcPr>
            <w:tcW w:w="766" w:type="pct"/>
            <w:shd w:val="clear" w:color="auto" w:fill="auto"/>
            <w:vAlign w:val="center"/>
            <w:hideMark/>
          </w:tcPr>
          <w:p w14:paraId="1C9861E5"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124.6</w:t>
            </w:r>
          </w:p>
        </w:tc>
        <w:tc>
          <w:tcPr>
            <w:tcW w:w="730" w:type="pct"/>
            <w:shd w:val="clear" w:color="auto" w:fill="auto"/>
            <w:vAlign w:val="center"/>
            <w:hideMark/>
          </w:tcPr>
          <w:p w14:paraId="1CF052AE" w14:textId="2CD33E3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11.9%</w:t>
            </w:r>
          </w:p>
        </w:tc>
      </w:tr>
      <w:tr w:rsidR="00FE6ECD" w:rsidRPr="00D6123C" w14:paraId="7C5F1D12" w14:textId="77777777" w:rsidTr="00FE6ECD">
        <w:trPr>
          <w:trHeight w:val="300"/>
        </w:trPr>
        <w:tc>
          <w:tcPr>
            <w:tcW w:w="2030" w:type="pct"/>
            <w:shd w:val="clear" w:color="auto" w:fill="auto"/>
            <w:vAlign w:val="center"/>
            <w:hideMark/>
          </w:tcPr>
          <w:p w14:paraId="0CF84052"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proofErr w:type="gramStart"/>
            <w:r w:rsidRPr="00D6123C">
              <w:rPr>
                <w:rFonts w:ascii="Calibri" w:eastAsia="Times New Roman" w:hAnsi="Calibri" w:cs="Calibri"/>
                <w:color w:val="000000"/>
                <w:kern w:val="0"/>
                <w:sz w:val="22"/>
                <w:szCs w:val="22"/>
                <w14:ligatures w14:val="none"/>
              </w:rPr>
              <w:lastRenderedPageBreak/>
              <w:t>Spokane-Spokane Valley</w:t>
            </w:r>
            <w:proofErr w:type="gramEnd"/>
            <w:r w:rsidRPr="00D6123C">
              <w:rPr>
                <w:rFonts w:ascii="Calibri" w:eastAsia="Times New Roman" w:hAnsi="Calibri" w:cs="Calibri"/>
                <w:color w:val="000000"/>
                <w:kern w:val="0"/>
                <w:sz w:val="22"/>
                <w:szCs w:val="22"/>
                <w14:ligatures w14:val="none"/>
              </w:rPr>
              <w:t>, WA</w:t>
            </w:r>
          </w:p>
        </w:tc>
        <w:tc>
          <w:tcPr>
            <w:tcW w:w="546" w:type="pct"/>
            <w:shd w:val="clear" w:color="auto" w:fill="auto"/>
            <w:vAlign w:val="center"/>
            <w:hideMark/>
          </w:tcPr>
          <w:p w14:paraId="2AC839F8" w14:textId="744A5F6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527,753</w:t>
            </w:r>
          </w:p>
        </w:tc>
        <w:tc>
          <w:tcPr>
            <w:tcW w:w="438" w:type="pct"/>
            <w:shd w:val="clear" w:color="auto" w:fill="auto"/>
            <w:vAlign w:val="center"/>
            <w:hideMark/>
          </w:tcPr>
          <w:p w14:paraId="5E64B110" w14:textId="0FFDB75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14,611.5</w:t>
            </w:r>
          </w:p>
        </w:tc>
        <w:tc>
          <w:tcPr>
            <w:tcW w:w="490" w:type="pct"/>
            <w:shd w:val="clear" w:color="auto" w:fill="auto"/>
            <w:vAlign w:val="center"/>
            <w:hideMark/>
          </w:tcPr>
          <w:p w14:paraId="57E9A81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272.3</w:t>
            </w:r>
          </w:p>
        </w:tc>
        <w:tc>
          <w:tcPr>
            <w:tcW w:w="766" w:type="pct"/>
            <w:shd w:val="clear" w:color="auto" w:fill="auto"/>
            <w:vAlign w:val="center"/>
            <w:hideMark/>
          </w:tcPr>
          <w:p w14:paraId="39E1C502"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36.1</w:t>
            </w:r>
          </w:p>
        </w:tc>
        <w:tc>
          <w:tcPr>
            <w:tcW w:w="730" w:type="pct"/>
            <w:shd w:val="clear" w:color="auto" w:fill="auto"/>
            <w:vAlign w:val="center"/>
            <w:hideMark/>
          </w:tcPr>
          <w:p w14:paraId="254FAAFB" w14:textId="7ECA2AA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3.2%</w:t>
            </w:r>
          </w:p>
        </w:tc>
      </w:tr>
      <w:tr w:rsidR="00FE6ECD" w:rsidRPr="00D6123C" w14:paraId="53EDC33A" w14:textId="77777777" w:rsidTr="00FE6ECD">
        <w:trPr>
          <w:trHeight w:val="300"/>
        </w:trPr>
        <w:tc>
          <w:tcPr>
            <w:tcW w:w="2030" w:type="pct"/>
            <w:shd w:val="clear" w:color="auto" w:fill="auto"/>
            <w:vAlign w:val="center"/>
            <w:hideMark/>
          </w:tcPr>
          <w:p w14:paraId="67EB3D17"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Springfield, MA</w:t>
            </w:r>
          </w:p>
        </w:tc>
        <w:tc>
          <w:tcPr>
            <w:tcW w:w="546" w:type="pct"/>
            <w:shd w:val="clear" w:color="auto" w:fill="auto"/>
            <w:vAlign w:val="center"/>
            <w:hideMark/>
          </w:tcPr>
          <w:p w14:paraId="46937771" w14:textId="5C81FAC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621,570</w:t>
            </w:r>
          </w:p>
        </w:tc>
        <w:tc>
          <w:tcPr>
            <w:tcW w:w="438" w:type="pct"/>
            <w:shd w:val="clear" w:color="auto" w:fill="auto"/>
            <w:vAlign w:val="center"/>
            <w:hideMark/>
          </w:tcPr>
          <w:p w14:paraId="225A0CF5" w14:textId="17C8DE1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2,964.0</w:t>
            </w:r>
          </w:p>
        </w:tc>
        <w:tc>
          <w:tcPr>
            <w:tcW w:w="490" w:type="pct"/>
            <w:shd w:val="clear" w:color="auto" w:fill="auto"/>
            <w:vAlign w:val="center"/>
            <w:hideMark/>
          </w:tcPr>
          <w:p w14:paraId="73AFE3D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90.8</w:t>
            </w:r>
          </w:p>
        </w:tc>
        <w:tc>
          <w:tcPr>
            <w:tcW w:w="766" w:type="pct"/>
            <w:shd w:val="clear" w:color="auto" w:fill="auto"/>
            <w:vAlign w:val="center"/>
            <w:hideMark/>
          </w:tcPr>
          <w:p w14:paraId="3DC4FBA9"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209.7</w:t>
            </w:r>
          </w:p>
        </w:tc>
        <w:tc>
          <w:tcPr>
            <w:tcW w:w="730" w:type="pct"/>
            <w:shd w:val="clear" w:color="auto" w:fill="auto"/>
            <w:vAlign w:val="center"/>
            <w:hideMark/>
          </w:tcPr>
          <w:p w14:paraId="48F757BD" w14:textId="253BB63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24.2%</w:t>
            </w:r>
          </w:p>
        </w:tc>
      </w:tr>
      <w:tr w:rsidR="00FE6ECD" w:rsidRPr="00D6123C" w14:paraId="03115E13" w14:textId="77777777" w:rsidTr="00FE6ECD">
        <w:trPr>
          <w:trHeight w:val="300"/>
        </w:trPr>
        <w:tc>
          <w:tcPr>
            <w:tcW w:w="2030" w:type="pct"/>
            <w:shd w:val="clear" w:color="auto" w:fill="auto"/>
            <w:vAlign w:val="center"/>
            <w:hideMark/>
          </w:tcPr>
          <w:p w14:paraId="6367728B"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Stockton-Lodi, CA</w:t>
            </w:r>
          </w:p>
        </w:tc>
        <w:tc>
          <w:tcPr>
            <w:tcW w:w="546" w:type="pct"/>
            <w:shd w:val="clear" w:color="auto" w:fill="auto"/>
            <w:vAlign w:val="center"/>
            <w:hideMark/>
          </w:tcPr>
          <w:p w14:paraId="12A21C9C" w14:textId="46220C8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685,306</w:t>
            </w:r>
          </w:p>
        </w:tc>
        <w:tc>
          <w:tcPr>
            <w:tcW w:w="438" w:type="pct"/>
            <w:shd w:val="clear" w:color="auto" w:fill="auto"/>
            <w:vAlign w:val="center"/>
            <w:hideMark/>
          </w:tcPr>
          <w:p w14:paraId="7030458A" w14:textId="08C20F1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3,603.5</w:t>
            </w:r>
          </w:p>
        </w:tc>
        <w:tc>
          <w:tcPr>
            <w:tcW w:w="490" w:type="pct"/>
            <w:shd w:val="clear" w:color="auto" w:fill="auto"/>
            <w:vAlign w:val="center"/>
            <w:hideMark/>
          </w:tcPr>
          <w:p w14:paraId="06E8BA2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91.1</w:t>
            </w:r>
          </w:p>
        </w:tc>
        <w:tc>
          <w:tcPr>
            <w:tcW w:w="766" w:type="pct"/>
            <w:shd w:val="clear" w:color="auto" w:fill="auto"/>
            <w:vAlign w:val="center"/>
            <w:hideMark/>
          </w:tcPr>
          <w:p w14:paraId="293AC0FD"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190.2</w:t>
            </w:r>
          </w:p>
        </w:tc>
        <w:tc>
          <w:tcPr>
            <w:tcW w:w="730" w:type="pct"/>
            <w:shd w:val="clear" w:color="auto" w:fill="auto"/>
            <w:vAlign w:val="center"/>
            <w:hideMark/>
          </w:tcPr>
          <w:p w14:paraId="4E0A7AAF" w14:textId="04EA228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11.1%</w:t>
            </w:r>
          </w:p>
        </w:tc>
      </w:tr>
      <w:tr w:rsidR="00FE6ECD" w:rsidRPr="00D6123C" w14:paraId="5E8E28CA" w14:textId="77777777" w:rsidTr="00FE6ECD">
        <w:trPr>
          <w:trHeight w:val="300"/>
        </w:trPr>
        <w:tc>
          <w:tcPr>
            <w:tcW w:w="2030" w:type="pct"/>
            <w:shd w:val="clear" w:color="auto" w:fill="auto"/>
            <w:vAlign w:val="center"/>
            <w:hideMark/>
          </w:tcPr>
          <w:p w14:paraId="4C52B1D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Syracuse, NY</w:t>
            </w:r>
          </w:p>
        </w:tc>
        <w:tc>
          <w:tcPr>
            <w:tcW w:w="546" w:type="pct"/>
            <w:shd w:val="clear" w:color="auto" w:fill="auto"/>
            <w:vAlign w:val="center"/>
            <w:hideMark/>
          </w:tcPr>
          <w:p w14:paraId="1B7DE5D2" w14:textId="76A584D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662,577</w:t>
            </w:r>
          </w:p>
        </w:tc>
        <w:tc>
          <w:tcPr>
            <w:tcW w:w="438" w:type="pct"/>
            <w:shd w:val="clear" w:color="auto" w:fill="auto"/>
            <w:vAlign w:val="center"/>
            <w:hideMark/>
          </w:tcPr>
          <w:p w14:paraId="47E669CD" w14:textId="535897B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6,176.8</w:t>
            </w:r>
          </w:p>
        </w:tc>
        <w:tc>
          <w:tcPr>
            <w:tcW w:w="490" w:type="pct"/>
            <w:shd w:val="clear" w:color="auto" w:fill="auto"/>
            <w:vAlign w:val="center"/>
            <w:hideMark/>
          </w:tcPr>
          <w:p w14:paraId="6D75C65F" w14:textId="5E8C258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1,020.7</w:t>
            </w:r>
          </w:p>
        </w:tc>
        <w:tc>
          <w:tcPr>
            <w:tcW w:w="766" w:type="pct"/>
            <w:shd w:val="clear" w:color="auto" w:fill="auto"/>
            <w:vAlign w:val="center"/>
            <w:hideMark/>
          </w:tcPr>
          <w:p w14:paraId="5A480FBD"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107.3</w:t>
            </w:r>
          </w:p>
        </w:tc>
        <w:tc>
          <w:tcPr>
            <w:tcW w:w="730" w:type="pct"/>
            <w:shd w:val="clear" w:color="auto" w:fill="auto"/>
            <w:vAlign w:val="center"/>
            <w:hideMark/>
          </w:tcPr>
          <w:p w14:paraId="1990AECA" w14:textId="080A0EE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8.7%</w:t>
            </w:r>
          </w:p>
        </w:tc>
      </w:tr>
      <w:tr w:rsidR="00FE6ECD" w:rsidRPr="00D6123C" w14:paraId="661A32AE" w14:textId="77777777" w:rsidTr="00FE6ECD">
        <w:trPr>
          <w:trHeight w:val="300"/>
        </w:trPr>
        <w:tc>
          <w:tcPr>
            <w:tcW w:w="2030" w:type="pct"/>
            <w:shd w:val="clear" w:color="auto" w:fill="auto"/>
            <w:vAlign w:val="center"/>
            <w:hideMark/>
          </w:tcPr>
          <w:p w14:paraId="0EBFAA13"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Tacoma-Lakewood, WA</w:t>
            </w:r>
          </w:p>
        </w:tc>
        <w:tc>
          <w:tcPr>
            <w:tcW w:w="546" w:type="pct"/>
            <w:shd w:val="clear" w:color="auto" w:fill="auto"/>
            <w:vAlign w:val="center"/>
            <w:hideMark/>
          </w:tcPr>
          <w:p w14:paraId="69EC4276" w14:textId="6458B66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795,225</w:t>
            </w:r>
          </w:p>
        </w:tc>
        <w:tc>
          <w:tcPr>
            <w:tcW w:w="438" w:type="pct"/>
            <w:shd w:val="clear" w:color="auto" w:fill="auto"/>
            <w:vAlign w:val="center"/>
            <w:hideMark/>
          </w:tcPr>
          <w:p w14:paraId="27BEA57A" w14:textId="14F9EF2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4,324.0</w:t>
            </w:r>
          </w:p>
        </w:tc>
        <w:tc>
          <w:tcPr>
            <w:tcW w:w="490" w:type="pct"/>
            <w:shd w:val="clear" w:color="auto" w:fill="auto"/>
            <w:vAlign w:val="center"/>
            <w:hideMark/>
          </w:tcPr>
          <w:p w14:paraId="57DEEF6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354.7</w:t>
            </w:r>
          </w:p>
        </w:tc>
        <w:tc>
          <w:tcPr>
            <w:tcW w:w="766" w:type="pct"/>
            <w:shd w:val="clear" w:color="auto" w:fill="auto"/>
            <w:vAlign w:val="center"/>
            <w:hideMark/>
          </w:tcPr>
          <w:p w14:paraId="1E93BB42"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183.9</w:t>
            </w:r>
          </w:p>
        </w:tc>
        <w:tc>
          <w:tcPr>
            <w:tcW w:w="730" w:type="pct"/>
            <w:shd w:val="clear" w:color="auto" w:fill="auto"/>
            <w:vAlign w:val="center"/>
            <w:hideMark/>
          </w:tcPr>
          <w:p w14:paraId="24838F39" w14:textId="219C663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19.5%</w:t>
            </w:r>
          </w:p>
        </w:tc>
      </w:tr>
      <w:tr w:rsidR="00FE6ECD" w:rsidRPr="00D6123C" w14:paraId="4AFD39B9" w14:textId="77777777" w:rsidTr="00FE6ECD">
        <w:trPr>
          <w:trHeight w:val="300"/>
        </w:trPr>
        <w:tc>
          <w:tcPr>
            <w:tcW w:w="2030" w:type="pct"/>
            <w:shd w:val="clear" w:color="auto" w:fill="auto"/>
            <w:vAlign w:val="center"/>
            <w:hideMark/>
          </w:tcPr>
          <w:p w14:paraId="1617272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Tucson, AZ</w:t>
            </w:r>
          </w:p>
        </w:tc>
        <w:tc>
          <w:tcPr>
            <w:tcW w:w="546" w:type="pct"/>
            <w:shd w:val="clear" w:color="auto" w:fill="auto"/>
            <w:vAlign w:val="center"/>
            <w:hideMark/>
          </w:tcPr>
          <w:p w14:paraId="11462398" w14:textId="282F84D6"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980,263</w:t>
            </w:r>
          </w:p>
        </w:tc>
        <w:tc>
          <w:tcPr>
            <w:tcW w:w="438" w:type="pct"/>
            <w:shd w:val="clear" w:color="auto" w:fill="auto"/>
            <w:vAlign w:val="center"/>
            <w:hideMark/>
          </w:tcPr>
          <w:p w14:paraId="4AD02D93" w14:textId="566C54B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23,794.3</w:t>
            </w:r>
          </w:p>
        </w:tc>
        <w:tc>
          <w:tcPr>
            <w:tcW w:w="490" w:type="pct"/>
            <w:shd w:val="clear" w:color="auto" w:fill="auto"/>
            <w:vAlign w:val="center"/>
            <w:hideMark/>
          </w:tcPr>
          <w:p w14:paraId="2F71327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5.3</w:t>
            </w:r>
          </w:p>
        </w:tc>
        <w:tc>
          <w:tcPr>
            <w:tcW w:w="766" w:type="pct"/>
            <w:shd w:val="clear" w:color="auto" w:fill="auto"/>
            <w:vAlign w:val="center"/>
            <w:hideMark/>
          </w:tcPr>
          <w:p w14:paraId="24A93BA6"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41.2</w:t>
            </w:r>
          </w:p>
        </w:tc>
        <w:tc>
          <w:tcPr>
            <w:tcW w:w="730" w:type="pct"/>
            <w:shd w:val="clear" w:color="auto" w:fill="auto"/>
            <w:vAlign w:val="center"/>
            <w:hideMark/>
          </w:tcPr>
          <w:p w14:paraId="0B6208EE" w14:textId="24A9CFF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4.3%</w:t>
            </w:r>
          </w:p>
        </w:tc>
      </w:tr>
      <w:tr w:rsidR="00FE6ECD" w:rsidRPr="00D6123C" w14:paraId="301F6226" w14:textId="77777777" w:rsidTr="00FE6ECD">
        <w:trPr>
          <w:trHeight w:val="300"/>
        </w:trPr>
        <w:tc>
          <w:tcPr>
            <w:tcW w:w="2030" w:type="pct"/>
            <w:shd w:val="clear" w:color="auto" w:fill="auto"/>
            <w:vAlign w:val="center"/>
            <w:hideMark/>
          </w:tcPr>
          <w:p w14:paraId="6F9C4EF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Tulsa, OK</w:t>
            </w:r>
          </w:p>
        </w:tc>
        <w:tc>
          <w:tcPr>
            <w:tcW w:w="546" w:type="pct"/>
            <w:shd w:val="clear" w:color="auto" w:fill="auto"/>
            <w:vAlign w:val="center"/>
            <w:hideMark/>
          </w:tcPr>
          <w:p w14:paraId="5A8D3A22" w14:textId="42CB8C4B"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937,478</w:t>
            </w:r>
          </w:p>
        </w:tc>
        <w:tc>
          <w:tcPr>
            <w:tcW w:w="438" w:type="pct"/>
            <w:shd w:val="clear" w:color="auto" w:fill="auto"/>
            <w:vAlign w:val="center"/>
            <w:hideMark/>
          </w:tcPr>
          <w:p w14:paraId="76FC0862" w14:textId="10F9B39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16,237.2</w:t>
            </w:r>
          </w:p>
        </w:tc>
        <w:tc>
          <w:tcPr>
            <w:tcW w:w="490" w:type="pct"/>
            <w:shd w:val="clear" w:color="auto" w:fill="auto"/>
            <w:vAlign w:val="center"/>
            <w:hideMark/>
          </w:tcPr>
          <w:p w14:paraId="3DDA963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494.3</w:t>
            </w:r>
          </w:p>
        </w:tc>
        <w:tc>
          <w:tcPr>
            <w:tcW w:w="766" w:type="pct"/>
            <w:shd w:val="clear" w:color="auto" w:fill="auto"/>
            <w:vAlign w:val="center"/>
            <w:hideMark/>
          </w:tcPr>
          <w:p w14:paraId="05C22E61"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57.7</w:t>
            </w:r>
          </w:p>
        </w:tc>
        <w:tc>
          <w:tcPr>
            <w:tcW w:w="730" w:type="pct"/>
            <w:shd w:val="clear" w:color="auto" w:fill="auto"/>
            <w:vAlign w:val="center"/>
            <w:hideMark/>
          </w:tcPr>
          <w:p w14:paraId="0579E3A8" w14:textId="5EEF7D6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6.2%</w:t>
            </w:r>
          </w:p>
        </w:tc>
      </w:tr>
      <w:tr w:rsidR="00FE6ECD" w:rsidRPr="00D6123C" w14:paraId="2E356427" w14:textId="77777777" w:rsidTr="00FE6ECD">
        <w:trPr>
          <w:trHeight w:val="300"/>
        </w:trPr>
        <w:tc>
          <w:tcPr>
            <w:tcW w:w="2030" w:type="pct"/>
            <w:shd w:val="clear" w:color="auto" w:fill="auto"/>
            <w:vAlign w:val="center"/>
            <w:hideMark/>
          </w:tcPr>
          <w:p w14:paraId="3F051589"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Virginia Beach-Norfolk-Newport News, VA-NC</w:t>
            </w:r>
          </w:p>
        </w:tc>
        <w:tc>
          <w:tcPr>
            <w:tcW w:w="546" w:type="pct"/>
            <w:shd w:val="clear" w:color="auto" w:fill="auto"/>
            <w:vAlign w:val="center"/>
            <w:hideMark/>
          </w:tcPr>
          <w:p w14:paraId="4117F86B" w14:textId="31C38C0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1,676,822</w:t>
            </w:r>
          </w:p>
        </w:tc>
        <w:tc>
          <w:tcPr>
            <w:tcW w:w="438" w:type="pct"/>
            <w:shd w:val="clear" w:color="auto" w:fill="auto"/>
            <w:vAlign w:val="center"/>
            <w:hideMark/>
          </w:tcPr>
          <w:p w14:paraId="4FA1FDEE" w14:textId="75491D6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6,969.9</w:t>
            </w:r>
          </w:p>
        </w:tc>
        <w:tc>
          <w:tcPr>
            <w:tcW w:w="490" w:type="pct"/>
            <w:shd w:val="clear" w:color="auto" w:fill="auto"/>
            <w:vAlign w:val="center"/>
            <w:hideMark/>
          </w:tcPr>
          <w:p w14:paraId="1497843B" w14:textId="4F5A842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3,216.6</w:t>
            </w:r>
          </w:p>
        </w:tc>
        <w:tc>
          <w:tcPr>
            <w:tcW w:w="766" w:type="pct"/>
            <w:shd w:val="clear" w:color="auto" w:fill="auto"/>
            <w:vAlign w:val="center"/>
            <w:hideMark/>
          </w:tcPr>
          <w:p w14:paraId="13B88D1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240.6</w:t>
            </w:r>
          </w:p>
        </w:tc>
        <w:tc>
          <w:tcPr>
            <w:tcW w:w="730" w:type="pct"/>
            <w:shd w:val="clear" w:color="auto" w:fill="auto"/>
            <w:vAlign w:val="center"/>
            <w:hideMark/>
          </w:tcPr>
          <w:p w14:paraId="2A08C9E0" w14:textId="36BF2B5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16.0%</w:t>
            </w:r>
          </w:p>
        </w:tc>
      </w:tr>
      <w:tr w:rsidR="00FE6ECD" w:rsidRPr="00D6123C" w14:paraId="34274DF3" w14:textId="77777777" w:rsidTr="00FE6ECD">
        <w:trPr>
          <w:trHeight w:val="300"/>
        </w:trPr>
        <w:tc>
          <w:tcPr>
            <w:tcW w:w="2030" w:type="pct"/>
            <w:shd w:val="clear" w:color="auto" w:fill="auto"/>
            <w:vAlign w:val="center"/>
            <w:hideMark/>
          </w:tcPr>
          <w:p w14:paraId="514FF479"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Warren-Troy-Farmington Hills, MI</w:t>
            </w:r>
          </w:p>
        </w:tc>
        <w:tc>
          <w:tcPr>
            <w:tcW w:w="546" w:type="pct"/>
            <w:shd w:val="clear" w:color="auto" w:fill="auto"/>
            <w:vAlign w:val="center"/>
            <w:hideMark/>
          </w:tcPr>
          <w:p w14:paraId="0362AAAA" w14:textId="70544F78"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2,475,666</w:t>
            </w:r>
          </w:p>
        </w:tc>
        <w:tc>
          <w:tcPr>
            <w:tcW w:w="438" w:type="pct"/>
            <w:shd w:val="clear" w:color="auto" w:fill="auto"/>
            <w:vAlign w:val="center"/>
            <w:hideMark/>
          </w:tcPr>
          <w:p w14:paraId="7B39F407" w14:textId="3E69A0C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8,485.6</w:t>
            </w:r>
          </w:p>
        </w:tc>
        <w:tc>
          <w:tcPr>
            <w:tcW w:w="490" w:type="pct"/>
            <w:shd w:val="clear" w:color="auto" w:fill="auto"/>
            <w:vAlign w:val="center"/>
            <w:hideMark/>
          </w:tcPr>
          <w:p w14:paraId="79539A30"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742.2</w:t>
            </w:r>
          </w:p>
        </w:tc>
        <w:tc>
          <w:tcPr>
            <w:tcW w:w="766" w:type="pct"/>
            <w:shd w:val="clear" w:color="auto" w:fill="auto"/>
            <w:vAlign w:val="center"/>
            <w:hideMark/>
          </w:tcPr>
          <w:p w14:paraId="174F282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291.8</w:t>
            </w:r>
          </w:p>
        </w:tc>
        <w:tc>
          <w:tcPr>
            <w:tcW w:w="730" w:type="pct"/>
            <w:shd w:val="clear" w:color="auto" w:fill="auto"/>
            <w:vAlign w:val="center"/>
            <w:hideMark/>
          </w:tcPr>
          <w:p w14:paraId="52C39491" w14:textId="100BFB95"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29.4%</w:t>
            </w:r>
          </w:p>
        </w:tc>
      </w:tr>
      <w:tr w:rsidR="00FE6ECD" w:rsidRPr="00D6123C" w14:paraId="3065C1DC" w14:textId="77777777" w:rsidTr="00FE6ECD">
        <w:trPr>
          <w:trHeight w:val="300"/>
        </w:trPr>
        <w:tc>
          <w:tcPr>
            <w:tcW w:w="2030" w:type="pct"/>
            <w:shd w:val="clear" w:color="auto" w:fill="auto"/>
            <w:vAlign w:val="center"/>
            <w:hideMark/>
          </w:tcPr>
          <w:p w14:paraId="62E643DC"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Washington-Arlington-Alexandria, DC-VA-MD-WV</w:t>
            </w:r>
          </w:p>
        </w:tc>
        <w:tc>
          <w:tcPr>
            <w:tcW w:w="546" w:type="pct"/>
            <w:shd w:val="clear" w:color="auto" w:fill="auto"/>
            <w:vAlign w:val="center"/>
            <w:hideMark/>
          </w:tcPr>
          <w:p w14:paraId="36C62DEF" w14:textId="6F6D42D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4,431,070</w:t>
            </w:r>
          </w:p>
        </w:tc>
        <w:tc>
          <w:tcPr>
            <w:tcW w:w="438" w:type="pct"/>
            <w:shd w:val="clear" w:color="auto" w:fill="auto"/>
            <w:vAlign w:val="center"/>
            <w:hideMark/>
          </w:tcPr>
          <w:p w14:paraId="6BDCE996" w14:textId="78F086A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13,189.0</w:t>
            </w:r>
          </w:p>
        </w:tc>
        <w:tc>
          <w:tcPr>
            <w:tcW w:w="490" w:type="pct"/>
            <w:shd w:val="clear" w:color="auto" w:fill="auto"/>
            <w:vAlign w:val="center"/>
            <w:hideMark/>
          </w:tcPr>
          <w:p w14:paraId="14FA0F70" w14:textId="377BAFF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1,070.5</w:t>
            </w:r>
          </w:p>
        </w:tc>
        <w:tc>
          <w:tcPr>
            <w:tcW w:w="766" w:type="pct"/>
            <w:shd w:val="clear" w:color="auto" w:fill="auto"/>
            <w:vAlign w:val="center"/>
            <w:hideMark/>
          </w:tcPr>
          <w:p w14:paraId="582EFD8C" w14:textId="197B423E"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336.0</w:t>
            </w:r>
          </w:p>
        </w:tc>
        <w:tc>
          <w:tcPr>
            <w:tcW w:w="730" w:type="pct"/>
            <w:shd w:val="clear" w:color="auto" w:fill="auto"/>
            <w:vAlign w:val="center"/>
            <w:hideMark/>
          </w:tcPr>
          <w:p w14:paraId="1DC1D71A" w14:textId="5964EE04"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24.3%</w:t>
            </w:r>
          </w:p>
        </w:tc>
      </w:tr>
      <w:tr w:rsidR="00FE6ECD" w:rsidRPr="00D6123C" w14:paraId="6E7AB139" w14:textId="77777777" w:rsidTr="00FE6ECD">
        <w:trPr>
          <w:trHeight w:val="300"/>
        </w:trPr>
        <w:tc>
          <w:tcPr>
            <w:tcW w:w="2030" w:type="pct"/>
            <w:shd w:val="clear" w:color="auto" w:fill="auto"/>
            <w:vAlign w:val="center"/>
            <w:hideMark/>
          </w:tcPr>
          <w:p w14:paraId="4ACADE5A"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West Palm Beach-Boca Raton-Delray Beach, FL</w:t>
            </w:r>
          </w:p>
        </w:tc>
        <w:tc>
          <w:tcPr>
            <w:tcW w:w="546" w:type="pct"/>
            <w:shd w:val="clear" w:color="auto" w:fill="auto"/>
            <w:vAlign w:val="center"/>
            <w:hideMark/>
          </w:tcPr>
          <w:p w14:paraId="63C0FCD5" w14:textId="253F1B53"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1,320,134</w:t>
            </w:r>
          </w:p>
        </w:tc>
        <w:tc>
          <w:tcPr>
            <w:tcW w:w="438" w:type="pct"/>
            <w:shd w:val="clear" w:color="auto" w:fill="auto"/>
            <w:vAlign w:val="center"/>
            <w:hideMark/>
          </w:tcPr>
          <w:p w14:paraId="7DB064EC" w14:textId="5BE846C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5,101.7</w:t>
            </w:r>
          </w:p>
        </w:tc>
        <w:tc>
          <w:tcPr>
            <w:tcW w:w="490" w:type="pct"/>
            <w:shd w:val="clear" w:color="auto" w:fill="auto"/>
            <w:vAlign w:val="center"/>
            <w:hideMark/>
          </w:tcPr>
          <w:p w14:paraId="731CA100" w14:textId="1F19D09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1,070.3</w:t>
            </w:r>
          </w:p>
        </w:tc>
        <w:tc>
          <w:tcPr>
            <w:tcW w:w="766" w:type="pct"/>
            <w:shd w:val="clear" w:color="auto" w:fill="auto"/>
            <w:vAlign w:val="center"/>
            <w:hideMark/>
          </w:tcPr>
          <w:p w14:paraId="2C59732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258.8</w:t>
            </w:r>
          </w:p>
        </w:tc>
        <w:tc>
          <w:tcPr>
            <w:tcW w:w="730" w:type="pct"/>
            <w:shd w:val="clear" w:color="auto" w:fill="auto"/>
            <w:vAlign w:val="center"/>
            <w:hideMark/>
          </w:tcPr>
          <w:p w14:paraId="7EA3D6F7" w14:textId="0318619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19.9%</w:t>
            </w:r>
          </w:p>
        </w:tc>
      </w:tr>
      <w:tr w:rsidR="00FE6ECD" w:rsidRPr="00D6123C" w14:paraId="352B4BDF" w14:textId="77777777" w:rsidTr="00FE6ECD">
        <w:trPr>
          <w:trHeight w:val="300"/>
        </w:trPr>
        <w:tc>
          <w:tcPr>
            <w:tcW w:w="2030" w:type="pct"/>
            <w:shd w:val="clear" w:color="auto" w:fill="auto"/>
            <w:vAlign w:val="center"/>
            <w:hideMark/>
          </w:tcPr>
          <w:p w14:paraId="73EDBC5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Wichita, KS</w:t>
            </w:r>
          </w:p>
        </w:tc>
        <w:tc>
          <w:tcPr>
            <w:tcW w:w="546" w:type="pct"/>
            <w:shd w:val="clear" w:color="auto" w:fill="auto"/>
            <w:vAlign w:val="center"/>
            <w:hideMark/>
          </w:tcPr>
          <w:p w14:paraId="025F06FD" w14:textId="294CF82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630,919</w:t>
            </w:r>
          </w:p>
        </w:tc>
        <w:tc>
          <w:tcPr>
            <w:tcW w:w="438" w:type="pct"/>
            <w:shd w:val="clear" w:color="auto" w:fill="auto"/>
            <w:vAlign w:val="center"/>
            <w:hideMark/>
          </w:tcPr>
          <w:p w14:paraId="129BC000" w14:textId="6C10CF2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12,982.1</w:t>
            </w:r>
          </w:p>
        </w:tc>
        <w:tc>
          <w:tcPr>
            <w:tcW w:w="490" w:type="pct"/>
            <w:shd w:val="clear" w:color="auto" w:fill="auto"/>
            <w:vAlign w:val="center"/>
            <w:hideMark/>
          </w:tcPr>
          <w:p w14:paraId="7C217A4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92.1</w:t>
            </w:r>
          </w:p>
        </w:tc>
        <w:tc>
          <w:tcPr>
            <w:tcW w:w="766" w:type="pct"/>
            <w:shd w:val="clear" w:color="auto" w:fill="auto"/>
            <w:vAlign w:val="center"/>
            <w:hideMark/>
          </w:tcPr>
          <w:p w14:paraId="2B5D8C3A"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48.6</w:t>
            </w:r>
          </w:p>
        </w:tc>
        <w:tc>
          <w:tcPr>
            <w:tcW w:w="730" w:type="pct"/>
            <w:shd w:val="clear" w:color="auto" w:fill="auto"/>
            <w:vAlign w:val="center"/>
            <w:hideMark/>
          </w:tcPr>
          <w:p w14:paraId="3ED96603" w14:textId="259C954D"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5.0%</w:t>
            </w:r>
          </w:p>
        </w:tc>
      </w:tr>
      <w:tr w:rsidR="00FE6ECD" w:rsidRPr="00D6123C" w14:paraId="40915F54" w14:textId="77777777" w:rsidTr="00FE6ECD">
        <w:trPr>
          <w:trHeight w:val="300"/>
        </w:trPr>
        <w:tc>
          <w:tcPr>
            <w:tcW w:w="2030" w:type="pct"/>
            <w:shd w:val="clear" w:color="auto" w:fill="auto"/>
            <w:vAlign w:val="center"/>
            <w:hideMark/>
          </w:tcPr>
          <w:p w14:paraId="590A6820"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Wilmington, DE-MD-NJ</w:t>
            </w:r>
          </w:p>
        </w:tc>
        <w:tc>
          <w:tcPr>
            <w:tcW w:w="546" w:type="pct"/>
            <w:shd w:val="clear" w:color="auto" w:fill="auto"/>
            <w:vAlign w:val="center"/>
            <w:hideMark/>
          </w:tcPr>
          <w:p w14:paraId="7F4983B7" w14:textId="7DD3828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705,670</w:t>
            </w:r>
          </w:p>
        </w:tc>
        <w:tc>
          <w:tcPr>
            <w:tcW w:w="438" w:type="pct"/>
            <w:shd w:val="clear" w:color="auto" w:fill="auto"/>
            <w:vAlign w:val="center"/>
            <w:hideMark/>
          </w:tcPr>
          <w:p w14:paraId="424EF97E" w14:textId="38889D8C"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2,860.5</w:t>
            </w:r>
          </w:p>
        </w:tc>
        <w:tc>
          <w:tcPr>
            <w:tcW w:w="490" w:type="pct"/>
            <w:shd w:val="clear" w:color="auto" w:fill="auto"/>
            <w:vAlign w:val="center"/>
            <w:hideMark/>
          </w:tcPr>
          <w:p w14:paraId="6AC633E8"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465.4</w:t>
            </w:r>
          </w:p>
        </w:tc>
        <w:tc>
          <w:tcPr>
            <w:tcW w:w="766" w:type="pct"/>
            <w:shd w:val="clear" w:color="auto" w:fill="auto"/>
            <w:vAlign w:val="center"/>
            <w:hideMark/>
          </w:tcPr>
          <w:p w14:paraId="50C24304"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246.7</w:t>
            </w:r>
          </w:p>
        </w:tc>
        <w:tc>
          <w:tcPr>
            <w:tcW w:w="730" w:type="pct"/>
            <w:shd w:val="clear" w:color="auto" w:fill="auto"/>
            <w:vAlign w:val="center"/>
            <w:hideMark/>
          </w:tcPr>
          <w:p w14:paraId="4791D47B" w14:textId="7BCA93FF"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23.0%</w:t>
            </w:r>
          </w:p>
        </w:tc>
      </w:tr>
      <w:tr w:rsidR="00FE6ECD" w:rsidRPr="00D6123C" w14:paraId="4DD75A19" w14:textId="77777777" w:rsidTr="00FE6ECD">
        <w:trPr>
          <w:trHeight w:val="300"/>
        </w:trPr>
        <w:tc>
          <w:tcPr>
            <w:tcW w:w="2030" w:type="pct"/>
            <w:shd w:val="clear" w:color="auto" w:fill="auto"/>
            <w:vAlign w:val="center"/>
            <w:hideMark/>
          </w:tcPr>
          <w:p w14:paraId="240301E5"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Winston-Salem, NC</w:t>
            </w:r>
          </w:p>
        </w:tc>
        <w:tc>
          <w:tcPr>
            <w:tcW w:w="546" w:type="pct"/>
            <w:shd w:val="clear" w:color="auto" w:fill="auto"/>
            <w:vAlign w:val="center"/>
            <w:hideMark/>
          </w:tcPr>
          <w:p w14:paraId="226C62A5" w14:textId="55EE6869"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640,595</w:t>
            </w:r>
          </w:p>
        </w:tc>
        <w:tc>
          <w:tcPr>
            <w:tcW w:w="438" w:type="pct"/>
            <w:shd w:val="clear" w:color="auto" w:fill="auto"/>
            <w:vAlign w:val="center"/>
            <w:hideMark/>
          </w:tcPr>
          <w:p w14:paraId="33110D1D" w14:textId="70639CF0"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5,202.3</w:t>
            </w:r>
          </w:p>
        </w:tc>
        <w:tc>
          <w:tcPr>
            <w:tcW w:w="490" w:type="pct"/>
            <w:shd w:val="clear" w:color="auto" w:fill="auto"/>
            <w:vAlign w:val="center"/>
            <w:hideMark/>
          </w:tcPr>
          <w:p w14:paraId="3030DBB7"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81.1</w:t>
            </w:r>
          </w:p>
        </w:tc>
        <w:tc>
          <w:tcPr>
            <w:tcW w:w="766" w:type="pct"/>
            <w:shd w:val="clear" w:color="auto" w:fill="auto"/>
            <w:vAlign w:val="center"/>
            <w:hideMark/>
          </w:tcPr>
          <w:p w14:paraId="5D69CE93"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123.1</w:t>
            </w:r>
          </w:p>
        </w:tc>
        <w:tc>
          <w:tcPr>
            <w:tcW w:w="730" w:type="pct"/>
            <w:shd w:val="clear" w:color="auto" w:fill="auto"/>
            <w:vAlign w:val="center"/>
            <w:hideMark/>
          </w:tcPr>
          <w:p w14:paraId="3F26C81A" w14:textId="7555E8A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18.0%</w:t>
            </w:r>
          </w:p>
        </w:tc>
      </w:tr>
      <w:tr w:rsidR="00FE6ECD" w:rsidRPr="00D6123C" w14:paraId="5E7AB4D1" w14:textId="77777777" w:rsidTr="00FE6ECD">
        <w:trPr>
          <w:trHeight w:val="300"/>
        </w:trPr>
        <w:tc>
          <w:tcPr>
            <w:tcW w:w="2030" w:type="pct"/>
            <w:shd w:val="clear" w:color="auto" w:fill="auto"/>
            <w:vAlign w:val="center"/>
            <w:hideMark/>
          </w:tcPr>
          <w:p w14:paraId="59A843F4" w14:textId="77777777" w:rsidR="00FE6ECD" w:rsidRPr="00D6123C" w:rsidRDefault="00FE6ECD" w:rsidP="00FE6ECD">
            <w:pPr>
              <w:spacing w:after="0" w:line="240" w:lineRule="auto"/>
              <w:ind w:firstLineChars="100" w:firstLine="220"/>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Worcester, MA-CT</w:t>
            </w:r>
          </w:p>
        </w:tc>
        <w:tc>
          <w:tcPr>
            <w:tcW w:w="546" w:type="pct"/>
            <w:shd w:val="clear" w:color="auto" w:fill="auto"/>
            <w:vAlign w:val="center"/>
            <w:hideMark/>
          </w:tcPr>
          <w:p w14:paraId="2743BD6F" w14:textId="44710C51"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916,980</w:t>
            </w:r>
          </w:p>
        </w:tc>
        <w:tc>
          <w:tcPr>
            <w:tcW w:w="438" w:type="pct"/>
            <w:shd w:val="clear" w:color="auto" w:fill="auto"/>
            <w:vAlign w:val="center"/>
            <w:hideMark/>
          </w:tcPr>
          <w:p w14:paraId="6CC72456" w14:textId="3C6456D2"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5,241.3</w:t>
            </w:r>
          </w:p>
        </w:tc>
        <w:tc>
          <w:tcPr>
            <w:tcW w:w="490" w:type="pct"/>
            <w:shd w:val="clear" w:color="auto" w:fill="auto"/>
            <w:vAlign w:val="center"/>
            <w:hideMark/>
          </w:tcPr>
          <w:p w14:paraId="2EC9EF5B"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199.3</w:t>
            </w:r>
          </w:p>
        </w:tc>
        <w:tc>
          <w:tcPr>
            <w:tcW w:w="766" w:type="pct"/>
            <w:shd w:val="clear" w:color="auto" w:fill="auto"/>
            <w:vAlign w:val="center"/>
            <w:hideMark/>
          </w:tcPr>
          <w:p w14:paraId="13F03022" w14:textId="77777777"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174.9</w:t>
            </w:r>
          </w:p>
        </w:tc>
        <w:tc>
          <w:tcPr>
            <w:tcW w:w="730" w:type="pct"/>
            <w:shd w:val="clear" w:color="auto" w:fill="auto"/>
            <w:vAlign w:val="center"/>
            <w:hideMark/>
          </w:tcPr>
          <w:p w14:paraId="00733311" w14:textId="28A8F89A" w:rsidR="00FE6ECD" w:rsidRPr="00D6123C" w:rsidRDefault="00FE6ECD" w:rsidP="00FE6ECD">
            <w:pPr>
              <w:spacing w:after="0" w:line="240" w:lineRule="auto"/>
              <w:jc w:val="right"/>
              <w:rPr>
                <w:rFonts w:ascii="Calibri" w:eastAsia="Times New Roman" w:hAnsi="Calibri" w:cs="Calibri"/>
                <w:color w:val="000000"/>
                <w:kern w:val="0"/>
                <w:sz w:val="22"/>
                <w:szCs w:val="22"/>
                <w14:ligatures w14:val="none"/>
              </w:rPr>
            </w:pPr>
            <w:r w:rsidRPr="00D6123C">
              <w:rPr>
                <w:rFonts w:ascii="Calibri" w:eastAsia="Times New Roman" w:hAnsi="Calibri" w:cs="Calibri"/>
                <w:color w:val="000000"/>
                <w:kern w:val="0"/>
                <w:sz w:val="22"/>
                <w:szCs w:val="22"/>
                <w14:ligatures w14:val="none"/>
              </w:rPr>
              <w:t>22.5%</w:t>
            </w:r>
          </w:p>
        </w:tc>
      </w:tr>
    </w:tbl>
    <w:p w14:paraId="24E34A01" w14:textId="77777777" w:rsidR="00981EE4" w:rsidRPr="00D6123C" w:rsidRDefault="00981EE4" w:rsidP="00F4647D">
      <w:pPr>
        <w:rPr>
          <w:rFonts w:ascii="Calibri" w:hAnsi="Calibri" w:cs="Calibri"/>
          <w:sz w:val="22"/>
          <w:szCs w:val="22"/>
        </w:rPr>
      </w:pPr>
    </w:p>
    <w:p w14:paraId="17BBDDB5" w14:textId="77777777" w:rsidR="0053348A" w:rsidRPr="00D6123C" w:rsidRDefault="0053348A" w:rsidP="00F4647D">
      <w:pPr>
        <w:rPr>
          <w:rFonts w:ascii="Calibri" w:hAnsi="Calibri" w:cs="Calibri"/>
          <w:sz w:val="22"/>
          <w:szCs w:val="22"/>
        </w:rPr>
      </w:pPr>
    </w:p>
    <w:p w14:paraId="57E5D3CA" w14:textId="7CC1158F" w:rsidR="0053348A" w:rsidRPr="00D6123C" w:rsidRDefault="0053348A" w:rsidP="00F4647D">
      <w:pPr>
        <w:rPr>
          <w:rFonts w:ascii="Calibri" w:hAnsi="Calibri" w:cs="Calibri"/>
          <w:sz w:val="22"/>
          <w:szCs w:val="22"/>
        </w:rPr>
        <w:sectPr w:rsidR="0053348A" w:rsidRPr="00D6123C" w:rsidSect="006A14F4">
          <w:pgSz w:w="15840" w:h="12240" w:orient="landscape"/>
          <w:pgMar w:top="720" w:right="720" w:bottom="720" w:left="720" w:header="720" w:footer="720" w:gutter="0"/>
          <w:cols w:space="720"/>
          <w:docGrid w:linePitch="360"/>
        </w:sectPr>
      </w:pPr>
    </w:p>
    <w:p w14:paraId="47E283C4" w14:textId="2800B2ED" w:rsidR="00761F13" w:rsidRPr="00D6123C" w:rsidRDefault="00761F13" w:rsidP="00F4647D">
      <w:pPr>
        <w:rPr>
          <w:rFonts w:ascii="Calibri" w:hAnsi="Calibri" w:cs="Calibri"/>
          <w:sz w:val="22"/>
          <w:szCs w:val="22"/>
        </w:rPr>
      </w:pPr>
      <w:r w:rsidRPr="00D6123C">
        <w:rPr>
          <w:rFonts w:ascii="Calibri" w:hAnsi="Calibri" w:cs="Calibri"/>
          <w:sz w:val="22"/>
          <w:szCs w:val="22"/>
        </w:rPr>
        <w:lastRenderedPageBreak/>
        <w:t xml:space="preserve">Supplemental Table </w:t>
      </w:r>
      <w:r w:rsidR="00AB00D7" w:rsidRPr="00D6123C">
        <w:rPr>
          <w:rFonts w:ascii="Calibri" w:hAnsi="Calibri" w:cs="Calibri"/>
          <w:sz w:val="22"/>
          <w:szCs w:val="22"/>
        </w:rPr>
        <w:t>2</w:t>
      </w:r>
      <w:r w:rsidRPr="00D6123C">
        <w:rPr>
          <w:rFonts w:ascii="Calibri" w:hAnsi="Calibri" w:cs="Calibri"/>
          <w:sz w:val="22"/>
          <w:szCs w:val="22"/>
        </w:rPr>
        <w:t>.</w:t>
      </w:r>
      <w:r w:rsidR="00F80389" w:rsidRPr="00D6123C">
        <w:rPr>
          <w:rFonts w:ascii="Calibri" w:hAnsi="Calibri" w:cs="Calibr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725"/>
        <w:gridCol w:w="1091"/>
        <w:gridCol w:w="1249"/>
        <w:gridCol w:w="774"/>
        <w:gridCol w:w="1131"/>
        <w:gridCol w:w="1249"/>
        <w:gridCol w:w="774"/>
        <w:gridCol w:w="1131"/>
        <w:gridCol w:w="1249"/>
        <w:gridCol w:w="774"/>
      </w:tblGrid>
      <w:tr w:rsidR="00EF299B" w:rsidRPr="00D6123C" w14:paraId="2B47FA30" w14:textId="77777777" w:rsidTr="008D5122">
        <w:trPr>
          <w:trHeight w:val="300"/>
        </w:trPr>
        <w:tc>
          <w:tcPr>
            <w:tcW w:w="1474" w:type="pct"/>
            <w:noWrap/>
            <w:vAlign w:val="center"/>
            <w:hideMark/>
          </w:tcPr>
          <w:p w14:paraId="52BFD65A" w14:textId="77777777" w:rsidR="00EF299B" w:rsidRPr="00D6123C" w:rsidRDefault="00EF299B" w:rsidP="00EF299B">
            <w:pPr>
              <w:spacing w:after="0" w:line="240" w:lineRule="auto"/>
              <w:rPr>
                <w:rFonts w:ascii="Calibri" w:eastAsia="Times New Roman" w:hAnsi="Calibri" w:cs="Calibri"/>
                <w:b/>
                <w:bCs/>
                <w:kern w:val="0"/>
                <w:sz w:val="18"/>
                <w:szCs w:val="18"/>
                <w14:ligatures w14:val="none"/>
              </w:rPr>
            </w:pPr>
          </w:p>
        </w:tc>
        <w:tc>
          <w:tcPr>
            <w:tcW w:w="252" w:type="pct"/>
            <w:noWrap/>
            <w:vAlign w:val="center"/>
            <w:hideMark/>
          </w:tcPr>
          <w:p w14:paraId="248F2206" w14:textId="77777777" w:rsidR="00EF299B" w:rsidRPr="00D6123C" w:rsidRDefault="00EF299B" w:rsidP="00EF299B">
            <w:pPr>
              <w:spacing w:after="0" w:line="240" w:lineRule="auto"/>
              <w:rPr>
                <w:rFonts w:ascii="Calibri" w:eastAsia="Times New Roman" w:hAnsi="Calibri" w:cs="Calibri"/>
                <w:b/>
                <w:bCs/>
                <w:kern w:val="0"/>
                <w:sz w:val="18"/>
                <w:szCs w:val="18"/>
                <w14:ligatures w14:val="none"/>
              </w:rPr>
            </w:pPr>
          </w:p>
        </w:tc>
        <w:tc>
          <w:tcPr>
            <w:tcW w:w="1082" w:type="pct"/>
            <w:gridSpan w:val="3"/>
            <w:noWrap/>
            <w:vAlign w:val="center"/>
            <w:hideMark/>
          </w:tcPr>
          <w:p w14:paraId="7F970EC5" w14:textId="3B6CA28E" w:rsidR="00EF299B" w:rsidRPr="00D6123C" w:rsidRDefault="00EF299B" w:rsidP="00EF299B">
            <w:pPr>
              <w:spacing w:after="0" w:line="240" w:lineRule="auto"/>
              <w:rPr>
                <w:rFonts w:ascii="Calibri" w:eastAsia="Times New Roman" w:hAnsi="Calibri" w:cs="Calibri"/>
                <w:b/>
                <w:bCs/>
                <w:kern w:val="0"/>
                <w:sz w:val="18"/>
                <w:szCs w:val="18"/>
                <w14:ligatures w14:val="none"/>
              </w:rPr>
            </w:pPr>
            <w:r w:rsidRPr="00D6123C">
              <w:rPr>
                <w:rFonts w:ascii="Calibri" w:eastAsia="Times New Roman" w:hAnsi="Calibri" w:cs="Calibri"/>
                <w:b/>
                <w:bCs/>
                <w:color w:val="000000"/>
                <w:kern w:val="0"/>
                <w:sz w:val="18"/>
                <w:szCs w:val="18"/>
                <w14:ligatures w14:val="none"/>
              </w:rPr>
              <w:t>Near Term (2025 – 2054)</w:t>
            </w:r>
          </w:p>
        </w:tc>
        <w:tc>
          <w:tcPr>
            <w:tcW w:w="1096" w:type="pct"/>
            <w:gridSpan w:val="3"/>
            <w:noWrap/>
            <w:vAlign w:val="center"/>
            <w:hideMark/>
          </w:tcPr>
          <w:p w14:paraId="6042554C" w14:textId="17DA1B89" w:rsidR="00EF299B" w:rsidRPr="00D6123C" w:rsidRDefault="00EF299B" w:rsidP="00EF299B">
            <w:pPr>
              <w:spacing w:after="0" w:line="240" w:lineRule="auto"/>
              <w:rPr>
                <w:rFonts w:ascii="Calibri" w:eastAsia="Times New Roman" w:hAnsi="Calibri" w:cs="Calibri"/>
                <w:b/>
                <w:bCs/>
                <w:kern w:val="0"/>
                <w:sz w:val="18"/>
                <w:szCs w:val="18"/>
                <w14:ligatures w14:val="none"/>
              </w:rPr>
            </w:pPr>
            <w:r w:rsidRPr="00D6123C">
              <w:rPr>
                <w:rFonts w:ascii="Calibri" w:eastAsia="Times New Roman" w:hAnsi="Calibri" w:cs="Calibri"/>
                <w:b/>
                <w:bCs/>
                <w:color w:val="000000"/>
                <w:kern w:val="0"/>
                <w:sz w:val="18"/>
                <w:szCs w:val="18"/>
                <w14:ligatures w14:val="none"/>
              </w:rPr>
              <w:t>Mid Term (2045 – 2074)</w:t>
            </w:r>
          </w:p>
        </w:tc>
        <w:tc>
          <w:tcPr>
            <w:tcW w:w="1096" w:type="pct"/>
            <w:gridSpan w:val="3"/>
            <w:noWrap/>
            <w:vAlign w:val="center"/>
            <w:hideMark/>
          </w:tcPr>
          <w:p w14:paraId="5F892471" w14:textId="5FE0AD66" w:rsidR="00EF299B" w:rsidRPr="00D6123C" w:rsidRDefault="00EF299B" w:rsidP="00EF299B">
            <w:pPr>
              <w:spacing w:after="0" w:line="240" w:lineRule="auto"/>
              <w:rPr>
                <w:rFonts w:ascii="Calibri" w:eastAsia="Times New Roman" w:hAnsi="Calibri" w:cs="Calibri"/>
                <w:b/>
                <w:bCs/>
                <w:kern w:val="0"/>
                <w:sz w:val="18"/>
                <w:szCs w:val="18"/>
                <w14:ligatures w14:val="none"/>
              </w:rPr>
            </w:pPr>
            <w:r w:rsidRPr="00D6123C">
              <w:rPr>
                <w:rFonts w:ascii="Calibri" w:eastAsia="Times New Roman" w:hAnsi="Calibri" w:cs="Calibri"/>
                <w:b/>
                <w:bCs/>
                <w:color w:val="000000"/>
                <w:kern w:val="0"/>
                <w:sz w:val="18"/>
                <w:szCs w:val="18"/>
                <w14:ligatures w14:val="none"/>
              </w:rPr>
              <w:t>Long Term (2070 – 2099)</w:t>
            </w:r>
          </w:p>
        </w:tc>
      </w:tr>
      <w:tr w:rsidR="008D5122" w:rsidRPr="00D6123C" w14:paraId="3A6534A0" w14:textId="77777777" w:rsidTr="008D5122">
        <w:trPr>
          <w:trHeight w:val="300"/>
        </w:trPr>
        <w:tc>
          <w:tcPr>
            <w:tcW w:w="1474" w:type="pct"/>
            <w:noWrap/>
            <w:vAlign w:val="center"/>
            <w:hideMark/>
          </w:tcPr>
          <w:p w14:paraId="0EFD0B24" w14:textId="10BCECD4" w:rsidR="008D5122" w:rsidRPr="00D6123C" w:rsidRDefault="008D5122" w:rsidP="008D5122">
            <w:pPr>
              <w:spacing w:after="0" w:line="240" w:lineRule="auto"/>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xml:space="preserve">MSA Name                                        </w:t>
            </w:r>
          </w:p>
        </w:tc>
        <w:tc>
          <w:tcPr>
            <w:tcW w:w="252" w:type="pct"/>
            <w:noWrap/>
            <w:vAlign w:val="center"/>
            <w:hideMark/>
          </w:tcPr>
          <w:p w14:paraId="1CA12B56" w14:textId="468EB89C" w:rsidR="008D5122" w:rsidRPr="00D6123C" w:rsidRDefault="008D5122" w:rsidP="008D5122">
            <w:pPr>
              <w:spacing w:after="0" w:line="240" w:lineRule="auto"/>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ZCTA</w:t>
            </w:r>
          </w:p>
        </w:tc>
        <w:tc>
          <w:tcPr>
            <w:tcW w:w="379" w:type="pct"/>
            <w:noWrap/>
            <w:vAlign w:val="center"/>
            <w:hideMark/>
          </w:tcPr>
          <w:p w14:paraId="6E08521D" w14:textId="6389E03C"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MSA_Mean</w:t>
            </w:r>
          </w:p>
        </w:tc>
        <w:tc>
          <w:tcPr>
            <w:tcW w:w="434" w:type="pct"/>
            <w:noWrap/>
            <w:vAlign w:val="center"/>
            <w:hideMark/>
          </w:tcPr>
          <w:p w14:paraId="50431480" w14:textId="44459B5E"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Mean (sd)</w:t>
            </w:r>
          </w:p>
        </w:tc>
        <w:tc>
          <w:tcPr>
            <w:tcW w:w="269" w:type="pct"/>
            <w:noWrap/>
            <w:vAlign w:val="center"/>
            <w:hideMark/>
          </w:tcPr>
          <w:p w14:paraId="387656FB" w14:textId="147499A4"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IQR</w:t>
            </w:r>
          </w:p>
        </w:tc>
        <w:tc>
          <w:tcPr>
            <w:tcW w:w="393" w:type="pct"/>
            <w:noWrap/>
            <w:vAlign w:val="center"/>
            <w:hideMark/>
          </w:tcPr>
          <w:p w14:paraId="2EF3A4EA" w14:textId="4B76D8D4"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xml:space="preserve"> MSA_Mean</w:t>
            </w:r>
          </w:p>
        </w:tc>
        <w:tc>
          <w:tcPr>
            <w:tcW w:w="434" w:type="pct"/>
            <w:noWrap/>
            <w:vAlign w:val="center"/>
            <w:hideMark/>
          </w:tcPr>
          <w:p w14:paraId="540A74A8" w14:textId="3DEF74A1"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xml:space="preserve">Mean (sd) </w:t>
            </w:r>
          </w:p>
        </w:tc>
        <w:tc>
          <w:tcPr>
            <w:tcW w:w="269" w:type="pct"/>
            <w:noWrap/>
            <w:vAlign w:val="center"/>
            <w:hideMark/>
          </w:tcPr>
          <w:p w14:paraId="302A2E18" w14:textId="6ADFC776"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IQR</w:t>
            </w:r>
          </w:p>
        </w:tc>
        <w:tc>
          <w:tcPr>
            <w:tcW w:w="393" w:type="pct"/>
            <w:noWrap/>
            <w:vAlign w:val="center"/>
            <w:hideMark/>
          </w:tcPr>
          <w:p w14:paraId="5D37191F" w14:textId="185DBDDD"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xml:space="preserve"> MSA_Mean</w:t>
            </w:r>
          </w:p>
        </w:tc>
        <w:tc>
          <w:tcPr>
            <w:tcW w:w="434" w:type="pct"/>
            <w:noWrap/>
            <w:vAlign w:val="center"/>
            <w:hideMark/>
          </w:tcPr>
          <w:p w14:paraId="25CBA244" w14:textId="2133B9CC"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 xml:space="preserve">Mean (sd) </w:t>
            </w:r>
          </w:p>
        </w:tc>
        <w:tc>
          <w:tcPr>
            <w:tcW w:w="269" w:type="pct"/>
            <w:noWrap/>
            <w:vAlign w:val="center"/>
            <w:hideMark/>
          </w:tcPr>
          <w:p w14:paraId="101CC2AE" w14:textId="32808DAB" w:rsidR="008D5122" w:rsidRPr="00D6123C" w:rsidRDefault="008D5122" w:rsidP="008D5122">
            <w:pPr>
              <w:spacing w:after="0" w:line="240" w:lineRule="auto"/>
              <w:jc w:val="right"/>
              <w:rPr>
                <w:rFonts w:ascii="Calibri" w:eastAsia="Times New Roman" w:hAnsi="Calibri" w:cs="Calibri"/>
                <w:b/>
                <w:bCs/>
                <w:color w:val="000000"/>
                <w:kern w:val="0"/>
                <w:sz w:val="18"/>
                <w:szCs w:val="18"/>
                <w14:ligatures w14:val="none"/>
              </w:rPr>
            </w:pPr>
            <w:r w:rsidRPr="00D6123C">
              <w:rPr>
                <w:rFonts w:ascii="Calibri" w:hAnsi="Calibri" w:cs="Calibri"/>
                <w:b/>
                <w:bCs/>
                <w:color w:val="000000"/>
                <w:sz w:val="18"/>
                <w:szCs w:val="18"/>
              </w:rPr>
              <w:t>IQR</w:t>
            </w:r>
          </w:p>
        </w:tc>
      </w:tr>
      <w:tr w:rsidR="009F412B" w:rsidRPr="00D6123C" w14:paraId="15BB15DB" w14:textId="77777777" w:rsidTr="008D5122">
        <w:trPr>
          <w:trHeight w:val="300"/>
        </w:trPr>
        <w:tc>
          <w:tcPr>
            <w:tcW w:w="1474" w:type="pct"/>
            <w:noWrap/>
            <w:vAlign w:val="center"/>
            <w:hideMark/>
          </w:tcPr>
          <w:p w14:paraId="491DAEAA" w14:textId="6E774C91"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Augusta-Richmond County, GA-SC                     </w:t>
            </w:r>
          </w:p>
        </w:tc>
        <w:tc>
          <w:tcPr>
            <w:tcW w:w="252" w:type="pct"/>
            <w:noWrap/>
            <w:vAlign w:val="center"/>
            <w:hideMark/>
          </w:tcPr>
          <w:p w14:paraId="12C28E65" w14:textId="1CA29BF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45</w:t>
            </w:r>
          </w:p>
        </w:tc>
        <w:tc>
          <w:tcPr>
            <w:tcW w:w="379" w:type="pct"/>
            <w:noWrap/>
            <w:vAlign w:val="center"/>
            <w:hideMark/>
          </w:tcPr>
          <w:p w14:paraId="4CDD7BFA" w14:textId="37293C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29.3</w:t>
            </w:r>
          </w:p>
        </w:tc>
        <w:tc>
          <w:tcPr>
            <w:tcW w:w="434" w:type="pct"/>
            <w:noWrap/>
            <w:vAlign w:val="center"/>
            <w:hideMark/>
          </w:tcPr>
          <w:p w14:paraId="67EA0401" w14:textId="73AC19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29.4 (0.1) </w:t>
            </w:r>
          </w:p>
        </w:tc>
        <w:tc>
          <w:tcPr>
            <w:tcW w:w="269" w:type="pct"/>
            <w:noWrap/>
            <w:vAlign w:val="center"/>
            <w:hideMark/>
          </w:tcPr>
          <w:p w14:paraId="17A88091" w14:textId="4E88EDF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6590B3A" w14:textId="1B380A3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11106DAA" w14:textId="36A182C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29.6 (0.1) </w:t>
            </w:r>
          </w:p>
        </w:tc>
        <w:tc>
          <w:tcPr>
            <w:tcW w:w="269" w:type="pct"/>
            <w:noWrap/>
            <w:vAlign w:val="center"/>
            <w:hideMark/>
          </w:tcPr>
          <w:p w14:paraId="3E4BD213" w14:textId="55BC99B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DC6E908" w14:textId="25F443D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29.7</w:t>
            </w:r>
          </w:p>
        </w:tc>
        <w:tc>
          <w:tcPr>
            <w:tcW w:w="434" w:type="pct"/>
            <w:noWrap/>
            <w:vAlign w:val="center"/>
            <w:hideMark/>
          </w:tcPr>
          <w:p w14:paraId="52E6D8B5" w14:textId="1C972C7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29.8 (0.1) </w:t>
            </w:r>
          </w:p>
        </w:tc>
        <w:tc>
          <w:tcPr>
            <w:tcW w:w="269" w:type="pct"/>
            <w:noWrap/>
            <w:vAlign w:val="center"/>
            <w:hideMark/>
          </w:tcPr>
          <w:p w14:paraId="7D147AE1" w14:textId="5D74FE4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0ACF15D4" w14:textId="77777777" w:rsidTr="008D5122">
        <w:trPr>
          <w:trHeight w:val="300"/>
        </w:trPr>
        <w:tc>
          <w:tcPr>
            <w:tcW w:w="1474" w:type="pct"/>
            <w:noWrap/>
            <w:vAlign w:val="center"/>
            <w:hideMark/>
          </w:tcPr>
          <w:p w14:paraId="1996CC75" w14:textId="1918534E"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Bakersfield, CA                                    </w:t>
            </w:r>
          </w:p>
        </w:tc>
        <w:tc>
          <w:tcPr>
            <w:tcW w:w="252" w:type="pct"/>
            <w:noWrap/>
            <w:vAlign w:val="center"/>
            <w:hideMark/>
          </w:tcPr>
          <w:p w14:paraId="492E5954" w14:textId="283C9DA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52</w:t>
            </w:r>
          </w:p>
        </w:tc>
        <w:tc>
          <w:tcPr>
            <w:tcW w:w="379" w:type="pct"/>
            <w:noWrap/>
            <w:vAlign w:val="center"/>
            <w:hideMark/>
          </w:tcPr>
          <w:p w14:paraId="1225C788" w14:textId="12AAD3F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30.3</w:t>
            </w:r>
          </w:p>
        </w:tc>
        <w:tc>
          <w:tcPr>
            <w:tcW w:w="434" w:type="pct"/>
            <w:noWrap/>
            <w:vAlign w:val="center"/>
            <w:hideMark/>
          </w:tcPr>
          <w:p w14:paraId="4E6461FB" w14:textId="797AEEA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30.7 (0.9) </w:t>
            </w:r>
          </w:p>
        </w:tc>
        <w:tc>
          <w:tcPr>
            <w:tcW w:w="269" w:type="pct"/>
            <w:noWrap/>
            <w:vAlign w:val="center"/>
            <w:hideMark/>
          </w:tcPr>
          <w:p w14:paraId="7C0FAF26" w14:textId="76F7604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1.5</w:t>
            </w:r>
          </w:p>
        </w:tc>
        <w:tc>
          <w:tcPr>
            <w:tcW w:w="393" w:type="pct"/>
            <w:noWrap/>
            <w:vAlign w:val="center"/>
            <w:hideMark/>
          </w:tcPr>
          <w:p w14:paraId="00BF4443" w14:textId="4ADA67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30.4</w:t>
            </w:r>
          </w:p>
        </w:tc>
        <w:tc>
          <w:tcPr>
            <w:tcW w:w="434" w:type="pct"/>
            <w:noWrap/>
            <w:vAlign w:val="center"/>
            <w:hideMark/>
          </w:tcPr>
          <w:p w14:paraId="44AA70C4" w14:textId="42C8A7D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30.9 (1.0) </w:t>
            </w:r>
          </w:p>
        </w:tc>
        <w:tc>
          <w:tcPr>
            <w:tcW w:w="269" w:type="pct"/>
            <w:noWrap/>
            <w:vAlign w:val="center"/>
            <w:hideMark/>
          </w:tcPr>
          <w:p w14:paraId="59B4F268" w14:textId="6CE004C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1.7</w:t>
            </w:r>
          </w:p>
        </w:tc>
        <w:tc>
          <w:tcPr>
            <w:tcW w:w="393" w:type="pct"/>
            <w:noWrap/>
            <w:vAlign w:val="center"/>
            <w:hideMark/>
          </w:tcPr>
          <w:p w14:paraId="0DC477F8" w14:textId="075378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30.5</w:t>
            </w:r>
          </w:p>
        </w:tc>
        <w:tc>
          <w:tcPr>
            <w:tcW w:w="434" w:type="pct"/>
            <w:noWrap/>
            <w:vAlign w:val="center"/>
            <w:hideMark/>
          </w:tcPr>
          <w:p w14:paraId="453B260E" w14:textId="78F88B2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30.9 (1.0) </w:t>
            </w:r>
          </w:p>
        </w:tc>
        <w:tc>
          <w:tcPr>
            <w:tcW w:w="269" w:type="pct"/>
            <w:noWrap/>
            <w:vAlign w:val="center"/>
            <w:hideMark/>
          </w:tcPr>
          <w:p w14:paraId="092FD370" w14:textId="4CFAEBE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1.8</w:t>
            </w:r>
          </w:p>
        </w:tc>
      </w:tr>
      <w:tr w:rsidR="009F412B" w:rsidRPr="00D6123C" w14:paraId="2B155975" w14:textId="77777777" w:rsidTr="008D5122">
        <w:trPr>
          <w:trHeight w:val="300"/>
        </w:trPr>
        <w:tc>
          <w:tcPr>
            <w:tcW w:w="1474" w:type="pct"/>
            <w:noWrap/>
            <w:vAlign w:val="center"/>
            <w:hideMark/>
          </w:tcPr>
          <w:p w14:paraId="20CD8A51" w14:textId="361EC3A0"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Baltimore-Columbia-Towson, MD                      </w:t>
            </w:r>
          </w:p>
        </w:tc>
        <w:tc>
          <w:tcPr>
            <w:tcW w:w="252" w:type="pct"/>
            <w:noWrap/>
            <w:vAlign w:val="center"/>
            <w:hideMark/>
          </w:tcPr>
          <w:p w14:paraId="083FF755" w14:textId="2141A90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163</w:t>
            </w:r>
          </w:p>
        </w:tc>
        <w:tc>
          <w:tcPr>
            <w:tcW w:w="379" w:type="pct"/>
            <w:noWrap/>
            <w:vAlign w:val="center"/>
            <w:hideMark/>
          </w:tcPr>
          <w:p w14:paraId="19002A4F" w14:textId="2D0CAC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27.8</w:t>
            </w:r>
          </w:p>
        </w:tc>
        <w:tc>
          <w:tcPr>
            <w:tcW w:w="434" w:type="pct"/>
            <w:noWrap/>
            <w:vAlign w:val="center"/>
            <w:hideMark/>
          </w:tcPr>
          <w:p w14:paraId="3663D58B" w14:textId="301107C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28.0 (0.3) </w:t>
            </w:r>
          </w:p>
        </w:tc>
        <w:tc>
          <w:tcPr>
            <w:tcW w:w="269" w:type="pct"/>
            <w:noWrap/>
            <w:vAlign w:val="center"/>
            <w:hideMark/>
          </w:tcPr>
          <w:p w14:paraId="2F03FBDB" w14:textId="69C914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6E1C98A" w14:textId="75F526E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5EFD89D3" w14:textId="2B42505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28.2 (0.3) </w:t>
            </w:r>
          </w:p>
        </w:tc>
        <w:tc>
          <w:tcPr>
            <w:tcW w:w="269" w:type="pct"/>
            <w:noWrap/>
            <w:vAlign w:val="center"/>
            <w:hideMark/>
          </w:tcPr>
          <w:p w14:paraId="3F9D4390" w14:textId="0B662ED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0F35B1F9" w14:textId="43DB07E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19F95BF3" w14:textId="45FA42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(0.3) </w:t>
            </w:r>
          </w:p>
        </w:tc>
        <w:tc>
          <w:tcPr>
            <w:tcW w:w="269" w:type="pct"/>
            <w:noWrap/>
            <w:vAlign w:val="center"/>
            <w:hideMark/>
          </w:tcPr>
          <w:p w14:paraId="0E493F7D" w14:textId="01124BD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1FDD1631" w14:textId="77777777" w:rsidTr="008D5122">
        <w:trPr>
          <w:trHeight w:val="300"/>
        </w:trPr>
        <w:tc>
          <w:tcPr>
            <w:tcW w:w="1474" w:type="pct"/>
            <w:noWrap/>
            <w:vAlign w:val="center"/>
            <w:hideMark/>
          </w:tcPr>
          <w:p w14:paraId="702B360F" w14:textId="2CC567C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Birmingham-Hoover, AL                              </w:t>
            </w:r>
          </w:p>
        </w:tc>
        <w:tc>
          <w:tcPr>
            <w:tcW w:w="252" w:type="pct"/>
            <w:noWrap/>
            <w:vAlign w:val="center"/>
            <w:hideMark/>
          </w:tcPr>
          <w:p w14:paraId="44C5D1AA" w14:textId="7993BAC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133</w:t>
            </w:r>
          </w:p>
        </w:tc>
        <w:tc>
          <w:tcPr>
            <w:tcW w:w="379" w:type="pct"/>
            <w:noWrap/>
            <w:vAlign w:val="center"/>
            <w:hideMark/>
          </w:tcPr>
          <w:p w14:paraId="7409361B" w14:textId="7C449D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28.6</w:t>
            </w:r>
          </w:p>
        </w:tc>
        <w:tc>
          <w:tcPr>
            <w:tcW w:w="434" w:type="pct"/>
            <w:noWrap/>
            <w:vAlign w:val="center"/>
            <w:hideMark/>
          </w:tcPr>
          <w:p w14:paraId="206D915D" w14:textId="48E1DA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28.7 (0.1) </w:t>
            </w:r>
          </w:p>
        </w:tc>
        <w:tc>
          <w:tcPr>
            <w:tcW w:w="269" w:type="pct"/>
            <w:noWrap/>
            <w:vAlign w:val="center"/>
            <w:hideMark/>
          </w:tcPr>
          <w:p w14:paraId="266E5176" w14:textId="6C0012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137E9F1" w14:textId="39CD02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28.9</w:t>
            </w:r>
          </w:p>
        </w:tc>
        <w:tc>
          <w:tcPr>
            <w:tcW w:w="434" w:type="pct"/>
            <w:noWrap/>
            <w:vAlign w:val="center"/>
            <w:hideMark/>
          </w:tcPr>
          <w:p w14:paraId="0916A6BC" w14:textId="371586F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29.0 (0.1) </w:t>
            </w:r>
          </w:p>
        </w:tc>
        <w:tc>
          <w:tcPr>
            <w:tcW w:w="269" w:type="pct"/>
            <w:noWrap/>
            <w:vAlign w:val="center"/>
            <w:hideMark/>
          </w:tcPr>
          <w:p w14:paraId="4507283A" w14:textId="13213F8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E9F202C" w14:textId="1B7C1EF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29.2</w:t>
            </w:r>
          </w:p>
        </w:tc>
        <w:tc>
          <w:tcPr>
            <w:tcW w:w="434" w:type="pct"/>
            <w:noWrap/>
            <w:vAlign w:val="center"/>
            <w:hideMark/>
          </w:tcPr>
          <w:p w14:paraId="79A20F6C" w14:textId="6194F60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29.3 (0.2) </w:t>
            </w:r>
          </w:p>
        </w:tc>
        <w:tc>
          <w:tcPr>
            <w:tcW w:w="269" w:type="pct"/>
            <w:noWrap/>
            <w:vAlign w:val="center"/>
            <w:hideMark/>
          </w:tcPr>
          <w:p w14:paraId="5936A176" w14:textId="00CDA6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2EE0B1F5" w14:textId="77777777" w:rsidTr="008D5122">
        <w:trPr>
          <w:trHeight w:val="300"/>
        </w:trPr>
        <w:tc>
          <w:tcPr>
            <w:tcW w:w="1474" w:type="pct"/>
            <w:noWrap/>
            <w:vAlign w:val="center"/>
            <w:hideMark/>
          </w:tcPr>
          <w:p w14:paraId="1722A8F0" w14:textId="7E3228C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Boise City, ID                                     </w:t>
            </w:r>
          </w:p>
        </w:tc>
        <w:tc>
          <w:tcPr>
            <w:tcW w:w="252" w:type="pct"/>
            <w:noWrap/>
            <w:vAlign w:val="center"/>
            <w:hideMark/>
          </w:tcPr>
          <w:p w14:paraId="27B7ACD2" w14:textId="7474602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40</w:t>
            </w:r>
          </w:p>
        </w:tc>
        <w:tc>
          <w:tcPr>
            <w:tcW w:w="379" w:type="pct"/>
            <w:noWrap/>
            <w:vAlign w:val="center"/>
            <w:hideMark/>
          </w:tcPr>
          <w:p w14:paraId="4C6DBF84" w14:textId="426D5E6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26.5</w:t>
            </w:r>
          </w:p>
        </w:tc>
        <w:tc>
          <w:tcPr>
            <w:tcW w:w="434" w:type="pct"/>
            <w:noWrap/>
            <w:vAlign w:val="center"/>
            <w:hideMark/>
          </w:tcPr>
          <w:p w14:paraId="295912E1" w14:textId="41527B0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(0.5) </w:t>
            </w:r>
          </w:p>
        </w:tc>
        <w:tc>
          <w:tcPr>
            <w:tcW w:w="269" w:type="pct"/>
            <w:noWrap/>
            <w:vAlign w:val="center"/>
            <w:hideMark/>
          </w:tcPr>
          <w:p w14:paraId="5936191A" w14:textId="68721A4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0.8</w:t>
            </w:r>
          </w:p>
        </w:tc>
        <w:tc>
          <w:tcPr>
            <w:tcW w:w="393" w:type="pct"/>
            <w:noWrap/>
            <w:vAlign w:val="center"/>
            <w:hideMark/>
          </w:tcPr>
          <w:p w14:paraId="0B6DF2B5" w14:textId="2365FA5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26.6</w:t>
            </w:r>
          </w:p>
        </w:tc>
        <w:tc>
          <w:tcPr>
            <w:tcW w:w="434" w:type="pct"/>
            <w:noWrap/>
            <w:vAlign w:val="center"/>
            <w:hideMark/>
          </w:tcPr>
          <w:p w14:paraId="1404D1B0" w14:textId="7051AF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(0.6) </w:t>
            </w:r>
          </w:p>
        </w:tc>
        <w:tc>
          <w:tcPr>
            <w:tcW w:w="269" w:type="pct"/>
            <w:noWrap/>
            <w:vAlign w:val="center"/>
            <w:hideMark/>
          </w:tcPr>
          <w:p w14:paraId="17ED0ECD" w14:textId="1600D3E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0.8</w:t>
            </w:r>
          </w:p>
        </w:tc>
        <w:tc>
          <w:tcPr>
            <w:tcW w:w="393" w:type="pct"/>
            <w:noWrap/>
            <w:vAlign w:val="center"/>
            <w:hideMark/>
          </w:tcPr>
          <w:p w14:paraId="7C5D9B59" w14:textId="357EA63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26.6</w:t>
            </w:r>
          </w:p>
        </w:tc>
        <w:tc>
          <w:tcPr>
            <w:tcW w:w="434" w:type="pct"/>
            <w:noWrap/>
            <w:vAlign w:val="center"/>
            <w:hideMark/>
          </w:tcPr>
          <w:p w14:paraId="2E1D8D1C" w14:textId="0F04A17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(0.6) </w:t>
            </w:r>
          </w:p>
        </w:tc>
        <w:tc>
          <w:tcPr>
            <w:tcW w:w="269" w:type="pct"/>
            <w:noWrap/>
            <w:vAlign w:val="center"/>
            <w:hideMark/>
          </w:tcPr>
          <w:p w14:paraId="3EBB34AD" w14:textId="4E9EC89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0.9</w:t>
            </w:r>
          </w:p>
        </w:tc>
      </w:tr>
      <w:tr w:rsidR="009F412B" w:rsidRPr="00D6123C" w14:paraId="6E052C57" w14:textId="77777777" w:rsidTr="008D5122">
        <w:trPr>
          <w:trHeight w:val="300"/>
        </w:trPr>
        <w:tc>
          <w:tcPr>
            <w:tcW w:w="1474" w:type="pct"/>
            <w:noWrap/>
            <w:vAlign w:val="center"/>
            <w:hideMark/>
          </w:tcPr>
          <w:p w14:paraId="143CA075" w14:textId="3598D7C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Buffalo-Cheektowaga-Niagara Falls, NY              </w:t>
            </w:r>
          </w:p>
        </w:tc>
        <w:tc>
          <w:tcPr>
            <w:tcW w:w="252" w:type="pct"/>
            <w:noWrap/>
            <w:vAlign w:val="center"/>
            <w:hideMark/>
          </w:tcPr>
          <w:p w14:paraId="74E474DA" w14:textId="2BD7B8D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86</w:t>
            </w:r>
          </w:p>
        </w:tc>
        <w:tc>
          <w:tcPr>
            <w:tcW w:w="379" w:type="pct"/>
            <w:noWrap/>
            <w:vAlign w:val="center"/>
            <w:hideMark/>
          </w:tcPr>
          <w:p w14:paraId="7B63D2EA" w14:textId="5460545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25.1</w:t>
            </w:r>
          </w:p>
        </w:tc>
        <w:tc>
          <w:tcPr>
            <w:tcW w:w="434" w:type="pct"/>
            <w:noWrap/>
            <w:vAlign w:val="center"/>
            <w:hideMark/>
          </w:tcPr>
          <w:p w14:paraId="3F9F67CC" w14:textId="3678102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25.2 (0.4) </w:t>
            </w:r>
          </w:p>
        </w:tc>
        <w:tc>
          <w:tcPr>
            <w:tcW w:w="269" w:type="pct"/>
            <w:noWrap/>
            <w:vAlign w:val="center"/>
            <w:hideMark/>
          </w:tcPr>
          <w:p w14:paraId="615DE2A3" w14:textId="2AD23BF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69CC65C6" w14:textId="1529F5D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25.3</w:t>
            </w:r>
          </w:p>
        </w:tc>
        <w:tc>
          <w:tcPr>
            <w:tcW w:w="434" w:type="pct"/>
            <w:noWrap/>
            <w:vAlign w:val="center"/>
            <w:hideMark/>
          </w:tcPr>
          <w:p w14:paraId="61693F9C" w14:textId="5FF350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25.4 (0.4) </w:t>
            </w:r>
          </w:p>
        </w:tc>
        <w:tc>
          <w:tcPr>
            <w:tcW w:w="269" w:type="pct"/>
            <w:noWrap/>
            <w:vAlign w:val="center"/>
            <w:hideMark/>
          </w:tcPr>
          <w:p w14:paraId="1DBA25FB" w14:textId="443F5C6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094FCDA7" w14:textId="29EC7E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25.4</w:t>
            </w:r>
          </w:p>
        </w:tc>
        <w:tc>
          <w:tcPr>
            <w:tcW w:w="434" w:type="pct"/>
            <w:noWrap/>
            <w:vAlign w:val="center"/>
            <w:hideMark/>
          </w:tcPr>
          <w:p w14:paraId="55912D60" w14:textId="01A7AB0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(0.4) </w:t>
            </w:r>
          </w:p>
        </w:tc>
        <w:tc>
          <w:tcPr>
            <w:tcW w:w="269" w:type="pct"/>
            <w:noWrap/>
            <w:vAlign w:val="center"/>
            <w:hideMark/>
          </w:tcPr>
          <w:p w14:paraId="3D868E12" w14:textId="7B40EED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0CCE32E9" w14:textId="77777777" w:rsidTr="008D5122">
        <w:trPr>
          <w:trHeight w:val="300"/>
        </w:trPr>
        <w:tc>
          <w:tcPr>
            <w:tcW w:w="1474" w:type="pct"/>
            <w:noWrap/>
            <w:vAlign w:val="center"/>
            <w:hideMark/>
          </w:tcPr>
          <w:p w14:paraId="58322B91" w14:textId="069B95B8"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Cambridge-Newton-Framingham, MA                    </w:t>
            </w:r>
          </w:p>
        </w:tc>
        <w:tc>
          <w:tcPr>
            <w:tcW w:w="252" w:type="pct"/>
            <w:noWrap/>
            <w:vAlign w:val="center"/>
            <w:hideMark/>
          </w:tcPr>
          <w:p w14:paraId="17BE3A56" w14:textId="299859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125</w:t>
            </w:r>
          </w:p>
        </w:tc>
        <w:tc>
          <w:tcPr>
            <w:tcW w:w="379" w:type="pct"/>
            <w:noWrap/>
            <w:vAlign w:val="center"/>
            <w:hideMark/>
          </w:tcPr>
          <w:p w14:paraId="77D0B4DA" w14:textId="0B90933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25.4</w:t>
            </w:r>
          </w:p>
        </w:tc>
        <w:tc>
          <w:tcPr>
            <w:tcW w:w="434" w:type="pct"/>
            <w:noWrap/>
            <w:vAlign w:val="center"/>
            <w:hideMark/>
          </w:tcPr>
          <w:p w14:paraId="1CB71791" w14:textId="0C4529C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(0.1) </w:t>
            </w:r>
          </w:p>
        </w:tc>
        <w:tc>
          <w:tcPr>
            <w:tcW w:w="269" w:type="pct"/>
            <w:noWrap/>
            <w:vAlign w:val="center"/>
            <w:hideMark/>
          </w:tcPr>
          <w:p w14:paraId="370FDFA2" w14:textId="0C35BB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7703080A" w14:textId="7D1CC23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25.7</w:t>
            </w:r>
          </w:p>
        </w:tc>
        <w:tc>
          <w:tcPr>
            <w:tcW w:w="434" w:type="pct"/>
            <w:noWrap/>
            <w:vAlign w:val="center"/>
            <w:hideMark/>
          </w:tcPr>
          <w:p w14:paraId="4A585EB2" w14:textId="6C9A722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25.8 (0.1) </w:t>
            </w:r>
          </w:p>
        </w:tc>
        <w:tc>
          <w:tcPr>
            <w:tcW w:w="269" w:type="pct"/>
            <w:noWrap/>
            <w:vAlign w:val="center"/>
            <w:hideMark/>
          </w:tcPr>
          <w:p w14:paraId="3B359E44" w14:textId="14ADBCA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13057B1C" w14:textId="459A43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25.9</w:t>
            </w:r>
          </w:p>
        </w:tc>
        <w:tc>
          <w:tcPr>
            <w:tcW w:w="434" w:type="pct"/>
            <w:noWrap/>
            <w:vAlign w:val="center"/>
            <w:hideMark/>
          </w:tcPr>
          <w:p w14:paraId="5450A3EF" w14:textId="6FD221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26.0 (0.1) </w:t>
            </w:r>
          </w:p>
        </w:tc>
        <w:tc>
          <w:tcPr>
            <w:tcW w:w="269" w:type="pct"/>
            <w:noWrap/>
            <w:vAlign w:val="center"/>
            <w:hideMark/>
          </w:tcPr>
          <w:p w14:paraId="34ADDB98" w14:textId="3F05A69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048CC551" w14:textId="77777777" w:rsidTr="008D5122">
        <w:trPr>
          <w:trHeight w:val="300"/>
        </w:trPr>
        <w:tc>
          <w:tcPr>
            <w:tcW w:w="1474" w:type="pct"/>
            <w:noWrap/>
            <w:vAlign w:val="center"/>
            <w:hideMark/>
          </w:tcPr>
          <w:p w14:paraId="21D81380" w14:textId="1192CF7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Camden, NJ                                         </w:t>
            </w:r>
          </w:p>
        </w:tc>
        <w:tc>
          <w:tcPr>
            <w:tcW w:w="252" w:type="pct"/>
            <w:noWrap/>
            <w:vAlign w:val="center"/>
            <w:hideMark/>
          </w:tcPr>
          <w:p w14:paraId="7970CB98" w14:textId="2FC5EE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103</w:t>
            </w:r>
          </w:p>
        </w:tc>
        <w:tc>
          <w:tcPr>
            <w:tcW w:w="379" w:type="pct"/>
            <w:noWrap/>
            <w:vAlign w:val="center"/>
            <w:hideMark/>
          </w:tcPr>
          <w:p w14:paraId="773F8BF6" w14:textId="12F480B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27.5</w:t>
            </w:r>
          </w:p>
        </w:tc>
        <w:tc>
          <w:tcPr>
            <w:tcW w:w="434" w:type="pct"/>
            <w:noWrap/>
            <w:vAlign w:val="center"/>
            <w:hideMark/>
          </w:tcPr>
          <w:p w14:paraId="5BE96569" w14:textId="46690F5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(0.2) </w:t>
            </w:r>
          </w:p>
        </w:tc>
        <w:tc>
          <w:tcPr>
            <w:tcW w:w="269" w:type="pct"/>
            <w:noWrap/>
            <w:vAlign w:val="center"/>
            <w:hideMark/>
          </w:tcPr>
          <w:p w14:paraId="23E44F87" w14:textId="4581D4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08CBB47B" w14:textId="01B9E8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27.7</w:t>
            </w:r>
          </w:p>
        </w:tc>
        <w:tc>
          <w:tcPr>
            <w:tcW w:w="434" w:type="pct"/>
            <w:noWrap/>
            <w:vAlign w:val="center"/>
            <w:hideMark/>
          </w:tcPr>
          <w:p w14:paraId="09D77C46" w14:textId="690643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27.8 (0.2) </w:t>
            </w:r>
          </w:p>
        </w:tc>
        <w:tc>
          <w:tcPr>
            <w:tcW w:w="269" w:type="pct"/>
            <w:noWrap/>
            <w:vAlign w:val="center"/>
            <w:hideMark/>
          </w:tcPr>
          <w:p w14:paraId="2AC735A4" w14:textId="6F2643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7618E80" w14:textId="7D5E222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27.8</w:t>
            </w:r>
          </w:p>
        </w:tc>
        <w:tc>
          <w:tcPr>
            <w:tcW w:w="434" w:type="pct"/>
            <w:noWrap/>
            <w:vAlign w:val="center"/>
            <w:hideMark/>
          </w:tcPr>
          <w:p w14:paraId="34A487A3" w14:textId="2D1FB8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28.0 (0.2) </w:t>
            </w:r>
          </w:p>
        </w:tc>
        <w:tc>
          <w:tcPr>
            <w:tcW w:w="269" w:type="pct"/>
            <w:noWrap/>
            <w:vAlign w:val="center"/>
            <w:hideMark/>
          </w:tcPr>
          <w:p w14:paraId="26F44877" w14:textId="225A7F2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4E01D795" w14:textId="77777777" w:rsidTr="008D5122">
        <w:trPr>
          <w:trHeight w:val="300"/>
        </w:trPr>
        <w:tc>
          <w:tcPr>
            <w:tcW w:w="1474" w:type="pct"/>
            <w:noWrap/>
            <w:vAlign w:val="center"/>
            <w:hideMark/>
          </w:tcPr>
          <w:p w14:paraId="1C6FABEC" w14:textId="69DB194D"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Chattanooga, TN-GA                                 </w:t>
            </w:r>
          </w:p>
        </w:tc>
        <w:tc>
          <w:tcPr>
            <w:tcW w:w="252" w:type="pct"/>
            <w:noWrap/>
            <w:vAlign w:val="center"/>
            <w:hideMark/>
          </w:tcPr>
          <w:p w14:paraId="03233EE6" w14:textId="1846A8F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54</w:t>
            </w:r>
          </w:p>
        </w:tc>
        <w:tc>
          <w:tcPr>
            <w:tcW w:w="379" w:type="pct"/>
            <w:noWrap/>
            <w:vAlign w:val="center"/>
            <w:hideMark/>
          </w:tcPr>
          <w:p w14:paraId="7A30BFF0" w14:textId="219B49E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27.7</w:t>
            </w:r>
          </w:p>
        </w:tc>
        <w:tc>
          <w:tcPr>
            <w:tcW w:w="434" w:type="pct"/>
            <w:noWrap/>
            <w:vAlign w:val="center"/>
            <w:hideMark/>
          </w:tcPr>
          <w:p w14:paraId="3B4057D8" w14:textId="00AACC4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28.0 (0.3) </w:t>
            </w:r>
          </w:p>
        </w:tc>
        <w:tc>
          <w:tcPr>
            <w:tcW w:w="269" w:type="pct"/>
            <w:noWrap/>
            <w:vAlign w:val="center"/>
            <w:hideMark/>
          </w:tcPr>
          <w:p w14:paraId="2E76DB67" w14:textId="4D180D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20CBC168" w14:textId="6C90213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43C77518" w14:textId="62B0905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28.3 (0.3) </w:t>
            </w:r>
          </w:p>
        </w:tc>
        <w:tc>
          <w:tcPr>
            <w:tcW w:w="269" w:type="pct"/>
            <w:noWrap/>
            <w:vAlign w:val="center"/>
            <w:hideMark/>
          </w:tcPr>
          <w:p w14:paraId="55E3EA0A" w14:textId="054482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2396770C" w14:textId="3833A40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28.3</w:t>
            </w:r>
          </w:p>
        </w:tc>
        <w:tc>
          <w:tcPr>
            <w:tcW w:w="434" w:type="pct"/>
            <w:noWrap/>
            <w:vAlign w:val="center"/>
            <w:hideMark/>
          </w:tcPr>
          <w:p w14:paraId="5E61D309" w14:textId="3E8144F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28.6 (0.3) </w:t>
            </w:r>
          </w:p>
        </w:tc>
        <w:tc>
          <w:tcPr>
            <w:tcW w:w="269" w:type="pct"/>
            <w:noWrap/>
            <w:vAlign w:val="center"/>
            <w:hideMark/>
          </w:tcPr>
          <w:p w14:paraId="69E9EBA4" w14:textId="0B7F20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r>
      <w:tr w:rsidR="009F412B" w:rsidRPr="00D6123C" w14:paraId="30CBB678" w14:textId="77777777" w:rsidTr="008D5122">
        <w:trPr>
          <w:trHeight w:val="300"/>
        </w:trPr>
        <w:tc>
          <w:tcPr>
            <w:tcW w:w="1474" w:type="pct"/>
            <w:noWrap/>
            <w:vAlign w:val="center"/>
            <w:hideMark/>
          </w:tcPr>
          <w:p w14:paraId="32F9AD98" w14:textId="1E8A39A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Chicago-Naperville-Arlington Heights, IL           </w:t>
            </w:r>
          </w:p>
        </w:tc>
        <w:tc>
          <w:tcPr>
            <w:tcW w:w="252" w:type="pct"/>
            <w:noWrap/>
            <w:vAlign w:val="center"/>
            <w:hideMark/>
          </w:tcPr>
          <w:p w14:paraId="2F857FE7" w14:textId="3D0DB5E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273</w:t>
            </w:r>
          </w:p>
        </w:tc>
        <w:tc>
          <w:tcPr>
            <w:tcW w:w="379" w:type="pct"/>
            <w:noWrap/>
            <w:vAlign w:val="center"/>
            <w:hideMark/>
          </w:tcPr>
          <w:p w14:paraId="2F889909" w14:textId="4BA63FF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2663B920" w14:textId="69A5EA5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26.9 (0.3) </w:t>
            </w:r>
          </w:p>
        </w:tc>
        <w:tc>
          <w:tcPr>
            <w:tcW w:w="269" w:type="pct"/>
            <w:noWrap/>
            <w:vAlign w:val="center"/>
            <w:hideMark/>
          </w:tcPr>
          <w:p w14:paraId="5AC1C5B5" w14:textId="35CA1FC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56CA9CB9" w14:textId="028DE50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27.1</w:t>
            </w:r>
          </w:p>
        </w:tc>
        <w:tc>
          <w:tcPr>
            <w:tcW w:w="434" w:type="pct"/>
            <w:noWrap/>
            <w:vAlign w:val="center"/>
            <w:hideMark/>
          </w:tcPr>
          <w:p w14:paraId="35EB5B98" w14:textId="0DF0D2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(0.3) </w:t>
            </w:r>
          </w:p>
        </w:tc>
        <w:tc>
          <w:tcPr>
            <w:tcW w:w="269" w:type="pct"/>
            <w:noWrap/>
            <w:vAlign w:val="center"/>
            <w:hideMark/>
          </w:tcPr>
          <w:p w14:paraId="2125AFC3" w14:textId="5A50FAE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DD481A4" w14:textId="4B3C1EC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27.4</w:t>
            </w:r>
          </w:p>
        </w:tc>
        <w:tc>
          <w:tcPr>
            <w:tcW w:w="434" w:type="pct"/>
            <w:noWrap/>
            <w:vAlign w:val="center"/>
            <w:hideMark/>
          </w:tcPr>
          <w:p w14:paraId="1C7E3417" w14:textId="1A39755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(0.3) </w:t>
            </w:r>
          </w:p>
        </w:tc>
        <w:tc>
          <w:tcPr>
            <w:tcW w:w="269" w:type="pct"/>
            <w:noWrap/>
            <w:vAlign w:val="center"/>
            <w:hideMark/>
          </w:tcPr>
          <w:p w14:paraId="30A12315" w14:textId="26905B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469D838A" w14:textId="77777777" w:rsidTr="008D5122">
        <w:trPr>
          <w:trHeight w:val="300"/>
        </w:trPr>
        <w:tc>
          <w:tcPr>
            <w:tcW w:w="1474" w:type="pct"/>
            <w:noWrap/>
            <w:vAlign w:val="center"/>
            <w:hideMark/>
          </w:tcPr>
          <w:p w14:paraId="07056919" w14:textId="79668E96"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Cincinnati, OH-KY-IN                               </w:t>
            </w:r>
          </w:p>
        </w:tc>
        <w:tc>
          <w:tcPr>
            <w:tcW w:w="252" w:type="pct"/>
            <w:noWrap/>
            <w:vAlign w:val="center"/>
            <w:hideMark/>
          </w:tcPr>
          <w:p w14:paraId="759D8BF1" w14:textId="34713A9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153</w:t>
            </w:r>
          </w:p>
        </w:tc>
        <w:tc>
          <w:tcPr>
            <w:tcW w:w="379" w:type="pct"/>
            <w:noWrap/>
            <w:vAlign w:val="center"/>
            <w:hideMark/>
          </w:tcPr>
          <w:p w14:paraId="380E8EAB" w14:textId="732BDC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26.9</w:t>
            </w:r>
          </w:p>
        </w:tc>
        <w:tc>
          <w:tcPr>
            <w:tcW w:w="434" w:type="pct"/>
            <w:noWrap/>
            <w:vAlign w:val="center"/>
            <w:hideMark/>
          </w:tcPr>
          <w:p w14:paraId="2184022D" w14:textId="05722D2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27.1 (0.2) </w:t>
            </w:r>
          </w:p>
        </w:tc>
        <w:tc>
          <w:tcPr>
            <w:tcW w:w="269" w:type="pct"/>
            <w:noWrap/>
            <w:vAlign w:val="center"/>
            <w:hideMark/>
          </w:tcPr>
          <w:p w14:paraId="605439D5" w14:textId="70F36DA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1A3B9725" w14:textId="2D40DAA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27.3</w:t>
            </w:r>
          </w:p>
        </w:tc>
        <w:tc>
          <w:tcPr>
            <w:tcW w:w="434" w:type="pct"/>
            <w:noWrap/>
            <w:vAlign w:val="center"/>
            <w:hideMark/>
          </w:tcPr>
          <w:p w14:paraId="7B221618" w14:textId="1855944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(0.3) </w:t>
            </w:r>
          </w:p>
        </w:tc>
        <w:tc>
          <w:tcPr>
            <w:tcW w:w="269" w:type="pct"/>
            <w:noWrap/>
            <w:vAlign w:val="center"/>
            <w:hideMark/>
          </w:tcPr>
          <w:p w14:paraId="65B684A3" w14:textId="3454E16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260B4D0A" w14:textId="1AF97E3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27.7</w:t>
            </w:r>
          </w:p>
        </w:tc>
        <w:tc>
          <w:tcPr>
            <w:tcW w:w="434" w:type="pct"/>
            <w:noWrap/>
            <w:vAlign w:val="center"/>
            <w:hideMark/>
          </w:tcPr>
          <w:p w14:paraId="1A973AB9" w14:textId="7987C0A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27.8 (0.3) </w:t>
            </w:r>
          </w:p>
        </w:tc>
        <w:tc>
          <w:tcPr>
            <w:tcW w:w="269" w:type="pct"/>
            <w:noWrap/>
            <w:vAlign w:val="center"/>
            <w:hideMark/>
          </w:tcPr>
          <w:p w14:paraId="36B486A0" w14:textId="7CA35F8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613676EC" w14:textId="77777777" w:rsidTr="008D5122">
        <w:trPr>
          <w:trHeight w:val="300"/>
        </w:trPr>
        <w:tc>
          <w:tcPr>
            <w:tcW w:w="1474" w:type="pct"/>
            <w:noWrap/>
            <w:vAlign w:val="center"/>
            <w:hideMark/>
          </w:tcPr>
          <w:p w14:paraId="6682A282" w14:textId="279DB5E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Cleveland-Elyria, OH                               </w:t>
            </w:r>
          </w:p>
        </w:tc>
        <w:tc>
          <w:tcPr>
            <w:tcW w:w="252" w:type="pct"/>
            <w:noWrap/>
            <w:vAlign w:val="center"/>
            <w:hideMark/>
          </w:tcPr>
          <w:p w14:paraId="3CA151AF" w14:textId="059578D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99</w:t>
            </w:r>
          </w:p>
        </w:tc>
        <w:tc>
          <w:tcPr>
            <w:tcW w:w="379" w:type="pct"/>
            <w:noWrap/>
            <w:vAlign w:val="center"/>
            <w:hideMark/>
          </w:tcPr>
          <w:p w14:paraId="13C7751A" w14:textId="33D0ED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26.0</w:t>
            </w:r>
          </w:p>
        </w:tc>
        <w:tc>
          <w:tcPr>
            <w:tcW w:w="434" w:type="pct"/>
            <w:noWrap/>
            <w:vAlign w:val="center"/>
            <w:hideMark/>
          </w:tcPr>
          <w:p w14:paraId="65E427B5" w14:textId="21A2DEC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26.1 (0.1) </w:t>
            </w:r>
          </w:p>
        </w:tc>
        <w:tc>
          <w:tcPr>
            <w:tcW w:w="269" w:type="pct"/>
            <w:noWrap/>
            <w:vAlign w:val="center"/>
            <w:hideMark/>
          </w:tcPr>
          <w:p w14:paraId="7CD42C9B" w14:textId="166B04D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2C03F0D" w14:textId="3D0BBA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26.3</w:t>
            </w:r>
          </w:p>
        </w:tc>
        <w:tc>
          <w:tcPr>
            <w:tcW w:w="434" w:type="pct"/>
            <w:noWrap/>
            <w:vAlign w:val="center"/>
            <w:hideMark/>
          </w:tcPr>
          <w:p w14:paraId="543FC298" w14:textId="43FA852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26.4 (0.2) </w:t>
            </w:r>
          </w:p>
        </w:tc>
        <w:tc>
          <w:tcPr>
            <w:tcW w:w="269" w:type="pct"/>
            <w:noWrap/>
            <w:vAlign w:val="center"/>
            <w:hideMark/>
          </w:tcPr>
          <w:p w14:paraId="2D191836" w14:textId="3D22FD3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6C2A509" w14:textId="5AEF27B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26.5</w:t>
            </w:r>
          </w:p>
        </w:tc>
        <w:tc>
          <w:tcPr>
            <w:tcW w:w="434" w:type="pct"/>
            <w:noWrap/>
            <w:vAlign w:val="center"/>
            <w:hideMark/>
          </w:tcPr>
          <w:p w14:paraId="644226CE" w14:textId="5ACFBF3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26.6 (0.2) </w:t>
            </w:r>
          </w:p>
        </w:tc>
        <w:tc>
          <w:tcPr>
            <w:tcW w:w="269" w:type="pct"/>
            <w:noWrap/>
            <w:vAlign w:val="center"/>
            <w:hideMark/>
          </w:tcPr>
          <w:p w14:paraId="58D79330" w14:textId="1CD8E0A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4457E3C9" w14:textId="77777777" w:rsidTr="008D5122">
        <w:trPr>
          <w:trHeight w:val="300"/>
        </w:trPr>
        <w:tc>
          <w:tcPr>
            <w:tcW w:w="1474" w:type="pct"/>
            <w:noWrap/>
            <w:vAlign w:val="center"/>
            <w:hideMark/>
          </w:tcPr>
          <w:p w14:paraId="36F956D8" w14:textId="2DECAE5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Colorado Springs, CO                               </w:t>
            </w:r>
          </w:p>
        </w:tc>
        <w:tc>
          <w:tcPr>
            <w:tcW w:w="252" w:type="pct"/>
            <w:noWrap/>
            <w:vAlign w:val="center"/>
            <w:hideMark/>
          </w:tcPr>
          <w:p w14:paraId="16855B90" w14:textId="7F0B188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47</w:t>
            </w:r>
          </w:p>
        </w:tc>
        <w:tc>
          <w:tcPr>
            <w:tcW w:w="379" w:type="pct"/>
            <w:noWrap/>
            <w:vAlign w:val="center"/>
            <w:hideMark/>
          </w:tcPr>
          <w:p w14:paraId="15166002" w14:textId="03086DF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23.5</w:t>
            </w:r>
          </w:p>
        </w:tc>
        <w:tc>
          <w:tcPr>
            <w:tcW w:w="434" w:type="pct"/>
            <w:noWrap/>
            <w:vAlign w:val="center"/>
            <w:hideMark/>
          </w:tcPr>
          <w:p w14:paraId="166DE527" w14:textId="5C7302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23.8 (0.7) </w:t>
            </w:r>
          </w:p>
        </w:tc>
        <w:tc>
          <w:tcPr>
            <w:tcW w:w="269" w:type="pct"/>
            <w:noWrap/>
            <w:vAlign w:val="center"/>
            <w:hideMark/>
          </w:tcPr>
          <w:p w14:paraId="10FCB408" w14:textId="6A7F52D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w:t>
            </w:r>
          </w:p>
        </w:tc>
        <w:tc>
          <w:tcPr>
            <w:tcW w:w="393" w:type="pct"/>
            <w:noWrap/>
            <w:vAlign w:val="center"/>
            <w:hideMark/>
          </w:tcPr>
          <w:p w14:paraId="4993467C" w14:textId="077AE21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23.6</w:t>
            </w:r>
          </w:p>
        </w:tc>
        <w:tc>
          <w:tcPr>
            <w:tcW w:w="434" w:type="pct"/>
            <w:noWrap/>
            <w:vAlign w:val="center"/>
            <w:hideMark/>
          </w:tcPr>
          <w:p w14:paraId="3203EA00" w14:textId="02D0C84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24.0 (0.9) </w:t>
            </w:r>
          </w:p>
        </w:tc>
        <w:tc>
          <w:tcPr>
            <w:tcW w:w="269" w:type="pct"/>
            <w:noWrap/>
            <w:vAlign w:val="center"/>
            <w:hideMark/>
          </w:tcPr>
          <w:p w14:paraId="5B34CB81" w14:textId="0F975F5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w:t>
            </w:r>
          </w:p>
        </w:tc>
        <w:tc>
          <w:tcPr>
            <w:tcW w:w="393" w:type="pct"/>
            <w:noWrap/>
            <w:vAlign w:val="center"/>
            <w:hideMark/>
          </w:tcPr>
          <w:p w14:paraId="136FF4F9" w14:textId="20F94AE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23.7</w:t>
            </w:r>
          </w:p>
        </w:tc>
        <w:tc>
          <w:tcPr>
            <w:tcW w:w="434" w:type="pct"/>
            <w:noWrap/>
            <w:vAlign w:val="center"/>
            <w:hideMark/>
          </w:tcPr>
          <w:p w14:paraId="4915B785" w14:textId="2B91E31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24.0 (0.8) </w:t>
            </w:r>
          </w:p>
        </w:tc>
        <w:tc>
          <w:tcPr>
            <w:tcW w:w="269" w:type="pct"/>
            <w:noWrap/>
            <w:vAlign w:val="center"/>
            <w:hideMark/>
          </w:tcPr>
          <w:p w14:paraId="612E3298" w14:textId="3AE76CC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w:t>
            </w:r>
          </w:p>
        </w:tc>
      </w:tr>
      <w:tr w:rsidR="009F412B" w:rsidRPr="00D6123C" w14:paraId="420021E0" w14:textId="77777777" w:rsidTr="008D5122">
        <w:trPr>
          <w:trHeight w:val="300"/>
        </w:trPr>
        <w:tc>
          <w:tcPr>
            <w:tcW w:w="1474" w:type="pct"/>
            <w:noWrap/>
            <w:vAlign w:val="center"/>
            <w:hideMark/>
          </w:tcPr>
          <w:p w14:paraId="41A28E92" w14:textId="38EF14E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Columbia, SC                                       </w:t>
            </w:r>
          </w:p>
        </w:tc>
        <w:tc>
          <w:tcPr>
            <w:tcW w:w="252" w:type="pct"/>
            <w:noWrap/>
            <w:vAlign w:val="center"/>
            <w:hideMark/>
          </w:tcPr>
          <w:p w14:paraId="14444DE2" w14:textId="37C983A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51</w:t>
            </w:r>
          </w:p>
        </w:tc>
        <w:tc>
          <w:tcPr>
            <w:tcW w:w="379" w:type="pct"/>
            <w:noWrap/>
            <w:vAlign w:val="center"/>
            <w:hideMark/>
          </w:tcPr>
          <w:p w14:paraId="1B6C9E96" w14:textId="7BD265C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29.7</w:t>
            </w:r>
          </w:p>
        </w:tc>
        <w:tc>
          <w:tcPr>
            <w:tcW w:w="434" w:type="pct"/>
            <w:noWrap/>
            <w:vAlign w:val="center"/>
            <w:hideMark/>
          </w:tcPr>
          <w:p w14:paraId="310C9EE9" w14:textId="674A653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29.8 (0.2) </w:t>
            </w:r>
          </w:p>
        </w:tc>
        <w:tc>
          <w:tcPr>
            <w:tcW w:w="269" w:type="pct"/>
            <w:noWrap/>
            <w:vAlign w:val="center"/>
            <w:hideMark/>
          </w:tcPr>
          <w:p w14:paraId="4C390FE2" w14:textId="1A9DD7C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42336A1" w14:textId="40DB5CF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29.9</w:t>
            </w:r>
          </w:p>
        </w:tc>
        <w:tc>
          <w:tcPr>
            <w:tcW w:w="434" w:type="pct"/>
            <w:noWrap/>
            <w:vAlign w:val="center"/>
            <w:hideMark/>
          </w:tcPr>
          <w:p w14:paraId="15F39D0D" w14:textId="5F30A8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30.0 (0.3) </w:t>
            </w:r>
          </w:p>
        </w:tc>
        <w:tc>
          <w:tcPr>
            <w:tcW w:w="269" w:type="pct"/>
            <w:noWrap/>
            <w:vAlign w:val="center"/>
            <w:hideMark/>
          </w:tcPr>
          <w:p w14:paraId="3DDCB80A" w14:textId="7260ECB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578D39F0" w14:textId="6EFBF0C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30.0</w:t>
            </w:r>
          </w:p>
        </w:tc>
        <w:tc>
          <w:tcPr>
            <w:tcW w:w="434" w:type="pct"/>
            <w:noWrap/>
            <w:vAlign w:val="center"/>
            <w:hideMark/>
          </w:tcPr>
          <w:p w14:paraId="5FF49203" w14:textId="1A43EB6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30.2 (0.3) </w:t>
            </w:r>
          </w:p>
        </w:tc>
        <w:tc>
          <w:tcPr>
            <w:tcW w:w="269" w:type="pct"/>
            <w:noWrap/>
            <w:vAlign w:val="center"/>
            <w:hideMark/>
          </w:tcPr>
          <w:p w14:paraId="44927786" w14:textId="16493E5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63764937" w14:textId="77777777" w:rsidTr="008D5122">
        <w:trPr>
          <w:trHeight w:val="300"/>
        </w:trPr>
        <w:tc>
          <w:tcPr>
            <w:tcW w:w="1474" w:type="pct"/>
            <w:noWrap/>
            <w:vAlign w:val="center"/>
            <w:hideMark/>
          </w:tcPr>
          <w:p w14:paraId="69C92673" w14:textId="5896E415"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Columbus, OH                                       </w:t>
            </w:r>
          </w:p>
        </w:tc>
        <w:tc>
          <w:tcPr>
            <w:tcW w:w="252" w:type="pct"/>
            <w:noWrap/>
            <w:vAlign w:val="center"/>
            <w:hideMark/>
          </w:tcPr>
          <w:p w14:paraId="64D4FE84" w14:textId="60DD51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133</w:t>
            </w:r>
          </w:p>
        </w:tc>
        <w:tc>
          <w:tcPr>
            <w:tcW w:w="379" w:type="pct"/>
            <w:noWrap/>
            <w:vAlign w:val="center"/>
            <w:hideMark/>
          </w:tcPr>
          <w:p w14:paraId="5A34E7A4" w14:textId="3253933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26.4</w:t>
            </w:r>
          </w:p>
        </w:tc>
        <w:tc>
          <w:tcPr>
            <w:tcW w:w="434" w:type="pct"/>
            <w:noWrap/>
            <w:vAlign w:val="center"/>
            <w:hideMark/>
          </w:tcPr>
          <w:p w14:paraId="3AA768AD" w14:textId="6AFCBE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26.5 (0.3) </w:t>
            </w:r>
          </w:p>
        </w:tc>
        <w:tc>
          <w:tcPr>
            <w:tcW w:w="269" w:type="pct"/>
            <w:noWrap/>
            <w:vAlign w:val="center"/>
            <w:hideMark/>
          </w:tcPr>
          <w:p w14:paraId="4367967B" w14:textId="2C4295A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7804BA28" w14:textId="1F52A9A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686689B0" w14:textId="6A3F4AC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26.9 (0.3) </w:t>
            </w:r>
          </w:p>
        </w:tc>
        <w:tc>
          <w:tcPr>
            <w:tcW w:w="269" w:type="pct"/>
            <w:noWrap/>
            <w:vAlign w:val="center"/>
            <w:hideMark/>
          </w:tcPr>
          <w:p w14:paraId="40BD1A33" w14:textId="548E9AC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1A2FAA2" w14:textId="776C0B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27.0</w:t>
            </w:r>
          </w:p>
        </w:tc>
        <w:tc>
          <w:tcPr>
            <w:tcW w:w="434" w:type="pct"/>
            <w:noWrap/>
            <w:vAlign w:val="center"/>
            <w:hideMark/>
          </w:tcPr>
          <w:p w14:paraId="5475E61A" w14:textId="54751B8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27.1 (0.3) </w:t>
            </w:r>
          </w:p>
        </w:tc>
        <w:tc>
          <w:tcPr>
            <w:tcW w:w="269" w:type="pct"/>
            <w:noWrap/>
            <w:vAlign w:val="center"/>
            <w:hideMark/>
          </w:tcPr>
          <w:p w14:paraId="4A0957B3" w14:textId="40D1259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406DA644" w14:textId="77777777" w:rsidTr="008D5122">
        <w:trPr>
          <w:trHeight w:val="300"/>
        </w:trPr>
        <w:tc>
          <w:tcPr>
            <w:tcW w:w="1474" w:type="pct"/>
            <w:noWrap/>
            <w:vAlign w:val="center"/>
            <w:hideMark/>
          </w:tcPr>
          <w:p w14:paraId="76575235" w14:textId="03B0CCCE"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Dayton, OH                                         </w:t>
            </w:r>
          </w:p>
        </w:tc>
        <w:tc>
          <w:tcPr>
            <w:tcW w:w="252" w:type="pct"/>
            <w:noWrap/>
            <w:vAlign w:val="center"/>
            <w:hideMark/>
          </w:tcPr>
          <w:p w14:paraId="0EF9B697" w14:textId="12C59C1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64</w:t>
            </w:r>
          </w:p>
        </w:tc>
        <w:tc>
          <w:tcPr>
            <w:tcW w:w="379" w:type="pct"/>
            <w:noWrap/>
            <w:vAlign w:val="center"/>
            <w:hideMark/>
          </w:tcPr>
          <w:p w14:paraId="1CDE71BC" w14:textId="045F9A6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26.8</w:t>
            </w:r>
          </w:p>
        </w:tc>
        <w:tc>
          <w:tcPr>
            <w:tcW w:w="434" w:type="pct"/>
            <w:noWrap/>
            <w:vAlign w:val="center"/>
            <w:hideMark/>
          </w:tcPr>
          <w:p w14:paraId="1CBDF996" w14:textId="798052C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26.9 (0.2) </w:t>
            </w:r>
          </w:p>
        </w:tc>
        <w:tc>
          <w:tcPr>
            <w:tcW w:w="269" w:type="pct"/>
            <w:noWrap/>
            <w:vAlign w:val="center"/>
            <w:hideMark/>
          </w:tcPr>
          <w:p w14:paraId="3F1CC37D" w14:textId="4FA47C4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D845DA3" w14:textId="1B3251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6A091E23" w14:textId="7206335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(0.3) </w:t>
            </w:r>
          </w:p>
        </w:tc>
        <w:tc>
          <w:tcPr>
            <w:tcW w:w="269" w:type="pct"/>
            <w:noWrap/>
            <w:vAlign w:val="center"/>
            <w:hideMark/>
          </w:tcPr>
          <w:p w14:paraId="7AD62271" w14:textId="60DC370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03F44151" w14:textId="47A0E6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27.5</w:t>
            </w:r>
          </w:p>
        </w:tc>
        <w:tc>
          <w:tcPr>
            <w:tcW w:w="434" w:type="pct"/>
            <w:noWrap/>
            <w:vAlign w:val="center"/>
            <w:hideMark/>
          </w:tcPr>
          <w:p w14:paraId="4C7A6211" w14:textId="79E50CC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(0.3) </w:t>
            </w:r>
          </w:p>
        </w:tc>
        <w:tc>
          <w:tcPr>
            <w:tcW w:w="269" w:type="pct"/>
            <w:noWrap/>
            <w:vAlign w:val="center"/>
            <w:hideMark/>
          </w:tcPr>
          <w:p w14:paraId="0E11155F" w14:textId="37C673A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54FEB25C" w14:textId="77777777" w:rsidTr="008D5122">
        <w:trPr>
          <w:trHeight w:val="300"/>
        </w:trPr>
        <w:tc>
          <w:tcPr>
            <w:tcW w:w="1474" w:type="pct"/>
            <w:noWrap/>
            <w:vAlign w:val="center"/>
            <w:hideMark/>
          </w:tcPr>
          <w:p w14:paraId="43C6A577" w14:textId="7126ED5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Deltona-Daytona Beach-Ormond Beach, FL             </w:t>
            </w:r>
          </w:p>
        </w:tc>
        <w:tc>
          <w:tcPr>
            <w:tcW w:w="252" w:type="pct"/>
            <w:noWrap/>
            <w:vAlign w:val="center"/>
            <w:hideMark/>
          </w:tcPr>
          <w:p w14:paraId="36C6B221" w14:textId="50C6D95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w:t>
            </w:r>
          </w:p>
        </w:tc>
        <w:tc>
          <w:tcPr>
            <w:tcW w:w="379" w:type="pct"/>
            <w:noWrap/>
            <w:vAlign w:val="center"/>
            <w:hideMark/>
          </w:tcPr>
          <w:p w14:paraId="7FAC650A" w14:textId="28F27E7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29.1</w:t>
            </w:r>
          </w:p>
        </w:tc>
        <w:tc>
          <w:tcPr>
            <w:tcW w:w="434" w:type="pct"/>
            <w:noWrap/>
            <w:vAlign w:val="center"/>
            <w:hideMark/>
          </w:tcPr>
          <w:p w14:paraId="13AD34A9" w14:textId="225AA05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29.1 (0.1) </w:t>
            </w:r>
          </w:p>
        </w:tc>
        <w:tc>
          <w:tcPr>
            <w:tcW w:w="269" w:type="pct"/>
            <w:noWrap/>
            <w:vAlign w:val="center"/>
            <w:hideMark/>
          </w:tcPr>
          <w:p w14:paraId="76C9ECF7" w14:textId="14B71F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3B94BB10" w14:textId="56E7B14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29.2</w:t>
            </w:r>
          </w:p>
        </w:tc>
        <w:tc>
          <w:tcPr>
            <w:tcW w:w="434" w:type="pct"/>
            <w:noWrap/>
            <w:vAlign w:val="center"/>
            <w:hideMark/>
          </w:tcPr>
          <w:p w14:paraId="53D92E0D" w14:textId="22182D0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29.2 (0.1) </w:t>
            </w:r>
          </w:p>
        </w:tc>
        <w:tc>
          <w:tcPr>
            <w:tcW w:w="269" w:type="pct"/>
            <w:noWrap/>
            <w:vAlign w:val="center"/>
            <w:hideMark/>
          </w:tcPr>
          <w:p w14:paraId="4DC88F60" w14:textId="5E11177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223129DF" w14:textId="2BBC5F5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29.4</w:t>
            </w:r>
          </w:p>
        </w:tc>
        <w:tc>
          <w:tcPr>
            <w:tcW w:w="434" w:type="pct"/>
            <w:noWrap/>
            <w:vAlign w:val="center"/>
            <w:hideMark/>
          </w:tcPr>
          <w:p w14:paraId="53201B3D" w14:textId="15F32D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29.4 (0.1) </w:t>
            </w:r>
          </w:p>
        </w:tc>
        <w:tc>
          <w:tcPr>
            <w:tcW w:w="269" w:type="pct"/>
            <w:noWrap/>
            <w:vAlign w:val="center"/>
            <w:hideMark/>
          </w:tcPr>
          <w:p w14:paraId="11C1DB17" w14:textId="11D3B86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0.0</w:t>
            </w:r>
          </w:p>
        </w:tc>
      </w:tr>
      <w:tr w:rsidR="009F412B" w:rsidRPr="00D6123C" w14:paraId="52007345" w14:textId="77777777" w:rsidTr="008D5122">
        <w:trPr>
          <w:trHeight w:val="300"/>
        </w:trPr>
        <w:tc>
          <w:tcPr>
            <w:tcW w:w="1474" w:type="pct"/>
            <w:noWrap/>
            <w:vAlign w:val="center"/>
            <w:hideMark/>
          </w:tcPr>
          <w:p w14:paraId="7A2922B8" w14:textId="62BE9BE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Denver-Aurora-Lakewood, CO                         </w:t>
            </w:r>
          </w:p>
        </w:tc>
        <w:tc>
          <w:tcPr>
            <w:tcW w:w="252" w:type="pct"/>
            <w:noWrap/>
            <w:vAlign w:val="center"/>
            <w:hideMark/>
          </w:tcPr>
          <w:p w14:paraId="1725D512" w14:textId="5C3CC98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131</w:t>
            </w:r>
          </w:p>
        </w:tc>
        <w:tc>
          <w:tcPr>
            <w:tcW w:w="379" w:type="pct"/>
            <w:noWrap/>
            <w:vAlign w:val="center"/>
            <w:hideMark/>
          </w:tcPr>
          <w:p w14:paraId="216BE07E" w14:textId="3730B8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23.0</w:t>
            </w:r>
          </w:p>
        </w:tc>
        <w:tc>
          <w:tcPr>
            <w:tcW w:w="434" w:type="pct"/>
            <w:noWrap/>
            <w:vAlign w:val="center"/>
            <w:hideMark/>
          </w:tcPr>
          <w:p w14:paraId="42900A28" w14:textId="31ABBAF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24.3 (0.8) </w:t>
            </w:r>
          </w:p>
        </w:tc>
        <w:tc>
          <w:tcPr>
            <w:tcW w:w="269" w:type="pct"/>
            <w:noWrap/>
            <w:vAlign w:val="center"/>
            <w:hideMark/>
          </w:tcPr>
          <w:p w14:paraId="2AE265D7" w14:textId="1A508C4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c>
          <w:tcPr>
            <w:tcW w:w="393" w:type="pct"/>
            <w:noWrap/>
            <w:vAlign w:val="center"/>
            <w:hideMark/>
          </w:tcPr>
          <w:p w14:paraId="4A69C39E" w14:textId="59F66FC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23.1</w:t>
            </w:r>
          </w:p>
        </w:tc>
        <w:tc>
          <w:tcPr>
            <w:tcW w:w="434" w:type="pct"/>
            <w:noWrap/>
            <w:vAlign w:val="center"/>
            <w:hideMark/>
          </w:tcPr>
          <w:p w14:paraId="56826E6C" w14:textId="35C947A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24.6 (0.9) </w:t>
            </w:r>
          </w:p>
        </w:tc>
        <w:tc>
          <w:tcPr>
            <w:tcW w:w="269" w:type="pct"/>
            <w:noWrap/>
            <w:vAlign w:val="center"/>
            <w:hideMark/>
          </w:tcPr>
          <w:p w14:paraId="64D2FFE5" w14:textId="5E8351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c>
          <w:tcPr>
            <w:tcW w:w="393" w:type="pct"/>
            <w:noWrap/>
            <w:vAlign w:val="center"/>
            <w:hideMark/>
          </w:tcPr>
          <w:p w14:paraId="0DAFEC28" w14:textId="6514A77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23.2</w:t>
            </w:r>
          </w:p>
        </w:tc>
        <w:tc>
          <w:tcPr>
            <w:tcW w:w="434" w:type="pct"/>
            <w:noWrap/>
            <w:vAlign w:val="center"/>
            <w:hideMark/>
          </w:tcPr>
          <w:p w14:paraId="31036697" w14:textId="17E7AFD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24.6 (1.0) </w:t>
            </w:r>
          </w:p>
        </w:tc>
        <w:tc>
          <w:tcPr>
            <w:tcW w:w="269" w:type="pct"/>
            <w:noWrap/>
            <w:vAlign w:val="center"/>
            <w:hideMark/>
          </w:tcPr>
          <w:p w14:paraId="6A838133" w14:textId="10FD3D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0.8</w:t>
            </w:r>
          </w:p>
        </w:tc>
      </w:tr>
      <w:tr w:rsidR="009F412B" w:rsidRPr="00D6123C" w14:paraId="679EC994" w14:textId="77777777" w:rsidTr="008D5122">
        <w:trPr>
          <w:trHeight w:val="300"/>
        </w:trPr>
        <w:tc>
          <w:tcPr>
            <w:tcW w:w="1474" w:type="pct"/>
            <w:noWrap/>
            <w:vAlign w:val="center"/>
            <w:hideMark/>
          </w:tcPr>
          <w:p w14:paraId="6670A2CC" w14:textId="4E9A2BA0" w:rsidR="009F412B" w:rsidRPr="00D6123C" w:rsidRDefault="009F412B" w:rsidP="009F412B">
            <w:pPr>
              <w:spacing w:after="0" w:line="240" w:lineRule="auto"/>
              <w:rPr>
                <w:rFonts w:ascii="Calibri" w:eastAsia="Times New Roman" w:hAnsi="Calibri" w:cs="Calibri"/>
                <w:color w:val="000000"/>
                <w:kern w:val="0"/>
                <w:sz w:val="18"/>
                <w:szCs w:val="18"/>
                <w:lang w:val="de-DE"/>
                <w14:ligatures w14:val="none"/>
              </w:rPr>
            </w:pPr>
            <w:r w:rsidRPr="00D6123C">
              <w:rPr>
                <w:rFonts w:ascii="Calibri" w:hAnsi="Calibri" w:cs="Calibri"/>
                <w:color w:val="000000"/>
                <w:sz w:val="18"/>
                <w:szCs w:val="18"/>
                <w:lang w:val="de-DE"/>
              </w:rPr>
              <w:t xml:space="preserve">Des Moines-West Des Moines, IA                     </w:t>
            </w:r>
          </w:p>
        </w:tc>
        <w:tc>
          <w:tcPr>
            <w:tcW w:w="252" w:type="pct"/>
            <w:noWrap/>
            <w:vAlign w:val="center"/>
            <w:hideMark/>
          </w:tcPr>
          <w:p w14:paraId="0A22651F" w14:textId="0EDFC63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79</w:t>
            </w:r>
          </w:p>
        </w:tc>
        <w:tc>
          <w:tcPr>
            <w:tcW w:w="379" w:type="pct"/>
            <w:noWrap/>
            <w:vAlign w:val="center"/>
            <w:hideMark/>
          </w:tcPr>
          <w:p w14:paraId="648E1726" w14:textId="2CDA68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3A1AF22F" w14:textId="5993B76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(0.2) </w:t>
            </w:r>
          </w:p>
        </w:tc>
        <w:tc>
          <w:tcPr>
            <w:tcW w:w="269" w:type="pct"/>
            <w:noWrap/>
            <w:vAlign w:val="center"/>
            <w:hideMark/>
          </w:tcPr>
          <w:p w14:paraId="36C9C5B3" w14:textId="2E3BB3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75B22895" w14:textId="4C05878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27.7</w:t>
            </w:r>
          </w:p>
        </w:tc>
        <w:tc>
          <w:tcPr>
            <w:tcW w:w="434" w:type="pct"/>
            <w:noWrap/>
            <w:vAlign w:val="center"/>
            <w:hideMark/>
          </w:tcPr>
          <w:p w14:paraId="4ECBE40C" w14:textId="5F045D9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27.9 (0.3) </w:t>
            </w:r>
          </w:p>
        </w:tc>
        <w:tc>
          <w:tcPr>
            <w:tcW w:w="269" w:type="pct"/>
            <w:noWrap/>
            <w:vAlign w:val="center"/>
            <w:hideMark/>
          </w:tcPr>
          <w:p w14:paraId="7EF88D60" w14:textId="4B20CC4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2054A718" w14:textId="48AB4DE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28.1</w:t>
            </w:r>
          </w:p>
        </w:tc>
        <w:tc>
          <w:tcPr>
            <w:tcW w:w="434" w:type="pct"/>
            <w:noWrap/>
            <w:vAlign w:val="center"/>
            <w:hideMark/>
          </w:tcPr>
          <w:p w14:paraId="6A9B0A13" w14:textId="6A85505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28.3 (0.3) </w:t>
            </w:r>
          </w:p>
        </w:tc>
        <w:tc>
          <w:tcPr>
            <w:tcW w:w="269" w:type="pct"/>
            <w:noWrap/>
            <w:vAlign w:val="center"/>
            <w:hideMark/>
          </w:tcPr>
          <w:p w14:paraId="58DE6A3F" w14:textId="011A140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0212A576" w14:textId="77777777" w:rsidTr="008D5122">
        <w:trPr>
          <w:trHeight w:val="300"/>
        </w:trPr>
        <w:tc>
          <w:tcPr>
            <w:tcW w:w="1474" w:type="pct"/>
            <w:noWrap/>
            <w:vAlign w:val="center"/>
            <w:hideMark/>
          </w:tcPr>
          <w:p w14:paraId="37E13D81" w14:textId="2E27C21D"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Detroit-Dearborn-Livonia, MI                       </w:t>
            </w:r>
          </w:p>
        </w:tc>
        <w:tc>
          <w:tcPr>
            <w:tcW w:w="252" w:type="pct"/>
            <w:noWrap/>
            <w:vAlign w:val="center"/>
            <w:hideMark/>
          </w:tcPr>
          <w:p w14:paraId="570162B7" w14:textId="4F665C8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73</w:t>
            </w:r>
          </w:p>
        </w:tc>
        <w:tc>
          <w:tcPr>
            <w:tcW w:w="379" w:type="pct"/>
            <w:noWrap/>
            <w:vAlign w:val="center"/>
            <w:hideMark/>
          </w:tcPr>
          <w:p w14:paraId="6B34F30D" w14:textId="59752D0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26.4</w:t>
            </w:r>
          </w:p>
        </w:tc>
        <w:tc>
          <w:tcPr>
            <w:tcW w:w="434" w:type="pct"/>
            <w:noWrap/>
            <w:vAlign w:val="center"/>
            <w:hideMark/>
          </w:tcPr>
          <w:p w14:paraId="695D1B21" w14:textId="6FCDE77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26.5 (0.1) </w:t>
            </w:r>
          </w:p>
        </w:tc>
        <w:tc>
          <w:tcPr>
            <w:tcW w:w="269" w:type="pct"/>
            <w:noWrap/>
            <w:vAlign w:val="center"/>
            <w:hideMark/>
          </w:tcPr>
          <w:p w14:paraId="33E69FEC" w14:textId="40F5DB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3191FFE5" w14:textId="17F133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4912C1E4" w14:textId="1C017E5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26.8 (0.1) </w:t>
            </w:r>
          </w:p>
        </w:tc>
        <w:tc>
          <w:tcPr>
            <w:tcW w:w="269" w:type="pct"/>
            <w:noWrap/>
            <w:vAlign w:val="center"/>
            <w:hideMark/>
          </w:tcPr>
          <w:p w14:paraId="6FA52F87" w14:textId="55F012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2F1D36DE" w14:textId="01FFD3D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26.9</w:t>
            </w:r>
          </w:p>
        </w:tc>
        <w:tc>
          <w:tcPr>
            <w:tcW w:w="434" w:type="pct"/>
            <w:noWrap/>
            <w:vAlign w:val="center"/>
            <w:hideMark/>
          </w:tcPr>
          <w:p w14:paraId="0ECEC0FD" w14:textId="1347F4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27.0 (0.1) </w:t>
            </w:r>
          </w:p>
        </w:tc>
        <w:tc>
          <w:tcPr>
            <w:tcW w:w="269" w:type="pct"/>
            <w:noWrap/>
            <w:vAlign w:val="center"/>
            <w:hideMark/>
          </w:tcPr>
          <w:p w14:paraId="2CCE5153" w14:textId="45F2DF3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1F14412B" w14:textId="77777777" w:rsidTr="008D5122">
        <w:trPr>
          <w:trHeight w:val="300"/>
        </w:trPr>
        <w:tc>
          <w:tcPr>
            <w:tcW w:w="1474" w:type="pct"/>
            <w:noWrap/>
            <w:vAlign w:val="center"/>
            <w:hideMark/>
          </w:tcPr>
          <w:p w14:paraId="78C4F5E3" w14:textId="090E85B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El Paso, TX                                        </w:t>
            </w:r>
          </w:p>
        </w:tc>
        <w:tc>
          <w:tcPr>
            <w:tcW w:w="252" w:type="pct"/>
            <w:noWrap/>
            <w:vAlign w:val="center"/>
            <w:hideMark/>
          </w:tcPr>
          <w:p w14:paraId="371A061E" w14:textId="1B053E7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36</w:t>
            </w:r>
          </w:p>
        </w:tc>
        <w:tc>
          <w:tcPr>
            <w:tcW w:w="379" w:type="pct"/>
            <w:noWrap/>
            <w:vAlign w:val="center"/>
            <w:hideMark/>
          </w:tcPr>
          <w:p w14:paraId="7C698217" w14:textId="3C2CBF5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30.5</w:t>
            </w:r>
          </w:p>
        </w:tc>
        <w:tc>
          <w:tcPr>
            <w:tcW w:w="434" w:type="pct"/>
            <w:noWrap/>
            <w:vAlign w:val="center"/>
            <w:hideMark/>
          </w:tcPr>
          <w:p w14:paraId="76B09A59" w14:textId="1F49374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30.9 (0.2) </w:t>
            </w:r>
          </w:p>
        </w:tc>
        <w:tc>
          <w:tcPr>
            <w:tcW w:w="269" w:type="pct"/>
            <w:noWrap/>
            <w:vAlign w:val="center"/>
            <w:hideMark/>
          </w:tcPr>
          <w:p w14:paraId="701E3B0B" w14:textId="70C381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52CC18CB" w14:textId="2412308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30.7</w:t>
            </w:r>
          </w:p>
        </w:tc>
        <w:tc>
          <w:tcPr>
            <w:tcW w:w="434" w:type="pct"/>
            <w:noWrap/>
            <w:vAlign w:val="center"/>
            <w:hideMark/>
          </w:tcPr>
          <w:p w14:paraId="7AE01110" w14:textId="562060F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31.2 (0.2) </w:t>
            </w:r>
          </w:p>
        </w:tc>
        <w:tc>
          <w:tcPr>
            <w:tcW w:w="269" w:type="pct"/>
            <w:noWrap/>
            <w:vAlign w:val="center"/>
            <w:hideMark/>
          </w:tcPr>
          <w:p w14:paraId="00FB938B" w14:textId="604394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4E57F15E" w14:textId="7DE6A98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30.9</w:t>
            </w:r>
          </w:p>
        </w:tc>
        <w:tc>
          <w:tcPr>
            <w:tcW w:w="434" w:type="pct"/>
            <w:noWrap/>
            <w:vAlign w:val="center"/>
            <w:hideMark/>
          </w:tcPr>
          <w:p w14:paraId="1ED393FE" w14:textId="1E0462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31.2 (0.2) </w:t>
            </w:r>
          </w:p>
        </w:tc>
        <w:tc>
          <w:tcPr>
            <w:tcW w:w="269" w:type="pct"/>
            <w:noWrap/>
            <w:vAlign w:val="center"/>
            <w:hideMark/>
          </w:tcPr>
          <w:p w14:paraId="35E14B58" w14:textId="25B732C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7AA9124E" w14:textId="77777777" w:rsidTr="008D5122">
        <w:trPr>
          <w:trHeight w:val="300"/>
        </w:trPr>
        <w:tc>
          <w:tcPr>
            <w:tcW w:w="1474" w:type="pct"/>
            <w:noWrap/>
            <w:vAlign w:val="center"/>
            <w:hideMark/>
          </w:tcPr>
          <w:p w14:paraId="23E5598E" w14:textId="4CB4DEAE"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Fort Lauderdale-Pompano Beach-Deerfield Beach, FL  </w:t>
            </w:r>
          </w:p>
        </w:tc>
        <w:tc>
          <w:tcPr>
            <w:tcW w:w="252" w:type="pct"/>
            <w:noWrap/>
            <w:vAlign w:val="center"/>
            <w:hideMark/>
          </w:tcPr>
          <w:p w14:paraId="30A96AF6" w14:textId="2396C7E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54</w:t>
            </w:r>
          </w:p>
        </w:tc>
        <w:tc>
          <w:tcPr>
            <w:tcW w:w="379" w:type="pct"/>
            <w:noWrap/>
            <w:vAlign w:val="center"/>
            <w:hideMark/>
          </w:tcPr>
          <w:p w14:paraId="6E79390E" w14:textId="4DA0057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29.8</w:t>
            </w:r>
          </w:p>
        </w:tc>
        <w:tc>
          <w:tcPr>
            <w:tcW w:w="434" w:type="pct"/>
            <w:noWrap/>
            <w:vAlign w:val="center"/>
            <w:hideMark/>
          </w:tcPr>
          <w:p w14:paraId="3B8EB82F" w14:textId="2CFAF9F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29.8 (0.1) </w:t>
            </w:r>
          </w:p>
        </w:tc>
        <w:tc>
          <w:tcPr>
            <w:tcW w:w="269" w:type="pct"/>
            <w:noWrap/>
            <w:vAlign w:val="center"/>
            <w:hideMark/>
          </w:tcPr>
          <w:p w14:paraId="6D3CC4B4" w14:textId="343E1D0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4F53213B" w14:textId="75650AE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29.9</w:t>
            </w:r>
          </w:p>
        </w:tc>
        <w:tc>
          <w:tcPr>
            <w:tcW w:w="434" w:type="pct"/>
            <w:noWrap/>
            <w:vAlign w:val="center"/>
            <w:hideMark/>
          </w:tcPr>
          <w:p w14:paraId="432EA761" w14:textId="764CFC4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29.9 (0.1) </w:t>
            </w:r>
          </w:p>
        </w:tc>
        <w:tc>
          <w:tcPr>
            <w:tcW w:w="269" w:type="pct"/>
            <w:noWrap/>
            <w:vAlign w:val="center"/>
            <w:hideMark/>
          </w:tcPr>
          <w:p w14:paraId="6FD810FF" w14:textId="404890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4F1101E5" w14:textId="5DEB89D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30.1</w:t>
            </w:r>
          </w:p>
        </w:tc>
        <w:tc>
          <w:tcPr>
            <w:tcW w:w="434" w:type="pct"/>
            <w:noWrap/>
            <w:vAlign w:val="center"/>
            <w:hideMark/>
          </w:tcPr>
          <w:p w14:paraId="5A828063" w14:textId="5DDA0CD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30.1 (0.1) </w:t>
            </w:r>
          </w:p>
        </w:tc>
        <w:tc>
          <w:tcPr>
            <w:tcW w:w="269" w:type="pct"/>
            <w:noWrap/>
            <w:vAlign w:val="center"/>
            <w:hideMark/>
          </w:tcPr>
          <w:p w14:paraId="5B8439C5" w14:textId="52D68A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730B621D" w14:textId="77777777" w:rsidTr="008D5122">
        <w:trPr>
          <w:trHeight w:val="300"/>
        </w:trPr>
        <w:tc>
          <w:tcPr>
            <w:tcW w:w="1474" w:type="pct"/>
            <w:noWrap/>
            <w:vAlign w:val="center"/>
            <w:hideMark/>
          </w:tcPr>
          <w:p w14:paraId="2A8AC5BE" w14:textId="315E6F1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Gary, IN                                           </w:t>
            </w:r>
          </w:p>
        </w:tc>
        <w:tc>
          <w:tcPr>
            <w:tcW w:w="252" w:type="pct"/>
            <w:noWrap/>
            <w:vAlign w:val="center"/>
            <w:hideMark/>
          </w:tcPr>
          <w:p w14:paraId="28D0DBB2" w14:textId="387FAD9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54</w:t>
            </w:r>
          </w:p>
        </w:tc>
        <w:tc>
          <w:tcPr>
            <w:tcW w:w="379" w:type="pct"/>
            <w:noWrap/>
            <w:vAlign w:val="center"/>
            <w:hideMark/>
          </w:tcPr>
          <w:p w14:paraId="6F89150D" w14:textId="091BEE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78F9884F" w14:textId="38F8BF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26.9 (0.2) </w:t>
            </w:r>
          </w:p>
        </w:tc>
        <w:tc>
          <w:tcPr>
            <w:tcW w:w="269" w:type="pct"/>
            <w:noWrap/>
            <w:vAlign w:val="center"/>
            <w:hideMark/>
          </w:tcPr>
          <w:p w14:paraId="17EF30D1" w14:textId="55D2B2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4E308DFA" w14:textId="550CEBC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27.1</w:t>
            </w:r>
          </w:p>
        </w:tc>
        <w:tc>
          <w:tcPr>
            <w:tcW w:w="434" w:type="pct"/>
            <w:noWrap/>
            <w:vAlign w:val="center"/>
            <w:hideMark/>
          </w:tcPr>
          <w:p w14:paraId="37C397AC" w14:textId="2134E8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(0.2) </w:t>
            </w:r>
          </w:p>
        </w:tc>
        <w:tc>
          <w:tcPr>
            <w:tcW w:w="269" w:type="pct"/>
            <w:noWrap/>
            <w:vAlign w:val="center"/>
            <w:hideMark/>
          </w:tcPr>
          <w:p w14:paraId="659E71E1" w14:textId="331A65F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0A83C11F" w14:textId="5408D16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27.3</w:t>
            </w:r>
          </w:p>
        </w:tc>
        <w:tc>
          <w:tcPr>
            <w:tcW w:w="434" w:type="pct"/>
            <w:noWrap/>
            <w:vAlign w:val="center"/>
            <w:hideMark/>
          </w:tcPr>
          <w:p w14:paraId="7B9489D1" w14:textId="043E02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(0.3) </w:t>
            </w:r>
          </w:p>
        </w:tc>
        <w:tc>
          <w:tcPr>
            <w:tcW w:w="269" w:type="pct"/>
            <w:noWrap/>
            <w:vAlign w:val="center"/>
            <w:hideMark/>
          </w:tcPr>
          <w:p w14:paraId="0C7802AD" w14:textId="4CA408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03FF0B9D" w14:textId="77777777" w:rsidTr="008D5122">
        <w:trPr>
          <w:trHeight w:val="300"/>
        </w:trPr>
        <w:tc>
          <w:tcPr>
            <w:tcW w:w="1474" w:type="pct"/>
            <w:noWrap/>
            <w:vAlign w:val="center"/>
            <w:hideMark/>
          </w:tcPr>
          <w:p w14:paraId="5AF5C3D2" w14:textId="3905318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Grand Rapids-Wyoming, MI                           </w:t>
            </w:r>
          </w:p>
        </w:tc>
        <w:tc>
          <w:tcPr>
            <w:tcW w:w="252" w:type="pct"/>
            <w:noWrap/>
            <w:vAlign w:val="center"/>
            <w:hideMark/>
          </w:tcPr>
          <w:p w14:paraId="21662C0D" w14:textId="1360EE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75</w:t>
            </w:r>
          </w:p>
        </w:tc>
        <w:tc>
          <w:tcPr>
            <w:tcW w:w="379" w:type="pct"/>
            <w:noWrap/>
            <w:vAlign w:val="center"/>
            <w:hideMark/>
          </w:tcPr>
          <w:p w14:paraId="67B4C39D" w14:textId="6767EF0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25.3</w:t>
            </w:r>
          </w:p>
        </w:tc>
        <w:tc>
          <w:tcPr>
            <w:tcW w:w="434" w:type="pct"/>
            <w:noWrap/>
            <w:vAlign w:val="center"/>
            <w:hideMark/>
          </w:tcPr>
          <w:p w14:paraId="1CC15686" w14:textId="19C4449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25.3 (0.2) </w:t>
            </w:r>
          </w:p>
        </w:tc>
        <w:tc>
          <w:tcPr>
            <w:tcW w:w="269" w:type="pct"/>
            <w:noWrap/>
            <w:vAlign w:val="center"/>
            <w:hideMark/>
          </w:tcPr>
          <w:p w14:paraId="40210927" w14:textId="231379F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4E68F908" w14:textId="3F0794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25.7</w:t>
            </w:r>
          </w:p>
        </w:tc>
        <w:tc>
          <w:tcPr>
            <w:tcW w:w="434" w:type="pct"/>
            <w:noWrap/>
            <w:vAlign w:val="center"/>
            <w:hideMark/>
          </w:tcPr>
          <w:p w14:paraId="2C2675E8" w14:textId="7B99254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25.7 (0.2) </w:t>
            </w:r>
          </w:p>
        </w:tc>
        <w:tc>
          <w:tcPr>
            <w:tcW w:w="269" w:type="pct"/>
            <w:noWrap/>
            <w:vAlign w:val="center"/>
            <w:hideMark/>
          </w:tcPr>
          <w:p w14:paraId="5A86227E" w14:textId="3371F15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66E6141D" w14:textId="1AFCD53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25.8</w:t>
            </w:r>
          </w:p>
        </w:tc>
        <w:tc>
          <w:tcPr>
            <w:tcW w:w="434" w:type="pct"/>
            <w:noWrap/>
            <w:vAlign w:val="center"/>
            <w:hideMark/>
          </w:tcPr>
          <w:p w14:paraId="239E7C4C" w14:textId="5DDD7E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25.9 (0.3) </w:t>
            </w:r>
          </w:p>
        </w:tc>
        <w:tc>
          <w:tcPr>
            <w:tcW w:w="269" w:type="pct"/>
            <w:noWrap/>
            <w:vAlign w:val="center"/>
            <w:hideMark/>
          </w:tcPr>
          <w:p w14:paraId="12132855" w14:textId="6AB7C1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51D86F33" w14:textId="77777777" w:rsidTr="008D5122">
        <w:trPr>
          <w:trHeight w:val="300"/>
        </w:trPr>
        <w:tc>
          <w:tcPr>
            <w:tcW w:w="1474" w:type="pct"/>
            <w:noWrap/>
            <w:vAlign w:val="center"/>
            <w:hideMark/>
          </w:tcPr>
          <w:p w14:paraId="7DF60938" w14:textId="7B88667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Greensboro-High Point, NC                          </w:t>
            </w:r>
          </w:p>
        </w:tc>
        <w:tc>
          <w:tcPr>
            <w:tcW w:w="252" w:type="pct"/>
            <w:noWrap/>
            <w:vAlign w:val="center"/>
            <w:hideMark/>
          </w:tcPr>
          <w:p w14:paraId="62CCB17D" w14:textId="6737D18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43</w:t>
            </w:r>
          </w:p>
        </w:tc>
        <w:tc>
          <w:tcPr>
            <w:tcW w:w="379" w:type="pct"/>
            <w:noWrap/>
            <w:vAlign w:val="center"/>
            <w:hideMark/>
          </w:tcPr>
          <w:p w14:paraId="61C1E3E5" w14:textId="044881E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6650C013" w14:textId="050C147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28.0 (0.1) </w:t>
            </w:r>
          </w:p>
        </w:tc>
        <w:tc>
          <w:tcPr>
            <w:tcW w:w="269" w:type="pct"/>
            <w:noWrap/>
            <w:vAlign w:val="center"/>
            <w:hideMark/>
          </w:tcPr>
          <w:p w14:paraId="42E58AB8" w14:textId="6060939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7B078B4F" w14:textId="4097EA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28.3</w:t>
            </w:r>
          </w:p>
        </w:tc>
        <w:tc>
          <w:tcPr>
            <w:tcW w:w="434" w:type="pct"/>
            <w:noWrap/>
            <w:vAlign w:val="center"/>
            <w:hideMark/>
          </w:tcPr>
          <w:p w14:paraId="6B784710" w14:textId="5B3A53D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(0.1) </w:t>
            </w:r>
          </w:p>
        </w:tc>
        <w:tc>
          <w:tcPr>
            <w:tcW w:w="269" w:type="pct"/>
            <w:noWrap/>
            <w:vAlign w:val="center"/>
            <w:hideMark/>
          </w:tcPr>
          <w:p w14:paraId="004B2A47" w14:textId="22E6DAB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5EA183D6" w14:textId="4974E78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28.5</w:t>
            </w:r>
          </w:p>
        </w:tc>
        <w:tc>
          <w:tcPr>
            <w:tcW w:w="434" w:type="pct"/>
            <w:noWrap/>
            <w:vAlign w:val="center"/>
            <w:hideMark/>
          </w:tcPr>
          <w:p w14:paraId="754BA2B9" w14:textId="517A397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28.6 (0.1) </w:t>
            </w:r>
          </w:p>
        </w:tc>
        <w:tc>
          <w:tcPr>
            <w:tcW w:w="269" w:type="pct"/>
            <w:noWrap/>
            <w:vAlign w:val="center"/>
            <w:hideMark/>
          </w:tcPr>
          <w:p w14:paraId="71AE96B4" w14:textId="4BB7486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3732B8E1" w14:textId="77777777" w:rsidTr="008D5122">
        <w:trPr>
          <w:trHeight w:val="300"/>
        </w:trPr>
        <w:tc>
          <w:tcPr>
            <w:tcW w:w="1474" w:type="pct"/>
            <w:noWrap/>
            <w:vAlign w:val="center"/>
            <w:hideMark/>
          </w:tcPr>
          <w:p w14:paraId="5CB23755" w14:textId="3CF0BD4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Greenville-Anderson-Mauldin, SC                    </w:t>
            </w:r>
          </w:p>
        </w:tc>
        <w:tc>
          <w:tcPr>
            <w:tcW w:w="252" w:type="pct"/>
            <w:noWrap/>
            <w:vAlign w:val="center"/>
            <w:hideMark/>
          </w:tcPr>
          <w:p w14:paraId="3C01A4E6" w14:textId="21F80D6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57</w:t>
            </w:r>
          </w:p>
        </w:tc>
        <w:tc>
          <w:tcPr>
            <w:tcW w:w="379" w:type="pct"/>
            <w:noWrap/>
            <w:vAlign w:val="center"/>
            <w:hideMark/>
          </w:tcPr>
          <w:p w14:paraId="261FF069" w14:textId="1F96A16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28.5</w:t>
            </w:r>
          </w:p>
        </w:tc>
        <w:tc>
          <w:tcPr>
            <w:tcW w:w="434" w:type="pct"/>
            <w:noWrap/>
            <w:vAlign w:val="center"/>
            <w:hideMark/>
          </w:tcPr>
          <w:p w14:paraId="3256B25A" w14:textId="6E0371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28.5 (0.2) </w:t>
            </w:r>
          </w:p>
        </w:tc>
        <w:tc>
          <w:tcPr>
            <w:tcW w:w="269" w:type="pct"/>
            <w:noWrap/>
            <w:vAlign w:val="center"/>
            <w:hideMark/>
          </w:tcPr>
          <w:p w14:paraId="4305081A" w14:textId="318DD33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314AC61" w14:textId="782E1C6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28.8</w:t>
            </w:r>
          </w:p>
        </w:tc>
        <w:tc>
          <w:tcPr>
            <w:tcW w:w="434" w:type="pct"/>
            <w:noWrap/>
            <w:vAlign w:val="center"/>
            <w:hideMark/>
          </w:tcPr>
          <w:p w14:paraId="3B25E466" w14:textId="085D15F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28.8 (0.2) </w:t>
            </w:r>
          </w:p>
        </w:tc>
        <w:tc>
          <w:tcPr>
            <w:tcW w:w="269" w:type="pct"/>
            <w:noWrap/>
            <w:vAlign w:val="center"/>
            <w:hideMark/>
          </w:tcPr>
          <w:p w14:paraId="37B7EAC2" w14:textId="2DFEF8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25B5D5D1" w14:textId="6964A44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29.0</w:t>
            </w:r>
          </w:p>
        </w:tc>
        <w:tc>
          <w:tcPr>
            <w:tcW w:w="434" w:type="pct"/>
            <w:noWrap/>
            <w:vAlign w:val="center"/>
            <w:hideMark/>
          </w:tcPr>
          <w:p w14:paraId="4BD87563" w14:textId="41554E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29.0 (0.2) </w:t>
            </w:r>
          </w:p>
        </w:tc>
        <w:tc>
          <w:tcPr>
            <w:tcW w:w="269" w:type="pct"/>
            <w:noWrap/>
            <w:vAlign w:val="center"/>
            <w:hideMark/>
          </w:tcPr>
          <w:p w14:paraId="4A1C3539" w14:textId="02F384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4AA7C8BD" w14:textId="77777777" w:rsidTr="008D5122">
        <w:trPr>
          <w:trHeight w:val="300"/>
        </w:trPr>
        <w:tc>
          <w:tcPr>
            <w:tcW w:w="1474" w:type="pct"/>
            <w:noWrap/>
            <w:vAlign w:val="center"/>
            <w:hideMark/>
          </w:tcPr>
          <w:p w14:paraId="733B9B96" w14:textId="7CB6E1A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Harrisburg-Carlisle, PA                            </w:t>
            </w:r>
          </w:p>
        </w:tc>
        <w:tc>
          <w:tcPr>
            <w:tcW w:w="252" w:type="pct"/>
            <w:noWrap/>
            <w:vAlign w:val="center"/>
            <w:hideMark/>
          </w:tcPr>
          <w:p w14:paraId="50CCABA6" w14:textId="7D53C7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72</w:t>
            </w:r>
          </w:p>
        </w:tc>
        <w:tc>
          <w:tcPr>
            <w:tcW w:w="379" w:type="pct"/>
            <w:noWrap/>
            <w:vAlign w:val="center"/>
            <w:hideMark/>
          </w:tcPr>
          <w:p w14:paraId="56E1D758" w14:textId="4A770B1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26.6</w:t>
            </w:r>
          </w:p>
        </w:tc>
        <w:tc>
          <w:tcPr>
            <w:tcW w:w="434" w:type="pct"/>
            <w:noWrap/>
            <w:vAlign w:val="center"/>
            <w:hideMark/>
          </w:tcPr>
          <w:p w14:paraId="310F3538" w14:textId="6AADB1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26.8 (0.3) </w:t>
            </w:r>
          </w:p>
        </w:tc>
        <w:tc>
          <w:tcPr>
            <w:tcW w:w="269" w:type="pct"/>
            <w:noWrap/>
            <w:vAlign w:val="center"/>
            <w:hideMark/>
          </w:tcPr>
          <w:p w14:paraId="2F796E8D" w14:textId="16C7702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6092DC74" w14:textId="4628D8E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27.0</w:t>
            </w:r>
          </w:p>
        </w:tc>
        <w:tc>
          <w:tcPr>
            <w:tcW w:w="434" w:type="pct"/>
            <w:noWrap/>
            <w:vAlign w:val="center"/>
            <w:hideMark/>
          </w:tcPr>
          <w:p w14:paraId="7D20480C" w14:textId="51E82AA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27.1 (0.3) </w:t>
            </w:r>
          </w:p>
        </w:tc>
        <w:tc>
          <w:tcPr>
            <w:tcW w:w="269" w:type="pct"/>
            <w:noWrap/>
            <w:vAlign w:val="center"/>
            <w:hideMark/>
          </w:tcPr>
          <w:p w14:paraId="5A78E281" w14:textId="53EF78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6A96494D" w14:textId="47AFE41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2286F208" w14:textId="1C1D6B2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(0.3) </w:t>
            </w:r>
          </w:p>
        </w:tc>
        <w:tc>
          <w:tcPr>
            <w:tcW w:w="269" w:type="pct"/>
            <w:noWrap/>
            <w:vAlign w:val="center"/>
            <w:hideMark/>
          </w:tcPr>
          <w:p w14:paraId="2DFFD554" w14:textId="004C33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r>
      <w:tr w:rsidR="009F412B" w:rsidRPr="00D6123C" w14:paraId="1F0BC9BD" w14:textId="77777777" w:rsidTr="008D5122">
        <w:trPr>
          <w:trHeight w:val="300"/>
        </w:trPr>
        <w:tc>
          <w:tcPr>
            <w:tcW w:w="1474" w:type="pct"/>
            <w:noWrap/>
            <w:vAlign w:val="center"/>
            <w:hideMark/>
          </w:tcPr>
          <w:p w14:paraId="496B8AE6" w14:textId="45EC998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Hartford-West Hartford-East Hartford, CT           </w:t>
            </w:r>
          </w:p>
        </w:tc>
        <w:tc>
          <w:tcPr>
            <w:tcW w:w="252" w:type="pct"/>
            <w:noWrap/>
            <w:vAlign w:val="center"/>
            <w:hideMark/>
          </w:tcPr>
          <w:p w14:paraId="3DBC630F" w14:textId="2DE0AE9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100</w:t>
            </w:r>
          </w:p>
        </w:tc>
        <w:tc>
          <w:tcPr>
            <w:tcW w:w="379" w:type="pct"/>
            <w:noWrap/>
            <w:vAlign w:val="center"/>
            <w:hideMark/>
          </w:tcPr>
          <w:p w14:paraId="7F31178E" w14:textId="6B31E3E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25.6</w:t>
            </w:r>
          </w:p>
        </w:tc>
        <w:tc>
          <w:tcPr>
            <w:tcW w:w="434" w:type="pct"/>
            <w:noWrap/>
            <w:vAlign w:val="center"/>
            <w:hideMark/>
          </w:tcPr>
          <w:p w14:paraId="19618C03" w14:textId="0723ED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25.7 (0.2) </w:t>
            </w:r>
          </w:p>
        </w:tc>
        <w:tc>
          <w:tcPr>
            <w:tcW w:w="269" w:type="pct"/>
            <w:noWrap/>
            <w:vAlign w:val="center"/>
            <w:hideMark/>
          </w:tcPr>
          <w:p w14:paraId="4E451872" w14:textId="5850044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4BC7A096" w14:textId="6FE42F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25.9</w:t>
            </w:r>
          </w:p>
        </w:tc>
        <w:tc>
          <w:tcPr>
            <w:tcW w:w="434" w:type="pct"/>
            <w:noWrap/>
            <w:vAlign w:val="center"/>
            <w:hideMark/>
          </w:tcPr>
          <w:p w14:paraId="446865CC" w14:textId="7EE4894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26.0 (0.3) </w:t>
            </w:r>
          </w:p>
        </w:tc>
        <w:tc>
          <w:tcPr>
            <w:tcW w:w="269" w:type="pct"/>
            <w:noWrap/>
            <w:vAlign w:val="center"/>
            <w:hideMark/>
          </w:tcPr>
          <w:p w14:paraId="74160BA3" w14:textId="6A1EB8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0CC965D4" w14:textId="5B19C2C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26.0</w:t>
            </w:r>
          </w:p>
        </w:tc>
        <w:tc>
          <w:tcPr>
            <w:tcW w:w="434" w:type="pct"/>
            <w:noWrap/>
            <w:vAlign w:val="center"/>
            <w:hideMark/>
          </w:tcPr>
          <w:p w14:paraId="25542200" w14:textId="770F19C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26.1 (0.3) </w:t>
            </w:r>
          </w:p>
        </w:tc>
        <w:tc>
          <w:tcPr>
            <w:tcW w:w="269" w:type="pct"/>
            <w:noWrap/>
            <w:vAlign w:val="center"/>
            <w:hideMark/>
          </w:tcPr>
          <w:p w14:paraId="27A92561" w14:textId="3B5DFD9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r>
      <w:tr w:rsidR="009F412B" w:rsidRPr="00D6123C" w14:paraId="7D51B70B" w14:textId="77777777" w:rsidTr="008D5122">
        <w:trPr>
          <w:trHeight w:val="300"/>
        </w:trPr>
        <w:tc>
          <w:tcPr>
            <w:tcW w:w="1474" w:type="pct"/>
            <w:noWrap/>
            <w:vAlign w:val="center"/>
            <w:hideMark/>
          </w:tcPr>
          <w:p w14:paraId="1EA7BFAB" w14:textId="11F15B01"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Houston-The Woodlands-Sugar Land, TX               </w:t>
            </w:r>
          </w:p>
        </w:tc>
        <w:tc>
          <w:tcPr>
            <w:tcW w:w="252" w:type="pct"/>
            <w:noWrap/>
            <w:vAlign w:val="center"/>
            <w:hideMark/>
          </w:tcPr>
          <w:p w14:paraId="2470C403" w14:textId="0295139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240</w:t>
            </w:r>
          </w:p>
        </w:tc>
        <w:tc>
          <w:tcPr>
            <w:tcW w:w="379" w:type="pct"/>
            <w:noWrap/>
            <w:vAlign w:val="center"/>
            <w:hideMark/>
          </w:tcPr>
          <w:p w14:paraId="151C661C" w14:textId="557D705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30.1</w:t>
            </w:r>
          </w:p>
        </w:tc>
        <w:tc>
          <w:tcPr>
            <w:tcW w:w="434" w:type="pct"/>
            <w:noWrap/>
            <w:vAlign w:val="center"/>
            <w:hideMark/>
          </w:tcPr>
          <w:p w14:paraId="7D85EA6E" w14:textId="250B855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30.2 (0.1) </w:t>
            </w:r>
          </w:p>
        </w:tc>
        <w:tc>
          <w:tcPr>
            <w:tcW w:w="269" w:type="pct"/>
            <w:noWrap/>
            <w:vAlign w:val="center"/>
            <w:hideMark/>
          </w:tcPr>
          <w:p w14:paraId="157F68E3" w14:textId="79D3056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53E787BB" w14:textId="06623E7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30.2</w:t>
            </w:r>
          </w:p>
        </w:tc>
        <w:tc>
          <w:tcPr>
            <w:tcW w:w="434" w:type="pct"/>
            <w:noWrap/>
            <w:vAlign w:val="center"/>
            <w:hideMark/>
          </w:tcPr>
          <w:p w14:paraId="744F04C5" w14:textId="388BF46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30.3 (0.2) </w:t>
            </w:r>
          </w:p>
        </w:tc>
        <w:tc>
          <w:tcPr>
            <w:tcW w:w="269" w:type="pct"/>
            <w:noWrap/>
            <w:vAlign w:val="center"/>
            <w:hideMark/>
          </w:tcPr>
          <w:p w14:paraId="1676F2BA" w14:textId="736C72C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6C4A9878" w14:textId="6A55FC1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30.4</w:t>
            </w:r>
          </w:p>
        </w:tc>
        <w:tc>
          <w:tcPr>
            <w:tcW w:w="434" w:type="pct"/>
            <w:noWrap/>
            <w:vAlign w:val="center"/>
            <w:hideMark/>
          </w:tcPr>
          <w:p w14:paraId="04C817B4" w14:textId="78EDEAB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30.4 (0.2) </w:t>
            </w:r>
          </w:p>
        </w:tc>
        <w:tc>
          <w:tcPr>
            <w:tcW w:w="269" w:type="pct"/>
            <w:noWrap/>
            <w:vAlign w:val="center"/>
            <w:hideMark/>
          </w:tcPr>
          <w:p w14:paraId="0B41FB48" w14:textId="1E54AA1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61E313E3" w14:textId="77777777" w:rsidTr="008D5122">
        <w:trPr>
          <w:trHeight w:val="300"/>
        </w:trPr>
        <w:tc>
          <w:tcPr>
            <w:tcW w:w="1474" w:type="pct"/>
            <w:noWrap/>
            <w:vAlign w:val="center"/>
            <w:hideMark/>
          </w:tcPr>
          <w:p w14:paraId="5E8230F2" w14:textId="4AA8660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Indianapolis-Carmel-Anderson, IN                   </w:t>
            </w:r>
          </w:p>
        </w:tc>
        <w:tc>
          <w:tcPr>
            <w:tcW w:w="252" w:type="pct"/>
            <w:noWrap/>
            <w:vAlign w:val="center"/>
            <w:hideMark/>
          </w:tcPr>
          <w:p w14:paraId="439C96D2" w14:textId="3682CE1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133</w:t>
            </w:r>
          </w:p>
        </w:tc>
        <w:tc>
          <w:tcPr>
            <w:tcW w:w="379" w:type="pct"/>
            <w:noWrap/>
            <w:vAlign w:val="center"/>
            <w:hideMark/>
          </w:tcPr>
          <w:p w14:paraId="6952C722" w14:textId="6D4FC2A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27AE632E" w14:textId="21F816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26.8 (0.1) </w:t>
            </w:r>
          </w:p>
        </w:tc>
        <w:tc>
          <w:tcPr>
            <w:tcW w:w="269" w:type="pct"/>
            <w:noWrap/>
            <w:vAlign w:val="center"/>
            <w:hideMark/>
          </w:tcPr>
          <w:p w14:paraId="681FB0E7" w14:textId="6963B2F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22D27BEA" w14:textId="2604E3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7FE88C5B" w14:textId="7CADED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(0.2) </w:t>
            </w:r>
          </w:p>
        </w:tc>
        <w:tc>
          <w:tcPr>
            <w:tcW w:w="269" w:type="pct"/>
            <w:noWrap/>
            <w:vAlign w:val="center"/>
            <w:hideMark/>
          </w:tcPr>
          <w:p w14:paraId="175D82C9" w14:textId="0C1E82E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96F1914" w14:textId="1F06189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27.5</w:t>
            </w:r>
          </w:p>
        </w:tc>
        <w:tc>
          <w:tcPr>
            <w:tcW w:w="434" w:type="pct"/>
            <w:noWrap/>
            <w:vAlign w:val="center"/>
            <w:hideMark/>
          </w:tcPr>
          <w:p w14:paraId="36222015" w14:textId="0E2955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(0.2) </w:t>
            </w:r>
          </w:p>
        </w:tc>
        <w:tc>
          <w:tcPr>
            <w:tcW w:w="269" w:type="pct"/>
            <w:noWrap/>
            <w:vAlign w:val="center"/>
            <w:hideMark/>
          </w:tcPr>
          <w:p w14:paraId="56359D5E" w14:textId="20BDF1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3F276369" w14:textId="77777777" w:rsidTr="008D5122">
        <w:trPr>
          <w:trHeight w:val="300"/>
        </w:trPr>
        <w:tc>
          <w:tcPr>
            <w:tcW w:w="1474" w:type="pct"/>
            <w:noWrap/>
            <w:vAlign w:val="center"/>
            <w:hideMark/>
          </w:tcPr>
          <w:p w14:paraId="1D5E5345" w14:textId="0A6CD26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Jackson, MS                                        </w:t>
            </w:r>
          </w:p>
        </w:tc>
        <w:tc>
          <w:tcPr>
            <w:tcW w:w="252" w:type="pct"/>
            <w:noWrap/>
            <w:vAlign w:val="center"/>
            <w:hideMark/>
          </w:tcPr>
          <w:p w14:paraId="46AD3956" w14:textId="6D6BD05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50</w:t>
            </w:r>
          </w:p>
        </w:tc>
        <w:tc>
          <w:tcPr>
            <w:tcW w:w="379" w:type="pct"/>
            <w:noWrap/>
            <w:vAlign w:val="center"/>
            <w:hideMark/>
          </w:tcPr>
          <w:p w14:paraId="7E7D65B7" w14:textId="250A899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28.9</w:t>
            </w:r>
          </w:p>
        </w:tc>
        <w:tc>
          <w:tcPr>
            <w:tcW w:w="434" w:type="pct"/>
            <w:noWrap/>
            <w:vAlign w:val="center"/>
            <w:hideMark/>
          </w:tcPr>
          <w:p w14:paraId="2BB416A4" w14:textId="4C5B1AD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29.0 (0.2) </w:t>
            </w:r>
          </w:p>
        </w:tc>
        <w:tc>
          <w:tcPr>
            <w:tcW w:w="269" w:type="pct"/>
            <w:noWrap/>
            <w:vAlign w:val="center"/>
            <w:hideMark/>
          </w:tcPr>
          <w:p w14:paraId="36D5607A" w14:textId="1F6ED22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2E30C6D" w14:textId="45F1283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29.3</w:t>
            </w:r>
          </w:p>
        </w:tc>
        <w:tc>
          <w:tcPr>
            <w:tcW w:w="434" w:type="pct"/>
            <w:noWrap/>
            <w:vAlign w:val="center"/>
            <w:hideMark/>
          </w:tcPr>
          <w:p w14:paraId="4B607ED9" w14:textId="6EE123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29.4 (0.2) </w:t>
            </w:r>
          </w:p>
        </w:tc>
        <w:tc>
          <w:tcPr>
            <w:tcW w:w="269" w:type="pct"/>
            <w:noWrap/>
            <w:vAlign w:val="center"/>
            <w:hideMark/>
          </w:tcPr>
          <w:p w14:paraId="4FEF2F16" w14:textId="60F615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25EE3A2F" w14:textId="0853F76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3F3AD2B9" w14:textId="4B8583F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29.7 (0.2) </w:t>
            </w:r>
          </w:p>
        </w:tc>
        <w:tc>
          <w:tcPr>
            <w:tcW w:w="269" w:type="pct"/>
            <w:noWrap/>
            <w:vAlign w:val="center"/>
            <w:hideMark/>
          </w:tcPr>
          <w:p w14:paraId="4EB2DF25" w14:textId="753B570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08272F27" w14:textId="77777777" w:rsidTr="008D5122">
        <w:trPr>
          <w:trHeight w:val="300"/>
        </w:trPr>
        <w:tc>
          <w:tcPr>
            <w:tcW w:w="1474" w:type="pct"/>
            <w:noWrap/>
            <w:vAlign w:val="center"/>
            <w:hideMark/>
          </w:tcPr>
          <w:p w14:paraId="3999B283" w14:textId="041E4DE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lastRenderedPageBreak/>
              <w:t xml:space="preserve">Kansas City, MO-KS                                 </w:t>
            </w:r>
          </w:p>
        </w:tc>
        <w:tc>
          <w:tcPr>
            <w:tcW w:w="252" w:type="pct"/>
            <w:noWrap/>
            <w:vAlign w:val="center"/>
            <w:hideMark/>
          </w:tcPr>
          <w:p w14:paraId="586227D3" w14:textId="19EB582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215</w:t>
            </w:r>
          </w:p>
        </w:tc>
        <w:tc>
          <w:tcPr>
            <w:tcW w:w="379" w:type="pct"/>
            <w:noWrap/>
            <w:vAlign w:val="center"/>
            <w:hideMark/>
          </w:tcPr>
          <w:p w14:paraId="489EBA7F" w14:textId="71362B6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29.0</w:t>
            </w:r>
          </w:p>
        </w:tc>
        <w:tc>
          <w:tcPr>
            <w:tcW w:w="434" w:type="pct"/>
            <w:noWrap/>
            <w:vAlign w:val="center"/>
            <w:hideMark/>
          </w:tcPr>
          <w:p w14:paraId="0C6562BF" w14:textId="0C5A6E6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29.2 (0.3) </w:t>
            </w:r>
          </w:p>
        </w:tc>
        <w:tc>
          <w:tcPr>
            <w:tcW w:w="269" w:type="pct"/>
            <w:noWrap/>
            <w:vAlign w:val="center"/>
            <w:hideMark/>
          </w:tcPr>
          <w:p w14:paraId="2889ED3D" w14:textId="39A442D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E5F0B4F" w14:textId="6503709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29.7</w:t>
            </w:r>
          </w:p>
        </w:tc>
        <w:tc>
          <w:tcPr>
            <w:tcW w:w="434" w:type="pct"/>
            <w:noWrap/>
            <w:vAlign w:val="center"/>
            <w:hideMark/>
          </w:tcPr>
          <w:p w14:paraId="2F41C0D9" w14:textId="4153F4B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30.0 (0.4) </w:t>
            </w:r>
          </w:p>
        </w:tc>
        <w:tc>
          <w:tcPr>
            <w:tcW w:w="269" w:type="pct"/>
            <w:noWrap/>
            <w:vAlign w:val="center"/>
            <w:hideMark/>
          </w:tcPr>
          <w:p w14:paraId="089014EF" w14:textId="70A168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1A7FCEF9" w14:textId="1AD74F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30.2</w:t>
            </w:r>
          </w:p>
        </w:tc>
        <w:tc>
          <w:tcPr>
            <w:tcW w:w="434" w:type="pct"/>
            <w:noWrap/>
            <w:vAlign w:val="center"/>
            <w:hideMark/>
          </w:tcPr>
          <w:p w14:paraId="3433D823" w14:textId="76A8D49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30.4 (0.4) </w:t>
            </w:r>
          </w:p>
        </w:tc>
        <w:tc>
          <w:tcPr>
            <w:tcW w:w="269" w:type="pct"/>
            <w:noWrap/>
            <w:vAlign w:val="center"/>
            <w:hideMark/>
          </w:tcPr>
          <w:p w14:paraId="43F77A9A" w14:textId="4D82F83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54DFB70D" w14:textId="77777777" w:rsidTr="008D5122">
        <w:trPr>
          <w:trHeight w:val="300"/>
        </w:trPr>
        <w:tc>
          <w:tcPr>
            <w:tcW w:w="1474" w:type="pct"/>
            <w:noWrap/>
            <w:vAlign w:val="center"/>
            <w:hideMark/>
          </w:tcPr>
          <w:p w14:paraId="19A432F7" w14:textId="155BAA8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Knoxville, TN                                      </w:t>
            </w:r>
          </w:p>
        </w:tc>
        <w:tc>
          <w:tcPr>
            <w:tcW w:w="252" w:type="pct"/>
            <w:noWrap/>
            <w:vAlign w:val="center"/>
            <w:hideMark/>
          </w:tcPr>
          <w:p w14:paraId="4B43F583" w14:textId="0E36873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76</w:t>
            </w:r>
          </w:p>
        </w:tc>
        <w:tc>
          <w:tcPr>
            <w:tcW w:w="379" w:type="pct"/>
            <w:noWrap/>
            <w:vAlign w:val="center"/>
            <w:hideMark/>
          </w:tcPr>
          <w:p w14:paraId="092E7CE2" w14:textId="0218F38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26.8</w:t>
            </w:r>
          </w:p>
        </w:tc>
        <w:tc>
          <w:tcPr>
            <w:tcW w:w="434" w:type="pct"/>
            <w:noWrap/>
            <w:vAlign w:val="center"/>
            <w:hideMark/>
          </w:tcPr>
          <w:p w14:paraId="577998DB" w14:textId="1C22DB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27.0 (0.3) </w:t>
            </w:r>
          </w:p>
        </w:tc>
        <w:tc>
          <w:tcPr>
            <w:tcW w:w="269" w:type="pct"/>
            <w:noWrap/>
            <w:vAlign w:val="center"/>
            <w:hideMark/>
          </w:tcPr>
          <w:p w14:paraId="6EE9F095" w14:textId="4449AAF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1FBF7AF8" w14:textId="488396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0FDD32DF" w14:textId="7A2D856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27.4 (0.4) </w:t>
            </w:r>
          </w:p>
        </w:tc>
        <w:tc>
          <w:tcPr>
            <w:tcW w:w="269" w:type="pct"/>
            <w:noWrap/>
            <w:vAlign w:val="center"/>
            <w:hideMark/>
          </w:tcPr>
          <w:p w14:paraId="33F54006" w14:textId="4E1DF5E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c>
          <w:tcPr>
            <w:tcW w:w="393" w:type="pct"/>
            <w:noWrap/>
            <w:vAlign w:val="center"/>
            <w:hideMark/>
          </w:tcPr>
          <w:p w14:paraId="62A5E3B2" w14:textId="4405ACD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27.4</w:t>
            </w:r>
          </w:p>
        </w:tc>
        <w:tc>
          <w:tcPr>
            <w:tcW w:w="434" w:type="pct"/>
            <w:noWrap/>
            <w:vAlign w:val="center"/>
            <w:hideMark/>
          </w:tcPr>
          <w:p w14:paraId="111D0260" w14:textId="0B269D1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27.7 (0.5) </w:t>
            </w:r>
          </w:p>
        </w:tc>
        <w:tc>
          <w:tcPr>
            <w:tcW w:w="269" w:type="pct"/>
            <w:noWrap/>
            <w:vAlign w:val="center"/>
            <w:hideMark/>
          </w:tcPr>
          <w:p w14:paraId="20F0E722" w14:textId="54DDD1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r>
      <w:tr w:rsidR="009F412B" w:rsidRPr="00D6123C" w14:paraId="53F0656F" w14:textId="77777777" w:rsidTr="008D5122">
        <w:trPr>
          <w:trHeight w:val="300"/>
        </w:trPr>
        <w:tc>
          <w:tcPr>
            <w:tcW w:w="1474" w:type="pct"/>
            <w:noWrap/>
            <w:vAlign w:val="center"/>
            <w:hideMark/>
          </w:tcPr>
          <w:p w14:paraId="7A74DAFF" w14:textId="7677937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Lakeland-Winter Haven, FL                          </w:t>
            </w:r>
          </w:p>
        </w:tc>
        <w:tc>
          <w:tcPr>
            <w:tcW w:w="252" w:type="pct"/>
            <w:noWrap/>
            <w:vAlign w:val="center"/>
            <w:hideMark/>
          </w:tcPr>
          <w:p w14:paraId="70025E59" w14:textId="1689DC0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39</w:t>
            </w:r>
          </w:p>
        </w:tc>
        <w:tc>
          <w:tcPr>
            <w:tcW w:w="379" w:type="pct"/>
            <w:noWrap/>
            <w:vAlign w:val="center"/>
            <w:hideMark/>
          </w:tcPr>
          <w:p w14:paraId="25EA63F6" w14:textId="37D9132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29.3</w:t>
            </w:r>
          </w:p>
        </w:tc>
        <w:tc>
          <w:tcPr>
            <w:tcW w:w="434" w:type="pct"/>
            <w:noWrap/>
            <w:vAlign w:val="center"/>
            <w:hideMark/>
          </w:tcPr>
          <w:p w14:paraId="2C098FF0" w14:textId="77631EF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29.3 (0.1) </w:t>
            </w:r>
          </w:p>
        </w:tc>
        <w:tc>
          <w:tcPr>
            <w:tcW w:w="269" w:type="pct"/>
            <w:noWrap/>
            <w:vAlign w:val="center"/>
            <w:hideMark/>
          </w:tcPr>
          <w:p w14:paraId="05E3AD2D" w14:textId="5F1B200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0A7759AA" w14:textId="7C500B9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29.4</w:t>
            </w:r>
          </w:p>
        </w:tc>
        <w:tc>
          <w:tcPr>
            <w:tcW w:w="434" w:type="pct"/>
            <w:noWrap/>
            <w:vAlign w:val="center"/>
            <w:hideMark/>
          </w:tcPr>
          <w:p w14:paraId="1FB778B8" w14:textId="20A330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29.5 (0.1) </w:t>
            </w:r>
          </w:p>
        </w:tc>
        <w:tc>
          <w:tcPr>
            <w:tcW w:w="269" w:type="pct"/>
            <w:noWrap/>
            <w:vAlign w:val="center"/>
            <w:hideMark/>
          </w:tcPr>
          <w:p w14:paraId="5C9EF9E4" w14:textId="23E1430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59E591DE" w14:textId="130643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5719DD05" w14:textId="15F64F5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29.6 (0.1) </w:t>
            </w:r>
          </w:p>
        </w:tc>
        <w:tc>
          <w:tcPr>
            <w:tcW w:w="269" w:type="pct"/>
            <w:noWrap/>
            <w:vAlign w:val="center"/>
            <w:hideMark/>
          </w:tcPr>
          <w:p w14:paraId="1640EDD3" w14:textId="27B396F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493559C5" w14:textId="77777777" w:rsidTr="008D5122">
        <w:trPr>
          <w:trHeight w:val="300"/>
        </w:trPr>
        <w:tc>
          <w:tcPr>
            <w:tcW w:w="1474" w:type="pct"/>
            <w:noWrap/>
            <w:vAlign w:val="center"/>
            <w:hideMark/>
          </w:tcPr>
          <w:p w14:paraId="12679719" w14:textId="2E4A31B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Lancaster, PA                                      </w:t>
            </w:r>
          </w:p>
        </w:tc>
        <w:tc>
          <w:tcPr>
            <w:tcW w:w="252" w:type="pct"/>
            <w:noWrap/>
            <w:vAlign w:val="center"/>
            <w:hideMark/>
          </w:tcPr>
          <w:p w14:paraId="2B1C4BD6" w14:textId="3DA3D36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63</w:t>
            </w:r>
          </w:p>
        </w:tc>
        <w:tc>
          <w:tcPr>
            <w:tcW w:w="379" w:type="pct"/>
            <w:noWrap/>
            <w:vAlign w:val="center"/>
            <w:hideMark/>
          </w:tcPr>
          <w:p w14:paraId="77961B98" w14:textId="34870F2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26.8</w:t>
            </w:r>
          </w:p>
        </w:tc>
        <w:tc>
          <w:tcPr>
            <w:tcW w:w="434" w:type="pct"/>
            <w:noWrap/>
            <w:vAlign w:val="center"/>
            <w:hideMark/>
          </w:tcPr>
          <w:p w14:paraId="54AD81AA" w14:textId="7F2ABE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26.9 (0.1) </w:t>
            </w:r>
          </w:p>
        </w:tc>
        <w:tc>
          <w:tcPr>
            <w:tcW w:w="269" w:type="pct"/>
            <w:noWrap/>
            <w:vAlign w:val="center"/>
            <w:hideMark/>
          </w:tcPr>
          <w:p w14:paraId="1F5442E2" w14:textId="4B1118E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7E968FB2" w14:textId="63ECC5E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27.1</w:t>
            </w:r>
          </w:p>
        </w:tc>
        <w:tc>
          <w:tcPr>
            <w:tcW w:w="434" w:type="pct"/>
            <w:noWrap/>
            <w:vAlign w:val="center"/>
            <w:hideMark/>
          </w:tcPr>
          <w:p w14:paraId="71139752" w14:textId="41534FB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27.2 (0.1) </w:t>
            </w:r>
          </w:p>
        </w:tc>
        <w:tc>
          <w:tcPr>
            <w:tcW w:w="269" w:type="pct"/>
            <w:noWrap/>
            <w:vAlign w:val="center"/>
            <w:hideMark/>
          </w:tcPr>
          <w:p w14:paraId="17A12824" w14:textId="2D25CF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1C8DB097" w14:textId="4171A95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27.3</w:t>
            </w:r>
          </w:p>
        </w:tc>
        <w:tc>
          <w:tcPr>
            <w:tcW w:w="434" w:type="pct"/>
            <w:noWrap/>
            <w:vAlign w:val="center"/>
            <w:hideMark/>
          </w:tcPr>
          <w:p w14:paraId="02BC5D96" w14:textId="2713017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27.4 (0.1) </w:t>
            </w:r>
          </w:p>
        </w:tc>
        <w:tc>
          <w:tcPr>
            <w:tcW w:w="269" w:type="pct"/>
            <w:noWrap/>
            <w:vAlign w:val="center"/>
            <w:hideMark/>
          </w:tcPr>
          <w:p w14:paraId="0F5EF6F9" w14:textId="7A3C24A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4D889219" w14:textId="77777777" w:rsidTr="008D5122">
        <w:trPr>
          <w:trHeight w:val="300"/>
        </w:trPr>
        <w:tc>
          <w:tcPr>
            <w:tcW w:w="1474" w:type="pct"/>
            <w:noWrap/>
            <w:vAlign w:val="center"/>
            <w:hideMark/>
          </w:tcPr>
          <w:p w14:paraId="05D446BF" w14:textId="1D5B9BB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Louisville/Jefferson County, KY-IN                 </w:t>
            </w:r>
          </w:p>
        </w:tc>
        <w:tc>
          <w:tcPr>
            <w:tcW w:w="252" w:type="pct"/>
            <w:noWrap/>
            <w:vAlign w:val="center"/>
            <w:hideMark/>
          </w:tcPr>
          <w:p w14:paraId="3BAAB39A" w14:textId="582C70A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109</w:t>
            </w:r>
          </w:p>
        </w:tc>
        <w:tc>
          <w:tcPr>
            <w:tcW w:w="379" w:type="pct"/>
            <w:noWrap/>
            <w:vAlign w:val="center"/>
            <w:hideMark/>
          </w:tcPr>
          <w:p w14:paraId="1EB8E6DA" w14:textId="64CC434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27.9</w:t>
            </w:r>
          </w:p>
        </w:tc>
        <w:tc>
          <w:tcPr>
            <w:tcW w:w="434" w:type="pct"/>
            <w:noWrap/>
            <w:vAlign w:val="center"/>
            <w:hideMark/>
          </w:tcPr>
          <w:p w14:paraId="367CECBF" w14:textId="71E1B86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28.1 (0.3) </w:t>
            </w:r>
          </w:p>
        </w:tc>
        <w:tc>
          <w:tcPr>
            <w:tcW w:w="269" w:type="pct"/>
            <w:noWrap/>
            <w:vAlign w:val="center"/>
            <w:hideMark/>
          </w:tcPr>
          <w:p w14:paraId="71933406" w14:textId="6FDF988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73FC5D0" w14:textId="24CB17C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28.4</w:t>
            </w:r>
          </w:p>
        </w:tc>
        <w:tc>
          <w:tcPr>
            <w:tcW w:w="434" w:type="pct"/>
            <w:noWrap/>
            <w:vAlign w:val="center"/>
            <w:hideMark/>
          </w:tcPr>
          <w:p w14:paraId="24948B50" w14:textId="4DDA9A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28.6 (0.3) </w:t>
            </w:r>
          </w:p>
        </w:tc>
        <w:tc>
          <w:tcPr>
            <w:tcW w:w="269" w:type="pct"/>
            <w:noWrap/>
            <w:vAlign w:val="center"/>
            <w:hideMark/>
          </w:tcPr>
          <w:p w14:paraId="71B1523A" w14:textId="73FA79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AAC76ED" w14:textId="4B315E4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28.7</w:t>
            </w:r>
          </w:p>
        </w:tc>
        <w:tc>
          <w:tcPr>
            <w:tcW w:w="434" w:type="pct"/>
            <w:noWrap/>
            <w:vAlign w:val="center"/>
            <w:hideMark/>
          </w:tcPr>
          <w:p w14:paraId="055B45AE" w14:textId="1596B1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28.9 (0.4) </w:t>
            </w:r>
          </w:p>
        </w:tc>
        <w:tc>
          <w:tcPr>
            <w:tcW w:w="269" w:type="pct"/>
            <w:noWrap/>
            <w:vAlign w:val="center"/>
            <w:hideMark/>
          </w:tcPr>
          <w:p w14:paraId="198CE70D" w14:textId="440BB1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r>
      <w:tr w:rsidR="009F412B" w:rsidRPr="00D6123C" w14:paraId="43148FFE" w14:textId="77777777" w:rsidTr="008D5122">
        <w:trPr>
          <w:trHeight w:val="300"/>
        </w:trPr>
        <w:tc>
          <w:tcPr>
            <w:tcW w:w="1474" w:type="pct"/>
            <w:noWrap/>
            <w:vAlign w:val="center"/>
            <w:hideMark/>
          </w:tcPr>
          <w:p w14:paraId="089B2B9C" w14:textId="23D32C6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McAllen-Edinburg-Mission, TX                       </w:t>
            </w:r>
          </w:p>
        </w:tc>
        <w:tc>
          <w:tcPr>
            <w:tcW w:w="252" w:type="pct"/>
            <w:noWrap/>
            <w:vAlign w:val="center"/>
            <w:hideMark/>
          </w:tcPr>
          <w:p w14:paraId="43E4AC08" w14:textId="30FC3A9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w:t>
            </w:r>
          </w:p>
        </w:tc>
        <w:tc>
          <w:tcPr>
            <w:tcW w:w="379" w:type="pct"/>
            <w:noWrap/>
            <w:vAlign w:val="center"/>
            <w:hideMark/>
          </w:tcPr>
          <w:p w14:paraId="36A876C3" w14:textId="764733A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31.5</w:t>
            </w:r>
          </w:p>
        </w:tc>
        <w:tc>
          <w:tcPr>
            <w:tcW w:w="434" w:type="pct"/>
            <w:noWrap/>
            <w:vAlign w:val="center"/>
            <w:hideMark/>
          </w:tcPr>
          <w:p w14:paraId="77E0F818" w14:textId="3FB1B1A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31.5 (0.2) </w:t>
            </w:r>
          </w:p>
        </w:tc>
        <w:tc>
          <w:tcPr>
            <w:tcW w:w="269" w:type="pct"/>
            <w:noWrap/>
            <w:vAlign w:val="center"/>
            <w:hideMark/>
          </w:tcPr>
          <w:p w14:paraId="0C9AA815" w14:textId="3F29E7B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242EEEBE" w14:textId="57B498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31.7</w:t>
            </w:r>
          </w:p>
        </w:tc>
        <w:tc>
          <w:tcPr>
            <w:tcW w:w="434" w:type="pct"/>
            <w:noWrap/>
            <w:vAlign w:val="center"/>
            <w:hideMark/>
          </w:tcPr>
          <w:p w14:paraId="3789C2F2" w14:textId="30A2DD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31.7 (0.3) </w:t>
            </w:r>
          </w:p>
        </w:tc>
        <w:tc>
          <w:tcPr>
            <w:tcW w:w="269" w:type="pct"/>
            <w:noWrap/>
            <w:vAlign w:val="center"/>
            <w:hideMark/>
          </w:tcPr>
          <w:p w14:paraId="3B08822D" w14:textId="4833466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5076BE08" w14:textId="61CEA7A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31.8</w:t>
            </w:r>
          </w:p>
        </w:tc>
        <w:tc>
          <w:tcPr>
            <w:tcW w:w="434" w:type="pct"/>
            <w:noWrap/>
            <w:vAlign w:val="center"/>
            <w:hideMark/>
          </w:tcPr>
          <w:p w14:paraId="76650FE5" w14:textId="6927E51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31.8 (0.3) </w:t>
            </w:r>
          </w:p>
        </w:tc>
        <w:tc>
          <w:tcPr>
            <w:tcW w:w="269" w:type="pct"/>
            <w:noWrap/>
            <w:vAlign w:val="center"/>
            <w:hideMark/>
          </w:tcPr>
          <w:p w14:paraId="1E1FBFFA" w14:textId="342E439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7C2D65B8" w14:textId="77777777" w:rsidTr="008D5122">
        <w:trPr>
          <w:trHeight w:val="300"/>
        </w:trPr>
        <w:tc>
          <w:tcPr>
            <w:tcW w:w="1474" w:type="pct"/>
            <w:noWrap/>
            <w:vAlign w:val="center"/>
            <w:hideMark/>
          </w:tcPr>
          <w:p w14:paraId="16E37D9D" w14:textId="5DA8E147"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Memphis, TN-MS-AR                                  </w:t>
            </w:r>
          </w:p>
        </w:tc>
        <w:tc>
          <w:tcPr>
            <w:tcW w:w="252" w:type="pct"/>
            <w:noWrap/>
            <w:vAlign w:val="center"/>
            <w:hideMark/>
          </w:tcPr>
          <w:p w14:paraId="3056A563" w14:textId="0A3579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87</w:t>
            </w:r>
          </w:p>
        </w:tc>
        <w:tc>
          <w:tcPr>
            <w:tcW w:w="379" w:type="pct"/>
            <w:noWrap/>
            <w:vAlign w:val="center"/>
            <w:hideMark/>
          </w:tcPr>
          <w:p w14:paraId="07138708" w14:textId="52A3A86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29.4</w:t>
            </w:r>
          </w:p>
        </w:tc>
        <w:tc>
          <w:tcPr>
            <w:tcW w:w="434" w:type="pct"/>
            <w:noWrap/>
            <w:vAlign w:val="center"/>
            <w:hideMark/>
          </w:tcPr>
          <w:p w14:paraId="132FFD00" w14:textId="107B44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29.6 (0.3) </w:t>
            </w:r>
          </w:p>
        </w:tc>
        <w:tc>
          <w:tcPr>
            <w:tcW w:w="269" w:type="pct"/>
            <w:noWrap/>
            <w:vAlign w:val="center"/>
            <w:hideMark/>
          </w:tcPr>
          <w:p w14:paraId="33099A3B" w14:textId="2A52D3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126E89E0" w14:textId="38D4A18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29.8</w:t>
            </w:r>
          </w:p>
        </w:tc>
        <w:tc>
          <w:tcPr>
            <w:tcW w:w="434" w:type="pct"/>
            <w:noWrap/>
            <w:vAlign w:val="center"/>
            <w:hideMark/>
          </w:tcPr>
          <w:p w14:paraId="35AC11F2" w14:textId="0EAE47D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30.0 (0.3) </w:t>
            </w:r>
          </w:p>
        </w:tc>
        <w:tc>
          <w:tcPr>
            <w:tcW w:w="269" w:type="pct"/>
            <w:noWrap/>
            <w:vAlign w:val="center"/>
            <w:hideMark/>
          </w:tcPr>
          <w:p w14:paraId="253933E7" w14:textId="6BF43D1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1E88E73B" w14:textId="23C194C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30.2</w:t>
            </w:r>
          </w:p>
        </w:tc>
        <w:tc>
          <w:tcPr>
            <w:tcW w:w="434" w:type="pct"/>
            <w:noWrap/>
            <w:vAlign w:val="center"/>
            <w:hideMark/>
          </w:tcPr>
          <w:p w14:paraId="051B92C3" w14:textId="323D008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30.4 (0.3) </w:t>
            </w:r>
          </w:p>
        </w:tc>
        <w:tc>
          <w:tcPr>
            <w:tcW w:w="269" w:type="pct"/>
            <w:noWrap/>
            <w:vAlign w:val="center"/>
            <w:hideMark/>
          </w:tcPr>
          <w:p w14:paraId="0DD9EB88" w14:textId="3AA23DC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611FA538" w14:textId="77777777" w:rsidTr="008D5122">
        <w:trPr>
          <w:trHeight w:val="300"/>
        </w:trPr>
        <w:tc>
          <w:tcPr>
            <w:tcW w:w="1474" w:type="pct"/>
            <w:noWrap/>
            <w:vAlign w:val="center"/>
            <w:hideMark/>
          </w:tcPr>
          <w:p w14:paraId="59B4360F" w14:textId="5EE0F722"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proofErr w:type="gramStart"/>
            <w:r w:rsidRPr="00D6123C">
              <w:rPr>
                <w:rFonts w:ascii="Calibri" w:hAnsi="Calibri" w:cs="Calibri"/>
                <w:color w:val="000000"/>
                <w:sz w:val="18"/>
                <w:szCs w:val="18"/>
              </w:rPr>
              <w:t>Miami-Miami Beach</w:t>
            </w:r>
            <w:proofErr w:type="gramEnd"/>
            <w:r w:rsidRPr="00D6123C">
              <w:rPr>
                <w:rFonts w:ascii="Calibri" w:hAnsi="Calibri" w:cs="Calibri"/>
                <w:color w:val="000000"/>
                <w:sz w:val="18"/>
                <w:szCs w:val="18"/>
              </w:rPr>
              <w:t xml:space="preserve">-Kendall, FL                      </w:t>
            </w:r>
          </w:p>
        </w:tc>
        <w:tc>
          <w:tcPr>
            <w:tcW w:w="252" w:type="pct"/>
            <w:noWrap/>
            <w:vAlign w:val="center"/>
            <w:hideMark/>
          </w:tcPr>
          <w:p w14:paraId="718AB8A2" w14:textId="7D9827E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80</w:t>
            </w:r>
          </w:p>
        </w:tc>
        <w:tc>
          <w:tcPr>
            <w:tcW w:w="379" w:type="pct"/>
            <w:noWrap/>
            <w:vAlign w:val="center"/>
            <w:hideMark/>
          </w:tcPr>
          <w:p w14:paraId="71DA2139" w14:textId="03D54C7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29.8</w:t>
            </w:r>
          </w:p>
        </w:tc>
        <w:tc>
          <w:tcPr>
            <w:tcW w:w="434" w:type="pct"/>
            <w:noWrap/>
            <w:vAlign w:val="center"/>
            <w:hideMark/>
          </w:tcPr>
          <w:p w14:paraId="58398A02" w14:textId="3BD09AF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29.8 (0.1) </w:t>
            </w:r>
          </w:p>
        </w:tc>
        <w:tc>
          <w:tcPr>
            <w:tcW w:w="269" w:type="pct"/>
            <w:noWrap/>
            <w:vAlign w:val="center"/>
            <w:hideMark/>
          </w:tcPr>
          <w:p w14:paraId="327043C5" w14:textId="4F5E466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17E4BCA1" w14:textId="2D1C534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29.9</w:t>
            </w:r>
          </w:p>
        </w:tc>
        <w:tc>
          <w:tcPr>
            <w:tcW w:w="434" w:type="pct"/>
            <w:noWrap/>
            <w:vAlign w:val="center"/>
            <w:hideMark/>
          </w:tcPr>
          <w:p w14:paraId="3D251AB8" w14:textId="171A53E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29.9 (0.1) </w:t>
            </w:r>
          </w:p>
        </w:tc>
        <w:tc>
          <w:tcPr>
            <w:tcW w:w="269" w:type="pct"/>
            <w:noWrap/>
            <w:vAlign w:val="center"/>
            <w:hideMark/>
          </w:tcPr>
          <w:p w14:paraId="537EE174" w14:textId="08F873A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459C0C76" w14:textId="525168A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30.1</w:t>
            </w:r>
          </w:p>
        </w:tc>
        <w:tc>
          <w:tcPr>
            <w:tcW w:w="434" w:type="pct"/>
            <w:noWrap/>
            <w:vAlign w:val="center"/>
            <w:hideMark/>
          </w:tcPr>
          <w:p w14:paraId="0E96E53C" w14:textId="059FE05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30.1 (0.1) </w:t>
            </w:r>
          </w:p>
        </w:tc>
        <w:tc>
          <w:tcPr>
            <w:tcW w:w="269" w:type="pct"/>
            <w:noWrap/>
            <w:vAlign w:val="center"/>
            <w:hideMark/>
          </w:tcPr>
          <w:p w14:paraId="4DE4E485" w14:textId="4B0799F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116EA29C" w14:textId="77777777" w:rsidTr="008D5122">
        <w:trPr>
          <w:trHeight w:val="300"/>
        </w:trPr>
        <w:tc>
          <w:tcPr>
            <w:tcW w:w="1474" w:type="pct"/>
            <w:noWrap/>
            <w:vAlign w:val="center"/>
            <w:hideMark/>
          </w:tcPr>
          <w:p w14:paraId="570FBD0D" w14:textId="3B6B7DB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Milwaukee-Waukesha-West Allis, WI                  </w:t>
            </w:r>
          </w:p>
        </w:tc>
        <w:tc>
          <w:tcPr>
            <w:tcW w:w="252" w:type="pct"/>
            <w:noWrap/>
            <w:vAlign w:val="center"/>
            <w:hideMark/>
          </w:tcPr>
          <w:p w14:paraId="11D470EB" w14:textId="4FF6C3A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88</w:t>
            </w:r>
          </w:p>
        </w:tc>
        <w:tc>
          <w:tcPr>
            <w:tcW w:w="379" w:type="pct"/>
            <w:noWrap/>
            <w:vAlign w:val="center"/>
            <w:hideMark/>
          </w:tcPr>
          <w:p w14:paraId="1DFCAF01" w14:textId="6A37041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25.4</w:t>
            </w:r>
          </w:p>
        </w:tc>
        <w:tc>
          <w:tcPr>
            <w:tcW w:w="434" w:type="pct"/>
            <w:noWrap/>
            <w:vAlign w:val="center"/>
            <w:hideMark/>
          </w:tcPr>
          <w:p w14:paraId="01D285B8" w14:textId="0C5FD09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(0.3) </w:t>
            </w:r>
          </w:p>
        </w:tc>
        <w:tc>
          <w:tcPr>
            <w:tcW w:w="269" w:type="pct"/>
            <w:noWrap/>
            <w:vAlign w:val="center"/>
            <w:hideMark/>
          </w:tcPr>
          <w:p w14:paraId="04609AD8" w14:textId="65B3927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09211063" w14:textId="76CD1B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25.8</w:t>
            </w:r>
          </w:p>
        </w:tc>
        <w:tc>
          <w:tcPr>
            <w:tcW w:w="434" w:type="pct"/>
            <w:noWrap/>
            <w:vAlign w:val="center"/>
            <w:hideMark/>
          </w:tcPr>
          <w:p w14:paraId="547E6E1C" w14:textId="011FE9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26.0 (0.3) </w:t>
            </w:r>
          </w:p>
        </w:tc>
        <w:tc>
          <w:tcPr>
            <w:tcW w:w="269" w:type="pct"/>
            <w:noWrap/>
            <w:vAlign w:val="center"/>
            <w:hideMark/>
          </w:tcPr>
          <w:p w14:paraId="1153160C" w14:textId="429B099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B819031" w14:textId="4D64B75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26.0</w:t>
            </w:r>
          </w:p>
        </w:tc>
        <w:tc>
          <w:tcPr>
            <w:tcW w:w="434" w:type="pct"/>
            <w:noWrap/>
            <w:vAlign w:val="center"/>
            <w:hideMark/>
          </w:tcPr>
          <w:p w14:paraId="74858CBA" w14:textId="1E72DD4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26.3 (0.3) </w:t>
            </w:r>
          </w:p>
        </w:tc>
        <w:tc>
          <w:tcPr>
            <w:tcW w:w="269" w:type="pct"/>
            <w:noWrap/>
            <w:vAlign w:val="center"/>
            <w:hideMark/>
          </w:tcPr>
          <w:p w14:paraId="4274AF1C" w14:textId="60194D3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3245C4E5" w14:textId="77777777" w:rsidTr="008D5122">
        <w:trPr>
          <w:trHeight w:val="300"/>
        </w:trPr>
        <w:tc>
          <w:tcPr>
            <w:tcW w:w="1474" w:type="pct"/>
            <w:noWrap/>
            <w:vAlign w:val="center"/>
            <w:hideMark/>
          </w:tcPr>
          <w:p w14:paraId="108577FC" w14:textId="3915DC4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Minneapolis-St. Paul-Bloomington, MN-WI            </w:t>
            </w:r>
          </w:p>
        </w:tc>
        <w:tc>
          <w:tcPr>
            <w:tcW w:w="252" w:type="pct"/>
            <w:noWrap/>
            <w:vAlign w:val="center"/>
            <w:hideMark/>
          </w:tcPr>
          <w:p w14:paraId="6B58B864" w14:textId="3370D29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244</w:t>
            </w:r>
          </w:p>
        </w:tc>
        <w:tc>
          <w:tcPr>
            <w:tcW w:w="379" w:type="pct"/>
            <w:noWrap/>
            <w:vAlign w:val="center"/>
            <w:hideMark/>
          </w:tcPr>
          <w:p w14:paraId="45A6B6DC" w14:textId="42E323D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25.9</w:t>
            </w:r>
          </w:p>
        </w:tc>
        <w:tc>
          <w:tcPr>
            <w:tcW w:w="434" w:type="pct"/>
            <w:noWrap/>
            <w:vAlign w:val="center"/>
            <w:hideMark/>
          </w:tcPr>
          <w:p w14:paraId="27C1EA5E" w14:textId="79C2E5E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26.1 (0.2) </w:t>
            </w:r>
          </w:p>
        </w:tc>
        <w:tc>
          <w:tcPr>
            <w:tcW w:w="269" w:type="pct"/>
            <w:noWrap/>
            <w:vAlign w:val="center"/>
            <w:hideMark/>
          </w:tcPr>
          <w:p w14:paraId="5548E6D2" w14:textId="100C79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68CBFBD9" w14:textId="390294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26.3</w:t>
            </w:r>
          </w:p>
        </w:tc>
        <w:tc>
          <w:tcPr>
            <w:tcW w:w="434" w:type="pct"/>
            <w:noWrap/>
            <w:vAlign w:val="center"/>
            <w:hideMark/>
          </w:tcPr>
          <w:p w14:paraId="7489B3CF" w14:textId="25136E9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26.5 (0.3) </w:t>
            </w:r>
          </w:p>
        </w:tc>
        <w:tc>
          <w:tcPr>
            <w:tcW w:w="269" w:type="pct"/>
            <w:noWrap/>
            <w:vAlign w:val="center"/>
            <w:hideMark/>
          </w:tcPr>
          <w:p w14:paraId="61C3EF54" w14:textId="6B43AEA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4C14F58" w14:textId="2D375F1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26.6</w:t>
            </w:r>
          </w:p>
        </w:tc>
        <w:tc>
          <w:tcPr>
            <w:tcW w:w="434" w:type="pct"/>
            <w:noWrap/>
            <w:vAlign w:val="center"/>
            <w:hideMark/>
          </w:tcPr>
          <w:p w14:paraId="770DB709" w14:textId="13BB17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26.8 (0.3) </w:t>
            </w:r>
          </w:p>
        </w:tc>
        <w:tc>
          <w:tcPr>
            <w:tcW w:w="269" w:type="pct"/>
            <w:noWrap/>
            <w:vAlign w:val="center"/>
            <w:hideMark/>
          </w:tcPr>
          <w:p w14:paraId="6433CCD4" w14:textId="26E1D01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247F78D1" w14:textId="77777777" w:rsidTr="008D5122">
        <w:trPr>
          <w:trHeight w:val="300"/>
        </w:trPr>
        <w:tc>
          <w:tcPr>
            <w:tcW w:w="1474" w:type="pct"/>
            <w:noWrap/>
            <w:vAlign w:val="center"/>
            <w:hideMark/>
          </w:tcPr>
          <w:p w14:paraId="32C85F2C" w14:textId="79F2D1E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Modesto, CA                                        </w:t>
            </w:r>
          </w:p>
        </w:tc>
        <w:tc>
          <w:tcPr>
            <w:tcW w:w="252" w:type="pct"/>
            <w:noWrap/>
            <w:vAlign w:val="center"/>
            <w:hideMark/>
          </w:tcPr>
          <w:p w14:paraId="4BF7F50C" w14:textId="0844F4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w:t>
            </w:r>
          </w:p>
        </w:tc>
        <w:tc>
          <w:tcPr>
            <w:tcW w:w="379" w:type="pct"/>
            <w:noWrap/>
            <w:vAlign w:val="center"/>
            <w:hideMark/>
          </w:tcPr>
          <w:p w14:paraId="0280B3F1" w14:textId="3078F7F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28.1</w:t>
            </w:r>
          </w:p>
        </w:tc>
        <w:tc>
          <w:tcPr>
            <w:tcW w:w="434" w:type="pct"/>
            <w:noWrap/>
            <w:vAlign w:val="center"/>
            <w:hideMark/>
          </w:tcPr>
          <w:p w14:paraId="1E83CB37" w14:textId="095A4B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28.3 (0.2) </w:t>
            </w:r>
          </w:p>
        </w:tc>
        <w:tc>
          <w:tcPr>
            <w:tcW w:w="269" w:type="pct"/>
            <w:noWrap/>
            <w:vAlign w:val="center"/>
            <w:hideMark/>
          </w:tcPr>
          <w:p w14:paraId="4117CC55" w14:textId="5ED455D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4906B112" w14:textId="52C6A37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20C3D15D" w14:textId="2DB3B89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(0.2) </w:t>
            </w:r>
          </w:p>
        </w:tc>
        <w:tc>
          <w:tcPr>
            <w:tcW w:w="269" w:type="pct"/>
            <w:noWrap/>
            <w:vAlign w:val="center"/>
            <w:hideMark/>
          </w:tcPr>
          <w:p w14:paraId="13439DC0" w14:textId="364B1E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240794BC" w14:textId="67E6E2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28.3</w:t>
            </w:r>
          </w:p>
        </w:tc>
        <w:tc>
          <w:tcPr>
            <w:tcW w:w="434" w:type="pct"/>
            <w:noWrap/>
            <w:vAlign w:val="center"/>
            <w:hideMark/>
          </w:tcPr>
          <w:p w14:paraId="51E1BCCC" w14:textId="5EB4EDC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(0.2) </w:t>
            </w:r>
          </w:p>
        </w:tc>
        <w:tc>
          <w:tcPr>
            <w:tcW w:w="269" w:type="pct"/>
            <w:noWrap/>
            <w:vAlign w:val="center"/>
            <w:hideMark/>
          </w:tcPr>
          <w:p w14:paraId="5C14C968" w14:textId="0FBD0B1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228A2EB6" w14:textId="77777777" w:rsidTr="008D5122">
        <w:trPr>
          <w:trHeight w:val="300"/>
        </w:trPr>
        <w:tc>
          <w:tcPr>
            <w:tcW w:w="1474" w:type="pct"/>
            <w:noWrap/>
            <w:vAlign w:val="center"/>
            <w:hideMark/>
          </w:tcPr>
          <w:p w14:paraId="5408AA97" w14:textId="33785C6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Montgomery County-Bucks County-Chester County, PA  </w:t>
            </w:r>
          </w:p>
        </w:tc>
        <w:tc>
          <w:tcPr>
            <w:tcW w:w="252" w:type="pct"/>
            <w:noWrap/>
            <w:vAlign w:val="center"/>
            <w:hideMark/>
          </w:tcPr>
          <w:p w14:paraId="6B85460F" w14:textId="1BD9F55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143</w:t>
            </w:r>
          </w:p>
        </w:tc>
        <w:tc>
          <w:tcPr>
            <w:tcW w:w="379" w:type="pct"/>
            <w:noWrap/>
            <w:vAlign w:val="center"/>
            <w:hideMark/>
          </w:tcPr>
          <w:p w14:paraId="72DD9A2B" w14:textId="509CCC1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26.9</w:t>
            </w:r>
          </w:p>
        </w:tc>
        <w:tc>
          <w:tcPr>
            <w:tcW w:w="434" w:type="pct"/>
            <w:noWrap/>
            <w:vAlign w:val="center"/>
            <w:hideMark/>
          </w:tcPr>
          <w:p w14:paraId="3A70530A" w14:textId="4B15051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27.1 (0.2) </w:t>
            </w:r>
          </w:p>
        </w:tc>
        <w:tc>
          <w:tcPr>
            <w:tcW w:w="269" w:type="pct"/>
            <w:noWrap/>
            <w:vAlign w:val="center"/>
            <w:hideMark/>
          </w:tcPr>
          <w:p w14:paraId="022E845F" w14:textId="03B814B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4D98ECE7" w14:textId="47D3C6D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7EC54331" w14:textId="0B27517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27.4 (0.2) </w:t>
            </w:r>
          </w:p>
        </w:tc>
        <w:tc>
          <w:tcPr>
            <w:tcW w:w="269" w:type="pct"/>
            <w:noWrap/>
            <w:vAlign w:val="center"/>
            <w:hideMark/>
          </w:tcPr>
          <w:p w14:paraId="70AFA782" w14:textId="539FD2E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1DBA180C" w14:textId="72ADF74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27.4</w:t>
            </w:r>
          </w:p>
        </w:tc>
        <w:tc>
          <w:tcPr>
            <w:tcW w:w="434" w:type="pct"/>
            <w:noWrap/>
            <w:vAlign w:val="center"/>
            <w:hideMark/>
          </w:tcPr>
          <w:p w14:paraId="0739348B" w14:textId="106CB55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(0.2) </w:t>
            </w:r>
          </w:p>
        </w:tc>
        <w:tc>
          <w:tcPr>
            <w:tcW w:w="269" w:type="pct"/>
            <w:noWrap/>
            <w:vAlign w:val="center"/>
            <w:hideMark/>
          </w:tcPr>
          <w:p w14:paraId="38A1641B" w14:textId="0EE78F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5910909A" w14:textId="77777777" w:rsidTr="008D5122">
        <w:trPr>
          <w:trHeight w:val="300"/>
        </w:trPr>
        <w:tc>
          <w:tcPr>
            <w:tcW w:w="1474" w:type="pct"/>
            <w:noWrap/>
            <w:vAlign w:val="center"/>
            <w:hideMark/>
          </w:tcPr>
          <w:p w14:paraId="5D9CFA2C" w14:textId="49A0D147"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Nassau County-Suffolk County, NY                   </w:t>
            </w:r>
          </w:p>
        </w:tc>
        <w:tc>
          <w:tcPr>
            <w:tcW w:w="252" w:type="pct"/>
            <w:noWrap/>
            <w:vAlign w:val="center"/>
            <w:hideMark/>
          </w:tcPr>
          <w:p w14:paraId="6A364E3C" w14:textId="6892F19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177</w:t>
            </w:r>
          </w:p>
        </w:tc>
        <w:tc>
          <w:tcPr>
            <w:tcW w:w="379" w:type="pct"/>
            <w:noWrap/>
            <w:vAlign w:val="center"/>
            <w:hideMark/>
          </w:tcPr>
          <w:p w14:paraId="40645559" w14:textId="7D02919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26.3</w:t>
            </w:r>
          </w:p>
        </w:tc>
        <w:tc>
          <w:tcPr>
            <w:tcW w:w="434" w:type="pct"/>
            <w:noWrap/>
            <w:vAlign w:val="center"/>
            <w:hideMark/>
          </w:tcPr>
          <w:p w14:paraId="642B1358" w14:textId="757711F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26.4 (0.2) </w:t>
            </w:r>
          </w:p>
        </w:tc>
        <w:tc>
          <w:tcPr>
            <w:tcW w:w="269" w:type="pct"/>
            <w:noWrap/>
            <w:vAlign w:val="center"/>
            <w:hideMark/>
          </w:tcPr>
          <w:p w14:paraId="6391F2E7" w14:textId="68E614A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120833F" w14:textId="2C279DB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26.5</w:t>
            </w:r>
          </w:p>
        </w:tc>
        <w:tc>
          <w:tcPr>
            <w:tcW w:w="434" w:type="pct"/>
            <w:noWrap/>
            <w:vAlign w:val="center"/>
            <w:hideMark/>
          </w:tcPr>
          <w:p w14:paraId="07580758" w14:textId="7F1F1A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26.6 (0.3) </w:t>
            </w:r>
          </w:p>
        </w:tc>
        <w:tc>
          <w:tcPr>
            <w:tcW w:w="269" w:type="pct"/>
            <w:noWrap/>
            <w:vAlign w:val="center"/>
            <w:hideMark/>
          </w:tcPr>
          <w:p w14:paraId="571E6D65" w14:textId="162AA6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5579EE5" w14:textId="3DC6803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26.6</w:t>
            </w:r>
          </w:p>
        </w:tc>
        <w:tc>
          <w:tcPr>
            <w:tcW w:w="434" w:type="pct"/>
            <w:noWrap/>
            <w:vAlign w:val="center"/>
            <w:hideMark/>
          </w:tcPr>
          <w:p w14:paraId="4D77A3E9" w14:textId="3673E94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26.7 (0.3) </w:t>
            </w:r>
          </w:p>
        </w:tc>
        <w:tc>
          <w:tcPr>
            <w:tcW w:w="269" w:type="pct"/>
            <w:noWrap/>
            <w:vAlign w:val="center"/>
            <w:hideMark/>
          </w:tcPr>
          <w:p w14:paraId="01D810FE" w14:textId="30F1044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4D9F29F1" w14:textId="77777777" w:rsidTr="008D5122">
        <w:trPr>
          <w:trHeight w:val="300"/>
        </w:trPr>
        <w:tc>
          <w:tcPr>
            <w:tcW w:w="1474" w:type="pct"/>
            <w:noWrap/>
            <w:vAlign w:val="center"/>
            <w:hideMark/>
          </w:tcPr>
          <w:p w14:paraId="65A00638" w14:textId="4CF4189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New Haven-Milford, CT                              </w:t>
            </w:r>
          </w:p>
        </w:tc>
        <w:tc>
          <w:tcPr>
            <w:tcW w:w="252" w:type="pct"/>
            <w:noWrap/>
            <w:vAlign w:val="center"/>
            <w:hideMark/>
          </w:tcPr>
          <w:p w14:paraId="471B6E48" w14:textId="5E75BD9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41</w:t>
            </w:r>
          </w:p>
        </w:tc>
        <w:tc>
          <w:tcPr>
            <w:tcW w:w="379" w:type="pct"/>
            <w:noWrap/>
            <w:vAlign w:val="center"/>
            <w:hideMark/>
          </w:tcPr>
          <w:p w14:paraId="02629521" w14:textId="58494E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25.6</w:t>
            </w:r>
          </w:p>
        </w:tc>
        <w:tc>
          <w:tcPr>
            <w:tcW w:w="434" w:type="pct"/>
            <w:noWrap/>
            <w:vAlign w:val="center"/>
            <w:hideMark/>
          </w:tcPr>
          <w:p w14:paraId="1AFFC5B8" w14:textId="7DE632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(0.1) </w:t>
            </w:r>
          </w:p>
        </w:tc>
        <w:tc>
          <w:tcPr>
            <w:tcW w:w="269" w:type="pct"/>
            <w:noWrap/>
            <w:vAlign w:val="center"/>
            <w:hideMark/>
          </w:tcPr>
          <w:p w14:paraId="6150D632" w14:textId="03B2EA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5362F67" w14:textId="6A1B89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25.9</w:t>
            </w:r>
          </w:p>
        </w:tc>
        <w:tc>
          <w:tcPr>
            <w:tcW w:w="434" w:type="pct"/>
            <w:noWrap/>
            <w:vAlign w:val="center"/>
            <w:hideMark/>
          </w:tcPr>
          <w:p w14:paraId="3AC56A32" w14:textId="632362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25.9 (0.1) </w:t>
            </w:r>
          </w:p>
        </w:tc>
        <w:tc>
          <w:tcPr>
            <w:tcW w:w="269" w:type="pct"/>
            <w:noWrap/>
            <w:vAlign w:val="center"/>
            <w:hideMark/>
          </w:tcPr>
          <w:p w14:paraId="4287C9AB" w14:textId="2F22B0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6E50863A" w14:textId="51A67D6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26.0</w:t>
            </w:r>
          </w:p>
        </w:tc>
        <w:tc>
          <w:tcPr>
            <w:tcW w:w="434" w:type="pct"/>
            <w:noWrap/>
            <w:vAlign w:val="center"/>
            <w:hideMark/>
          </w:tcPr>
          <w:p w14:paraId="223A487F" w14:textId="15FA2C9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26.1 (0.1) </w:t>
            </w:r>
          </w:p>
        </w:tc>
        <w:tc>
          <w:tcPr>
            <w:tcW w:w="269" w:type="pct"/>
            <w:noWrap/>
            <w:vAlign w:val="center"/>
            <w:hideMark/>
          </w:tcPr>
          <w:p w14:paraId="30FBF97E" w14:textId="0C66F0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6B34A23D" w14:textId="77777777" w:rsidTr="008D5122">
        <w:trPr>
          <w:trHeight w:val="300"/>
        </w:trPr>
        <w:tc>
          <w:tcPr>
            <w:tcW w:w="1474" w:type="pct"/>
            <w:noWrap/>
            <w:vAlign w:val="center"/>
            <w:hideMark/>
          </w:tcPr>
          <w:p w14:paraId="4E5DD0E0" w14:textId="150C82F7"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New Orleans-Metairie, LA                           </w:t>
            </w:r>
          </w:p>
        </w:tc>
        <w:tc>
          <w:tcPr>
            <w:tcW w:w="252" w:type="pct"/>
            <w:noWrap/>
            <w:vAlign w:val="center"/>
            <w:hideMark/>
          </w:tcPr>
          <w:p w14:paraId="0022F4A0" w14:textId="1F3F82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96</w:t>
            </w:r>
          </w:p>
        </w:tc>
        <w:tc>
          <w:tcPr>
            <w:tcW w:w="379" w:type="pct"/>
            <w:noWrap/>
            <w:vAlign w:val="center"/>
            <w:hideMark/>
          </w:tcPr>
          <w:p w14:paraId="580F4A08" w14:textId="5F6645C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29.5</w:t>
            </w:r>
          </w:p>
        </w:tc>
        <w:tc>
          <w:tcPr>
            <w:tcW w:w="434" w:type="pct"/>
            <w:noWrap/>
            <w:vAlign w:val="center"/>
            <w:hideMark/>
          </w:tcPr>
          <w:p w14:paraId="5D97FFAE" w14:textId="33D301F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29.6 (0.2) </w:t>
            </w:r>
          </w:p>
        </w:tc>
        <w:tc>
          <w:tcPr>
            <w:tcW w:w="269" w:type="pct"/>
            <w:noWrap/>
            <w:vAlign w:val="center"/>
            <w:hideMark/>
          </w:tcPr>
          <w:p w14:paraId="2B389838" w14:textId="082397C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534664D" w14:textId="18C225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3645562A" w14:textId="4DF9DED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29.8 (0.2) </w:t>
            </w:r>
          </w:p>
        </w:tc>
        <w:tc>
          <w:tcPr>
            <w:tcW w:w="269" w:type="pct"/>
            <w:noWrap/>
            <w:vAlign w:val="center"/>
            <w:hideMark/>
          </w:tcPr>
          <w:p w14:paraId="1D0759F5" w14:textId="190A669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E12D788" w14:textId="56ABB6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29.8</w:t>
            </w:r>
          </w:p>
        </w:tc>
        <w:tc>
          <w:tcPr>
            <w:tcW w:w="434" w:type="pct"/>
            <w:noWrap/>
            <w:vAlign w:val="center"/>
            <w:hideMark/>
          </w:tcPr>
          <w:p w14:paraId="73E359D7" w14:textId="53E0207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30.0 (0.2) </w:t>
            </w:r>
          </w:p>
        </w:tc>
        <w:tc>
          <w:tcPr>
            <w:tcW w:w="269" w:type="pct"/>
            <w:noWrap/>
            <w:vAlign w:val="center"/>
            <w:hideMark/>
          </w:tcPr>
          <w:p w14:paraId="73FA7A59" w14:textId="50B5411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760E50F7" w14:textId="77777777" w:rsidTr="008D5122">
        <w:trPr>
          <w:trHeight w:val="300"/>
        </w:trPr>
        <w:tc>
          <w:tcPr>
            <w:tcW w:w="1474" w:type="pct"/>
            <w:noWrap/>
            <w:vAlign w:val="center"/>
            <w:hideMark/>
          </w:tcPr>
          <w:p w14:paraId="1EB92693" w14:textId="691C189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New York-Jersey City-White Plains, NY-NJ           </w:t>
            </w:r>
          </w:p>
        </w:tc>
        <w:tc>
          <w:tcPr>
            <w:tcW w:w="252" w:type="pct"/>
            <w:noWrap/>
            <w:vAlign w:val="center"/>
            <w:hideMark/>
          </w:tcPr>
          <w:p w14:paraId="40098701" w14:textId="7C18401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590</w:t>
            </w:r>
          </w:p>
        </w:tc>
        <w:tc>
          <w:tcPr>
            <w:tcW w:w="379" w:type="pct"/>
            <w:noWrap/>
            <w:vAlign w:val="center"/>
            <w:hideMark/>
          </w:tcPr>
          <w:p w14:paraId="488D14A5" w14:textId="06141D3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26.7</w:t>
            </w:r>
          </w:p>
        </w:tc>
        <w:tc>
          <w:tcPr>
            <w:tcW w:w="434" w:type="pct"/>
            <w:noWrap/>
            <w:vAlign w:val="center"/>
            <w:hideMark/>
          </w:tcPr>
          <w:p w14:paraId="675DCB44" w14:textId="2A5B1A5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27.1 (0.4) </w:t>
            </w:r>
          </w:p>
        </w:tc>
        <w:tc>
          <w:tcPr>
            <w:tcW w:w="269" w:type="pct"/>
            <w:noWrap/>
            <w:vAlign w:val="center"/>
            <w:hideMark/>
          </w:tcPr>
          <w:p w14:paraId="144BDAEE" w14:textId="0E4505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c>
          <w:tcPr>
            <w:tcW w:w="393" w:type="pct"/>
            <w:noWrap/>
            <w:vAlign w:val="center"/>
            <w:hideMark/>
          </w:tcPr>
          <w:p w14:paraId="3D1A8D2A" w14:textId="0384FC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27.0</w:t>
            </w:r>
          </w:p>
        </w:tc>
        <w:tc>
          <w:tcPr>
            <w:tcW w:w="434" w:type="pct"/>
            <w:noWrap/>
            <w:vAlign w:val="center"/>
            <w:hideMark/>
          </w:tcPr>
          <w:p w14:paraId="3EA660A5" w14:textId="2B20ADC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27.4 (0.4) </w:t>
            </w:r>
          </w:p>
        </w:tc>
        <w:tc>
          <w:tcPr>
            <w:tcW w:w="269" w:type="pct"/>
            <w:noWrap/>
            <w:vAlign w:val="center"/>
            <w:hideMark/>
          </w:tcPr>
          <w:p w14:paraId="0FD6725C" w14:textId="4799029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c>
          <w:tcPr>
            <w:tcW w:w="393" w:type="pct"/>
            <w:noWrap/>
            <w:vAlign w:val="center"/>
            <w:hideMark/>
          </w:tcPr>
          <w:p w14:paraId="30EDF3C9" w14:textId="6644E8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27.2</w:t>
            </w:r>
          </w:p>
        </w:tc>
        <w:tc>
          <w:tcPr>
            <w:tcW w:w="434" w:type="pct"/>
            <w:noWrap/>
            <w:vAlign w:val="center"/>
            <w:hideMark/>
          </w:tcPr>
          <w:p w14:paraId="33AE40FC" w14:textId="410A8A2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(0.4) </w:t>
            </w:r>
          </w:p>
        </w:tc>
        <w:tc>
          <w:tcPr>
            <w:tcW w:w="269" w:type="pct"/>
            <w:noWrap/>
            <w:vAlign w:val="center"/>
            <w:hideMark/>
          </w:tcPr>
          <w:p w14:paraId="3EFFCAA7" w14:textId="0A48F5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r>
      <w:tr w:rsidR="009F412B" w:rsidRPr="00D6123C" w14:paraId="4A2ED9AC" w14:textId="77777777" w:rsidTr="008D5122">
        <w:trPr>
          <w:trHeight w:val="300"/>
        </w:trPr>
        <w:tc>
          <w:tcPr>
            <w:tcW w:w="1474" w:type="pct"/>
            <w:noWrap/>
            <w:vAlign w:val="center"/>
            <w:hideMark/>
          </w:tcPr>
          <w:p w14:paraId="5A3493EA" w14:textId="27560DA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North Port-Sarasota-Bradenton, FL                  </w:t>
            </w:r>
          </w:p>
        </w:tc>
        <w:tc>
          <w:tcPr>
            <w:tcW w:w="252" w:type="pct"/>
            <w:noWrap/>
            <w:vAlign w:val="center"/>
            <w:hideMark/>
          </w:tcPr>
          <w:p w14:paraId="2E1B6F25" w14:textId="21B3B81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46</w:t>
            </w:r>
          </w:p>
        </w:tc>
        <w:tc>
          <w:tcPr>
            <w:tcW w:w="379" w:type="pct"/>
            <w:noWrap/>
            <w:vAlign w:val="center"/>
            <w:hideMark/>
          </w:tcPr>
          <w:p w14:paraId="6D83B0EF" w14:textId="4DEEB56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29.2</w:t>
            </w:r>
          </w:p>
        </w:tc>
        <w:tc>
          <w:tcPr>
            <w:tcW w:w="434" w:type="pct"/>
            <w:noWrap/>
            <w:vAlign w:val="center"/>
            <w:hideMark/>
          </w:tcPr>
          <w:p w14:paraId="7027C080" w14:textId="0D519AA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29.3 (0.1) </w:t>
            </w:r>
          </w:p>
        </w:tc>
        <w:tc>
          <w:tcPr>
            <w:tcW w:w="269" w:type="pct"/>
            <w:noWrap/>
            <w:vAlign w:val="center"/>
            <w:hideMark/>
          </w:tcPr>
          <w:p w14:paraId="4010DC1F" w14:textId="4D888D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61D96135" w14:textId="6731CD3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29.3</w:t>
            </w:r>
          </w:p>
        </w:tc>
        <w:tc>
          <w:tcPr>
            <w:tcW w:w="434" w:type="pct"/>
            <w:noWrap/>
            <w:vAlign w:val="center"/>
            <w:hideMark/>
          </w:tcPr>
          <w:p w14:paraId="6B732730" w14:textId="315EC2C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29.5 (0.1) </w:t>
            </w:r>
          </w:p>
        </w:tc>
        <w:tc>
          <w:tcPr>
            <w:tcW w:w="269" w:type="pct"/>
            <w:noWrap/>
            <w:vAlign w:val="center"/>
            <w:hideMark/>
          </w:tcPr>
          <w:p w14:paraId="3BB33CB9" w14:textId="49BA09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662D486A" w14:textId="710D127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29.5</w:t>
            </w:r>
          </w:p>
        </w:tc>
        <w:tc>
          <w:tcPr>
            <w:tcW w:w="434" w:type="pct"/>
            <w:noWrap/>
            <w:vAlign w:val="center"/>
            <w:hideMark/>
          </w:tcPr>
          <w:p w14:paraId="72400816" w14:textId="437850C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29.6 (0.1) </w:t>
            </w:r>
          </w:p>
        </w:tc>
        <w:tc>
          <w:tcPr>
            <w:tcW w:w="269" w:type="pct"/>
            <w:noWrap/>
            <w:vAlign w:val="center"/>
            <w:hideMark/>
          </w:tcPr>
          <w:p w14:paraId="1D831E51" w14:textId="5B4561D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2ACC4465" w14:textId="77777777" w:rsidTr="008D5122">
        <w:trPr>
          <w:trHeight w:val="300"/>
        </w:trPr>
        <w:tc>
          <w:tcPr>
            <w:tcW w:w="1474" w:type="pct"/>
            <w:noWrap/>
            <w:vAlign w:val="center"/>
            <w:hideMark/>
          </w:tcPr>
          <w:p w14:paraId="72F53F42" w14:textId="625B8FD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Omaha-Council Bluffs, NE-IA                        </w:t>
            </w:r>
          </w:p>
        </w:tc>
        <w:tc>
          <w:tcPr>
            <w:tcW w:w="252" w:type="pct"/>
            <w:noWrap/>
            <w:vAlign w:val="center"/>
            <w:hideMark/>
          </w:tcPr>
          <w:p w14:paraId="4588B1FA" w14:textId="4B28C01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118</w:t>
            </w:r>
          </w:p>
        </w:tc>
        <w:tc>
          <w:tcPr>
            <w:tcW w:w="379" w:type="pct"/>
            <w:noWrap/>
            <w:vAlign w:val="center"/>
            <w:hideMark/>
          </w:tcPr>
          <w:p w14:paraId="28209D10" w14:textId="1C2FC29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06362F1B" w14:textId="5AE0795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28.2 (0.2) </w:t>
            </w:r>
          </w:p>
        </w:tc>
        <w:tc>
          <w:tcPr>
            <w:tcW w:w="269" w:type="pct"/>
            <w:noWrap/>
            <w:vAlign w:val="center"/>
            <w:hideMark/>
          </w:tcPr>
          <w:p w14:paraId="67B9CC70" w14:textId="3D6B4E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5DE4D647" w14:textId="2380703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28.7</w:t>
            </w:r>
          </w:p>
        </w:tc>
        <w:tc>
          <w:tcPr>
            <w:tcW w:w="434" w:type="pct"/>
            <w:noWrap/>
            <w:vAlign w:val="center"/>
            <w:hideMark/>
          </w:tcPr>
          <w:p w14:paraId="2EFD49B8" w14:textId="2F2192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28.8 (0.2) </w:t>
            </w:r>
          </w:p>
        </w:tc>
        <w:tc>
          <w:tcPr>
            <w:tcW w:w="269" w:type="pct"/>
            <w:noWrap/>
            <w:vAlign w:val="center"/>
            <w:hideMark/>
          </w:tcPr>
          <w:p w14:paraId="4601EF36" w14:textId="2325D8C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5342BC83" w14:textId="03B8967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29.1</w:t>
            </w:r>
          </w:p>
        </w:tc>
        <w:tc>
          <w:tcPr>
            <w:tcW w:w="434" w:type="pct"/>
            <w:noWrap/>
            <w:vAlign w:val="center"/>
            <w:hideMark/>
          </w:tcPr>
          <w:p w14:paraId="4246DBE2" w14:textId="09885E5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29.3 (0.2) </w:t>
            </w:r>
          </w:p>
        </w:tc>
        <w:tc>
          <w:tcPr>
            <w:tcW w:w="269" w:type="pct"/>
            <w:noWrap/>
            <w:vAlign w:val="center"/>
            <w:hideMark/>
          </w:tcPr>
          <w:p w14:paraId="336E5554" w14:textId="6BD059D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4C1EB161" w14:textId="77777777" w:rsidTr="008D5122">
        <w:trPr>
          <w:trHeight w:val="300"/>
        </w:trPr>
        <w:tc>
          <w:tcPr>
            <w:tcW w:w="1474" w:type="pct"/>
            <w:noWrap/>
            <w:vAlign w:val="center"/>
            <w:hideMark/>
          </w:tcPr>
          <w:p w14:paraId="3CA00D3D" w14:textId="43B5A28D"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Oxnard-Thousand Oaks-Ventura, CA                   </w:t>
            </w:r>
          </w:p>
        </w:tc>
        <w:tc>
          <w:tcPr>
            <w:tcW w:w="252" w:type="pct"/>
            <w:noWrap/>
            <w:vAlign w:val="center"/>
            <w:hideMark/>
          </w:tcPr>
          <w:p w14:paraId="6328B74C" w14:textId="2332C93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w:t>
            </w:r>
          </w:p>
        </w:tc>
        <w:tc>
          <w:tcPr>
            <w:tcW w:w="379" w:type="pct"/>
            <w:noWrap/>
            <w:vAlign w:val="center"/>
            <w:hideMark/>
          </w:tcPr>
          <w:p w14:paraId="2C0CCC28" w14:textId="1C5854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23.7</w:t>
            </w:r>
          </w:p>
        </w:tc>
        <w:tc>
          <w:tcPr>
            <w:tcW w:w="434" w:type="pct"/>
            <w:noWrap/>
            <w:vAlign w:val="center"/>
            <w:hideMark/>
          </w:tcPr>
          <w:p w14:paraId="0200E371" w14:textId="3AACFCA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24.0 (0.4) </w:t>
            </w:r>
          </w:p>
        </w:tc>
        <w:tc>
          <w:tcPr>
            <w:tcW w:w="269" w:type="pct"/>
            <w:noWrap/>
            <w:vAlign w:val="center"/>
            <w:hideMark/>
          </w:tcPr>
          <w:p w14:paraId="77220F68" w14:textId="562AFCB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70B6132C" w14:textId="5F59D26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23.8</w:t>
            </w:r>
          </w:p>
        </w:tc>
        <w:tc>
          <w:tcPr>
            <w:tcW w:w="434" w:type="pct"/>
            <w:noWrap/>
            <w:vAlign w:val="center"/>
            <w:hideMark/>
          </w:tcPr>
          <w:p w14:paraId="140A82A3" w14:textId="5DB8274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24.1 (0.5) </w:t>
            </w:r>
          </w:p>
        </w:tc>
        <w:tc>
          <w:tcPr>
            <w:tcW w:w="269" w:type="pct"/>
            <w:noWrap/>
            <w:vAlign w:val="center"/>
            <w:hideMark/>
          </w:tcPr>
          <w:p w14:paraId="7242603C" w14:textId="2BC11EF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c>
          <w:tcPr>
            <w:tcW w:w="393" w:type="pct"/>
            <w:noWrap/>
            <w:vAlign w:val="center"/>
            <w:hideMark/>
          </w:tcPr>
          <w:p w14:paraId="7772C066" w14:textId="2FCC6C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23.7</w:t>
            </w:r>
          </w:p>
        </w:tc>
        <w:tc>
          <w:tcPr>
            <w:tcW w:w="434" w:type="pct"/>
            <w:noWrap/>
            <w:vAlign w:val="center"/>
            <w:hideMark/>
          </w:tcPr>
          <w:p w14:paraId="084C0AC2" w14:textId="7BD586B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24.1 (0.6) </w:t>
            </w:r>
          </w:p>
        </w:tc>
        <w:tc>
          <w:tcPr>
            <w:tcW w:w="269" w:type="pct"/>
            <w:noWrap/>
            <w:vAlign w:val="center"/>
            <w:hideMark/>
          </w:tcPr>
          <w:p w14:paraId="68457822" w14:textId="3CDAAA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0.6</w:t>
            </w:r>
          </w:p>
        </w:tc>
      </w:tr>
      <w:tr w:rsidR="009F412B" w:rsidRPr="00D6123C" w14:paraId="6B10F006" w14:textId="77777777" w:rsidTr="008D5122">
        <w:trPr>
          <w:trHeight w:val="300"/>
        </w:trPr>
        <w:tc>
          <w:tcPr>
            <w:tcW w:w="1474" w:type="pct"/>
            <w:noWrap/>
            <w:vAlign w:val="center"/>
            <w:hideMark/>
          </w:tcPr>
          <w:p w14:paraId="7F3E8F29" w14:textId="2F4B97F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Palm Bay-Melbourne-Titusville, FL                  </w:t>
            </w:r>
          </w:p>
        </w:tc>
        <w:tc>
          <w:tcPr>
            <w:tcW w:w="252" w:type="pct"/>
            <w:noWrap/>
            <w:vAlign w:val="center"/>
            <w:hideMark/>
          </w:tcPr>
          <w:p w14:paraId="1E07109B" w14:textId="15A4CD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w:t>
            </w:r>
          </w:p>
        </w:tc>
        <w:tc>
          <w:tcPr>
            <w:tcW w:w="379" w:type="pct"/>
            <w:noWrap/>
            <w:vAlign w:val="center"/>
            <w:hideMark/>
          </w:tcPr>
          <w:p w14:paraId="1014D5C4" w14:textId="4AE94F0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29.1</w:t>
            </w:r>
          </w:p>
        </w:tc>
        <w:tc>
          <w:tcPr>
            <w:tcW w:w="434" w:type="pct"/>
            <w:noWrap/>
            <w:vAlign w:val="center"/>
            <w:hideMark/>
          </w:tcPr>
          <w:p w14:paraId="0A597050" w14:textId="0C4AB1F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29.2 (0.0) </w:t>
            </w:r>
          </w:p>
        </w:tc>
        <w:tc>
          <w:tcPr>
            <w:tcW w:w="269" w:type="pct"/>
            <w:noWrap/>
            <w:vAlign w:val="center"/>
            <w:hideMark/>
          </w:tcPr>
          <w:p w14:paraId="243651B4" w14:textId="496F29D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52E93969" w14:textId="56F09A3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29.3</w:t>
            </w:r>
          </w:p>
        </w:tc>
        <w:tc>
          <w:tcPr>
            <w:tcW w:w="434" w:type="pct"/>
            <w:noWrap/>
            <w:vAlign w:val="center"/>
            <w:hideMark/>
          </w:tcPr>
          <w:p w14:paraId="584C54DF" w14:textId="699947A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29.3 (0.0) </w:t>
            </w:r>
          </w:p>
        </w:tc>
        <w:tc>
          <w:tcPr>
            <w:tcW w:w="269" w:type="pct"/>
            <w:noWrap/>
            <w:vAlign w:val="center"/>
            <w:hideMark/>
          </w:tcPr>
          <w:p w14:paraId="0360E627" w14:textId="547C30C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0.0</w:t>
            </w:r>
          </w:p>
        </w:tc>
        <w:tc>
          <w:tcPr>
            <w:tcW w:w="393" w:type="pct"/>
            <w:noWrap/>
            <w:vAlign w:val="center"/>
            <w:hideMark/>
          </w:tcPr>
          <w:p w14:paraId="376A124D" w14:textId="3E91A4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29.5</w:t>
            </w:r>
          </w:p>
        </w:tc>
        <w:tc>
          <w:tcPr>
            <w:tcW w:w="434" w:type="pct"/>
            <w:noWrap/>
            <w:vAlign w:val="center"/>
            <w:hideMark/>
          </w:tcPr>
          <w:p w14:paraId="7B4CED49" w14:textId="0B52573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29.5 (0.1) </w:t>
            </w:r>
          </w:p>
        </w:tc>
        <w:tc>
          <w:tcPr>
            <w:tcW w:w="269" w:type="pct"/>
            <w:noWrap/>
            <w:vAlign w:val="center"/>
            <w:hideMark/>
          </w:tcPr>
          <w:p w14:paraId="5137F724" w14:textId="120E093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6A5EB417" w14:textId="77777777" w:rsidTr="008D5122">
        <w:trPr>
          <w:trHeight w:val="300"/>
        </w:trPr>
        <w:tc>
          <w:tcPr>
            <w:tcW w:w="1474" w:type="pct"/>
            <w:noWrap/>
            <w:vAlign w:val="center"/>
            <w:hideMark/>
          </w:tcPr>
          <w:p w14:paraId="1FB1ABF8" w14:textId="55442EEE"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Philadelphia, PA                                   </w:t>
            </w:r>
          </w:p>
        </w:tc>
        <w:tc>
          <w:tcPr>
            <w:tcW w:w="252" w:type="pct"/>
            <w:noWrap/>
            <w:vAlign w:val="center"/>
            <w:hideMark/>
          </w:tcPr>
          <w:p w14:paraId="7E1F1A2A" w14:textId="4D55050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86</w:t>
            </w:r>
          </w:p>
        </w:tc>
        <w:tc>
          <w:tcPr>
            <w:tcW w:w="379" w:type="pct"/>
            <w:noWrap/>
            <w:vAlign w:val="center"/>
            <w:hideMark/>
          </w:tcPr>
          <w:p w14:paraId="0A3BABA1" w14:textId="7268D6B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27.8</w:t>
            </w:r>
          </w:p>
        </w:tc>
        <w:tc>
          <w:tcPr>
            <w:tcW w:w="434" w:type="pct"/>
            <w:noWrap/>
            <w:vAlign w:val="center"/>
            <w:hideMark/>
          </w:tcPr>
          <w:p w14:paraId="2E340865" w14:textId="530002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27.9 (0.2) </w:t>
            </w:r>
          </w:p>
        </w:tc>
        <w:tc>
          <w:tcPr>
            <w:tcW w:w="269" w:type="pct"/>
            <w:noWrap/>
            <w:vAlign w:val="center"/>
            <w:hideMark/>
          </w:tcPr>
          <w:p w14:paraId="1D32DA6B" w14:textId="53005B3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42F1F88A" w14:textId="54600B2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57D88C6A" w14:textId="1064729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28.1 (0.1) </w:t>
            </w:r>
          </w:p>
        </w:tc>
        <w:tc>
          <w:tcPr>
            <w:tcW w:w="269" w:type="pct"/>
            <w:noWrap/>
            <w:vAlign w:val="center"/>
            <w:hideMark/>
          </w:tcPr>
          <w:p w14:paraId="298FA6E2" w14:textId="47C5533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070206EB" w14:textId="740AFB1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73D01E8A" w14:textId="42D4F52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28.3 (0.1) </w:t>
            </w:r>
          </w:p>
        </w:tc>
        <w:tc>
          <w:tcPr>
            <w:tcW w:w="269" w:type="pct"/>
            <w:noWrap/>
            <w:vAlign w:val="center"/>
            <w:hideMark/>
          </w:tcPr>
          <w:p w14:paraId="123084AE" w14:textId="2CE19B6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6A31215E" w14:textId="77777777" w:rsidTr="008D5122">
        <w:trPr>
          <w:trHeight w:val="300"/>
        </w:trPr>
        <w:tc>
          <w:tcPr>
            <w:tcW w:w="1474" w:type="pct"/>
            <w:noWrap/>
            <w:vAlign w:val="center"/>
            <w:hideMark/>
          </w:tcPr>
          <w:p w14:paraId="1B24AAAF" w14:textId="37496CF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Phoenix-Mesa-Scottsdale, AZ                        </w:t>
            </w:r>
          </w:p>
        </w:tc>
        <w:tc>
          <w:tcPr>
            <w:tcW w:w="252" w:type="pct"/>
            <w:noWrap/>
            <w:vAlign w:val="center"/>
            <w:hideMark/>
          </w:tcPr>
          <w:p w14:paraId="68B4CF31" w14:textId="2C01584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162</w:t>
            </w:r>
          </w:p>
        </w:tc>
        <w:tc>
          <w:tcPr>
            <w:tcW w:w="379" w:type="pct"/>
            <w:noWrap/>
            <w:vAlign w:val="center"/>
            <w:hideMark/>
          </w:tcPr>
          <w:p w14:paraId="7B7D7FE9" w14:textId="1577D3A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36.3</w:t>
            </w:r>
          </w:p>
        </w:tc>
        <w:tc>
          <w:tcPr>
            <w:tcW w:w="434" w:type="pct"/>
            <w:noWrap/>
            <w:vAlign w:val="center"/>
            <w:hideMark/>
          </w:tcPr>
          <w:p w14:paraId="18A10A2E" w14:textId="7044A9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36.5 (0.2) </w:t>
            </w:r>
          </w:p>
        </w:tc>
        <w:tc>
          <w:tcPr>
            <w:tcW w:w="269" w:type="pct"/>
            <w:noWrap/>
            <w:vAlign w:val="center"/>
            <w:hideMark/>
          </w:tcPr>
          <w:p w14:paraId="751035FD" w14:textId="5ABB8BB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09F41C5B" w14:textId="32CDDB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36.4</w:t>
            </w:r>
          </w:p>
        </w:tc>
        <w:tc>
          <w:tcPr>
            <w:tcW w:w="434" w:type="pct"/>
            <w:noWrap/>
            <w:vAlign w:val="center"/>
            <w:hideMark/>
          </w:tcPr>
          <w:p w14:paraId="74F082D5" w14:textId="6EA0E0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36.6 (0.2) </w:t>
            </w:r>
          </w:p>
        </w:tc>
        <w:tc>
          <w:tcPr>
            <w:tcW w:w="269" w:type="pct"/>
            <w:noWrap/>
            <w:vAlign w:val="center"/>
            <w:hideMark/>
          </w:tcPr>
          <w:p w14:paraId="49D812EC" w14:textId="799C77C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015AD728" w14:textId="09051F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36.4</w:t>
            </w:r>
          </w:p>
        </w:tc>
        <w:tc>
          <w:tcPr>
            <w:tcW w:w="434" w:type="pct"/>
            <w:noWrap/>
            <w:vAlign w:val="center"/>
            <w:hideMark/>
          </w:tcPr>
          <w:p w14:paraId="14FCD0D5" w14:textId="2E159EF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36.7 (0.3) </w:t>
            </w:r>
          </w:p>
        </w:tc>
        <w:tc>
          <w:tcPr>
            <w:tcW w:w="269" w:type="pct"/>
            <w:noWrap/>
            <w:vAlign w:val="center"/>
            <w:hideMark/>
          </w:tcPr>
          <w:p w14:paraId="41E430CE" w14:textId="172DED9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1521259A" w14:textId="77777777" w:rsidTr="008D5122">
        <w:trPr>
          <w:trHeight w:val="300"/>
        </w:trPr>
        <w:tc>
          <w:tcPr>
            <w:tcW w:w="1474" w:type="pct"/>
            <w:noWrap/>
            <w:vAlign w:val="center"/>
            <w:hideMark/>
          </w:tcPr>
          <w:p w14:paraId="3BB5716E" w14:textId="7571C0B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Pittsburgh, PA                                     </w:t>
            </w:r>
          </w:p>
        </w:tc>
        <w:tc>
          <w:tcPr>
            <w:tcW w:w="252" w:type="pct"/>
            <w:noWrap/>
            <w:vAlign w:val="center"/>
            <w:hideMark/>
          </w:tcPr>
          <w:p w14:paraId="3ACD6E57" w14:textId="03E6BC1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368</w:t>
            </w:r>
          </w:p>
        </w:tc>
        <w:tc>
          <w:tcPr>
            <w:tcW w:w="379" w:type="pct"/>
            <w:noWrap/>
            <w:vAlign w:val="center"/>
            <w:hideMark/>
          </w:tcPr>
          <w:p w14:paraId="760ED03A" w14:textId="525A3B2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25.5</w:t>
            </w:r>
          </w:p>
        </w:tc>
        <w:tc>
          <w:tcPr>
            <w:tcW w:w="434" w:type="pct"/>
            <w:noWrap/>
            <w:vAlign w:val="center"/>
            <w:hideMark/>
          </w:tcPr>
          <w:p w14:paraId="31572BFF" w14:textId="11C54D7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25.7 (0.2) </w:t>
            </w:r>
          </w:p>
        </w:tc>
        <w:tc>
          <w:tcPr>
            <w:tcW w:w="269" w:type="pct"/>
            <w:noWrap/>
            <w:vAlign w:val="center"/>
            <w:hideMark/>
          </w:tcPr>
          <w:p w14:paraId="783F90E7" w14:textId="059AD15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9A6E1C2" w14:textId="0AC581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25.8</w:t>
            </w:r>
          </w:p>
        </w:tc>
        <w:tc>
          <w:tcPr>
            <w:tcW w:w="434" w:type="pct"/>
            <w:noWrap/>
            <w:vAlign w:val="center"/>
            <w:hideMark/>
          </w:tcPr>
          <w:p w14:paraId="522FA26C" w14:textId="774A06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26.0 (0.3) </w:t>
            </w:r>
          </w:p>
        </w:tc>
        <w:tc>
          <w:tcPr>
            <w:tcW w:w="269" w:type="pct"/>
            <w:noWrap/>
            <w:vAlign w:val="center"/>
            <w:hideMark/>
          </w:tcPr>
          <w:p w14:paraId="0876E600" w14:textId="7456EE1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54623C88" w14:textId="63EDFA4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26.0</w:t>
            </w:r>
          </w:p>
        </w:tc>
        <w:tc>
          <w:tcPr>
            <w:tcW w:w="434" w:type="pct"/>
            <w:noWrap/>
            <w:vAlign w:val="center"/>
            <w:hideMark/>
          </w:tcPr>
          <w:p w14:paraId="57B8FF87" w14:textId="4EA12B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26.2 (0.3) </w:t>
            </w:r>
          </w:p>
        </w:tc>
        <w:tc>
          <w:tcPr>
            <w:tcW w:w="269" w:type="pct"/>
            <w:noWrap/>
            <w:vAlign w:val="center"/>
            <w:hideMark/>
          </w:tcPr>
          <w:p w14:paraId="6F2FBAE0" w14:textId="4904D04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0D019EC9" w14:textId="77777777" w:rsidTr="008D5122">
        <w:trPr>
          <w:trHeight w:val="300"/>
        </w:trPr>
        <w:tc>
          <w:tcPr>
            <w:tcW w:w="1474" w:type="pct"/>
            <w:noWrap/>
            <w:vAlign w:val="center"/>
            <w:hideMark/>
          </w:tcPr>
          <w:p w14:paraId="74FCAADD" w14:textId="748EE58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Portland-South Portland, ME                        </w:t>
            </w:r>
          </w:p>
        </w:tc>
        <w:tc>
          <w:tcPr>
            <w:tcW w:w="252" w:type="pct"/>
            <w:noWrap/>
            <w:vAlign w:val="center"/>
            <w:hideMark/>
          </w:tcPr>
          <w:p w14:paraId="1C33D6C0" w14:textId="5AFE4C4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91</w:t>
            </w:r>
          </w:p>
        </w:tc>
        <w:tc>
          <w:tcPr>
            <w:tcW w:w="379" w:type="pct"/>
            <w:noWrap/>
            <w:vAlign w:val="center"/>
            <w:hideMark/>
          </w:tcPr>
          <w:p w14:paraId="0BC23DF9" w14:textId="01D4EE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23.6</w:t>
            </w:r>
          </w:p>
        </w:tc>
        <w:tc>
          <w:tcPr>
            <w:tcW w:w="434" w:type="pct"/>
            <w:noWrap/>
            <w:vAlign w:val="center"/>
            <w:hideMark/>
          </w:tcPr>
          <w:p w14:paraId="35D0321B" w14:textId="34C8446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23.7 (0.1) </w:t>
            </w:r>
          </w:p>
        </w:tc>
        <w:tc>
          <w:tcPr>
            <w:tcW w:w="269" w:type="pct"/>
            <w:noWrap/>
            <w:vAlign w:val="center"/>
            <w:hideMark/>
          </w:tcPr>
          <w:p w14:paraId="0F1EF593" w14:textId="579507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1BFD1FC" w14:textId="1416182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23.8</w:t>
            </w:r>
          </w:p>
        </w:tc>
        <w:tc>
          <w:tcPr>
            <w:tcW w:w="434" w:type="pct"/>
            <w:noWrap/>
            <w:vAlign w:val="center"/>
            <w:hideMark/>
          </w:tcPr>
          <w:p w14:paraId="26E77243" w14:textId="5AE0C4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24.0 (0.1) </w:t>
            </w:r>
          </w:p>
        </w:tc>
        <w:tc>
          <w:tcPr>
            <w:tcW w:w="269" w:type="pct"/>
            <w:noWrap/>
            <w:vAlign w:val="center"/>
            <w:hideMark/>
          </w:tcPr>
          <w:p w14:paraId="18173348" w14:textId="4C5365B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4D171ACF" w14:textId="6CC2AA8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23.9</w:t>
            </w:r>
          </w:p>
        </w:tc>
        <w:tc>
          <w:tcPr>
            <w:tcW w:w="434" w:type="pct"/>
            <w:noWrap/>
            <w:vAlign w:val="center"/>
            <w:hideMark/>
          </w:tcPr>
          <w:p w14:paraId="0A6C663F" w14:textId="610EBAD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24.0 (0.1) </w:t>
            </w:r>
          </w:p>
        </w:tc>
        <w:tc>
          <w:tcPr>
            <w:tcW w:w="269" w:type="pct"/>
            <w:noWrap/>
            <w:vAlign w:val="center"/>
            <w:hideMark/>
          </w:tcPr>
          <w:p w14:paraId="7B9B39B4" w14:textId="249417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31C33593" w14:textId="77777777" w:rsidTr="008D5122">
        <w:trPr>
          <w:trHeight w:val="300"/>
        </w:trPr>
        <w:tc>
          <w:tcPr>
            <w:tcW w:w="1474" w:type="pct"/>
            <w:noWrap/>
            <w:vAlign w:val="center"/>
            <w:hideMark/>
          </w:tcPr>
          <w:p w14:paraId="216B934A" w14:textId="72F9DED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Portland-Vancouver-Hillsboro, OR-WA                </w:t>
            </w:r>
          </w:p>
        </w:tc>
        <w:tc>
          <w:tcPr>
            <w:tcW w:w="252" w:type="pct"/>
            <w:noWrap/>
            <w:vAlign w:val="center"/>
            <w:hideMark/>
          </w:tcPr>
          <w:p w14:paraId="36FE49C9" w14:textId="243E7B6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139</w:t>
            </w:r>
          </w:p>
        </w:tc>
        <w:tc>
          <w:tcPr>
            <w:tcW w:w="379" w:type="pct"/>
            <w:noWrap/>
            <w:vAlign w:val="center"/>
            <w:hideMark/>
          </w:tcPr>
          <w:p w14:paraId="54617DEF" w14:textId="22FC66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22.6</w:t>
            </w:r>
          </w:p>
        </w:tc>
        <w:tc>
          <w:tcPr>
            <w:tcW w:w="434" w:type="pct"/>
            <w:noWrap/>
            <w:vAlign w:val="center"/>
            <w:hideMark/>
          </w:tcPr>
          <w:p w14:paraId="3B291277" w14:textId="66AB6FF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23.0 (0.3) </w:t>
            </w:r>
          </w:p>
        </w:tc>
        <w:tc>
          <w:tcPr>
            <w:tcW w:w="269" w:type="pct"/>
            <w:noWrap/>
            <w:vAlign w:val="center"/>
            <w:hideMark/>
          </w:tcPr>
          <w:p w14:paraId="31B63480" w14:textId="54A038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3608E11A" w14:textId="119B140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22.8</w:t>
            </w:r>
          </w:p>
        </w:tc>
        <w:tc>
          <w:tcPr>
            <w:tcW w:w="434" w:type="pct"/>
            <w:noWrap/>
            <w:vAlign w:val="center"/>
            <w:hideMark/>
          </w:tcPr>
          <w:p w14:paraId="0DB06AAE" w14:textId="62A104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23.3 (0.3) </w:t>
            </w:r>
          </w:p>
        </w:tc>
        <w:tc>
          <w:tcPr>
            <w:tcW w:w="269" w:type="pct"/>
            <w:noWrap/>
            <w:vAlign w:val="center"/>
            <w:hideMark/>
          </w:tcPr>
          <w:p w14:paraId="43F94C95" w14:textId="7F175C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4DFBD2E2" w14:textId="17F2667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22.7</w:t>
            </w:r>
          </w:p>
        </w:tc>
        <w:tc>
          <w:tcPr>
            <w:tcW w:w="434" w:type="pct"/>
            <w:noWrap/>
            <w:vAlign w:val="center"/>
            <w:hideMark/>
          </w:tcPr>
          <w:p w14:paraId="50D61160" w14:textId="6078C59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23.3 (0.3) </w:t>
            </w:r>
          </w:p>
        </w:tc>
        <w:tc>
          <w:tcPr>
            <w:tcW w:w="269" w:type="pct"/>
            <w:noWrap/>
            <w:vAlign w:val="center"/>
            <w:hideMark/>
          </w:tcPr>
          <w:p w14:paraId="3F657195" w14:textId="10E878E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2997D15B" w14:textId="77777777" w:rsidTr="008D5122">
        <w:trPr>
          <w:trHeight w:val="300"/>
        </w:trPr>
        <w:tc>
          <w:tcPr>
            <w:tcW w:w="1474" w:type="pct"/>
            <w:noWrap/>
            <w:vAlign w:val="center"/>
            <w:hideMark/>
          </w:tcPr>
          <w:p w14:paraId="5DE12977" w14:textId="27588726"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Raleigh, NC                                        </w:t>
            </w:r>
          </w:p>
        </w:tc>
        <w:tc>
          <w:tcPr>
            <w:tcW w:w="252" w:type="pct"/>
            <w:noWrap/>
            <w:vAlign w:val="center"/>
            <w:hideMark/>
          </w:tcPr>
          <w:p w14:paraId="220093D9" w14:textId="295DD8E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52</w:t>
            </w:r>
          </w:p>
        </w:tc>
        <w:tc>
          <w:tcPr>
            <w:tcW w:w="379" w:type="pct"/>
            <w:noWrap/>
            <w:vAlign w:val="center"/>
            <w:hideMark/>
          </w:tcPr>
          <w:p w14:paraId="0B34A89A" w14:textId="08AEA22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28.6</w:t>
            </w:r>
          </w:p>
        </w:tc>
        <w:tc>
          <w:tcPr>
            <w:tcW w:w="434" w:type="pct"/>
            <w:noWrap/>
            <w:vAlign w:val="center"/>
            <w:hideMark/>
          </w:tcPr>
          <w:p w14:paraId="7E34DB55" w14:textId="4E9A185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28.7 (0.1) </w:t>
            </w:r>
          </w:p>
        </w:tc>
        <w:tc>
          <w:tcPr>
            <w:tcW w:w="269" w:type="pct"/>
            <w:noWrap/>
            <w:vAlign w:val="center"/>
            <w:hideMark/>
          </w:tcPr>
          <w:p w14:paraId="4CCF3F58" w14:textId="3638768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45BDE95C" w14:textId="1716DAA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28.8</w:t>
            </w:r>
          </w:p>
        </w:tc>
        <w:tc>
          <w:tcPr>
            <w:tcW w:w="434" w:type="pct"/>
            <w:noWrap/>
            <w:vAlign w:val="center"/>
            <w:hideMark/>
          </w:tcPr>
          <w:p w14:paraId="21AE58D2" w14:textId="5896B96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28.9 (0.1) </w:t>
            </w:r>
          </w:p>
        </w:tc>
        <w:tc>
          <w:tcPr>
            <w:tcW w:w="269" w:type="pct"/>
            <w:noWrap/>
            <w:vAlign w:val="center"/>
            <w:hideMark/>
          </w:tcPr>
          <w:p w14:paraId="3892476E" w14:textId="04A949E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5ECB2A50" w14:textId="4BAF2EA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29.0</w:t>
            </w:r>
          </w:p>
        </w:tc>
        <w:tc>
          <w:tcPr>
            <w:tcW w:w="434" w:type="pct"/>
            <w:noWrap/>
            <w:vAlign w:val="center"/>
            <w:hideMark/>
          </w:tcPr>
          <w:p w14:paraId="332339B9" w14:textId="41F8FE2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29.1 (0.1) </w:t>
            </w:r>
          </w:p>
        </w:tc>
        <w:tc>
          <w:tcPr>
            <w:tcW w:w="269" w:type="pct"/>
            <w:noWrap/>
            <w:vAlign w:val="center"/>
            <w:hideMark/>
          </w:tcPr>
          <w:p w14:paraId="696A2EF1" w14:textId="636FC17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40AF218F" w14:textId="77777777" w:rsidTr="008D5122">
        <w:trPr>
          <w:trHeight w:val="300"/>
        </w:trPr>
        <w:tc>
          <w:tcPr>
            <w:tcW w:w="1474" w:type="pct"/>
            <w:noWrap/>
            <w:vAlign w:val="center"/>
            <w:hideMark/>
          </w:tcPr>
          <w:p w14:paraId="0E910FE9" w14:textId="1F1C8B98"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Richmond, VA                                       </w:t>
            </w:r>
          </w:p>
        </w:tc>
        <w:tc>
          <w:tcPr>
            <w:tcW w:w="252" w:type="pct"/>
            <w:noWrap/>
            <w:vAlign w:val="center"/>
            <w:hideMark/>
          </w:tcPr>
          <w:p w14:paraId="6E1C1FE1" w14:textId="741A263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93</w:t>
            </w:r>
          </w:p>
        </w:tc>
        <w:tc>
          <w:tcPr>
            <w:tcW w:w="379" w:type="pct"/>
            <w:noWrap/>
            <w:vAlign w:val="center"/>
            <w:hideMark/>
          </w:tcPr>
          <w:p w14:paraId="47FFEA75" w14:textId="3836DAF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28.3</w:t>
            </w:r>
          </w:p>
        </w:tc>
        <w:tc>
          <w:tcPr>
            <w:tcW w:w="434" w:type="pct"/>
            <w:noWrap/>
            <w:vAlign w:val="center"/>
            <w:hideMark/>
          </w:tcPr>
          <w:p w14:paraId="3FD25DC0" w14:textId="068D4A4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(0.1) </w:t>
            </w:r>
          </w:p>
        </w:tc>
        <w:tc>
          <w:tcPr>
            <w:tcW w:w="269" w:type="pct"/>
            <w:noWrap/>
            <w:vAlign w:val="center"/>
            <w:hideMark/>
          </w:tcPr>
          <w:p w14:paraId="04636106" w14:textId="1BA9C60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38DE796" w14:textId="71EAAB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28.6</w:t>
            </w:r>
          </w:p>
        </w:tc>
        <w:tc>
          <w:tcPr>
            <w:tcW w:w="434" w:type="pct"/>
            <w:noWrap/>
            <w:vAlign w:val="center"/>
            <w:hideMark/>
          </w:tcPr>
          <w:p w14:paraId="25FA5F7A" w14:textId="0CB5D88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28.6 (0.1) </w:t>
            </w:r>
          </w:p>
        </w:tc>
        <w:tc>
          <w:tcPr>
            <w:tcW w:w="269" w:type="pct"/>
            <w:noWrap/>
            <w:vAlign w:val="center"/>
            <w:hideMark/>
          </w:tcPr>
          <w:p w14:paraId="112D9A13" w14:textId="3F5E8ED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1D7C7AB6" w14:textId="10FDA51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28.8</w:t>
            </w:r>
          </w:p>
        </w:tc>
        <w:tc>
          <w:tcPr>
            <w:tcW w:w="434" w:type="pct"/>
            <w:noWrap/>
            <w:vAlign w:val="center"/>
            <w:hideMark/>
          </w:tcPr>
          <w:p w14:paraId="4B7C473F" w14:textId="6AEF86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28.8 (0.1) </w:t>
            </w:r>
          </w:p>
        </w:tc>
        <w:tc>
          <w:tcPr>
            <w:tcW w:w="269" w:type="pct"/>
            <w:noWrap/>
            <w:vAlign w:val="center"/>
            <w:hideMark/>
          </w:tcPr>
          <w:p w14:paraId="79C61F63" w14:textId="7B204BB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0771C2B6" w14:textId="77777777" w:rsidTr="008D5122">
        <w:trPr>
          <w:trHeight w:val="300"/>
        </w:trPr>
        <w:tc>
          <w:tcPr>
            <w:tcW w:w="1474" w:type="pct"/>
            <w:noWrap/>
            <w:vAlign w:val="center"/>
            <w:hideMark/>
          </w:tcPr>
          <w:p w14:paraId="41CA4243" w14:textId="7F599630"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Riverside-San Bernardino-Ontario, CA               </w:t>
            </w:r>
          </w:p>
        </w:tc>
        <w:tc>
          <w:tcPr>
            <w:tcW w:w="252" w:type="pct"/>
            <w:noWrap/>
            <w:vAlign w:val="center"/>
            <w:hideMark/>
          </w:tcPr>
          <w:p w14:paraId="075CD20B" w14:textId="7BB09A1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158</w:t>
            </w:r>
          </w:p>
        </w:tc>
        <w:tc>
          <w:tcPr>
            <w:tcW w:w="379" w:type="pct"/>
            <w:noWrap/>
            <w:vAlign w:val="center"/>
            <w:hideMark/>
          </w:tcPr>
          <w:p w14:paraId="0EF2B156" w14:textId="0164AB5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31.3</w:t>
            </w:r>
          </w:p>
        </w:tc>
        <w:tc>
          <w:tcPr>
            <w:tcW w:w="434" w:type="pct"/>
            <w:noWrap/>
            <w:vAlign w:val="center"/>
            <w:hideMark/>
          </w:tcPr>
          <w:p w14:paraId="0F89F2B5" w14:textId="6BCB81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30.7 (1.4) </w:t>
            </w:r>
          </w:p>
        </w:tc>
        <w:tc>
          <w:tcPr>
            <w:tcW w:w="269" w:type="pct"/>
            <w:noWrap/>
            <w:vAlign w:val="center"/>
            <w:hideMark/>
          </w:tcPr>
          <w:p w14:paraId="3A30C1A7" w14:textId="1EE87D3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1.4</w:t>
            </w:r>
          </w:p>
        </w:tc>
        <w:tc>
          <w:tcPr>
            <w:tcW w:w="393" w:type="pct"/>
            <w:noWrap/>
            <w:vAlign w:val="center"/>
            <w:hideMark/>
          </w:tcPr>
          <w:p w14:paraId="7B81EA79" w14:textId="3F69061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31.7</w:t>
            </w:r>
          </w:p>
        </w:tc>
        <w:tc>
          <w:tcPr>
            <w:tcW w:w="434" w:type="pct"/>
            <w:noWrap/>
            <w:vAlign w:val="center"/>
            <w:hideMark/>
          </w:tcPr>
          <w:p w14:paraId="420D16BF" w14:textId="1B5335C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30.9 (1.5) </w:t>
            </w:r>
          </w:p>
        </w:tc>
        <w:tc>
          <w:tcPr>
            <w:tcW w:w="269" w:type="pct"/>
            <w:noWrap/>
            <w:vAlign w:val="center"/>
            <w:hideMark/>
          </w:tcPr>
          <w:p w14:paraId="0B2E81B8" w14:textId="475D469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1.5</w:t>
            </w:r>
          </w:p>
        </w:tc>
        <w:tc>
          <w:tcPr>
            <w:tcW w:w="393" w:type="pct"/>
            <w:noWrap/>
            <w:vAlign w:val="center"/>
            <w:hideMark/>
          </w:tcPr>
          <w:p w14:paraId="12332BA4" w14:textId="7A89D0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31.8</w:t>
            </w:r>
          </w:p>
        </w:tc>
        <w:tc>
          <w:tcPr>
            <w:tcW w:w="434" w:type="pct"/>
            <w:noWrap/>
            <w:vAlign w:val="center"/>
            <w:hideMark/>
          </w:tcPr>
          <w:p w14:paraId="501DE41B" w14:textId="5AD9E1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31.0 (1.5) </w:t>
            </w:r>
          </w:p>
        </w:tc>
        <w:tc>
          <w:tcPr>
            <w:tcW w:w="269" w:type="pct"/>
            <w:noWrap/>
            <w:vAlign w:val="center"/>
            <w:hideMark/>
          </w:tcPr>
          <w:p w14:paraId="25C4BC1F" w14:textId="12C9591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1.6</w:t>
            </w:r>
          </w:p>
        </w:tc>
      </w:tr>
      <w:tr w:rsidR="009F412B" w:rsidRPr="00D6123C" w14:paraId="7BB8C5CA" w14:textId="77777777" w:rsidTr="008D5122">
        <w:trPr>
          <w:trHeight w:val="300"/>
        </w:trPr>
        <w:tc>
          <w:tcPr>
            <w:tcW w:w="1474" w:type="pct"/>
            <w:noWrap/>
            <w:vAlign w:val="center"/>
            <w:hideMark/>
          </w:tcPr>
          <w:p w14:paraId="7CB6E288" w14:textId="34CCC8A8"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Rochester, NY                                      </w:t>
            </w:r>
          </w:p>
        </w:tc>
        <w:tc>
          <w:tcPr>
            <w:tcW w:w="252" w:type="pct"/>
            <w:noWrap/>
            <w:vAlign w:val="center"/>
            <w:hideMark/>
          </w:tcPr>
          <w:p w14:paraId="0F1D6C67" w14:textId="79958FB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110</w:t>
            </w:r>
          </w:p>
        </w:tc>
        <w:tc>
          <w:tcPr>
            <w:tcW w:w="379" w:type="pct"/>
            <w:noWrap/>
            <w:vAlign w:val="center"/>
            <w:hideMark/>
          </w:tcPr>
          <w:p w14:paraId="76D45B98" w14:textId="482866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25.2</w:t>
            </w:r>
          </w:p>
        </w:tc>
        <w:tc>
          <w:tcPr>
            <w:tcW w:w="434" w:type="pct"/>
            <w:noWrap/>
            <w:vAlign w:val="center"/>
            <w:hideMark/>
          </w:tcPr>
          <w:p w14:paraId="4BCACE8E" w14:textId="608FA2D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25.3 (0.2) </w:t>
            </w:r>
          </w:p>
        </w:tc>
        <w:tc>
          <w:tcPr>
            <w:tcW w:w="269" w:type="pct"/>
            <w:noWrap/>
            <w:vAlign w:val="center"/>
            <w:hideMark/>
          </w:tcPr>
          <w:p w14:paraId="3E62ECA3" w14:textId="5C10555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41CF4E4" w14:textId="73009B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25.5</w:t>
            </w:r>
          </w:p>
        </w:tc>
        <w:tc>
          <w:tcPr>
            <w:tcW w:w="434" w:type="pct"/>
            <w:noWrap/>
            <w:vAlign w:val="center"/>
            <w:hideMark/>
          </w:tcPr>
          <w:p w14:paraId="15EBBA34" w14:textId="6CB2C73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(0.2) </w:t>
            </w:r>
          </w:p>
        </w:tc>
        <w:tc>
          <w:tcPr>
            <w:tcW w:w="269" w:type="pct"/>
            <w:noWrap/>
            <w:vAlign w:val="center"/>
            <w:hideMark/>
          </w:tcPr>
          <w:p w14:paraId="0F531B9C" w14:textId="0B1A454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0256E46D" w14:textId="7E24723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25.7</w:t>
            </w:r>
          </w:p>
        </w:tc>
        <w:tc>
          <w:tcPr>
            <w:tcW w:w="434" w:type="pct"/>
            <w:noWrap/>
            <w:vAlign w:val="center"/>
            <w:hideMark/>
          </w:tcPr>
          <w:p w14:paraId="5A85D847" w14:textId="2FAF08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25.8 (0.3) </w:t>
            </w:r>
          </w:p>
        </w:tc>
        <w:tc>
          <w:tcPr>
            <w:tcW w:w="269" w:type="pct"/>
            <w:noWrap/>
            <w:vAlign w:val="center"/>
            <w:hideMark/>
          </w:tcPr>
          <w:p w14:paraId="5BC6FBDA" w14:textId="4FAC4B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08E224DF" w14:textId="77777777" w:rsidTr="008D5122">
        <w:trPr>
          <w:trHeight w:val="300"/>
        </w:trPr>
        <w:tc>
          <w:tcPr>
            <w:tcW w:w="1474" w:type="pct"/>
            <w:noWrap/>
            <w:vAlign w:val="center"/>
            <w:hideMark/>
          </w:tcPr>
          <w:p w14:paraId="6DAB951A" w14:textId="5C66D15C"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Salt Lake City, UT                                 </w:t>
            </w:r>
          </w:p>
        </w:tc>
        <w:tc>
          <w:tcPr>
            <w:tcW w:w="252" w:type="pct"/>
            <w:noWrap/>
            <w:vAlign w:val="center"/>
            <w:hideMark/>
          </w:tcPr>
          <w:p w14:paraId="6A83E7C6" w14:textId="4FDFBF4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46</w:t>
            </w:r>
          </w:p>
        </w:tc>
        <w:tc>
          <w:tcPr>
            <w:tcW w:w="379" w:type="pct"/>
            <w:noWrap/>
            <w:vAlign w:val="center"/>
            <w:hideMark/>
          </w:tcPr>
          <w:p w14:paraId="615F9555" w14:textId="356BC1B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2AF0C821" w14:textId="791AD78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28.2 (0.7) </w:t>
            </w:r>
          </w:p>
        </w:tc>
        <w:tc>
          <w:tcPr>
            <w:tcW w:w="269" w:type="pct"/>
            <w:noWrap/>
            <w:vAlign w:val="center"/>
            <w:hideMark/>
          </w:tcPr>
          <w:p w14:paraId="723A6331" w14:textId="48AC91D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0.9</w:t>
            </w:r>
          </w:p>
        </w:tc>
        <w:tc>
          <w:tcPr>
            <w:tcW w:w="393" w:type="pct"/>
            <w:noWrap/>
            <w:vAlign w:val="center"/>
            <w:hideMark/>
          </w:tcPr>
          <w:p w14:paraId="44FC3A66" w14:textId="39E4417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1B592E9A" w14:textId="031C9BB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(0.8) </w:t>
            </w:r>
          </w:p>
        </w:tc>
        <w:tc>
          <w:tcPr>
            <w:tcW w:w="269" w:type="pct"/>
            <w:noWrap/>
            <w:vAlign w:val="center"/>
            <w:hideMark/>
          </w:tcPr>
          <w:p w14:paraId="475D91BA" w14:textId="368235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1.0</w:t>
            </w:r>
          </w:p>
        </w:tc>
        <w:tc>
          <w:tcPr>
            <w:tcW w:w="393" w:type="pct"/>
            <w:noWrap/>
            <w:vAlign w:val="center"/>
            <w:hideMark/>
          </w:tcPr>
          <w:p w14:paraId="6BAC66DB" w14:textId="347F244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28.3</w:t>
            </w:r>
          </w:p>
        </w:tc>
        <w:tc>
          <w:tcPr>
            <w:tcW w:w="434" w:type="pct"/>
            <w:noWrap/>
            <w:vAlign w:val="center"/>
            <w:hideMark/>
          </w:tcPr>
          <w:p w14:paraId="4FF2DB0A" w14:textId="55F800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(0.7) </w:t>
            </w:r>
          </w:p>
        </w:tc>
        <w:tc>
          <w:tcPr>
            <w:tcW w:w="269" w:type="pct"/>
            <w:noWrap/>
            <w:vAlign w:val="center"/>
            <w:hideMark/>
          </w:tcPr>
          <w:p w14:paraId="32C9F5A9" w14:textId="2266032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0.9</w:t>
            </w:r>
          </w:p>
        </w:tc>
      </w:tr>
      <w:tr w:rsidR="009F412B" w:rsidRPr="00D6123C" w14:paraId="65E69C40" w14:textId="77777777" w:rsidTr="008D5122">
        <w:trPr>
          <w:trHeight w:val="300"/>
        </w:trPr>
        <w:tc>
          <w:tcPr>
            <w:tcW w:w="1474" w:type="pct"/>
            <w:noWrap/>
            <w:vAlign w:val="center"/>
            <w:hideMark/>
          </w:tcPr>
          <w:p w14:paraId="1DEF71A7" w14:textId="2D4E638B"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San Antonio-New Braunfels, TX                      </w:t>
            </w:r>
          </w:p>
        </w:tc>
        <w:tc>
          <w:tcPr>
            <w:tcW w:w="252" w:type="pct"/>
            <w:noWrap/>
            <w:vAlign w:val="center"/>
            <w:hideMark/>
          </w:tcPr>
          <w:p w14:paraId="05E7D96E" w14:textId="40041D0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118</w:t>
            </w:r>
          </w:p>
        </w:tc>
        <w:tc>
          <w:tcPr>
            <w:tcW w:w="379" w:type="pct"/>
            <w:noWrap/>
            <w:vAlign w:val="center"/>
            <w:hideMark/>
          </w:tcPr>
          <w:p w14:paraId="2A8D088F" w14:textId="2EA876D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30.9</w:t>
            </w:r>
          </w:p>
        </w:tc>
        <w:tc>
          <w:tcPr>
            <w:tcW w:w="434" w:type="pct"/>
            <w:noWrap/>
            <w:vAlign w:val="center"/>
            <w:hideMark/>
          </w:tcPr>
          <w:p w14:paraId="7F8E273E" w14:textId="57CC68B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31.0 (0.2) </w:t>
            </w:r>
          </w:p>
        </w:tc>
        <w:tc>
          <w:tcPr>
            <w:tcW w:w="269" w:type="pct"/>
            <w:noWrap/>
            <w:vAlign w:val="center"/>
            <w:hideMark/>
          </w:tcPr>
          <w:p w14:paraId="0B8478CD" w14:textId="124DD5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41B0CF0" w14:textId="61AA825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31.0</w:t>
            </w:r>
          </w:p>
        </w:tc>
        <w:tc>
          <w:tcPr>
            <w:tcW w:w="434" w:type="pct"/>
            <w:noWrap/>
            <w:vAlign w:val="center"/>
            <w:hideMark/>
          </w:tcPr>
          <w:p w14:paraId="4CCC436E" w14:textId="776B5E0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31.2 (0.2) </w:t>
            </w:r>
          </w:p>
        </w:tc>
        <w:tc>
          <w:tcPr>
            <w:tcW w:w="269" w:type="pct"/>
            <w:noWrap/>
            <w:vAlign w:val="center"/>
            <w:hideMark/>
          </w:tcPr>
          <w:p w14:paraId="5343B0B2" w14:textId="2A12D0E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66DE7F6B" w14:textId="509666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31.1</w:t>
            </w:r>
          </w:p>
        </w:tc>
        <w:tc>
          <w:tcPr>
            <w:tcW w:w="434" w:type="pct"/>
            <w:noWrap/>
            <w:vAlign w:val="center"/>
            <w:hideMark/>
          </w:tcPr>
          <w:p w14:paraId="00CB1526" w14:textId="0328A25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31.3 (0.2) </w:t>
            </w:r>
          </w:p>
        </w:tc>
        <w:tc>
          <w:tcPr>
            <w:tcW w:w="269" w:type="pct"/>
            <w:noWrap/>
            <w:vAlign w:val="center"/>
            <w:hideMark/>
          </w:tcPr>
          <w:p w14:paraId="09F70E27" w14:textId="085E4B2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06104E50" w14:textId="77777777" w:rsidTr="008D5122">
        <w:trPr>
          <w:trHeight w:val="300"/>
        </w:trPr>
        <w:tc>
          <w:tcPr>
            <w:tcW w:w="1474" w:type="pct"/>
            <w:noWrap/>
            <w:vAlign w:val="center"/>
            <w:hideMark/>
          </w:tcPr>
          <w:p w14:paraId="6E46BC68" w14:textId="73CAAD26"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San Francisco-Redwood City-South San Francisco, CA </w:t>
            </w:r>
          </w:p>
        </w:tc>
        <w:tc>
          <w:tcPr>
            <w:tcW w:w="252" w:type="pct"/>
            <w:noWrap/>
            <w:vAlign w:val="center"/>
            <w:hideMark/>
          </w:tcPr>
          <w:p w14:paraId="2AB6CB82" w14:textId="540235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60</w:t>
            </w:r>
          </w:p>
        </w:tc>
        <w:tc>
          <w:tcPr>
            <w:tcW w:w="379" w:type="pct"/>
            <w:noWrap/>
            <w:vAlign w:val="center"/>
            <w:hideMark/>
          </w:tcPr>
          <w:p w14:paraId="41A9F917" w14:textId="34F7493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21.0</w:t>
            </w:r>
          </w:p>
        </w:tc>
        <w:tc>
          <w:tcPr>
            <w:tcW w:w="434" w:type="pct"/>
            <w:noWrap/>
            <w:vAlign w:val="center"/>
            <w:hideMark/>
          </w:tcPr>
          <w:p w14:paraId="30C5D068" w14:textId="04DE95B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21.2 (0.2) </w:t>
            </w:r>
          </w:p>
        </w:tc>
        <w:tc>
          <w:tcPr>
            <w:tcW w:w="269" w:type="pct"/>
            <w:noWrap/>
            <w:vAlign w:val="center"/>
            <w:hideMark/>
          </w:tcPr>
          <w:p w14:paraId="2FD8F296" w14:textId="33F6A95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30DF1EF0" w14:textId="5FEB2E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21.1</w:t>
            </w:r>
          </w:p>
        </w:tc>
        <w:tc>
          <w:tcPr>
            <w:tcW w:w="434" w:type="pct"/>
            <w:noWrap/>
            <w:vAlign w:val="center"/>
            <w:hideMark/>
          </w:tcPr>
          <w:p w14:paraId="7AB2AABC" w14:textId="3CD5F7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21.2 (0.2) </w:t>
            </w:r>
          </w:p>
        </w:tc>
        <w:tc>
          <w:tcPr>
            <w:tcW w:w="269" w:type="pct"/>
            <w:noWrap/>
            <w:vAlign w:val="center"/>
            <w:hideMark/>
          </w:tcPr>
          <w:p w14:paraId="334CEE6D" w14:textId="1A5E020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29639674" w14:textId="0767A72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21.0</w:t>
            </w:r>
          </w:p>
        </w:tc>
        <w:tc>
          <w:tcPr>
            <w:tcW w:w="434" w:type="pct"/>
            <w:noWrap/>
            <w:vAlign w:val="center"/>
            <w:hideMark/>
          </w:tcPr>
          <w:p w14:paraId="6C8FA539" w14:textId="17AB974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21.2 (0.2) </w:t>
            </w:r>
          </w:p>
        </w:tc>
        <w:tc>
          <w:tcPr>
            <w:tcW w:w="269" w:type="pct"/>
            <w:noWrap/>
            <w:vAlign w:val="center"/>
            <w:hideMark/>
          </w:tcPr>
          <w:p w14:paraId="5DC267AD" w14:textId="62A888E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2B909335" w14:textId="77777777" w:rsidTr="008D5122">
        <w:trPr>
          <w:trHeight w:val="300"/>
        </w:trPr>
        <w:tc>
          <w:tcPr>
            <w:tcW w:w="1474" w:type="pct"/>
            <w:noWrap/>
            <w:vAlign w:val="center"/>
            <w:hideMark/>
          </w:tcPr>
          <w:p w14:paraId="1C9C824C" w14:textId="69CF6CF5"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San Jose-Sunnyvale-Santa Clara, CA                 </w:t>
            </w:r>
          </w:p>
        </w:tc>
        <w:tc>
          <w:tcPr>
            <w:tcW w:w="252" w:type="pct"/>
            <w:noWrap/>
            <w:vAlign w:val="center"/>
            <w:hideMark/>
          </w:tcPr>
          <w:p w14:paraId="3B3F617F" w14:textId="22B8E58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70</w:t>
            </w:r>
          </w:p>
        </w:tc>
        <w:tc>
          <w:tcPr>
            <w:tcW w:w="379" w:type="pct"/>
            <w:noWrap/>
            <w:vAlign w:val="center"/>
            <w:hideMark/>
          </w:tcPr>
          <w:p w14:paraId="098C0E58" w14:textId="3C4C17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23.5</w:t>
            </w:r>
          </w:p>
        </w:tc>
        <w:tc>
          <w:tcPr>
            <w:tcW w:w="434" w:type="pct"/>
            <w:noWrap/>
            <w:vAlign w:val="center"/>
            <w:hideMark/>
          </w:tcPr>
          <w:p w14:paraId="5D0F0B33" w14:textId="133E84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23.5 (0.4) </w:t>
            </w:r>
          </w:p>
        </w:tc>
        <w:tc>
          <w:tcPr>
            <w:tcW w:w="269" w:type="pct"/>
            <w:noWrap/>
            <w:vAlign w:val="center"/>
            <w:hideMark/>
          </w:tcPr>
          <w:p w14:paraId="252D9D70" w14:textId="3579488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61FD9978" w14:textId="74CFD0F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23.5</w:t>
            </w:r>
          </w:p>
        </w:tc>
        <w:tc>
          <w:tcPr>
            <w:tcW w:w="434" w:type="pct"/>
            <w:noWrap/>
            <w:vAlign w:val="center"/>
            <w:hideMark/>
          </w:tcPr>
          <w:p w14:paraId="58F56AE2" w14:textId="3AE45C7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23.5 (0.4) </w:t>
            </w:r>
          </w:p>
        </w:tc>
        <w:tc>
          <w:tcPr>
            <w:tcW w:w="269" w:type="pct"/>
            <w:noWrap/>
            <w:vAlign w:val="center"/>
            <w:hideMark/>
          </w:tcPr>
          <w:p w14:paraId="5A123538" w14:textId="6A50838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07908C60" w14:textId="2E991C4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23.5</w:t>
            </w:r>
          </w:p>
        </w:tc>
        <w:tc>
          <w:tcPr>
            <w:tcW w:w="434" w:type="pct"/>
            <w:noWrap/>
            <w:vAlign w:val="center"/>
            <w:hideMark/>
          </w:tcPr>
          <w:p w14:paraId="4F65E8FC" w14:textId="0D17326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23.5 (0.4) </w:t>
            </w:r>
          </w:p>
        </w:tc>
        <w:tc>
          <w:tcPr>
            <w:tcW w:w="269" w:type="pct"/>
            <w:noWrap/>
            <w:vAlign w:val="center"/>
            <w:hideMark/>
          </w:tcPr>
          <w:p w14:paraId="13A7E889" w14:textId="4E13C0C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101C1213" w14:textId="77777777" w:rsidTr="008D5122">
        <w:trPr>
          <w:trHeight w:val="300"/>
        </w:trPr>
        <w:tc>
          <w:tcPr>
            <w:tcW w:w="1474" w:type="pct"/>
            <w:noWrap/>
            <w:vAlign w:val="center"/>
            <w:hideMark/>
          </w:tcPr>
          <w:p w14:paraId="22C8370D" w14:textId="795A6A3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Scranton--Wilkes-Barre--Hazleton, PA               </w:t>
            </w:r>
          </w:p>
        </w:tc>
        <w:tc>
          <w:tcPr>
            <w:tcW w:w="252" w:type="pct"/>
            <w:noWrap/>
            <w:vAlign w:val="center"/>
            <w:hideMark/>
          </w:tcPr>
          <w:p w14:paraId="75F4BF04" w14:textId="46A66B6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76</w:t>
            </w:r>
          </w:p>
        </w:tc>
        <w:tc>
          <w:tcPr>
            <w:tcW w:w="379" w:type="pct"/>
            <w:noWrap/>
            <w:vAlign w:val="center"/>
            <w:hideMark/>
          </w:tcPr>
          <w:p w14:paraId="4950FFBA" w14:textId="5C207A9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24.9</w:t>
            </w:r>
          </w:p>
        </w:tc>
        <w:tc>
          <w:tcPr>
            <w:tcW w:w="434" w:type="pct"/>
            <w:noWrap/>
            <w:vAlign w:val="center"/>
            <w:hideMark/>
          </w:tcPr>
          <w:p w14:paraId="436F6567" w14:textId="002E78D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25.1 (0.2) </w:t>
            </w:r>
          </w:p>
        </w:tc>
        <w:tc>
          <w:tcPr>
            <w:tcW w:w="269" w:type="pct"/>
            <w:noWrap/>
            <w:vAlign w:val="center"/>
            <w:hideMark/>
          </w:tcPr>
          <w:p w14:paraId="2391EA4D" w14:textId="1BEFD06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2FD64332" w14:textId="545763D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25.2</w:t>
            </w:r>
          </w:p>
        </w:tc>
        <w:tc>
          <w:tcPr>
            <w:tcW w:w="434" w:type="pct"/>
            <w:noWrap/>
            <w:vAlign w:val="center"/>
            <w:hideMark/>
          </w:tcPr>
          <w:p w14:paraId="49DCA9FC" w14:textId="31DB97A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25.4 (0.3) </w:t>
            </w:r>
          </w:p>
        </w:tc>
        <w:tc>
          <w:tcPr>
            <w:tcW w:w="269" w:type="pct"/>
            <w:noWrap/>
            <w:vAlign w:val="center"/>
            <w:hideMark/>
          </w:tcPr>
          <w:p w14:paraId="3171F3B3" w14:textId="621E427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B9EFAFB" w14:textId="1E3B50C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25.4</w:t>
            </w:r>
          </w:p>
        </w:tc>
        <w:tc>
          <w:tcPr>
            <w:tcW w:w="434" w:type="pct"/>
            <w:noWrap/>
            <w:vAlign w:val="center"/>
            <w:hideMark/>
          </w:tcPr>
          <w:p w14:paraId="1D0F7109" w14:textId="106CBAE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(0.3) </w:t>
            </w:r>
          </w:p>
        </w:tc>
        <w:tc>
          <w:tcPr>
            <w:tcW w:w="269" w:type="pct"/>
            <w:noWrap/>
            <w:vAlign w:val="center"/>
            <w:hideMark/>
          </w:tcPr>
          <w:p w14:paraId="747037DD" w14:textId="7BE9B94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2C29DE93" w14:textId="77777777" w:rsidTr="008D5122">
        <w:trPr>
          <w:trHeight w:val="300"/>
        </w:trPr>
        <w:tc>
          <w:tcPr>
            <w:tcW w:w="1474" w:type="pct"/>
            <w:noWrap/>
            <w:vAlign w:val="center"/>
            <w:hideMark/>
          </w:tcPr>
          <w:p w14:paraId="0ABDE5D9" w14:textId="425658B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proofErr w:type="gramStart"/>
            <w:r w:rsidRPr="00D6123C">
              <w:rPr>
                <w:rFonts w:ascii="Calibri" w:hAnsi="Calibri" w:cs="Calibri"/>
                <w:color w:val="000000"/>
                <w:sz w:val="18"/>
                <w:szCs w:val="18"/>
              </w:rPr>
              <w:lastRenderedPageBreak/>
              <w:t>Spokane-Spokane Valley</w:t>
            </w:r>
            <w:proofErr w:type="gramEnd"/>
            <w:r w:rsidRPr="00D6123C">
              <w:rPr>
                <w:rFonts w:ascii="Calibri" w:hAnsi="Calibri" w:cs="Calibri"/>
                <w:color w:val="000000"/>
                <w:sz w:val="18"/>
                <w:szCs w:val="18"/>
              </w:rPr>
              <w:t xml:space="preserve">, WA                         </w:t>
            </w:r>
          </w:p>
        </w:tc>
        <w:tc>
          <w:tcPr>
            <w:tcW w:w="252" w:type="pct"/>
            <w:noWrap/>
            <w:vAlign w:val="center"/>
            <w:hideMark/>
          </w:tcPr>
          <w:p w14:paraId="32275EF8" w14:textId="201E75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63</w:t>
            </w:r>
          </w:p>
        </w:tc>
        <w:tc>
          <w:tcPr>
            <w:tcW w:w="379" w:type="pct"/>
            <w:noWrap/>
            <w:vAlign w:val="center"/>
            <w:hideMark/>
          </w:tcPr>
          <w:p w14:paraId="2B731F38" w14:textId="6C75E77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24.0</w:t>
            </w:r>
          </w:p>
        </w:tc>
        <w:tc>
          <w:tcPr>
            <w:tcW w:w="434" w:type="pct"/>
            <w:noWrap/>
            <w:vAlign w:val="center"/>
            <w:hideMark/>
          </w:tcPr>
          <w:p w14:paraId="7A8179FD" w14:textId="31ED930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24.6 (0.5) </w:t>
            </w:r>
          </w:p>
        </w:tc>
        <w:tc>
          <w:tcPr>
            <w:tcW w:w="269" w:type="pct"/>
            <w:noWrap/>
            <w:vAlign w:val="center"/>
            <w:hideMark/>
          </w:tcPr>
          <w:p w14:paraId="5431C629" w14:textId="48F0880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0.9</w:t>
            </w:r>
          </w:p>
        </w:tc>
        <w:tc>
          <w:tcPr>
            <w:tcW w:w="393" w:type="pct"/>
            <w:noWrap/>
            <w:vAlign w:val="center"/>
            <w:hideMark/>
          </w:tcPr>
          <w:p w14:paraId="148BF86D" w14:textId="47D852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24.3</w:t>
            </w:r>
          </w:p>
        </w:tc>
        <w:tc>
          <w:tcPr>
            <w:tcW w:w="434" w:type="pct"/>
            <w:noWrap/>
            <w:vAlign w:val="center"/>
            <w:hideMark/>
          </w:tcPr>
          <w:p w14:paraId="58C625CB" w14:textId="466A329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24.9 (0.6) </w:t>
            </w:r>
          </w:p>
        </w:tc>
        <w:tc>
          <w:tcPr>
            <w:tcW w:w="269" w:type="pct"/>
            <w:noWrap/>
            <w:vAlign w:val="center"/>
            <w:hideMark/>
          </w:tcPr>
          <w:p w14:paraId="44A4BF6D" w14:textId="49EAF49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0.9</w:t>
            </w:r>
          </w:p>
        </w:tc>
        <w:tc>
          <w:tcPr>
            <w:tcW w:w="393" w:type="pct"/>
            <w:noWrap/>
            <w:vAlign w:val="center"/>
            <w:hideMark/>
          </w:tcPr>
          <w:p w14:paraId="7F509AE6" w14:textId="6B92FC6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24.3</w:t>
            </w:r>
          </w:p>
        </w:tc>
        <w:tc>
          <w:tcPr>
            <w:tcW w:w="434" w:type="pct"/>
            <w:noWrap/>
            <w:vAlign w:val="center"/>
            <w:hideMark/>
          </w:tcPr>
          <w:p w14:paraId="525375BF" w14:textId="2A97DDD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24.9 (0.5) </w:t>
            </w:r>
          </w:p>
        </w:tc>
        <w:tc>
          <w:tcPr>
            <w:tcW w:w="269" w:type="pct"/>
            <w:noWrap/>
            <w:vAlign w:val="center"/>
            <w:hideMark/>
          </w:tcPr>
          <w:p w14:paraId="66D8F487" w14:textId="0030448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0.8</w:t>
            </w:r>
          </w:p>
        </w:tc>
      </w:tr>
      <w:tr w:rsidR="009F412B" w:rsidRPr="00D6123C" w14:paraId="3859EE79" w14:textId="77777777" w:rsidTr="008D5122">
        <w:trPr>
          <w:trHeight w:val="300"/>
        </w:trPr>
        <w:tc>
          <w:tcPr>
            <w:tcW w:w="1474" w:type="pct"/>
            <w:noWrap/>
            <w:vAlign w:val="center"/>
            <w:hideMark/>
          </w:tcPr>
          <w:p w14:paraId="570D9F52" w14:textId="7CBADEB3"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Springfield, MA                                    </w:t>
            </w:r>
          </w:p>
        </w:tc>
        <w:tc>
          <w:tcPr>
            <w:tcW w:w="252" w:type="pct"/>
            <w:noWrap/>
            <w:vAlign w:val="center"/>
            <w:hideMark/>
          </w:tcPr>
          <w:p w14:paraId="40A5FE02" w14:textId="69D68EA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71</w:t>
            </w:r>
          </w:p>
        </w:tc>
        <w:tc>
          <w:tcPr>
            <w:tcW w:w="379" w:type="pct"/>
            <w:noWrap/>
            <w:vAlign w:val="center"/>
            <w:hideMark/>
          </w:tcPr>
          <w:p w14:paraId="3B0E57D0" w14:textId="38EB2F8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25.2</w:t>
            </w:r>
          </w:p>
        </w:tc>
        <w:tc>
          <w:tcPr>
            <w:tcW w:w="434" w:type="pct"/>
            <w:noWrap/>
            <w:vAlign w:val="center"/>
            <w:hideMark/>
          </w:tcPr>
          <w:p w14:paraId="304B8C2C" w14:textId="428B9A8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25.3 (0.4) </w:t>
            </w:r>
          </w:p>
        </w:tc>
        <w:tc>
          <w:tcPr>
            <w:tcW w:w="269" w:type="pct"/>
            <w:noWrap/>
            <w:vAlign w:val="center"/>
            <w:hideMark/>
          </w:tcPr>
          <w:p w14:paraId="5D4D4402" w14:textId="02EC336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7836DA43" w14:textId="7AE26A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25.5</w:t>
            </w:r>
          </w:p>
        </w:tc>
        <w:tc>
          <w:tcPr>
            <w:tcW w:w="434" w:type="pct"/>
            <w:noWrap/>
            <w:vAlign w:val="center"/>
            <w:hideMark/>
          </w:tcPr>
          <w:p w14:paraId="6B603EDD" w14:textId="309000A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(0.4) </w:t>
            </w:r>
          </w:p>
        </w:tc>
        <w:tc>
          <w:tcPr>
            <w:tcW w:w="269" w:type="pct"/>
            <w:noWrap/>
            <w:vAlign w:val="center"/>
            <w:hideMark/>
          </w:tcPr>
          <w:p w14:paraId="66588E4F" w14:textId="7F3FB3F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c>
          <w:tcPr>
            <w:tcW w:w="393" w:type="pct"/>
            <w:noWrap/>
            <w:vAlign w:val="center"/>
            <w:hideMark/>
          </w:tcPr>
          <w:p w14:paraId="6E58476F" w14:textId="69707C8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25.7</w:t>
            </w:r>
          </w:p>
        </w:tc>
        <w:tc>
          <w:tcPr>
            <w:tcW w:w="434" w:type="pct"/>
            <w:noWrap/>
            <w:vAlign w:val="center"/>
            <w:hideMark/>
          </w:tcPr>
          <w:p w14:paraId="4BB96C41" w14:textId="4259F8E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25.8 (0.4) </w:t>
            </w:r>
          </w:p>
        </w:tc>
        <w:tc>
          <w:tcPr>
            <w:tcW w:w="269" w:type="pct"/>
            <w:noWrap/>
            <w:vAlign w:val="center"/>
            <w:hideMark/>
          </w:tcPr>
          <w:p w14:paraId="237AC811" w14:textId="32165A5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0.5</w:t>
            </w:r>
          </w:p>
        </w:tc>
      </w:tr>
      <w:tr w:rsidR="009F412B" w:rsidRPr="00D6123C" w14:paraId="6D2D6E30" w14:textId="77777777" w:rsidTr="008D5122">
        <w:trPr>
          <w:trHeight w:val="300"/>
        </w:trPr>
        <w:tc>
          <w:tcPr>
            <w:tcW w:w="1474" w:type="pct"/>
            <w:noWrap/>
            <w:vAlign w:val="center"/>
            <w:hideMark/>
          </w:tcPr>
          <w:p w14:paraId="40125E0C" w14:textId="06A7DF85"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Stockton-Lodi, CA                                  </w:t>
            </w:r>
          </w:p>
        </w:tc>
        <w:tc>
          <w:tcPr>
            <w:tcW w:w="252" w:type="pct"/>
            <w:noWrap/>
            <w:vAlign w:val="center"/>
            <w:hideMark/>
          </w:tcPr>
          <w:p w14:paraId="1BAEBC51" w14:textId="5731DED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32</w:t>
            </w:r>
          </w:p>
        </w:tc>
        <w:tc>
          <w:tcPr>
            <w:tcW w:w="379" w:type="pct"/>
            <w:noWrap/>
            <w:vAlign w:val="center"/>
            <w:hideMark/>
          </w:tcPr>
          <w:p w14:paraId="197B2D9E" w14:textId="5DC48D4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27.3</w:t>
            </w:r>
          </w:p>
        </w:tc>
        <w:tc>
          <w:tcPr>
            <w:tcW w:w="434" w:type="pct"/>
            <w:noWrap/>
            <w:vAlign w:val="center"/>
            <w:hideMark/>
          </w:tcPr>
          <w:p w14:paraId="2591D719" w14:textId="35BC624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27.3 (0.2) </w:t>
            </w:r>
          </w:p>
        </w:tc>
        <w:tc>
          <w:tcPr>
            <w:tcW w:w="269" w:type="pct"/>
            <w:noWrap/>
            <w:vAlign w:val="center"/>
            <w:hideMark/>
          </w:tcPr>
          <w:p w14:paraId="66F5A59C" w14:textId="51C39BE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8DF2F1B" w14:textId="7028E49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27.4</w:t>
            </w:r>
          </w:p>
        </w:tc>
        <w:tc>
          <w:tcPr>
            <w:tcW w:w="434" w:type="pct"/>
            <w:noWrap/>
            <w:vAlign w:val="center"/>
            <w:hideMark/>
          </w:tcPr>
          <w:p w14:paraId="251F0C0E" w14:textId="0F88D13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27.4 (0.2) </w:t>
            </w:r>
          </w:p>
        </w:tc>
        <w:tc>
          <w:tcPr>
            <w:tcW w:w="269" w:type="pct"/>
            <w:noWrap/>
            <w:vAlign w:val="center"/>
            <w:hideMark/>
          </w:tcPr>
          <w:p w14:paraId="331E48A2" w14:textId="3360E75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2BD536A2" w14:textId="0DAE22D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27.5</w:t>
            </w:r>
          </w:p>
        </w:tc>
        <w:tc>
          <w:tcPr>
            <w:tcW w:w="434" w:type="pct"/>
            <w:noWrap/>
            <w:vAlign w:val="center"/>
            <w:hideMark/>
          </w:tcPr>
          <w:p w14:paraId="2D9DBF24" w14:textId="3376015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27.5 (0.2) </w:t>
            </w:r>
          </w:p>
        </w:tc>
        <w:tc>
          <w:tcPr>
            <w:tcW w:w="269" w:type="pct"/>
            <w:noWrap/>
            <w:vAlign w:val="center"/>
            <w:hideMark/>
          </w:tcPr>
          <w:p w14:paraId="17BA9D33" w14:textId="2AD5F8F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1C67AD3D" w14:textId="77777777" w:rsidTr="008D5122">
        <w:trPr>
          <w:trHeight w:val="300"/>
        </w:trPr>
        <w:tc>
          <w:tcPr>
            <w:tcW w:w="1474" w:type="pct"/>
            <w:noWrap/>
            <w:vAlign w:val="center"/>
            <w:hideMark/>
          </w:tcPr>
          <w:p w14:paraId="443B4091" w14:textId="6828CB67"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Syracuse, NY                                       </w:t>
            </w:r>
          </w:p>
        </w:tc>
        <w:tc>
          <w:tcPr>
            <w:tcW w:w="252" w:type="pct"/>
            <w:noWrap/>
            <w:vAlign w:val="center"/>
            <w:hideMark/>
          </w:tcPr>
          <w:p w14:paraId="3028CC0D" w14:textId="0352EF8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100</w:t>
            </w:r>
          </w:p>
        </w:tc>
        <w:tc>
          <w:tcPr>
            <w:tcW w:w="379" w:type="pct"/>
            <w:noWrap/>
            <w:vAlign w:val="center"/>
            <w:hideMark/>
          </w:tcPr>
          <w:p w14:paraId="2828E33E" w14:textId="1C6F677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24.7</w:t>
            </w:r>
          </w:p>
        </w:tc>
        <w:tc>
          <w:tcPr>
            <w:tcW w:w="434" w:type="pct"/>
            <w:noWrap/>
            <w:vAlign w:val="center"/>
            <w:hideMark/>
          </w:tcPr>
          <w:p w14:paraId="43A2972B" w14:textId="124FDBF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24.8 (0.4) </w:t>
            </w:r>
          </w:p>
        </w:tc>
        <w:tc>
          <w:tcPr>
            <w:tcW w:w="269" w:type="pct"/>
            <w:noWrap/>
            <w:vAlign w:val="center"/>
            <w:hideMark/>
          </w:tcPr>
          <w:p w14:paraId="4F8E17B3" w14:textId="415E50D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c>
          <w:tcPr>
            <w:tcW w:w="393" w:type="pct"/>
            <w:noWrap/>
            <w:vAlign w:val="center"/>
            <w:hideMark/>
          </w:tcPr>
          <w:p w14:paraId="19300805" w14:textId="78CFF34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25.0</w:t>
            </w:r>
          </w:p>
        </w:tc>
        <w:tc>
          <w:tcPr>
            <w:tcW w:w="434" w:type="pct"/>
            <w:noWrap/>
            <w:vAlign w:val="center"/>
            <w:hideMark/>
          </w:tcPr>
          <w:p w14:paraId="62B0610F" w14:textId="457A04D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25.1 (0.4) </w:t>
            </w:r>
          </w:p>
        </w:tc>
        <w:tc>
          <w:tcPr>
            <w:tcW w:w="269" w:type="pct"/>
            <w:noWrap/>
            <w:vAlign w:val="center"/>
            <w:hideMark/>
          </w:tcPr>
          <w:p w14:paraId="238873F6" w14:textId="5DA0173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c>
          <w:tcPr>
            <w:tcW w:w="393" w:type="pct"/>
            <w:noWrap/>
            <w:vAlign w:val="center"/>
            <w:hideMark/>
          </w:tcPr>
          <w:p w14:paraId="44D57357" w14:textId="5F8DB08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25.1</w:t>
            </w:r>
          </w:p>
        </w:tc>
        <w:tc>
          <w:tcPr>
            <w:tcW w:w="434" w:type="pct"/>
            <w:noWrap/>
            <w:vAlign w:val="center"/>
            <w:hideMark/>
          </w:tcPr>
          <w:p w14:paraId="4BB6BBAD" w14:textId="429BC2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25.2 (0.4) </w:t>
            </w:r>
          </w:p>
        </w:tc>
        <w:tc>
          <w:tcPr>
            <w:tcW w:w="269" w:type="pct"/>
            <w:noWrap/>
            <w:vAlign w:val="center"/>
            <w:hideMark/>
          </w:tcPr>
          <w:p w14:paraId="3C4ACB57" w14:textId="44066BD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0.7</w:t>
            </w:r>
          </w:p>
        </w:tc>
      </w:tr>
      <w:tr w:rsidR="009F412B" w:rsidRPr="00D6123C" w14:paraId="46CA7D84" w14:textId="77777777" w:rsidTr="008D5122">
        <w:trPr>
          <w:trHeight w:val="300"/>
        </w:trPr>
        <w:tc>
          <w:tcPr>
            <w:tcW w:w="1474" w:type="pct"/>
            <w:noWrap/>
            <w:vAlign w:val="center"/>
            <w:hideMark/>
          </w:tcPr>
          <w:p w14:paraId="1ACAD2A4" w14:textId="46FD5048"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Tacoma-Lakewood, WA                                </w:t>
            </w:r>
          </w:p>
        </w:tc>
        <w:tc>
          <w:tcPr>
            <w:tcW w:w="252" w:type="pct"/>
            <w:noWrap/>
            <w:vAlign w:val="center"/>
            <w:hideMark/>
          </w:tcPr>
          <w:p w14:paraId="71FF9506" w14:textId="667069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62</w:t>
            </w:r>
          </w:p>
        </w:tc>
        <w:tc>
          <w:tcPr>
            <w:tcW w:w="379" w:type="pct"/>
            <w:noWrap/>
            <w:vAlign w:val="center"/>
            <w:hideMark/>
          </w:tcPr>
          <w:p w14:paraId="7504F0E7" w14:textId="14D48CC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20.7</w:t>
            </w:r>
          </w:p>
        </w:tc>
        <w:tc>
          <w:tcPr>
            <w:tcW w:w="434" w:type="pct"/>
            <w:noWrap/>
            <w:vAlign w:val="center"/>
            <w:hideMark/>
          </w:tcPr>
          <w:p w14:paraId="599AB325" w14:textId="5DC1881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21.0 (0.1) </w:t>
            </w:r>
          </w:p>
        </w:tc>
        <w:tc>
          <w:tcPr>
            <w:tcW w:w="269" w:type="pct"/>
            <w:noWrap/>
            <w:vAlign w:val="center"/>
            <w:hideMark/>
          </w:tcPr>
          <w:p w14:paraId="1ED77B91" w14:textId="2F2541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4BAC3D72" w14:textId="133161A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21.0</w:t>
            </w:r>
          </w:p>
        </w:tc>
        <w:tc>
          <w:tcPr>
            <w:tcW w:w="434" w:type="pct"/>
            <w:noWrap/>
            <w:vAlign w:val="center"/>
            <w:hideMark/>
          </w:tcPr>
          <w:p w14:paraId="29BE1B1A" w14:textId="22A69EB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21.2 (0.1) </w:t>
            </w:r>
          </w:p>
        </w:tc>
        <w:tc>
          <w:tcPr>
            <w:tcW w:w="269" w:type="pct"/>
            <w:noWrap/>
            <w:vAlign w:val="center"/>
            <w:hideMark/>
          </w:tcPr>
          <w:p w14:paraId="7D22825E" w14:textId="02254F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2FF04CC1" w14:textId="3ADA4CA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21.0</w:t>
            </w:r>
          </w:p>
        </w:tc>
        <w:tc>
          <w:tcPr>
            <w:tcW w:w="434" w:type="pct"/>
            <w:noWrap/>
            <w:vAlign w:val="center"/>
            <w:hideMark/>
          </w:tcPr>
          <w:p w14:paraId="30BD64A7" w14:textId="0BA0FE1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21.3 (0.1) </w:t>
            </w:r>
          </w:p>
        </w:tc>
        <w:tc>
          <w:tcPr>
            <w:tcW w:w="269" w:type="pct"/>
            <w:noWrap/>
            <w:vAlign w:val="center"/>
            <w:hideMark/>
          </w:tcPr>
          <w:p w14:paraId="6CCB1AA8" w14:textId="63E8EA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184AB2C2" w14:textId="77777777" w:rsidTr="008D5122">
        <w:trPr>
          <w:trHeight w:val="300"/>
        </w:trPr>
        <w:tc>
          <w:tcPr>
            <w:tcW w:w="1474" w:type="pct"/>
            <w:noWrap/>
            <w:vAlign w:val="center"/>
            <w:hideMark/>
          </w:tcPr>
          <w:p w14:paraId="247B9C0F" w14:textId="7FA909C0"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Tucson, AZ                                         </w:t>
            </w:r>
          </w:p>
        </w:tc>
        <w:tc>
          <w:tcPr>
            <w:tcW w:w="252" w:type="pct"/>
            <w:noWrap/>
            <w:vAlign w:val="center"/>
            <w:hideMark/>
          </w:tcPr>
          <w:p w14:paraId="351EA66B" w14:textId="6AE4E53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47</w:t>
            </w:r>
          </w:p>
        </w:tc>
        <w:tc>
          <w:tcPr>
            <w:tcW w:w="379" w:type="pct"/>
            <w:noWrap/>
            <w:vAlign w:val="center"/>
            <w:hideMark/>
          </w:tcPr>
          <w:p w14:paraId="73E32ED6" w14:textId="646BD5C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33.2</w:t>
            </w:r>
          </w:p>
        </w:tc>
        <w:tc>
          <w:tcPr>
            <w:tcW w:w="434" w:type="pct"/>
            <w:noWrap/>
            <w:vAlign w:val="center"/>
            <w:hideMark/>
          </w:tcPr>
          <w:p w14:paraId="6D88AB05" w14:textId="1F9DD47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33.2 (0.4) </w:t>
            </w:r>
          </w:p>
        </w:tc>
        <w:tc>
          <w:tcPr>
            <w:tcW w:w="269" w:type="pct"/>
            <w:noWrap/>
            <w:vAlign w:val="center"/>
            <w:hideMark/>
          </w:tcPr>
          <w:p w14:paraId="2F15D295" w14:textId="7E41371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733C6A07" w14:textId="0BEB81E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33.3</w:t>
            </w:r>
          </w:p>
        </w:tc>
        <w:tc>
          <w:tcPr>
            <w:tcW w:w="434" w:type="pct"/>
            <w:noWrap/>
            <w:vAlign w:val="center"/>
            <w:hideMark/>
          </w:tcPr>
          <w:p w14:paraId="6FBC8ED1" w14:textId="195B669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33.5 (0.4) </w:t>
            </w:r>
          </w:p>
        </w:tc>
        <w:tc>
          <w:tcPr>
            <w:tcW w:w="269" w:type="pct"/>
            <w:noWrap/>
            <w:vAlign w:val="center"/>
            <w:hideMark/>
          </w:tcPr>
          <w:p w14:paraId="2FBFE6EE" w14:textId="352CE9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700B0DCD" w14:textId="4A4F102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33.5</w:t>
            </w:r>
          </w:p>
        </w:tc>
        <w:tc>
          <w:tcPr>
            <w:tcW w:w="434" w:type="pct"/>
            <w:noWrap/>
            <w:vAlign w:val="center"/>
            <w:hideMark/>
          </w:tcPr>
          <w:p w14:paraId="731D6D67" w14:textId="38D7662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33.6 (0.5) </w:t>
            </w:r>
          </w:p>
        </w:tc>
        <w:tc>
          <w:tcPr>
            <w:tcW w:w="269" w:type="pct"/>
            <w:noWrap/>
            <w:vAlign w:val="center"/>
            <w:hideMark/>
          </w:tcPr>
          <w:p w14:paraId="4AFAF30A" w14:textId="72A943D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01507AA6" w14:textId="77777777" w:rsidTr="008D5122">
        <w:trPr>
          <w:trHeight w:val="300"/>
        </w:trPr>
        <w:tc>
          <w:tcPr>
            <w:tcW w:w="1474" w:type="pct"/>
            <w:noWrap/>
            <w:vAlign w:val="center"/>
            <w:hideMark/>
          </w:tcPr>
          <w:p w14:paraId="3349CE33" w14:textId="115E731A"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Tulsa, OK                                          </w:t>
            </w:r>
          </w:p>
        </w:tc>
        <w:tc>
          <w:tcPr>
            <w:tcW w:w="252" w:type="pct"/>
            <w:noWrap/>
            <w:vAlign w:val="center"/>
            <w:hideMark/>
          </w:tcPr>
          <w:p w14:paraId="31785771" w14:textId="1177D6A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91</w:t>
            </w:r>
          </w:p>
        </w:tc>
        <w:tc>
          <w:tcPr>
            <w:tcW w:w="379" w:type="pct"/>
            <w:noWrap/>
            <w:vAlign w:val="center"/>
            <w:hideMark/>
          </w:tcPr>
          <w:p w14:paraId="70BF4684" w14:textId="2F124EC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30.5</w:t>
            </w:r>
          </w:p>
        </w:tc>
        <w:tc>
          <w:tcPr>
            <w:tcW w:w="434" w:type="pct"/>
            <w:noWrap/>
            <w:vAlign w:val="center"/>
            <w:hideMark/>
          </w:tcPr>
          <w:p w14:paraId="75012631" w14:textId="5726D61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30.7 (0.2) </w:t>
            </w:r>
          </w:p>
        </w:tc>
        <w:tc>
          <w:tcPr>
            <w:tcW w:w="269" w:type="pct"/>
            <w:noWrap/>
            <w:vAlign w:val="center"/>
            <w:hideMark/>
          </w:tcPr>
          <w:p w14:paraId="482329E6" w14:textId="2A0FAFB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080B3F64" w14:textId="3AEDAA8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31.1</w:t>
            </w:r>
          </w:p>
        </w:tc>
        <w:tc>
          <w:tcPr>
            <w:tcW w:w="434" w:type="pct"/>
            <w:noWrap/>
            <w:vAlign w:val="center"/>
            <w:hideMark/>
          </w:tcPr>
          <w:p w14:paraId="328B82D8" w14:textId="1FE9092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31.2 (0.2) </w:t>
            </w:r>
          </w:p>
        </w:tc>
        <w:tc>
          <w:tcPr>
            <w:tcW w:w="269" w:type="pct"/>
            <w:noWrap/>
            <w:vAlign w:val="center"/>
            <w:hideMark/>
          </w:tcPr>
          <w:p w14:paraId="2D27760E" w14:textId="265FFA2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5DE8CBE7" w14:textId="35C4855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31.5</w:t>
            </w:r>
          </w:p>
        </w:tc>
        <w:tc>
          <w:tcPr>
            <w:tcW w:w="434" w:type="pct"/>
            <w:noWrap/>
            <w:vAlign w:val="center"/>
            <w:hideMark/>
          </w:tcPr>
          <w:p w14:paraId="46E34E6F" w14:textId="66BFEFB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31.6 (0.2) </w:t>
            </w:r>
          </w:p>
        </w:tc>
        <w:tc>
          <w:tcPr>
            <w:tcW w:w="269" w:type="pct"/>
            <w:noWrap/>
            <w:vAlign w:val="center"/>
            <w:hideMark/>
          </w:tcPr>
          <w:p w14:paraId="1944D949" w14:textId="56DCA9B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645B015F" w14:textId="77777777" w:rsidTr="008D5122">
        <w:trPr>
          <w:trHeight w:val="300"/>
        </w:trPr>
        <w:tc>
          <w:tcPr>
            <w:tcW w:w="1474" w:type="pct"/>
            <w:noWrap/>
            <w:vAlign w:val="center"/>
            <w:hideMark/>
          </w:tcPr>
          <w:p w14:paraId="02A5E9B0" w14:textId="103AC461"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Virginia Beach-Norfolk-Newport News, VA-NC         </w:t>
            </w:r>
          </w:p>
        </w:tc>
        <w:tc>
          <w:tcPr>
            <w:tcW w:w="252" w:type="pct"/>
            <w:noWrap/>
            <w:vAlign w:val="center"/>
            <w:hideMark/>
          </w:tcPr>
          <w:p w14:paraId="3202C08B" w14:textId="5BA78FD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116</w:t>
            </w:r>
          </w:p>
        </w:tc>
        <w:tc>
          <w:tcPr>
            <w:tcW w:w="379" w:type="pct"/>
            <w:noWrap/>
            <w:vAlign w:val="center"/>
            <w:hideMark/>
          </w:tcPr>
          <w:p w14:paraId="2EA16E27" w14:textId="2B937BD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28.5</w:t>
            </w:r>
          </w:p>
        </w:tc>
        <w:tc>
          <w:tcPr>
            <w:tcW w:w="434" w:type="pct"/>
            <w:noWrap/>
            <w:vAlign w:val="center"/>
            <w:hideMark/>
          </w:tcPr>
          <w:p w14:paraId="020B923F" w14:textId="30E9465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28.7 (0.1) </w:t>
            </w:r>
          </w:p>
        </w:tc>
        <w:tc>
          <w:tcPr>
            <w:tcW w:w="269" w:type="pct"/>
            <w:noWrap/>
            <w:vAlign w:val="center"/>
            <w:hideMark/>
          </w:tcPr>
          <w:p w14:paraId="10F61BF9" w14:textId="263846A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4C9BC735" w14:textId="46F2864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28.7</w:t>
            </w:r>
          </w:p>
        </w:tc>
        <w:tc>
          <w:tcPr>
            <w:tcW w:w="434" w:type="pct"/>
            <w:noWrap/>
            <w:vAlign w:val="center"/>
            <w:hideMark/>
          </w:tcPr>
          <w:p w14:paraId="0F3627BE" w14:textId="4CD9ACD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28.8 (0.2) </w:t>
            </w:r>
          </w:p>
        </w:tc>
        <w:tc>
          <w:tcPr>
            <w:tcW w:w="269" w:type="pct"/>
            <w:noWrap/>
            <w:vAlign w:val="center"/>
            <w:hideMark/>
          </w:tcPr>
          <w:p w14:paraId="2B9F59F9" w14:textId="6E04D09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1B4B76E8" w14:textId="742EF88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28.8</w:t>
            </w:r>
          </w:p>
        </w:tc>
        <w:tc>
          <w:tcPr>
            <w:tcW w:w="434" w:type="pct"/>
            <w:noWrap/>
            <w:vAlign w:val="center"/>
            <w:hideMark/>
          </w:tcPr>
          <w:p w14:paraId="391D66C4" w14:textId="3860BB0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28.9 (0.2) </w:t>
            </w:r>
          </w:p>
        </w:tc>
        <w:tc>
          <w:tcPr>
            <w:tcW w:w="269" w:type="pct"/>
            <w:noWrap/>
            <w:vAlign w:val="center"/>
            <w:hideMark/>
          </w:tcPr>
          <w:p w14:paraId="37FC47CB" w14:textId="4EE738E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r w:rsidR="009F412B" w:rsidRPr="00D6123C" w14:paraId="4E4E82F0" w14:textId="77777777" w:rsidTr="008D5122">
        <w:trPr>
          <w:trHeight w:val="300"/>
        </w:trPr>
        <w:tc>
          <w:tcPr>
            <w:tcW w:w="1474" w:type="pct"/>
            <w:noWrap/>
            <w:vAlign w:val="center"/>
            <w:hideMark/>
          </w:tcPr>
          <w:p w14:paraId="38A758D8" w14:textId="5D44078F"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Warren-Troy-Farmington Hills, MI                   </w:t>
            </w:r>
          </w:p>
        </w:tc>
        <w:tc>
          <w:tcPr>
            <w:tcW w:w="252" w:type="pct"/>
            <w:noWrap/>
            <w:vAlign w:val="center"/>
            <w:hideMark/>
          </w:tcPr>
          <w:p w14:paraId="0708255F" w14:textId="3983E3A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159</w:t>
            </w:r>
          </w:p>
        </w:tc>
        <w:tc>
          <w:tcPr>
            <w:tcW w:w="379" w:type="pct"/>
            <w:noWrap/>
            <w:vAlign w:val="center"/>
            <w:hideMark/>
          </w:tcPr>
          <w:p w14:paraId="5E8E6B40" w14:textId="56AFCAD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25.9</w:t>
            </w:r>
          </w:p>
        </w:tc>
        <w:tc>
          <w:tcPr>
            <w:tcW w:w="434" w:type="pct"/>
            <w:noWrap/>
            <w:vAlign w:val="center"/>
            <w:hideMark/>
          </w:tcPr>
          <w:p w14:paraId="18B569DE" w14:textId="2C2073A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26.0 (0.1) </w:t>
            </w:r>
          </w:p>
        </w:tc>
        <w:tc>
          <w:tcPr>
            <w:tcW w:w="269" w:type="pct"/>
            <w:noWrap/>
            <w:vAlign w:val="center"/>
            <w:hideMark/>
          </w:tcPr>
          <w:p w14:paraId="02AB278B" w14:textId="6A25A27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B18B451" w14:textId="2E78C15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26.1</w:t>
            </w:r>
          </w:p>
        </w:tc>
        <w:tc>
          <w:tcPr>
            <w:tcW w:w="434" w:type="pct"/>
            <w:noWrap/>
            <w:vAlign w:val="center"/>
            <w:hideMark/>
          </w:tcPr>
          <w:p w14:paraId="7DCA89CD" w14:textId="51A5681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26.3 (0.2) </w:t>
            </w:r>
          </w:p>
        </w:tc>
        <w:tc>
          <w:tcPr>
            <w:tcW w:w="269" w:type="pct"/>
            <w:noWrap/>
            <w:vAlign w:val="center"/>
            <w:hideMark/>
          </w:tcPr>
          <w:p w14:paraId="5E15707C" w14:textId="12B0B69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7893E5A" w14:textId="7CFD68C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26.3</w:t>
            </w:r>
          </w:p>
        </w:tc>
        <w:tc>
          <w:tcPr>
            <w:tcW w:w="434" w:type="pct"/>
            <w:noWrap/>
            <w:vAlign w:val="center"/>
            <w:hideMark/>
          </w:tcPr>
          <w:p w14:paraId="672A05D1" w14:textId="030ED9B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26.4 (0.2) </w:t>
            </w:r>
          </w:p>
        </w:tc>
        <w:tc>
          <w:tcPr>
            <w:tcW w:w="269" w:type="pct"/>
            <w:noWrap/>
            <w:vAlign w:val="center"/>
            <w:hideMark/>
          </w:tcPr>
          <w:p w14:paraId="522E1E55" w14:textId="1230324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4936334E" w14:textId="77777777" w:rsidTr="008D5122">
        <w:trPr>
          <w:trHeight w:val="300"/>
        </w:trPr>
        <w:tc>
          <w:tcPr>
            <w:tcW w:w="1474" w:type="pct"/>
            <w:noWrap/>
            <w:vAlign w:val="center"/>
            <w:hideMark/>
          </w:tcPr>
          <w:p w14:paraId="29A4A645" w14:textId="29D74761"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Washington-Arlington-Alexandria, DC-VA-MD-WV       </w:t>
            </w:r>
          </w:p>
        </w:tc>
        <w:tc>
          <w:tcPr>
            <w:tcW w:w="252" w:type="pct"/>
            <w:noWrap/>
            <w:vAlign w:val="center"/>
            <w:hideMark/>
          </w:tcPr>
          <w:p w14:paraId="2C8B6C06" w14:textId="472686F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295</w:t>
            </w:r>
          </w:p>
        </w:tc>
        <w:tc>
          <w:tcPr>
            <w:tcW w:w="379" w:type="pct"/>
            <w:noWrap/>
            <w:vAlign w:val="center"/>
            <w:hideMark/>
          </w:tcPr>
          <w:p w14:paraId="7BBBFC8A" w14:textId="067EA40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27.7</w:t>
            </w:r>
          </w:p>
        </w:tc>
        <w:tc>
          <w:tcPr>
            <w:tcW w:w="434" w:type="pct"/>
            <w:noWrap/>
            <w:vAlign w:val="center"/>
            <w:hideMark/>
          </w:tcPr>
          <w:p w14:paraId="75D43C94" w14:textId="7C4631C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27.9 (0.2) </w:t>
            </w:r>
          </w:p>
        </w:tc>
        <w:tc>
          <w:tcPr>
            <w:tcW w:w="269" w:type="pct"/>
            <w:noWrap/>
            <w:vAlign w:val="center"/>
            <w:hideMark/>
          </w:tcPr>
          <w:p w14:paraId="6A25031B" w14:textId="2C59687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28F52111" w14:textId="7E1BB31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5F023F1F" w14:textId="4E007CC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28.1 (0.2) </w:t>
            </w:r>
          </w:p>
        </w:tc>
        <w:tc>
          <w:tcPr>
            <w:tcW w:w="269" w:type="pct"/>
            <w:noWrap/>
            <w:vAlign w:val="center"/>
            <w:hideMark/>
          </w:tcPr>
          <w:p w14:paraId="743C8012" w14:textId="700CFF3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500A1D63" w14:textId="03FCAAF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2F1639B4" w14:textId="5A2F861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28.4 (0.2) </w:t>
            </w:r>
          </w:p>
        </w:tc>
        <w:tc>
          <w:tcPr>
            <w:tcW w:w="269" w:type="pct"/>
            <w:noWrap/>
            <w:vAlign w:val="center"/>
            <w:hideMark/>
          </w:tcPr>
          <w:p w14:paraId="02B086F6" w14:textId="4237293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67656316" w14:textId="77777777" w:rsidTr="008D5122">
        <w:trPr>
          <w:trHeight w:val="300"/>
        </w:trPr>
        <w:tc>
          <w:tcPr>
            <w:tcW w:w="1474" w:type="pct"/>
            <w:noWrap/>
            <w:vAlign w:val="center"/>
            <w:hideMark/>
          </w:tcPr>
          <w:p w14:paraId="229DC050" w14:textId="0736BD06"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West Palm Beach-Boca Raton-Delray Beach, FL        </w:t>
            </w:r>
          </w:p>
        </w:tc>
        <w:tc>
          <w:tcPr>
            <w:tcW w:w="252" w:type="pct"/>
            <w:noWrap/>
            <w:vAlign w:val="center"/>
            <w:hideMark/>
          </w:tcPr>
          <w:p w14:paraId="18E76EE4" w14:textId="082DD14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53</w:t>
            </w:r>
          </w:p>
        </w:tc>
        <w:tc>
          <w:tcPr>
            <w:tcW w:w="379" w:type="pct"/>
            <w:noWrap/>
            <w:vAlign w:val="center"/>
            <w:hideMark/>
          </w:tcPr>
          <w:p w14:paraId="0195F2A7" w14:textId="1127A95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708AB1A1" w14:textId="25D4A46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29.7 (0.1) </w:t>
            </w:r>
          </w:p>
        </w:tc>
        <w:tc>
          <w:tcPr>
            <w:tcW w:w="269" w:type="pct"/>
            <w:noWrap/>
            <w:vAlign w:val="center"/>
            <w:hideMark/>
          </w:tcPr>
          <w:p w14:paraId="13CD59D7" w14:textId="3D1518B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47FC3EC8" w14:textId="07D8FDA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29.6</w:t>
            </w:r>
          </w:p>
        </w:tc>
        <w:tc>
          <w:tcPr>
            <w:tcW w:w="434" w:type="pct"/>
            <w:noWrap/>
            <w:vAlign w:val="center"/>
            <w:hideMark/>
          </w:tcPr>
          <w:p w14:paraId="330168E8" w14:textId="4EFE35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29.7 (0.1) </w:t>
            </w:r>
          </w:p>
        </w:tc>
        <w:tc>
          <w:tcPr>
            <w:tcW w:w="269" w:type="pct"/>
            <w:noWrap/>
            <w:vAlign w:val="center"/>
            <w:hideMark/>
          </w:tcPr>
          <w:p w14:paraId="5822557C" w14:textId="4638F93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383661A5" w14:textId="1C37F48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29.8</w:t>
            </w:r>
          </w:p>
        </w:tc>
        <w:tc>
          <w:tcPr>
            <w:tcW w:w="434" w:type="pct"/>
            <w:noWrap/>
            <w:vAlign w:val="center"/>
            <w:hideMark/>
          </w:tcPr>
          <w:p w14:paraId="194CCA7D" w14:textId="5FF8E1E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29.9 (0.1) </w:t>
            </w:r>
          </w:p>
        </w:tc>
        <w:tc>
          <w:tcPr>
            <w:tcW w:w="269" w:type="pct"/>
            <w:noWrap/>
            <w:vAlign w:val="center"/>
            <w:hideMark/>
          </w:tcPr>
          <w:p w14:paraId="3200E531" w14:textId="770C1F0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r>
      <w:tr w:rsidR="009F412B" w:rsidRPr="00D6123C" w14:paraId="5FFC6B5E" w14:textId="77777777" w:rsidTr="008D5122">
        <w:trPr>
          <w:trHeight w:val="300"/>
        </w:trPr>
        <w:tc>
          <w:tcPr>
            <w:tcW w:w="1474" w:type="pct"/>
            <w:noWrap/>
            <w:vAlign w:val="center"/>
            <w:hideMark/>
          </w:tcPr>
          <w:p w14:paraId="40448EFC" w14:textId="63C27953"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Wichita, KS                                        </w:t>
            </w:r>
          </w:p>
        </w:tc>
        <w:tc>
          <w:tcPr>
            <w:tcW w:w="252" w:type="pct"/>
            <w:noWrap/>
            <w:vAlign w:val="center"/>
            <w:hideMark/>
          </w:tcPr>
          <w:p w14:paraId="212E2A06" w14:textId="67D5E78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86</w:t>
            </w:r>
          </w:p>
        </w:tc>
        <w:tc>
          <w:tcPr>
            <w:tcW w:w="379" w:type="pct"/>
            <w:noWrap/>
            <w:vAlign w:val="center"/>
            <w:hideMark/>
          </w:tcPr>
          <w:p w14:paraId="030EDECE" w14:textId="34F44B3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30.4</w:t>
            </w:r>
          </w:p>
        </w:tc>
        <w:tc>
          <w:tcPr>
            <w:tcW w:w="434" w:type="pct"/>
            <w:noWrap/>
            <w:vAlign w:val="center"/>
            <w:hideMark/>
          </w:tcPr>
          <w:p w14:paraId="6C864845" w14:textId="69110D5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30.5 (0.3) </w:t>
            </w:r>
          </w:p>
        </w:tc>
        <w:tc>
          <w:tcPr>
            <w:tcW w:w="269" w:type="pct"/>
            <w:noWrap/>
            <w:vAlign w:val="center"/>
            <w:hideMark/>
          </w:tcPr>
          <w:p w14:paraId="768F6B30" w14:textId="3DA24A5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77100566" w14:textId="5900481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31.0</w:t>
            </w:r>
          </w:p>
        </w:tc>
        <w:tc>
          <w:tcPr>
            <w:tcW w:w="434" w:type="pct"/>
            <w:noWrap/>
            <w:vAlign w:val="center"/>
            <w:hideMark/>
          </w:tcPr>
          <w:p w14:paraId="3CAC08B9" w14:textId="1C9F29F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31.1 (0.3) </w:t>
            </w:r>
          </w:p>
        </w:tc>
        <w:tc>
          <w:tcPr>
            <w:tcW w:w="269" w:type="pct"/>
            <w:noWrap/>
            <w:vAlign w:val="center"/>
            <w:hideMark/>
          </w:tcPr>
          <w:p w14:paraId="2ED785FD" w14:textId="0F59B50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1D3BFA27" w14:textId="5E71211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31.5</w:t>
            </w:r>
          </w:p>
        </w:tc>
        <w:tc>
          <w:tcPr>
            <w:tcW w:w="434" w:type="pct"/>
            <w:noWrap/>
            <w:vAlign w:val="center"/>
            <w:hideMark/>
          </w:tcPr>
          <w:p w14:paraId="20F86956" w14:textId="510BEA6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31.5 (0.3) </w:t>
            </w:r>
          </w:p>
        </w:tc>
        <w:tc>
          <w:tcPr>
            <w:tcW w:w="269" w:type="pct"/>
            <w:noWrap/>
            <w:vAlign w:val="center"/>
            <w:hideMark/>
          </w:tcPr>
          <w:p w14:paraId="74EDC06F" w14:textId="5742BA7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60B19637" w14:textId="77777777" w:rsidTr="008D5122">
        <w:trPr>
          <w:trHeight w:val="300"/>
        </w:trPr>
        <w:tc>
          <w:tcPr>
            <w:tcW w:w="1474" w:type="pct"/>
            <w:noWrap/>
            <w:vAlign w:val="center"/>
            <w:hideMark/>
          </w:tcPr>
          <w:p w14:paraId="01EC42D8" w14:textId="23615D19"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Wilmington, DE-MD-NJ                               </w:t>
            </w:r>
          </w:p>
        </w:tc>
        <w:tc>
          <w:tcPr>
            <w:tcW w:w="252" w:type="pct"/>
            <w:noWrap/>
            <w:vAlign w:val="center"/>
            <w:hideMark/>
          </w:tcPr>
          <w:p w14:paraId="5FCD020D" w14:textId="6EE5FA50"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60</w:t>
            </w:r>
          </w:p>
        </w:tc>
        <w:tc>
          <w:tcPr>
            <w:tcW w:w="379" w:type="pct"/>
            <w:noWrap/>
            <w:vAlign w:val="center"/>
            <w:hideMark/>
          </w:tcPr>
          <w:p w14:paraId="56D4A5A8" w14:textId="12FE7D8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27.6</w:t>
            </w:r>
          </w:p>
        </w:tc>
        <w:tc>
          <w:tcPr>
            <w:tcW w:w="434" w:type="pct"/>
            <w:noWrap/>
            <w:vAlign w:val="center"/>
            <w:hideMark/>
          </w:tcPr>
          <w:p w14:paraId="36E41551" w14:textId="5EF908E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27.7 (0.1) </w:t>
            </w:r>
          </w:p>
        </w:tc>
        <w:tc>
          <w:tcPr>
            <w:tcW w:w="269" w:type="pct"/>
            <w:noWrap/>
            <w:vAlign w:val="center"/>
            <w:hideMark/>
          </w:tcPr>
          <w:p w14:paraId="6712A4DB" w14:textId="7E758CD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0.1</w:t>
            </w:r>
          </w:p>
        </w:tc>
        <w:tc>
          <w:tcPr>
            <w:tcW w:w="393" w:type="pct"/>
            <w:noWrap/>
            <w:vAlign w:val="center"/>
            <w:hideMark/>
          </w:tcPr>
          <w:p w14:paraId="514B5CFE" w14:textId="3B4880B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27.9</w:t>
            </w:r>
          </w:p>
        </w:tc>
        <w:tc>
          <w:tcPr>
            <w:tcW w:w="434" w:type="pct"/>
            <w:noWrap/>
            <w:vAlign w:val="center"/>
            <w:hideMark/>
          </w:tcPr>
          <w:p w14:paraId="533B6AA4" w14:textId="2180877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27.9 (0.1) </w:t>
            </w:r>
          </w:p>
        </w:tc>
        <w:tc>
          <w:tcPr>
            <w:tcW w:w="269" w:type="pct"/>
            <w:noWrap/>
            <w:vAlign w:val="center"/>
            <w:hideMark/>
          </w:tcPr>
          <w:p w14:paraId="297704C6" w14:textId="48714417"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c>
          <w:tcPr>
            <w:tcW w:w="393" w:type="pct"/>
            <w:noWrap/>
            <w:vAlign w:val="center"/>
            <w:hideMark/>
          </w:tcPr>
          <w:p w14:paraId="55FEE8AF" w14:textId="17C08BF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2F3169BA" w14:textId="5801B2A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28.1 (0.1) </w:t>
            </w:r>
          </w:p>
        </w:tc>
        <w:tc>
          <w:tcPr>
            <w:tcW w:w="269" w:type="pct"/>
            <w:noWrap/>
            <w:vAlign w:val="center"/>
            <w:hideMark/>
          </w:tcPr>
          <w:p w14:paraId="15B1CA7B" w14:textId="49AEB27D"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0.2</w:t>
            </w:r>
          </w:p>
        </w:tc>
      </w:tr>
      <w:tr w:rsidR="009F412B" w:rsidRPr="00D6123C" w14:paraId="7F7CCF68" w14:textId="77777777" w:rsidTr="008D5122">
        <w:trPr>
          <w:trHeight w:val="300"/>
        </w:trPr>
        <w:tc>
          <w:tcPr>
            <w:tcW w:w="1474" w:type="pct"/>
            <w:noWrap/>
            <w:vAlign w:val="center"/>
            <w:hideMark/>
          </w:tcPr>
          <w:p w14:paraId="07A845B8" w14:textId="70699EC4"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Winston-Salem, NC                                  </w:t>
            </w:r>
          </w:p>
        </w:tc>
        <w:tc>
          <w:tcPr>
            <w:tcW w:w="252" w:type="pct"/>
            <w:noWrap/>
            <w:vAlign w:val="center"/>
            <w:hideMark/>
          </w:tcPr>
          <w:p w14:paraId="5D875944" w14:textId="604B0E4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38</w:t>
            </w:r>
          </w:p>
        </w:tc>
        <w:tc>
          <w:tcPr>
            <w:tcW w:w="379" w:type="pct"/>
            <w:noWrap/>
            <w:vAlign w:val="center"/>
            <w:hideMark/>
          </w:tcPr>
          <w:p w14:paraId="2C78731A" w14:textId="453BE333"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27.6</w:t>
            </w:r>
          </w:p>
        </w:tc>
        <w:tc>
          <w:tcPr>
            <w:tcW w:w="434" w:type="pct"/>
            <w:noWrap/>
            <w:vAlign w:val="center"/>
            <w:hideMark/>
          </w:tcPr>
          <w:p w14:paraId="23E4676A" w14:textId="6DBA135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27.6 (0.2) </w:t>
            </w:r>
          </w:p>
        </w:tc>
        <w:tc>
          <w:tcPr>
            <w:tcW w:w="269" w:type="pct"/>
            <w:noWrap/>
            <w:vAlign w:val="center"/>
            <w:hideMark/>
          </w:tcPr>
          <w:p w14:paraId="0C60257A" w14:textId="117C782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5F8A763C" w14:textId="78E4F162"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28.0</w:t>
            </w:r>
          </w:p>
        </w:tc>
        <w:tc>
          <w:tcPr>
            <w:tcW w:w="434" w:type="pct"/>
            <w:noWrap/>
            <w:vAlign w:val="center"/>
            <w:hideMark/>
          </w:tcPr>
          <w:p w14:paraId="5DE6CF7C" w14:textId="529D28A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28.0 (0.2) </w:t>
            </w:r>
          </w:p>
        </w:tc>
        <w:tc>
          <w:tcPr>
            <w:tcW w:w="269" w:type="pct"/>
            <w:noWrap/>
            <w:vAlign w:val="center"/>
            <w:hideMark/>
          </w:tcPr>
          <w:p w14:paraId="7AB2B344" w14:textId="67E91BBE"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c>
          <w:tcPr>
            <w:tcW w:w="393" w:type="pct"/>
            <w:noWrap/>
            <w:vAlign w:val="center"/>
            <w:hideMark/>
          </w:tcPr>
          <w:p w14:paraId="34943522" w14:textId="70E45AD9"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28.2</w:t>
            </w:r>
          </w:p>
        </w:tc>
        <w:tc>
          <w:tcPr>
            <w:tcW w:w="434" w:type="pct"/>
            <w:noWrap/>
            <w:vAlign w:val="center"/>
            <w:hideMark/>
          </w:tcPr>
          <w:p w14:paraId="34C735E4" w14:textId="1BCD291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28.2 (0.2) </w:t>
            </w:r>
          </w:p>
        </w:tc>
        <w:tc>
          <w:tcPr>
            <w:tcW w:w="269" w:type="pct"/>
            <w:noWrap/>
            <w:vAlign w:val="center"/>
            <w:hideMark/>
          </w:tcPr>
          <w:p w14:paraId="596B2BD1" w14:textId="6A2D3BCC"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0.3</w:t>
            </w:r>
          </w:p>
        </w:tc>
      </w:tr>
      <w:tr w:rsidR="009F412B" w:rsidRPr="00D6123C" w14:paraId="446456DE" w14:textId="77777777" w:rsidTr="008D5122">
        <w:trPr>
          <w:trHeight w:val="300"/>
        </w:trPr>
        <w:tc>
          <w:tcPr>
            <w:tcW w:w="1474" w:type="pct"/>
            <w:noWrap/>
            <w:vAlign w:val="center"/>
            <w:hideMark/>
          </w:tcPr>
          <w:p w14:paraId="61CC19FC" w14:textId="1390DEB6" w:rsidR="009F412B" w:rsidRPr="00D6123C" w:rsidRDefault="009F412B" w:rsidP="009F412B">
            <w:pPr>
              <w:spacing w:after="0" w:line="240" w:lineRule="auto"/>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Worcester, MA-CT                                   </w:t>
            </w:r>
          </w:p>
        </w:tc>
        <w:tc>
          <w:tcPr>
            <w:tcW w:w="252" w:type="pct"/>
            <w:noWrap/>
            <w:vAlign w:val="center"/>
            <w:hideMark/>
          </w:tcPr>
          <w:p w14:paraId="6E0DBE12" w14:textId="5DF7F13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118</w:t>
            </w:r>
          </w:p>
        </w:tc>
        <w:tc>
          <w:tcPr>
            <w:tcW w:w="379" w:type="pct"/>
            <w:noWrap/>
            <w:vAlign w:val="center"/>
            <w:hideMark/>
          </w:tcPr>
          <w:p w14:paraId="2041BD77" w14:textId="37C815F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25.0</w:t>
            </w:r>
          </w:p>
        </w:tc>
        <w:tc>
          <w:tcPr>
            <w:tcW w:w="434" w:type="pct"/>
            <w:noWrap/>
            <w:vAlign w:val="center"/>
            <w:hideMark/>
          </w:tcPr>
          <w:p w14:paraId="150E3AB3" w14:textId="7D630224"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25.1 (0.2) </w:t>
            </w:r>
          </w:p>
        </w:tc>
        <w:tc>
          <w:tcPr>
            <w:tcW w:w="269" w:type="pct"/>
            <w:noWrap/>
            <w:vAlign w:val="center"/>
            <w:hideMark/>
          </w:tcPr>
          <w:p w14:paraId="5DEEAEE8" w14:textId="34514676"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28B8D7DE" w14:textId="480D9C0B"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25.3</w:t>
            </w:r>
          </w:p>
        </w:tc>
        <w:tc>
          <w:tcPr>
            <w:tcW w:w="434" w:type="pct"/>
            <w:noWrap/>
            <w:vAlign w:val="center"/>
            <w:hideMark/>
          </w:tcPr>
          <w:p w14:paraId="563E3477" w14:textId="196E5F2F"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25.5 (0.2) </w:t>
            </w:r>
          </w:p>
        </w:tc>
        <w:tc>
          <w:tcPr>
            <w:tcW w:w="269" w:type="pct"/>
            <w:noWrap/>
            <w:vAlign w:val="center"/>
            <w:hideMark/>
          </w:tcPr>
          <w:p w14:paraId="2B6FAAC0" w14:textId="360B1BDA"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c>
          <w:tcPr>
            <w:tcW w:w="393" w:type="pct"/>
            <w:noWrap/>
            <w:vAlign w:val="center"/>
            <w:hideMark/>
          </w:tcPr>
          <w:p w14:paraId="75F64257" w14:textId="7F2E3AC8"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25.5</w:t>
            </w:r>
          </w:p>
        </w:tc>
        <w:tc>
          <w:tcPr>
            <w:tcW w:w="434" w:type="pct"/>
            <w:noWrap/>
            <w:vAlign w:val="center"/>
            <w:hideMark/>
          </w:tcPr>
          <w:p w14:paraId="035C0576" w14:textId="194AB331"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 xml:space="preserve">25.6 (0.2) </w:t>
            </w:r>
          </w:p>
        </w:tc>
        <w:tc>
          <w:tcPr>
            <w:tcW w:w="269" w:type="pct"/>
            <w:noWrap/>
            <w:vAlign w:val="center"/>
            <w:hideMark/>
          </w:tcPr>
          <w:p w14:paraId="7C4A2B19" w14:textId="7A7897D5" w:rsidR="009F412B" w:rsidRPr="00D6123C" w:rsidRDefault="009F412B" w:rsidP="009F412B">
            <w:pPr>
              <w:spacing w:after="0" w:line="240" w:lineRule="auto"/>
              <w:jc w:val="right"/>
              <w:rPr>
                <w:rFonts w:ascii="Calibri" w:eastAsia="Times New Roman" w:hAnsi="Calibri" w:cs="Calibri"/>
                <w:color w:val="000000"/>
                <w:kern w:val="0"/>
                <w:sz w:val="18"/>
                <w:szCs w:val="18"/>
                <w14:ligatures w14:val="none"/>
              </w:rPr>
            </w:pPr>
            <w:r w:rsidRPr="00D6123C">
              <w:rPr>
                <w:rFonts w:ascii="Calibri" w:hAnsi="Calibri" w:cs="Calibri"/>
                <w:color w:val="000000"/>
                <w:sz w:val="18"/>
                <w:szCs w:val="18"/>
              </w:rPr>
              <w:t>0.4</w:t>
            </w:r>
          </w:p>
        </w:tc>
      </w:tr>
    </w:tbl>
    <w:p w14:paraId="41990D01" w14:textId="77777777" w:rsidR="00761F13" w:rsidRPr="00D6123C" w:rsidRDefault="00761F13" w:rsidP="00F4647D">
      <w:pPr>
        <w:rPr>
          <w:rFonts w:ascii="Calibri" w:hAnsi="Calibri" w:cs="Calibri"/>
          <w:sz w:val="22"/>
          <w:szCs w:val="22"/>
        </w:rPr>
      </w:pPr>
    </w:p>
    <w:p w14:paraId="437E8B3B" w14:textId="427E1DA3" w:rsidR="00597048" w:rsidRPr="00D6123C" w:rsidRDefault="00907D66" w:rsidP="00F4647D">
      <w:pPr>
        <w:rPr>
          <w:rFonts w:ascii="Calibri" w:hAnsi="Calibri" w:cs="Calibri"/>
        </w:rPr>
        <w:sectPr w:rsidR="00597048" w:rsidRPr="00D6123C" w:rsidSect="00EF299B">
          <w:pgSz w:w="15840" w:h="12240" w:orient="landscape"/>
          <w:pgMar w:top="720" w:right="720" w:bottom="720" w:left="720" w:header="720" w:footer="720" w:gutter="0"/>
          <w:cols w:space="720"/>
          <w:docGrid w:linePitch="360"/>
        </w:sectPr>
      </w:pPr>
      <w:r w:rsidRPr="00D6123C">
        <w:rPr>
          <w:rFonts w:ascii="Calibri" w:hAnsi="Calibri" w:cs="Calibri"/>
        </w:rPr>
        <w:t xml:space="preserve"> </w:t>
      </w:r>
    </w:p>
    <w:p w14:paraId="54D88337" w14:textId="1A71F815" w:rsidR="00FC0031" w:rsidRPr="00D6123C" w:rsidRDefault="00597048" w:rsidP="00BE224E">
      <w:pPr>
        <w:spacing w:after="0" w:line="240" w:lineRule="auto"/>
        <w:rPr>
          <w:rFonts w:ascii="Calibri" w:hAnsi="Calibri" w:cs="Calibri"/>
          <w:sz w:val="22"/>
          <w:szCs w:val="22"/>
        </w:rPr>
      </w:pPr>
      <w:r w:rsidRPr="00D6123C">
        <w:rPr>
          <w:rFonts w:ascii="Calibri" w:hAnsi="Calibri" w:cs="Calibri"/>
          <w:sz w:val="22"/>
          <w:szCs w:val="22"/>
        </w:rPr>
        <w:lastRenderedPageBreak/>
        <w:t xml:space="preserve">Supplemental Table </w:t>
      </w:r>
      <w:r w:rsidR="00453C56" w:rsidRPr="00D6123C">
        <w:rPr>
          <w:rFonts w:ascii="Calibri" w:hAnsi="Calibri" w:cs="Calibri"/>
          <w:sz w:val="22"/>
          <w:szCs w:val="22"/>
        </w:rPr>
        <w:t>3</w:t>
      </w:r>
      <w:r w:rsidR="00BE224E" w:rsidRPr="00D6123C">
        <w:rPr>
          <w:rFonts w:ascii="Calibri" w:hAnsi="Calibri" w:cs="Calibri"/>
          <w:sz w:val="22"/>
          <w:szCs w:val="22"/>
        </w:rPr>
        <w:t>.</w:t>
      </w:r>
    </w:p>
    <w:tbl>
      <w:tblPr>
        <w:tblW w:w="13491" w:type="dxa"/>
        <w:tblLayout w:type="fixed"/>
        <w:tblCellMar>
          <w:left w:w="115" w:type="dxa"/>
          <w:right w:w="115" w:type="dxa"/>
        </w:tblCellMar>
        <w:tblLook w:val="0400" w:firstRow="0" w:lastRow="0" w:firstColumn="0" w:lastColumn="0" w:noHBand="0" w:noVBand="1"/>
      </w:tblPr>
      <w:tblGrid>
        <w:gridCol w:w="791"/>
        <w:gridCol w:w="1830"/>
        <w:gridCol w:w="5751"/>
        <w:gridCol w:w="1533"/>
        <w:gridCol w:w="3586"/>
      </w:tblGrid>
      <w:tr w:rsidR="00597048" w:rsidRPr="00D6123C" w14:paraId="3226579F" w14:textId="77777777" w:rsidTr="003B6CC9">
        <w:trPr>
          <w:trHeight w:val="315"/>
        </w:trPr>
        <w:tc>
          <w:tcPr>
            <w:tcW w:w="791" w:type="dxa"/>
            <w:tcBorders>
              <w:top w:val="single" w:sz="8" w:space="0" w:color="000000"/>
              <w:left w:val="nil"/>
              <w:bottom w:val="single" w:sz="8" w:space="0" w:color="000000"/>
              <w:right w:val="nil"/>
            </w:tcBorders>
            <w:vAlign w:val="center"/>
          </w:tcPr>
          <w:p w14:paraId="54F62DA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Context</w:t>
            </w:r>
          </w:p>
        </w:tc>
        <w:tc>
          <w:tcPr>
            <w:tcW w:w="1830" w:type="dxa"/>
            <w:tcBorders>
              <w:top w:val="single" w:sz="8" w:space="0" w:color="000000"/>
              <w:left w:val="nil"/>
              <w:bottom w:val="single" w:sz="8" w:space="0" w:color="000000"/>
              <w:right w:val="nil"/>
            </w:tcBorders>
            <w:vAlign w:val="center"/>
          </w:tcPr>
          <w:p w14:paraId="0342654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Variable code</w:t>
            </w:r>
          </w:p>
        </w:tc>
        <w:tc>
          <w:tcPr>
            <w:tcW w:w="5751" w:type="dxa"/>
            <w:tcBorders>
              <w:top w:val="single" w:sz="8" w:space="0" w:color="000000"/>
              <w:left w:val="nil"/>
              <w:bottom w:val="single" w:sz="8" w:space="0" w:color="000000"/>
              <w:right w:val="nil"/>
            </w:tcBorders>
            <w:vAlign w:val="center"/>
          </w:tcPr>
          <w:p w14:paraId="2533B66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Description</w:t>
            </w:r>
          </w:p>
        </w:tc>
        <w:tc>
          <w:tcPr>
            <w:tcW w:w="1533" w:type="dxa"/>
            <w:tcBorders>
              <w:top w:val="single" w:sz="8" w:space="0" w:color="000000"/>
              <w:left w:val="nil"/>
              <w:bottom w:val="single" w:sz="8" w:space="0" w:color="000000"/>
              <w:right w:val="nil"/>
            </w:tcBorders>
            <w:vAlign w:val="center"/>
          </w:tcPr>
          <w:p w14:paraId="4BE83E1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Year(s)</w:t>
            </w:r>
          </w:p>
        </w:tc>
        <w:tc>
          <w:tcPr>
            <w:tcW w:w="3586" w:type="dxa"/>
            <w:tcBorders>
              <w:top w:val="single" w:sz="8" w:space="0" w:color="000000"/>
              <w:left w:val="nil"/>
              <w:bottom w:val="single" w:sz="8" w:space="0" w:color="000000"/>
              <w:right w:val="nil"/>
            </w:tcBorders>
            <w:vAlign w:val="center"/>
          </w:tcPr>
          <w:p w14:paraId="27A2F88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Source(s)*</w:t>
            </w:r>
          </w:p>
        </w:tc>
      </w:tr>
      <w:tr w:rsidR="00597048" w:rsidRPr="00D6123C" w14:paraId="15AA9962" w14:textId="77777777" w:rsidTr="003B6CC9">
        <w:trPr>
          <w:trHeight w:val="300"/>
        </w:trPr>
        <w:tc>
          <w:tcPr>
            <w:tcW w:w="791" w:type="dxa"/>
            <w:tcBorders>
              <w:top w:val="nil"/>
              <w:left w:val="nil"/>
              <w:bottom w:val="nil"/>
              <w:right w:val="nil"/>
            </w:tcBorders>
            <w:vAlign w:val="center"/>
          </w:tcPr>
          <w:p w14:paraId="03FC482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DES</w:t>
            </w:r>
          </w:p>
        </w:tc>
        <w:tc>
          <w:tcPr>
            <w:tcW w:w="1830" w:type="dxa"/>
            <w:tcBorders>
              <w:top w:val="nil"/>
              <w:left w:val="nil"/>
              <w:bottom w:val="nil"/>
              <w:right w:val="nil"/>
            </w:tcBorders>
            <w:vAlign w:val="center"/>
          </w:tcPr>
          <w:p w14:paraId="0068CE6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%MBSA</w:t>
            </w:r>
          </w:p>
        </w:tc>
        <w:tc>
          <w:tcPr>
            <w:tcW w:w="5751" w:type="dxa"/>
            <w:tcBorders>
              <w:top w:val="nil"/>
              <w:left w:val="nil"/>
              <w:bottom w:val="nil"/>
              <w:right w:val="nil"/>
            </w:tcBorders>
            <w:vAlign w:val="center"/>
          </w:tcPr>
          <w:p w14:paraId="4FC2C471"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Percent population in management, business, science, and arts occupations</w:t>
            </w:r>
          </w:p>
        </w:tc>
        <w:tc>
          <w:tcPr>
            <w:tcW w:w="1533" w:type="dxa"/>
            <w:tcBorders>
              <w:top w:val="nil"/>
              <w:left w:val="nil"/>
              <w:bottom w:val="nil"/>
              <w:right w:val="nil"/>
            </w:tcBorders>
            <w:vAlign w:val="center"/>
          </w:tcPr>
          <w:p w14:paraId="7DF71564"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0AFC8C9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78842918" w14:textId="77777777" w:rsidTr="003B6CC9">
        <w:trPr>
          <w:trHeight w:val="300"/>
        </w:trPr>
        <w:tc>
          <w:tcPr>
            <w:tcW w:w="791" w:type="dxa"/>
            <w:tcBorders>
              <w:top w:val="nil"/>
              <w:left w:val="nil"/>
              <w:bottom w:val="nil"/>
              <w:right w:val="nil"/>
            </w:tcBorders>
            <w:vAlign w:val="center"/>
          </w:tcPr>
          <w:p w14:paraId="4CCB093C"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42E2B5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MedIncome</w:t>
            </w:r>
          </w:p>
        </w:tc>
        <w:tc>
          <w:tcPr>
            <w:tcW w:w="5751" w:type="dxa"/>
            <w:tcBorders>
              <w:top w:val="nil"/>
              <w:left w:val="nil"/>
              <w:bottom w:val="nil"/>
              <w:right w:val="nil"/>
            </w:tcBorders>
            <w:vAlign w:val="center"/>
          </w:tcPr>
          <w:p w14:paraId="1A40D18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Median household income</w:t>
            </w:r>
          </w:p>
        </w:tc>
        <w:tc>
          <w:tcPr>
            <w:tcW w:w="1533" w:type="dxa"/>
            <w:tcBorders>
              <w:top w:val="nil"/>
              <w:left w:val="nil"/>
              <w:bottom w:val="nil"/>
              <w:right w:val="nil"/>
            </w:tcBorders>
            <w:vAlign w:val="center"/>
          </w:tcPr>
          <w:p w14:paraId="43B3726D"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56398A8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2E5264A8" w14:textId="77777777" w:rsidTr="003B6CC9">
        <w:trPr>
          <w:trHeight w:val="300"/>
        </w:trPr>
        <w:tc>
          <w:tcPr>
            <w:tcW w:w="791" w:type="dxa"/>
            <w:tcBorders>
              <w:top w:val="nil"/>
              <w:left w:val="nil"/>
              <w:bottom w:val="nil"/>
              <w:right w:val="nil"/>
            </w:tcBorders>
            <w:vAlign w:val="center"/>
          </w:tcPr>
          <w:p w14:paraId="01296593"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C2A629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EnergyBurden</w:t>
            </w:r>
          </w:p>
        </w:tc>
        <w:tc>
          <w:tcPr>
            <w:tcW w:w="5751" w:type="dxa"/>
            <w:tcBorders>
              <w:top w:val="nil"/>
              <w:left w:val="nil"/>
              <w:bottom w:val="nil"/>
              <w:right w:val="nil"/>
            </w:tcBorders>
            <w:vAlign w:val="center"/>
          </w:tcPr>
          <w:p w14:paraId="7114F87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Percentage of gross household income spent on energy costs in summer (June to September)</w:t>
            </w:r>
          </w:p>
        </w:tc>
        <w:tc>
          <w:tcPr>
            <w:tcW w:w="1533" w:type="dxa"/>
            <w:tcBorders>
              <w:top w:val="nil"/>
              <w:left w:val="nil"/>
              <w:bottom w:val="nil"/>
              <w:right w:val="nil"/>
            </w:tcBorders>
            <w:vAlign w:val="center"/>
          </w:tcPr>
          <w:p w14:paraId="4C8C1E98"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2018</w:t>
            </w:r>
          </w:p>
        </w:tc>
        <w:tc>
          <w:tcPr>
            <w:tcW w:w="3586" w:type="dxa"/>
            <w:tcBorders>
              <w:top w:val="nil"/>
              <w:left w:val="nil"/>
              <w:bottom w:val="nil"/>
              <w:right w:val="nil"/>
            </w:tcBorders>
            <w:vAlign w:val="center"/>
          </w:tcPr>
          <w:p w14:paraId="367E821D" w14:textId="77777777" w:rsidR="00597048" w:rsidRPr="00D6123C" w:rsidRDefault="00597048" w:rsidP="00C51FF4">
            <w:pPr>
              <w:spacing w:after="0" w:line="240" w:lineRule="auto"/>
              <w:rPr>
                <w:rFonts w:ascii="Calibri" w:hAnsi="Calibri" w:cs="Calibri"/>
                <w:color w:val="000000"/>
                <w:sz w:val="20"/>
              </w:rPr>
            </w:pPr>
            <w:r w:rsidRPr="00D6123C">
              <w:rPr>
                <w:rFonts w:ascii="Calibri" w:hAnsi="Calibri" w:cs="Calibri"/>
                <w:color w:val="000000"/>
                <w:sz w:val="20"/>
              </w:rPr>
              <w:t>Shen et al. (2023)</w:t>
            </w:r>
          </w:p>
        </w:tc>
      </w:tr>
      <w:tr w:rsidR="00597048" w:rsidRPr="00D6123C" w14:paraId="60BAB79A" w14:textId="77777777" w:rsidTr="003B6CC9">
        <w:trPr>
          <w:trHeight w:val="300"/>
        </w:trPr>
        <w:tc>
          <w:tcPr>
            <w:tcW w:w="791" w:type="dxa"/>
            <w:tcBorders>
              <w:top w:val="nil"/>
              <w:left w:val="nil"/>
              <w:bottom w:val="nil"/>
              <w:right w:val="nil"/>
            </w:tcBorders>
            <w:vAlign w:val="center"/>
          </w:tcPr>
          <w:p w14:paraId="29EC5DDE"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BD9E98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%Mobile</w:t>
            </w:r>
          </w:p>
        </w:tc>
        <w:tc>
          <w:tcPr>
            <w:tcW w:w="5751" w:type="dxa"/>
            <w:tcBorders>
              <w:top w:val="nil"/>
              <w:left w:val="nil"/>
              <w:bottom w:val="nil"/>
              <w:right w:val="nil"/>
            </w:tcBorders>
            <w:vAlign w:val="center"/>
          </w:tcPr>
          <w:p w14:paraId="21E0149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housing units that are mobile homes</w:t>
            </w:r>
          </w:p>
        </w:tc>
        <w:tc>
          <w:tcPr>
            <w:tcW w:w="1533" w:type="dxa"/>
            <w:tcBorders>
              <w:top w:val="nil"/>
              <w:left w:val="nil"/>
              <w:bottom w:val="nil"/>
              <w:right w:val="nil"/>
            </w:tcBorders>
            <w:vAlign w:val="center"/>
          </w:tcPr>
          <w:p w14:paraId="2C82C225"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2F5EBE6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7B0A7D45" w14:textId="77777777" w:rsidTr="003B6CC9">
        <w:trPr>
          <w:trHeight w:val="480"/>
        </w:trPr>
        <w:tc>
          <w:tcPr>
            <w:tcW w:w="791" w:type="dxa"/>
            <w:tcBorders>
              <w:top w:val="nil"/>
              <w:left w:val="nil"/>
              <w:bottom w:val="nil"/>
              <w:right w:val="nil"/>
            </w:tcBorders>
            <w:vAlign w:val="center"/>
          </w:tcPr>
          <w:p w14:paraId="76226E67"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1F24EF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%EduLessHS</w:t>
            </w:r>
          </w:p>
        </w:tc>
        <w:tc>
          <w:tcPr>
            <w:tcW w:w="5751" w:type="dxa"/>
            <w:tcBorders>
              <w:top w:val="nil"/>
              <w:left w:val="nil"/>
              <w:bottom w:val="nil"/>
              <w:right w:val="nil"/>
            </w:tcBorders>
            <w:vAlign w:val="center"/>
          </w:tcPr>
          <w:p w14:paraId="67CD3D9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aged 25 and above with an education attainment less than high school or equivalent</w:t>
            </w:r>
          </w:p>
        </w:tc>
        <w:tc>
          <w:tcPr>
            <w:tcW w:w="1533" w:type="dxa"/>
            <w:tcBorders>
              <w:top w:val="nil"/>
              <w:left w:val="nil"/>
              <w:bottom w:val="nil"/>
              <w:right w:val="nil"/>
            </w:tcBorders>
            <w:vAlign w:val="center"/>
          </w:tcPr>
          <w:p w14:paraId="47BFAE9B"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1F9A3C5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4AD68A0A" w14:textId="77777777" w:rsidTr="003B6CC9">
        <w:trPr>
          <w:trHeight w:val="300"/>
        </w:trPr>
        <w:tc>
          <w:tcPr>
            <w:tcW w:w="791" w:type="dxa"/>
            <w:tcBorders>
              <w:top w:val="nil"/>
              <w:left w:val="nil"/>
              <w:bottom w:val="nil"/>
              <w:right w:val="nil"/>
            </w:tcBorders>
            <w:vAlign w:val="center"/>
          </w:tcPr>
          <w:p w14:paraId="5C74B6D4"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0496B91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CSOrg</w:t>
            </w:r>
          </w:p>
        </w:tc>
        <w:tc>
          <w:tcPr>
            <w:tcW w:w="5751" w:type="dxa"/>
            <w:tcBorders>
              <w:top w:val="nil"/>
              <w:left w:val="nil"/>
              <w:bottom w:val="nil"/>
              <w:right w:val="nil"/>
            </w:tcBorders>
            <w:vAlign w:val="center"/>
          </w:tcPr>
          <w:p w14:paraId="254835B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Number of civic and social organizations per 1,000 people</w:t>
            </w:r>
          </w:p>
        </w:tc>
        <w:tc>
          <w:tcPr>
            <w:tcW w:w="1533" w:type="dxa"/>
            <w:tcBorders>
              <w:top w:val="nil"/>
              <w:left w:val="nil"/>
              <w:bottom w:val="nil"/>
              <w:right w:val="nil"/>
            </w:tcBorders>
            <w:vAlign w:val="center"/>
          </w:tcPr>
          <w:p w14:paraId="5E40D54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2003 - 2017</w:t>
            </w:r>
          </w:p>
        </w:tc>
        <w:tc>
          <w:tcPr>
            <w:tcW w:w="3586" w:type="dxa"/>
            <w:tcBorders>
              <w:top w:val="nil"/>
              <w:left w:val="nil"/>
              <w:bottom w:val="nil"/>
              <w:right w:val="nil"/>
            </w:tcBorders>
            <w:vAlign w:val="center"/>
          </w:tcPr>
          <w:p w14:paraId="784359B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CVI</w:t>
            </w:r>
          </w:p>
        </w:tc>
      </w:tr>
      <w:tr w:rsidR="00597048" w:rsidRPr="00D6123C" w14:paraId="23218256" w14:textId="77777777" w:rsidTr="003B6CC9">
        <w:trPr>
          <w:trHeight w:val="300"/>
        </w:trPr>
        <w:tc>
          <w:tcPr>
            <w:tcW w:w="791" w:type="dxa"/>
            <w:tcBorders>
              <w:top w:val="nil"/>
              <w:left w:val="nil"/>
              <w:bottom w:val="nil"/>
              <w:right w:val="nil"/>
            </w:tcBorders>
            <w:vAlign w:val="center"/>
          </w:tcPr>
          <w:p w14:paraId="237A8E81"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FB9C1C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%NoHealthIns</w:t>
            </w:r>
          </w:p>
        </w:tc>
        <w:tc>
          <w:tcPr>
            <w:tcW w:w="5751" w:type="dxa"/>
            <w:tcBorders>
              <w:top w:val="nil"/>
              <w:left w:val="nil"/>
              <w:bottom w:val="nil"/>
              <w:right w:val="nil"/>
            </w:tcBorders>
            <w:vAlign w:val="center"/>
          </w:tcPr>
          <w:p w14:paraId="044BE41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without any health insurance</w:t>
            </w:r>
          </w:p>
        </w:tc>
        <w:tc>
          <w:tcPr>
            <w:tcW w:w="1533" w:type="dxa"/>
            <w:tcBorders>
              <w:top w:val="nil"/>
              <w:left w:val="nil"/>
              <w:bottom w:val="nil"/>
              <w:right w:val="nil"/>
            </w:tcBorders>
            <w:vAlign w:val="center"/>
          </w:tcPr>
          <w:p w14:paraId="6E7AC077"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76367B3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0714487D" w14:textId="77777777" w:rsidTr="003B6CC9">
        <w:trPr>
          <w:trHeight w:val="300"/>
        </w:trPr>
        <w:tc>
          <w:tcPr>
            <w:tcW w:w="791" w:type="dxa"/>
            <w:tcBorders>
              <w:top w:val="nil"/>
              <w:left w:val="nil"/>
              <w:bottom w:val="nil"/>
              <w:right w:val="nil"/>
            </w:tcBorders>
            <w:vAlign w:val="center"/>
          </w:tcPr>
          <w:p w14:paraId="5791EE3D"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146D8190"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8103E4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Economic growth</w:t>
            </w:r>
          </w:p>
        </w:tc>
        <w:tc>
          <w:tcPr>
            <w:tcW w:w="1533" w:type="dxa"/>
            <w:tcBorders>
              <w:top w:val="nil"/>
              <w:left w:val="nil"/>
              <w:bottom w:val="nil"/>
              <w:right w:val="nil"/>
            </w:tcBorders>
            <w:vAlign w:val="center"/>
          </w:tcPr>
          <w:p w14:paraId="32317F16"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2FE5344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Bureau of Economic Analysis</w:t>
            </w:r>
          </w:p>
        </w:tc>
      </w:tr>
      <w:tr w:rsidR="00597048" w:rsidRPr="00D6123C" w14:paraId="39F1CCF3" w14:textId="77777777" w:rsidTr="003B6CC9">
        <w:trPr>
          <w:trHeight w:val="300"/>
        </w:trPr>
        <w:tc>
          <w:tcPr>
            <w:tcW w:w="791" w:type="dxa"/>
            <w:tcBorders>
              <w:top w:val="nil"/>
              <w:left w:val="nil"/>
              <w:bottom w:val="nil"/>
              <w:right w:val="nil"/>
            </w:tcBorders>
            <w:vAlign w:val="center"/>
          </w:tcPr>
          <w:p w14:paraId="302DA712"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26F3833"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FCBF47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Cost of living</w:t>
            </w:r>
          </w:p>
        </w:tc>
        <w:tc>
          <w:tcPr>
            <w:tcW w:w="1533" w:type="dxa"/>
            <w:tcBorders>
              <w:top w:val="nil"/>
              <w:left w:val="nil"/>
              <w:bottom w:val="nil"/>
              <w:right w:val="nil"/>
            </w:tcBorders>
            <w:vAlign w:val="center"/>
          </w:tcPr>
          <w:p w14:paraId="2E6F31D5"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2024</w:t>
            </w:r>
          </w:p>
        </w:tc>
        <w:tc>
          <w:tcPr>
            <w:tcW w:w="3586" w:type="dxa"/>
            <w:tcBorders>
              <w:top w:val="nil"/>
              <w:left w:val="nil"/>
              <w:bottom w:val="nil"/>
              <w:right w:val="nil"/>
            </w:tcBorders>
            <w:vAlign w:val="center"/>
          </w:tcPr>
          <w:p w14:paraId="7AD78AB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EPI</w:t>
            </w:r>
          </w:p>
        </w:tc>
      </w:tr>
      <w:tr w:rsidR="00597048" w:rsidRPr="00D6123C" w14:paraId="4824A9B0" w14:textId="77777777" w:rsidTr="003B6CC9">
        <w:trPr>
          <w:trHeight w:val="300"/>
        </w:trPr>
        <w:tc>
          <w:tcPr>
            <w:tcW w:w="791" w:type="dxa"/>
            <w:tcBorders>
              <w:top w:val="nil"/>
              <w:left w:val="nil"/>
              <w:bottom w:val="nil"/>
              <w:right w:val="nil"/>
            </w:tcBorders>
            <w:vAlign w:val="center"/>
          </w:tcPr>
          <w:p w14:paraId="0C5055EE"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00FD422A"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0EDFE94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households with an income less than cost of living</w:t>
            </w:r>
          </w:p>
        </w:tc>
        <w:tc>
          <w:tcPr>
            <w:tcW w:w="1533" w:type="dxa"/>
            <w:tcBorders>
              <w:top w:val="nil"/>
              <w:left w:val="nil"/>
              <w:bottom w:val="nil"/>
              <w:right w:val="nil"/>
            </w:tcBorders>
            <w:vAlign w:val="center"/>
          </w:tcPr>
          <w:p w14:paraId="3F05F09D"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 2024</w:t>
            </w:r>
          </w:p>
        </w:tc>
        <w:tc>
          <w:tcPr>
            <w:tcW w:w="3586" w:type="dxa"/>
            <w:tcBorders>
              <w:top w:val="nil"/>
              <w:left w:val="nil"/>
              <w:bottom w:val="nil"/>
              <w:right w:val="nil"/>
            </w:tcBorders>
            <w:vAlign w:val="center"/>
          </w:tcPr>
          <w:p w14:paraId="61EC7A8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 &amp; EPI</w:t>
            </w:r>
          </w:p>
        </w:tc>
      </w:tr>
      <w:tr w:rsidR="00597048" w:rsidRPr="00D6123C" w14:paraId="2AD06E50" w14:textId="77777777" w:rsidTr="003B6CC9">
        <w:trPr>
          <w:trHeight w:val="300"/>
        </w:trPr>
        <w:tc>
          <w:tcPr>
            <w:tcW w:w="791" w:type="dxa"/>
            <w:tcBorders>
              <w:top w:val="nil"/>
              <w:left w:val="nil"/>
              <w:bottom w:val="nil"/>
              <w:right w:val="nil"/>
            </w:tcBorders>
            <w:vAlign w:val="center"/>
          </w:tcPr>
          <w:p w14:paraId="418EA452"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1842C066"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3DBBE0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GINI Index</w:t>
            </w:r>
          </w:p>
        </w:tc>
        <w:tc>
          <w:tcPr>
            <w:tcW w:w="1533" w:type="dxa"/>
            <w:tcBorders>
              <w:top w:val="nil"/>
              <w:left w:val="nil"/>
              <w:bottom w:val="nil"/>
              <w:right w:val="nil"/>
            </w:tcBorders>
            <w:vAlign w:val="center"/>
          </w:tcPr>
          <w:p w14:paraId="3015FC7E"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5684417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2D5E1CAB" w14:textId="77777777" w:rsidTr="003B6CC9">
        <w:trPr>
          <w:trHeight w:val="300"/>
        </w:trPr>
        <w:tc>
          <w:tcPr>
            <w:tcW w:w="791" w:type="dxa"/>
            <w:tcBorders>
              <w:top w:val="nil"/>
              <w:left w:val="nil"/>
              <w:bottom w:val="nil"/>
              <w:right w:val="nil"/>
            </w:tcBorders>
            <w:vAlign w:val="center"/>
          </w:tcPr>
          <w:p w14:paraId="1924C51D"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32AA990A"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5BDF49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families below 150% poverty level</w:t>
            </w:r>
          </w:p>
        </w:tc>
        <w:tc>
          <w:tcPr>
            <w:tcW w:w="1533" w:type="dxa"/>
            <w:tcBorders>
              <w:top w:val="nil"/>
              <w:left w:val="nil"/>
              <w:bottom w:val="nil"/>
              <w:right w:val="nil"/>
            </w:tcBorders>
            <w:vAlign w:val="center"/>
          </w:tcPr>
          <w:p w14:paraId="735E1F05"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7CD909E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1C491FCE" w14:textId="77777777" w:rsidTr="003B6CC9">
        <w:trPr>
          <w:trHeight w:val="300"/>
        </w:trPr>
        <w:tc>
          <w:tcPr>
            <w:tcW w:w="791" w:type="dxa"/>
            <w:tcBorders>
              <w:top w:val="nil"/>
              <w:left w:val="nil"/>
              <w:bottom w:val="nil"/>
              <w:right w:val="nil"/>
            </w:tcBorders>
            <w:vAlign w:val="center"/>
          </w:tcPr>
          <w:p w14:paraId="0E7E8AB1"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279B4F1E"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0C36E8D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age 65+ living alone</w:t>
            </w:r>
          </w:p>
        </w:tc>
        <w:tc>
          <w:tcPr>
            <w:tcW w:w="1533" w:type="dxa"/>
            <w:tcBorders>
              <w:top w:val="nil"/>
              <w:left w:val="nil"/>
              <w:bottom w:val="nil"/>
              <w:right w:val="nil"/>
            </w:tcBorders>
            <w:vAlign w:val="center"/>
          </w:tcPr>
          <w:p w14:paraId="318E9F99"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478D8C3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71BC126B" w14:textId="77777777" w:rsidTr="003B6CC9">
        <w:trPr>
          <w:trHeight w:val="300"/>
        </w:trPr>
        <w:tc>
          <w:tcPr>
            <w:tcW w:w="791" w:type="dxa"/>
            <w:tcBorders>
              <w:top w:val="nil"/>
              <w:left w:val="nil"/>
              <w:bottom w:val="nil"/>
              <w:right w:val="nil"/>
            </w:tcBorders>
            <w:vAlign w:val="center"/>
          </w:tcPr>
          <w:p w14:paraId="3C55E50C"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4640D493"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027F5B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civilian labor forces age 16+</w:t>
            </w:r>
          </w:p>
        </w:tc>
        <w:tc>
          <w:tcPr>
            <w:tcW w:w="1533" w:type="dxa"/>
            <w:tcBorders>
              <w:top w:val="nil"/>
              <w:left w:val="nil"/>
              <w:bottom w:val="nil"/>
              <w:right w:val="nil"/>
            </w:tcBorders>
            <w:vAlign w:val="center"/>
          </w:tcPr>
          <w:p w14:paraId="580AB0BE"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2D2B508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1F64A3E9" w14:textId="77777777" w:rsidTr="003B6CC9">
        <w:trPr>
          <w:trHeight w:val="300"/>
        </w:trPr>
        <w:tc>
          <w:tcPr>
            <w:tcW w:w="791" w:type="dxa"/>
            <w:tcBorders>
              <w:top w:val="nil"/>
              <w:left w:val="nil"/>
              <w:bottom w:val="nil"/>
              <w:right w:val="nil"/>
            </w:tcBorders>
            <w:vAlign w:val="center"/>
          </w:tcPr>
          <w:p w14:paraId="571B7D7E"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4AA36E5"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108CD2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household with limited English-speaking status</w:t>
            </w:r>
          </w:p>
        </w:tc>
        <w:tc>
          <w:tcPr>
            <w:tcW w:w="1533" w:type="dxa"/>
            <w:tcBorders>
              <w:top w:val="nil"/>
              <w:left w:val="nil"/>
              <w:bottom w:val="nil"/>
              <w:right w:val="nil"/>
            </w:tcBorders>
            <w:vAlign w:val="center"/>
          </w:tcPr>
          <w:p w14:paraId="69B32277"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183E0C2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6FA27BEE" w14:textId="77777777" w:rsidTr="003B6CC9">
        <w:trPr>
          <w:trHeight w:val="300"/>
        </w:trPr>
        <w:tc>
          <w:tcPr>
            <w:tcW w:w="791" w:type="dxa"/>
            <w:tcBorders>
              <w:top w:val="nil"/>
              <w:left w:val="nil"/>
              <w:bottom w:val="nil"/>
              <w:right w:val="nil"/>
            </w:tcBorders>
            <w:vAlign w:val="center"/>
          </w:tcPr>
          <w:p w14:paraId="72F0EB85"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1F885144"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BA2729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group quarters populations</w:t>
            </w:r>
          </w:p>
        </w:tc>
        <w:tc>
          <w:tcPr>
            <w:tcW w:w="1533" w:type="dxa"/>
            <w:tcBorders>
              <w:top w:val="nil"/>
              <w:left w:val="nil"/>
              <w:bottom w:val="nil"/>
              <w:right w:val="nil"/>
            </w:tcBorders>
            <w:vAlign w:val="center"/>
          </w:tcPr>
          <w:p w14:paraId="321329B4"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2433BB3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199C5B8B" w14:textId="77777777" w:rsidTr="003B6CC9">
        <w:trPr>
          <w:trHeight w:val="300"/>
        </w:trPr>
        <w:tc>
          <w:tcPr>
            <w:tcW w:w="791" w:type="dxa"/>
            <w:tcBorders>
              <w:top w:val="nil"/>
              <w:left w:val="nil"/>
              <w:bottom w:val="nil"/>
              <w:right w:val="nil"/>
            </w:tcBorders>
            <w:vAlign w:val="center"/>
          </w:tcPr>
          <w:p w14:paraId="47794DD3"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13AB74F1"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33B1FA7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Median home value</w:t>
            </w:r>
          </w:p>
        </w:tc>
        <w:tc>
          <w:tcPr>
            <w:tcW w:w="1533" w:type="dxa"/>
            <w:tcBorders>
              <w:top w:val="nil"/>
              <w:left w:val="nil"/>
              <w:bottom w:val="nil"/>
              <w:right w:val="nil"/>
            </w:tcBorders>
            <w:vAlign w:val="center"/>
          </w:tcPr>
          <w:p w14:paraId="4DE3B5C6"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33C14C6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2AB96FCD" w14:textId="77777777" w:rsidTr="003B6CC9">
        <w:trPr>
          <w:trHeight w:val="720"/>
        </w:trPr>
        <w:tc>
          <w:tcPr>
            <w:tcW w:w="791" w:type="dxa"/>
            <w:tcBorders>
              <w:top w:val="nil"/>
              <w:left w:val="nil"/>
              <w:bottom w:val="nil"/>
              <w:right w:val="nil"/>
            </w:tcBorders>
            <w:vAlign w:val="center"/>
          </w:tcPr>
          <w:p w14:paraId="1E70945A"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FF804A7"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8D7713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Dissimilarity index</w:t>
            </w:r>
          </w:p>
        </w:tc>
        <w:tc>
          <w:tcPr>
            <w:tcW w:w="1533" w:type="dxa"/>
            <w:tcBorders>
              <w:top w:val="nil"/>
              <w:left w:val="nil"/>
              <w:bottom w:val="nil"/>
              <w:right w:val="nil"/>
            </w:tcBorders>
            <w:vAlign w:val="center"/>
          </w:tcPr>
          <w:p w14:paraId="0C1EBF5F"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12A04D1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345CB23C" w14:textId="77777777" w:rsidTr="003B6CC9">
        <w:trPr>
          <w:trHeight w:val="300"/>
        </w:trPr>
        <w:tc>
          <w:tcPr>
            <w:tcW w:w="791" w:type="dxa"/>
            <w:tcBorders>
              <w:top w:val="nil"/>
              <w:left w:val="nil"/>
              <w:bottom w:val="nil"/>
              <w:right w:val="nil"/>
            </w:tcBorders>
            <w:vAlign w:val="center"/>
          </w:tcPr>
          <w:p w14:paraId="2702D128"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321EC286"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6119641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owner-occupied housing</w:t>
            </w:r>
          </w:p>
        </w:tc>
        <w:tc>
          <w:tcPr>
            <w:tcW w:w="1533" w:type="dxa"/>
            <w:tcBorders>
              <w:top w:val="nil"/>
              <w:left w:val="nil"/>
              <w:bottom w:val="nil"/>
              <w:right w:val="nil"/>
            </w:tcBorders>
            <w:vAlign w:val="center"/>
          </w:tcPr>
          <w:p w14:paraId="2621EF9F"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nil"/>
              <w:right w:val="nil"/>
            </w:tcBorders>
            <w:vAlign w:val="center"/>
          </w:tcPr>
          <w:p w14:paraId="7EF266B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30CA788D" w14:textId="77777777" w:rsidTr="003B6CC9">
        <w:trPr>
          <w:trHeight w:val="315"/>
        </w:trPr>
        <w:tc>
          <w:tcPr>
            <w:tcW w:w="791" w:type="dxa"/>
            <w:tcBorders>
              <w:top w:val="nil"/>
              <w:left w:val="nil"/>
              <w:bottom w:val="single" w:sz="8" w:space="0" w:color="000000"/>
              <w:right w:val="nil"/>
            </w:tcBorders>
            <w:vAlign w:val="center"/>
          </w:tcPr>
          <w:p w14:paraId="632E839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1830" w:type="dxa"/>
            <w:tcBorders>
              <w:top w:val="nil"/>
              <w:left w:val="nil"/>
              <w:bottom w:val="single" w:sz="8" w:space="0" w:color="000000"/>
              <w:right w:val="nil"/>
            </w:tcBorders>
            <w:vAlign w:val="center"/>
          </w:tcPr>
          <w:p w14:paraId="0A7AD88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5751" w:type="dxa"/>
            <w:tcBorders>
              <w:top w:val="nil"/>
              <w:left w:val="nil"/>
              <w:bottom w:val="single" w:sz="8" w:space="0" w:color="000000"/>
              <w:right w:val="nil"/>
            </w:tcBorders>
            <w:vAlign w:val="center"/>
          </w:tcPr>
          <w:p w14:paraId="25D16E0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occupied housing without vehicles</w:t>
            </w:r>
          </w:p>
        </w:tc>
        <w:tc>
          <w:tcPr>
            <w:tcW w:w="1533" w:type="dxa"/>
            <w:tcBorders>
              <w:top w:val="nil"/>
              <w:left w:val="nil"/>
              <w:bottom w:val="single" w:sz="8" w:space="0" w:color="000000"/>
              <w:right w:val="nil"/>
            </w:tcBorders>
            <w:vAlign w:val="center"/>
          </w:tcPr>
          <w:p w14:paraId="6E76410E"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2015 - 2019</w:t>
            </w:r>
          </w:p>
        </w:tc>
        <w:tc>
          <w:tcPr>
            <w:tcW w:w="3586" w:type="dxa"/>
            <w:tcBorders>
              <w:top w:val="nil"/>
              <w:left w:val="nil"/>
              <w:bottom w:val="single" w:sz="8" w:space="0" w:color="000000"/>
              <w:right w:val="nil"/>
            </w:tcBorders>
            <w:vAlign w:val="center"/>
          </w:tcPr>
          <w:p w14:paraId="49AA995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5FA3FB50" w14:textId="77777777" w:rsidTr="003B6CC9">
        <w:trPr>
          <w:trHeight w:val="300"/>
        </w:trPr>
        <w:tc>
          <w:tcPr>
            <w:tcW w:w="791" w:type="dxa"/>
            <w:tcBorders>
              <w:top w:val="nil"/>
              <w:left w:val="nil"/>
              <w:bottom w:val="nil"/>
              <w:right w:val="nil"/>
            </w:tcBorders>
            <w:vAlign w:val="center"/>
          </w:tcPr>
          <w:p w14:paraId="627F850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HLT</w:t>
            </w:r>
          </w:p>
        </w:tc>
        <w:tc>
          <w:tcPr>
            <w:tcW w:w="1830" w:type="dxa"/>
            <w:tcBorders>
              <w:top w:val="nil"/>
              <w:left w:val="nil"/>
              <w:bottom w:val="nil"/>
              <w:right w:val="nil"/>
            </w:tcBorders>
            <w:vAlign w:val="center"/>
          </w:tcPr>
          <w:p w14:paraId="512016A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%AMI</w:t>
            </w:r>
          </w:p>
        </w:tc>
        <w:tc>
          <w:tcPr>
            <w:tcW w:w="5751" w:type="dxa"/>
            <w:tcBorders>
              <w:top w:val="nil"/>
              <w:left w:val="nil"/>
              <w:bottom w:val="nil"/>
              <w:right w:val="nil"/>
            </w:tcBorders>
            <w:vAlign w:val="center"/>
          </w:tcPr>
          <w:p w14:paraId="57127AE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acute myocardial infarction</w:t>
            </w:r>
          </w:p>
        </w:tc>
        <w:tc>
          <w:tcPr>
            <w:tcW w:w="1533" w:type="dxa"/>
            <w:tcBorders>
              <w:top w:val="nil"/>
              <w:left w:val="nil"/>
              <w:bottom w:val="nil"/>
              <w:right w:val="nil"/>
            </w:tcBorders>
            <w:vAlign w:val="center"/>
          </w:tcPr>
          <w:p w14:paraId="7B0104FE" w14:textId="279E1FC5"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71297CC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E51613D" w14:textId="77777777" w:rsidTr="003B6CC9">
        <w:trPr>
          <w:trHeight w:val="300"/>
        </w:trPr>
        <w:tc>
          <w:tcPr>
            <w:tcW w:w="791" w:type="dxa"/>
            <w:tcBorders>
              <w:top w:val="nil"/>
              <w:left w:val="nil"/>
              <w:bottom w:val="nil"/>
              <w:right w:val="nil"/>
            </w:tcBorders>
            <w:vAlign w:val="center"/>
          </w:tcPr>
          <w:p w14:paraId="30ED0800"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1058BCF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%Depression</w:t>
            </w:r>
          </w:p>
        </w:tc>
        <w:tc>
          <w:tcPr>
            <w:tcW w:w="5751" w:type="dxa"/>
            <w:tcBorders>
              <w:top w:val="nil"/>
              <w:left w:val="nil"/>
              <w:bottom w:val="nil"/>
              <w:right w:val="nil"/>
            </w:tcBorders>
            <w:vAlign w:val="center"/>
          </w:tcPr>
          <w:p w14:paraId="37564F2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depression</w:t>
            </w:r>
          </w:p>
        </w:tc>
        <w:tc>
          <w:tcPr>
            <w:tcW w:w="1533" w:type="dxa"/>
            <w:tcBorders>
              <w:top w:val="nil"/>
              <w:left w:val="nil"/>
              <w:bottom w:val="nil"/>
              <w:right w:val="nil"/>
            </w:tcBorders>
            <w:vAlign w:val="center"/>
          </w:tcPr>
          <w:p w14:paraId="052896CB" w14:textId="78357F90"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012D9FA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1BC8FF14" w14:textId="77777777" w:rsidTr="003B6CC9">
        <w:trPr>
          <w:trHeight w:val="300"/>
        </w:trPr>
        <w:tc>
          <w:tcPr>
            <w:tcW w:w="791" w:type="dxa"/>
            <w:tcBorders>
              <w:top w:val="nil"/>
              <w:left w:val="nil"/>
              <w:bottom w:val="nil"/>
              <w:right w:val="nil"/>
            </w:tcBorders>
            <w:vAlign w:val="center"/>
          </w:tcPr>
          <w:p w14:paraId="230C5022"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A6AE7A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%CKD</w:t>
            </w:r>
          </w:p>
        </w:tc>
        <w:tc>
          <w:tcPr>
            <w:tcW w:w="5751" w:type="dxa"/>
            <w:tcBorders>
              <w:top w:val="nil"/>
              <w:left w:val="nil"/>
              <w:bottom w:val="nil"/>
              <w:right w:val="nil"/>
            </w:tcBorders>
            <w:vAlign w:val="center"/>
          </w:tcPr>
          <w:p w14:paraId="6246514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chronic kidney diseases</w:t>
            </w:r>
          </w:p>
        </w:tc>
        <w:tc>
          <w:tcPr>
            <w:tcW w:w="1533" w:type="dxa"/>
            <w:tcBorders>
              <w:top w:val="nil"/>
              <w:left w:val="nil"/>
              <w:bottom w:val="nil"/>
              <w:right w:val="nil"/>
            </w:tcBorders>
            <w:vAlign w:val="center"/>
          </w:tcPr>
          <w:p w14:paraId="3EA8050D" w14:textId="376B9D9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4ED6A6C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74B2AE25" w14:textId="77777777" w:rsidTr="003B6CC9">
        <w:trPr>
          <w:trHeight w:val="300"/>
        </w:trPr>
        <w:tc>
          <w:tcPr>
            <w:tcW w:w="791" w:type="dxa"/>
            <w:tcBorders>
              <w:top w:val="nil"/>
              <w:left w:val="nil"/>
              <w:bottom w:val="nil"/>
              <w:right w:val="nil"/>
            </w:tcBorders>
            <w:vAlign w:val="center"/>
          </w:tcPr>
          <w:p w14:paraId="08EE737E"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3ED1585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%CHFChange</w:t>
            </w:r>
          </w:p>
        </w:tc>
        <w:tc>
          <w:tcPr>
            <w:tcW w:w="5751" w:type="dxa"/>
            <w:tcBorders>
              <w:top w:val="nil"/>
              <w:left w:val="nil"/>
              <w:bottom w:val="nil"/>
              <w:right w:val="nil"/>
            </w:tcBorders>
            <w:vAlign w:val="center"/>
          </w:tcPr>
          <w:p w14:paraId="00375BA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congestive heart failure</w:t>
            </w:r>
          </w:p>
        </w:tc>
        <w:tc>
          <w:tcPr>
            <w:tcW w:w="1533" w:type="dxa"/>
            <w:tcBorders>
              <w:top w:val="nil"/>
              <w:left w:val="nil"/>
              <w:bottom w:val="nil"/>
              <w:right w:val="nil"/>
            </w:tcBorders>
            <w:vAlign w:val="center"/>
          </w:tcPr>
          <w:p w14:paraId="66C3B8CF" w14:textId="36898173"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7D95BE4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093C04B4" w14:textId="77777777" w:rsidTr="003B6CC9">
        <w:trPr>
          <w:trHeight w:val="300"/>
        </w:trPr>
        <w:tc>
          <w:tcPr>
            <w:tcW w:w="791" w:type="dxa"/>
            <w:tcBorders>
              <w:top w:val="nil"/>
              <w:left w:val="nil"/>
              <w:bottom w:val="nil"/>
              <w:right w:val="nil"/>
            </w:tcBorders>
            <w:vAlign w:val="center"/>
          </w:tcPr>
          <w:p w14:paraId="05CFAC5E"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0B144D6C"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4EACF5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diabetes</w:t>
            </w:r>
          </w:p>
        </w:tc>
        <w:tc>
          <w:tcPr>
            <w:tcW w:w="1533" w:type="dxa"/>
            <w:tcBorders>
              <w:top w:val="nil"/>
              <w:left w:val="nil"/>
              <w:bottom w:val="nil"/>
              <w:right w:val="nil"/>
            </w:tcBorders>
            <w:vAlign w:val="center"/>
          </w:tcPr>
          <w:p w14:paraId="5F215C20" w14:textId="5437D93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1DD82CD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9E9C20C" w14:textId="77777777" w:rsidTr="003B6CC9">
        <w:trPr>
          <w:trHeight w:val="300"/>
        </w:trPr>
        <w:tc>
          <w:tcPr>
            <w:tcW w:w="791" w:type="dxa"/>
            <w:tcBorders>
              <w:top w:val="nil"/>
              <w:left w:val="nil"/>
              <w:bottom w:val="nil"/>
              <w:right w:val="nil"/>
            </w:tcBorders>
            <w:vAlign w:val="center"/>
          </w:tcPr>
          <w:p w14:paraId="5E8D1866"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5EDE4EF"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7274838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hypertension</w:t>
            </w:r>
          </w:p>
        </w:tc>
        <w:tc>
          <w:tcPr>
            <w:tcW w:w="1533" w:type="dxa"/>
            <w:tcBorders>
              <w:top w:val="nil"/>
              <w:left w:val="nil"/>
              <w:bottom w:val="nil"/>
              <w:right w:val="nil"/>
            </w:tcBorders>
            <w:vAlign w:val="center"/>
          </w:tcPr>
          <w:p w14:paraId="7AE6E905" w14:textId="7D94F4E9"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0786655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67F675A9" w14:textId="77777777" w:rsidTr="003B6CC9">
        <w:trPr>
          <w:trHeight w:val="300"/>
        </w:trPr>
        <w:tc>
          <w:tcPr>
            <w:tcW w:w="791" w:type="dxa"/>
            <w:tcBorders>
              <w:top w:val="nil"/>
              <w:left w:val="nil"/>
              <w:bottom w:val="nil"/>
              <w:right w:val="nil"/>
            </w:tcBorders>
            <w:vAlign w:val="center"/>
          </w:tcPr>
          <w:p w14:paraId="27C6163C"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754FC766"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10A1787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chronic obstructive pulmonary disease</w:t>
            </w:r>
          </w:p>
        </w:tc>
        <w:tc>
          <w:tcPr>
            <w:tcW w:w="1533" w:type="dxa"/>
            <w:tcBorders>
              <w:top w:val="nil"/>
              <w:left w:val="nil"/>
              <w:bottom w:val="nil"/>
              <w:right w:val="nil"/>
            </w:tcBorders>
            <w:vAlign w:val="center"/>
          </w:tcPr>
          <w:p w14:paraId="1D9709A1" w14:textId="568477FE"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4659394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0B23E4CE" w14:textId="77777777" w:rsidTr="003B6CC9">
        <w:trPr>
          <w:trHeight w:val="300"/>
        </w:trPr>
        <w:tc>
          <w:tcPr>
            <w:tcW w:w="791" w:type="dxa"/>
            <w:tcBorders>
              <w:top w:val="nil"/>
              <w:left w:val="nil"/>
              <w:bottom w:val="nil"/>
              <w:right w:val="nil"/>
            </w:tcBorders>
            <w:vAlign w:val="center"/>
          </w:tcPr>
          <w:p w14:paraId="750CC8AE"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067BB7D2"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347A97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prevalence proportion of ischemic heart disease</w:t>
            </w:r>
          </w:p>
        </w:tc>
        <w:tc>
          <w:tcPr>
            <w:tcW w:w="1533" w:type="dxa"/>
            <w:tcBorders>
              <w:top w:val="nil"/>
              <w:left w:val="nil"/>
              <w:bottom w:val="nil"/>
              <w:right w:val="nil"/>
            </w:tcBorders>
            <w:vAlign w:val="center"/>
          </w:tcPr>
          <w:p w14:paraId="7F3CFA37" w14:textId="32FC3419"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615814D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DD4F3DA" w14:textId="77777777" w:rsidTr="003B6CC9">
        <w:trPr>
          <w:trHeight w:val="300"/>
        </w:trPr>
        <w:tc>
          <w:tcPr>
            <w:tcW w:w="791" w:type="dxa"/>
            <w:tcBorders>
              <w:top w:val="nil"/>
              <w:left w:val="nil"/>
              <w:bottom w:val="nil"/>
              <w:right w:val="nil"/>
            </w:tcBorders>
            <w:vAlign w:val="center"/>
          </w:tcPr>
          <w:p w14:paraId="7B0D79DD"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4F091AFB"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B5CE73A" w14:textId="11BF6A14"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acute myocardial infarction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261F5FF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1CB1033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C97219A" w14:textId="77777777" w:rsidTr="003B6CC9">
        <w:trPr>
          <w:trHeight w:val="300"/>
        </w:trPr>
        <w:tc>
          <w:tcPr>
            <w:tcW w:w="791" w:type="dxa"/>
            <w:tcBorders>
              <w:top w:val="nil"/>
              <w:left w:val="nil"/>
              <w:bottom w:val="nil"/>
              <w:right w:val="nil"/>
            </w:tcBorders>
            <w:vAlign w:val="center"/>
          </w:tcPr>
          <w:p w14:paraId="7D9BC5BD"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BFDD1CE"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3366A647" w14:textId="49976613"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depression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0405AE7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6903A9D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3DA955F4" w14:textId="77777777" w:rsidTr="003B6CC9">
        <w:trPr>
          <w:trHeight w:val="300"/>
        </w:trPr>
        <w:tc>
          <w:tcPr>
            <w:tcW w:w="791" w:type="dxa"/>
            <w:tcBorders>
              <w:top w:val="nil"/>
              <w:left w:val="nil"/>
              <w:bottom w:val="nil"/>
              <w:right w:val="nil"/>
            </w:tcBorders>
            <w:vAlign w:val="center"/>
          </w:tcPr>
          <w:p w14:paraId="5CF0E6E3"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20D6796B"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EFCC760" w14:textId="6E2AF709"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chronic kidney diseases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22798EF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2C6F1C9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39CD98E7" w14:textId="77777777" w:rsidTr="003B6CC9">
        <w:trPr>
          <w:trHeight w:val="300"/>
        </w:trPr>
        <w:tc>
          <w:tcPr>
            <w:tcW w:w="791" w:type="dxa"/>
            <w:tcBorders>
              <w:top w:val="nil"/>
              <w:left w:val="nil"/>
              <w:bottom w:val="nil"/>
              <w:right w:val="nil"/>
            </w:tcBorders>
            <w:vAlign w:val="center"/>
          </w:tcPr>
          <w:p w14:paraId="24533DD8"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287856E5"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BAA5759" w14:textId="0FAE0E36"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congestive heart failure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40E5C81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4A3A4DF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3167DD63" w14:textId="77777777" w:rsidTr="003B6CC9">
        <w:trPr>
          <w:trHeight w:val="300"/>
        </w:trPr>
        <w:tc>
          <w:tcPr>
            <w:tcW w:w="791" w:type="dxa"/>
            <w:tcBorders>
              <w:top w:val="nil"/>
              <w:left w:val="nil"/>
              <w:bottom w:val="nil"/>
              <w:right w:val="nil"/>
            </w:tcBorders>
            <w:vAlign w:val="center"/>
          </w:tcPr>
          <w:p w14:paraId="1F6FBB26"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1C6B637E"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ED4A593" w14:textId="48F31C13"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diabetes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1EE0D93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32F9BA2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7E26885A" w14:textId="77777777" w:rsidTr="003B6CC9">
        <w:trPr>
          <w:trHeight w:val="300"/>
        </w:trPr>
        <w:tc>
          <w:tcPr>
            <w:tcW w:w="791" w:type="dxa"/>
            <w:tcBorders>
              <w:top w:val="nil"/>
              <w:left w:val="nil"/>
              <w:bottom w:val="nil"/>
              <w:right w:val="nil"/>
            </w:tcBorders>
            <w:vAlign w:val="center"/>
          </w:tcPr>
          <w:p w14:paraId="78A4E9AA"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9A522A1"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7F2E6EB3" w14:textId="6AD1A0D9"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hypertension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3359BEA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14F4607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764BA40" w14:textId="77777777" w:rsidTr="003B6CC9">
        <w:trPr>
          <w:trHeight w:val="300"/>
        </w:trPr>
        <w:tc>
          <w:tcPr>
            <w:tcW w:w="791" w:type="dxa"/>
            <w:tcBorders>
              <w:top w:val="nil"/>
              <w:left w:val="nil"/>
              <w:bottom w:val="nil"/>
              <w:right w:val="nil"/>
            </w:tcBorders>
            <w:vAlign w:val="center"/>
          </w:tcPr>
          <w:p w14:paraId="2749E8F2"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97A5651"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54E496D" w14:textId="3E625823"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chronic obstructive pulmonary disease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6763B8E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77BA769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4B604787" w14:textId="77777777" w:rsidTr="003B6CC9">
        <w:trPr>
          <w:trHeight w:val="300"/>
        </w:trPr>
        <w:tc>
          <w:tcPr>
            <w:tcW w:w="791" w:type="dxa"/>
            <w:tcBorders>
              <w:top w:val="nil"/>
              <w:left w:val="nil"/>
              <w:bottom w:val="nil"/>
              <w:right w:val="nil"/>
            </w:tcBorders>
            <w:vAlign w:val="center"/>
          </w:tcPr>
          <w:p w14:paraId="7E4A0E06"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7A090824"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478A58F8" w14:textId="5E264CC0"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Change in prevalence proportion of ischemic heart disease </w:t>
            </w:r>
            <w:r w:rsidR="008D2DAC" w:rsidRPr="00D6123C">
              <w:rPr>
                <w:rFonts w:ascii="Calibri" w:hAnsi="Calibri" w:cs="Calibri"/>
                <w:color w:val="333333"/>
                <w:sz w:val="18"/>
              </w:rPr>
              <w:t>between 2011 and 2019</w:t>
            </w:r>
          </w:p>
        </w:tc>
        <w:tc>
          <w:tcPr>
            <w:tcW w:w="1533" w:type="dxa"/>
            <w:tcBorders>
              <w:top w:val="nil"/>
              <w:left w:val="nil"/>
              <w:bottom w:val="nil"/>
              <w:right w:val="nil"/>
            </w:tcBorders>
            <w:vAlign w:val="center"/>
          </w:tcPr>
          <w:p w14:paraId="218400B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2011, 2019</w:t>
            </w:r>
          </w:p>
        </w:tc>
        <w:tc>
          <w:tcPr>
            <w:tcW w:w="3586" w:type="dxa"/>
            <w:tcBorders>
              <w:top w:val="nil"/>
              <w:left w:val="nil"/>
              <w:bottom w:val="nil"/>
              <w:right w:val="nil"/>
            </w:tcBorders>
            <w:vAlign w:val="center"/>
          </w:tcPr>
          <w:p w14:paraId="601CC93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CMS</w:t>
            </w:r>
          </w:p>
        </w:tc>
      </w:tr>
      <w:tr w:rsidR="00597048" w:rsidRPr="00D6123C" w14:paraId="7CEE50CA" w14:textId="77777777" w:rsidTr="003B6CC9">
        <w:trPr>
          <w:trHeight w:val="315"/>
        </w:trPr>
        <w:tc>
          <w:tcPr>
            <w:tcW w:w="791" w:type="dxa"/>
            <w:tcBorders>
              <w:top w:val="nil"/>
              <w:left w:val="nil"/>
              <w:bottom w:val="single" w:sz="8" w:space="0" w:color="000000"/>
              <w:right w:val="nil"/>
            </w:tcBorders>
            <w:vAlign w:val="center"/>
          </w:tcPr>
          <w:p w14:paraId="47A4EC3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1830" w:type="dxa"/>
            <w:tcBorders>
              <w:top w:val="nil"/>
              <w:left w:val="nil"/>
              <w:bottom w:val="single" w:sz="8" w:space="0" w:color="000000"/>
              <w:right w:val="nil"/>
            </w:tcBorders>
            <w:vAlign w:val="center"/>
          </w:tcPr>
          <w:p w14:paraId="1D07FD7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5751" w:type="dxa"/>
            <w:tcBorders>
              <w:top w:val="nil"/>
              <w:left w:val="nil"/>
              <w:bottom w:val="single" w:sz="8" w:space="0" w:color="000000"/>
              <w:right w:val="nil"/>
            </w:tcBorders>
            <w:vAlign w:val="center"/>
          </w:tcPr>
          <w:p w14:paraId="56926F4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age 65+ with disability</w:t>
            </w:r>
          </w:p>
        </w:tc>
        <w:tc>
          <w:tcPr>
            <w:tcW w:w="1533" w:type="dxa"/>
            <w:tcBorders>
              <w:top w:val="nil"/>
              <w:left w:val="nil"/>
              <w:bottom w:val="single" w:sz="8" w:space="0" w:color="000000"/>
              <w:right w:val="nil"/>
            </w:tcBorders>
            <w:vAlign w:val="center"/>
          </w:tcPr>
          <w:p w14:paraId="4AC3DC78"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2019</w:t>
            </w:r>
          </w:p>
        </w:tc>
        <w:tc>
          <w:tcPr>
            <w:tcW w:w="3586" w:type="dxa"/>
            <w:tcBorders>
              <w:top w:val="nil"/>
              <w:left w:val="nil"/>
              <w:bottom w:val="single" w:sz="8" w:space="0" w:color="000000"/>
              <w:right w:val="nil"/>
            </w:tcBorders>
            <w:vAlign w:val="center"/>
          </w:tcPr>
          <w:p w14:paraId="56EDD41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68233890" w14:textId="77777777" w:rsidTr="003B6CC9">
        <w:trPr>
          <w:trHeight w:val="300"/>
        </w:trPr>
        <w:tc>
          <w:tcPr>
            <w:tcW w:w="791" w:type="dxa"/>
            <w:tcBorders>
              <w:top w:val="nil"/>
              <w:left w:val="nil"/>
              <w:bottom w:val="nil"/>
              <w:right w:val="nil"/>
            </w:tcBorders>
            <w:vAlign w:val="center"/>
          </w:tcPr>
          <w:p w14:paraId="5D9E5EC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ENV</w:t>
            </w:r>
          </w:p>
        </w:tc>
        <w:tc>
          <w:tcPr>
            <w:tcW w:w="1830" w:type="dxa"/>
            <w:tcBorders>
              <w:top w:val="nil"/>
              <w:left w:val="nil"/>
              <w:bottom w:val="nil"/>
              <w:right w:val="nil"/>
            </w:tcBorders>
            <w:vAlign w:val="center"/>
          </w:tcPr>
          <w:p w14:paraId="1FA7BD6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%Canopy</w:t>
            </w:r>
          </w:p>
        </w:tc>
        <w:tc>
          <w:tcPr>
            <w:tcW w:w="5751" w:type="dxa"/>
            <w:tcBorders>
              <w:top w:val="nil"/>
              <w:left w:val="nil"/>
              <w:bottom w:val="nil"/>
              <w:right w:val="nil"/>
            </w:tcBorders>
            <w:vAlign w:val="center"/>
          </w:tcPr>
          <w:p w14:paraId="011A1DF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canopy cover</w:t>
            </w:r>
          </w:p>
        </w:tc>
        <w:tc>
          <w:tcPr>
            <w:tcW w:w="1533" w:type="dxa"/>
            <w:tcBorders>
              <w:top w:val="nil"/>
              <w:left w:val="nil"/>
              <w:bottom w:val="nil"/>
              <w:right w:val="nil"/>
            </w:tcBorders>
            <w:vAlign w:val="center"/>
          </w:tcPr>
          <w:p w14:paraId="61FB744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06A7A2F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MRLC</w:t>
            </w:r>
          </w:p>
        </w:tc>
      </w:tr>
      <w:tr w:rsidR="00597048" w:rsidRPr="00D6123C" w14:paraId="24EC4FB3" w14:textId="77777777" w:rsidTr="003B6CC9">
        <w:trPr>
          <w:trHeight w:val="300"/>
        </w:trPr>
        <w:tc>
          <w:tcPr>
            <w:tcW w:w="791" w:type="dxa"/>
            <w:tcBorders>
              <w:top w:val="nil"/>
              <w:left w:val="nil"/>
              <w:bottom w:val="nil"/>
              <w:right w:val="nil"/>
            </w:tcBorders>
            <w:vAlign w:val="center"/>
          </w:tcPr>
          <w:p w14:paraId="2A3DE8EB"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241D5BD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Canopy/Impervious</w:t>
            </w:r>
          </w:p>
        </w:tc>
        <w:tc>
          <w:tcPr>
            <w:tcW w:w="5751" w:type="dxa"/>
            <w:tcBorders>
              <w:top w:val="nil"/>
              <w:left w:val="nil"/>
              <w:bottom w:val="nil"/>
              <w:right w:val="nil"/>
            </w:tcBorders>
            <w:vAlign w:val="center"/>
          </w:tcPr>
          <w:p w14:paraId="1558D9C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Ratio of canopy and imperviousness</w:t>
            </w:r>
          </w:p>
        </w:tc>
        <w:tc>
          <w:tcPr>
            <w:tcW w:w="1533" w:type="dxa"/>
            <w:tcBorders>
              <w:top w:val="nil"/>
              <w:left w:val="nil"/>
              <w:bottom w:val="nil"/>
              <w:right w:val="nil"/>
            </w:tcBorders>
            <w:vAlign w:val="center"/>
          </w:tcPr>
          <w:p w14:paraId="0CA6F07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7B6320C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MRLC</w:t>
            </w:r>
          </w:p>
        </w:tc>
      </w:tr>
      <w:tr w:rsidR="00597048" w:rsidRPr="00D6123C" w14:paraId="073CD504" w14:textId="77777777" w:rsidTr="003B6CC9">
        <w:trPr>
          <w:trHeight w:val="300"/>
        </w:trPr>
        <w:tc>
          <w:tcPr>
            <w:tcW w:w="791" w:type="dxa"/>
            <w:tcBorders>
              <w:top w:val="nil"/>
              <w:left w:val="nil"/>
              <w:bottom w:val="nil"/>
              <w:right w:val="nil"/>
            </w:tcBorders>
            <w:vAlign w:val="center"/>
          </w:tcPr>
          <w:p w14:paraId="18BA59E0"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4016A3A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U/RCanopy</w:t>
            </w:r>
          </w:p>
        </w:tc>
        <w:tc>
          <w:tcPr>
            <w:tcW w:w="5751" w:type="dxa"/>
            <w:tcBorders>
              <w:top w:val="nil"/>
              <w:left w:val="nil"/>
              <w:bottom w:val="nil"/>
              <w:right w:val="nil"/>
            </w:tcBorders>
            <w:vAlign w:val="center"/>
          </w:tcPr>
          <w:p w14:paraId="3F91A0E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Ratio of canopy in urban versus rural areas</w:t>
            </w:r>
          </w:p>
        </w:tc>
        <w:tc>
          <w:tcPr>
            <w:tcW w:w="1533" w:type="dxa"/>
            <w:tcBorders>
              <w:top w:val="nil"/>
              <w:left w:val="nil"/>
              <w:bottom w:val="nil"/>
              <w:right w:val="nil"/>
            </w:tcBorders>
            <w:vAlign w:val="center"/>
          </w:tcPr>
          <w:p w14:paraId="50D77AB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2019</w:t>
            </w:r>
          </w:p>
        </w:tc>
        <w:tc>
          <w:tcPr>
            <w:tcW w:w="3586" w:type="dxa"/>
            <w:tcBorders>
              <w:top w:val="nil"/>
              <w:left w:val="nil"/>
              <w:bottom w:val="nil"/>
              <w:right w:val="nil"/>
            </w:tcBorders>
            <w:vAlign w:val="center"/>
          </w:tcPr>
          <w:p w14:paraId="758B976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MRLC, EnviroAtlas</w:t>
            </w:r>
          </w:p>
        </w:tc>
      </w:tr>
      <w:tr w:rsidR="00597048" w:rsidRPr="00D6123C" w14:paraId="57BBCEC2" w14:textId="77777777" w:rsidTr="003B6CC9">
        <w:trPr>
          <w:trHeight w:val="300"/>
        </w:trPr>
        <w:tc>
          <w:tcPr>
            <w:tcW w:w="791" w:type="dxa"/>
            <w:tcBorders>
              <w:top w:val="nil"/>
              <w:left w:val="nil"/>
              <w:bottom w:val="nil"/>
              <w:right w:val="nil"/>
            </w:tcBorders>
            <w:vAlign w:val="center"/>
          </w:tcPr>
          <w:p w14:paraId="43C4B8B8"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CEF428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WildfireFreq</w:t>
            </w:r>
          </w:p>
        </w:tc>
        <w:tc>
          <w:tcPr>
            <w:tcW w:w="5751" w:type="dxa"/>
            <w:tcBorders>
              <w:top w:val="nil"/>
              <w:left w:val="nil"/>
              <w:bottom w:val="nil"/>
              <w:right w:val="nil"/>
            </w:tcBorders>
            <w:vAlign w:val="center"/>
          </w:tcPr>
          <w:p w14:paraId="31D762F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Annualized wildfire frequency</w:t>
            </w:r>
          </w:p>
        </w:tc>
        <w:tc>
          <w:tcPr>
            <w:tcW w:w="1533" w:type="dxa"/>
            <w:tcBorders>
              <w:top w:val="nil"/>
              <w:left w:val="nil"/>
              <w:bottom w:val="nil"/>
              <w:right w:val="nil"/>
            </w:tcBorders>
            <w:vAlign w:val="center"/>
          </w:tcPr>
          <w:p w14:paraId="2EFDAE8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2023</w:t>
            </w:r>
          </w:p>
        </w:tc>
        <w:tc>
          <w:tcPr>
            <w:tcW w:w="3586" w:type="dxa"/>
            <w:tcBorders>
              <w:top w:val="nil"/>
              <w:left w:val="nil"/>
              <w:bottom w:val="nil"/>
              <w:right w:val="nil"/>
            </w:tcBorders>
            <w:vAlign w:val="center"/>
          </w:tcPr>
          <w:p w14:paraId="551D150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NRI</w:t>
            </w:r>
          </w:p>
        </w:tc>
      </w:tr>
      <w:tr w:rsidR="00597048" w:rsidRPr="00D6123C" w14:paraId="316C643C" w14:textId="77777777" w:rsidTr="003B6CC9">
        <w:trPr>
          <w:trHeight w:val="300"/>
        </w:trPr>
        <w:tc>
          <w:tcPr>
            <w:tcW w:w="791" w:type="dxa"/>
            <w:tcBorders>
              <w:top w:val="nil"/>
              <w:left w:val="nil"/>
              <w:bottom w:val="nil"/>
              <w:right w:val="nil"/>
            </w:tcBorders>
            <w:vAlign w:val="center"/>
          </w:tcPr>
          <w:p w14:paraId="5AF7CAEE"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F31003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DroughtFreq</w:t>
            </w:r>
          </w:p>
        </w:tc>
        <w:tc>
          <w:tcPr>
            <w:tcW w:w="5751" w:type="dxa"/>
            <w:tcBorders>
              <w:top w:val="nil"/>
              <w:left w:val="nil"/>
              <w:right w:val="nil"/>
            </w:tcBorders>
            <w:vAlign w:val="center"/>
          </w:tcPr>
          <w:p w14:paraId="45E27CE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Annualized drought frequency</w:t>
            </w:r>
          </w:p>
        </w:tc>
        <w:tc>
          <w:tcPr>
            <w:tcW w:w="1533" w:type="dxa"/>
            <w:tcBorders>
              <w:top w:val="nil"/>
              <w:left w:val="nil"/>
              <w:right w:val="nil"/>
            </w:tcBorders>
            <w:vAlign w:val="center"/>
          </w:tcPr>
          <w:p w14:paraId="1CDE568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2023</w:t>
            </w:r>
          </w:p>
        </w:tc>
        <w:tc>
          <w:tcPr>
            <w:tcW w:w="3586" w:type="dxa"/>
            <w:tcBorders>
              <w:top w:val="nil"/>
              <w:left w:val="nil"/>
              <w:right w:val="nil"/>
            </w:tcBorders>
            <w:vAlign w:val="center"/>
          </w:tcPr>
          <w:p w14:paraId="18A9494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NRI</w:t>
            </w:r>
          </w:p>
        </w:tc>
      </w:tr>
      <w:tr w:rsidR="00597048" w:rsidRPr="00D6123C" w14:paraId="266E037E" w14:textId="77777777" w:rsidTr="003B6CC9">
        <w:trPr>
          <w:trHeight w:val="615"/>
        </w:trPr>
        <w:tc>
          <w:tcPr>
            <w:tcW w:w="791" w:type="dxa"/>
            <w:tcBorders>
              <w:top w:val="nil"/>
              <w:left w:val="nil"/>
              <w:bottom w:val="nil"/>
              <w:right w:val="nil"/>
            </w:tcBorders>
            <w:vAlign w:val="center"/>
          </w:tcPr>
          <w:p w14:paraId="264E23EC"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1EC4CB3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PM25</w:t>
            </w:r>
          </w:p>
        </w:tc>
        <w:tc>
          <w:tcPr>
            <w:tcW w:w="5751" w:type="dxa"/>
            <w:tcBorders>
              <w:top w:val="nil"/>
              <w:left w:val="nil"/>
              <w:right w:val="nil"/>
            </w:tcBorders>
            <w:vAlign w:val="center"/>
          </w:tcPr>
          <w:p w14:paraId="7EB48C1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PM</w:t>
            </w:r>
            <w:r w:rsidRPr="00D6123C">
              <w:rPr>
                <w:rFonts w:ascii="Calibri" w:hAnsi="Calibri" w:cs="Calibri"/>
                <w:color w:val="333333"/>
                <w:sz w:val="18"/>
                <w:vertAlign w:val="subscript"/>
              </w:rPr>
              <w:t>2.5</w:t>
            </w:r>
            <w:r w:rsidRPr="00D6123C">
              <w:rPr>
                <w:rFonts w:ascii="Calibri" w:hAnsi="Calibri" w:cs="Calibri"/>
                <w:color w:val="333333"/>
                <w:sz w:val="18"/>
              </w:rPr>
              <w:t xml:space="preserve"> in summer (June to September)</w:t>
            </w:r>
          </w:p>
        </w:tc>
        <w:tc>
          <w:tcPr>
            <w:tcW w:w="1533" w:type="dxa"/>
            <w:tcBorders>
              <w:top w:val="nil"/>
              <w:left w:val="nil"/>
              <w:right w:val="nil"/>
            </w:tcBorders>
            <w:vAlign w:val="center"/>
          </w:tcPr>
          <w:p w14:paraId="6F7028E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2000 - 2019</w:t>
            </w:r>
          </w:p>
        </w:tc>
        <w:tc>
          <w:tcPr>
            <w:tcW w:w="3586" w:type="dxa"/>
            <w:tcBorders>
              <w:top w:val="nil"/>
              <w:left w:val="nil"/>
              <w:right w:val="nil"/>
            </w:tcBorders>
            <w:vAlign w:val="center"/>
          </w:tcPr>
          <w:p w14:paraId="3CDDDCD7"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Atmospheric composition Analysis Group, Washington University in St. Louis</w:t>
            </w:r>
          </w:p>
        </w:tc>
      </w:tr>
      <w:tr w:rsidR="00597048" w:rsidRPr="00D6123C" w14:paraId="259F004F" w14:textId="77777777" w:rsidTr="003B6CC9">
        <w:trPr>
          <w:trHeight w:val="300"/>
        </w:trPr>
        <w:tc>
          <w:tcPr>
            <w:tcW w:w="791" w:type="dxa"/>
            <w:tcBorders>
              <w:top w:val="nil"/>
              <w:left w:val="nil"/>
              <w:bottom w:val="nil"/>
              <w:right w:val="nil"/>
            </w:tcBorders>
            <w:vAlign w:val="center"/>
          </w:tcPr>
          <w:p w14:paraId="6588B504"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489535CA" w14:textId="77777777" w:rsidR="00597048" w:rsidRPr="00D6123C" w:rsidRDefault="00597048" w:rsidP="00C51FF4">
            <w:pPr>
              <w:spacing w:after="0" w:line="240" w:lineRule="auto"/>
              <w:rPr>
                <w:rFonts w:ascii="Calibri" w:hAnsi="Calibri" w:cs="Calibri"/>
                <w:sz w:val="20"/>
              </w:rPr>
            </w:pPr>
          </w:p>
        </w:tc>
        <w:tc>
          <w:tcPr>
            <w:tcW w:w="5751" w:type="dxa"/>
            <w:tcBorders>
              <w:left w:val="nil"/>
              <w:bottom w:val="nil"/>
              <w:right w:val="nil"/>
            </w:tcBorders>
            <w:vAlign w:val="center"/>
          </w:tcPr>
          <w:p w14:paraId="1F3D705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Expected annual loss score (18 hazards)</w:t>
            </w:r>
          </w:p>
        </w:tc>
        <w:tc>
          <w:tcPr>
            <w:tcW w:w="1533" w:type="dxa"/>
            <w:tcBorders>
              <w:left w:val="nil"/>
              <w:bottom w:val="nil"/>
              <w:right w:val="nil"/>
            </w:tcBorders>
            <w:vAlign w:val="center"/>
          </w:tcPr>
          <w:p w14:paraId="130B409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2000 - 2021</w:t>
            </w:r>
          </w:p>
        </w:tc>
        <w:tc>
          <w:tcPr>
            <w:tcW w:w="3586" w:type="dxa"/>
            <w:tcBorders>
              <w:left w:val="nil"/>
              <w:bottom w:val="nil"/>
              <w:right w:val="nil"/>
            </w:tcBorders>
            <w:vAlign w:val="center"/>
          </w:tcPr>
          <w:p w14:paraId="31B91D1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NRI</w:t>
            </w:r>
          </w:p>
        </w:tc>
      </w:tr>
      <w:tr w:rsidR="00597048" w:rsidRPr="00D6123C" w14:paraId="7C03E2B8" w14:textId="77777777" w:rsidTr="003B6CC9">
        <w:trPr>
          <w:trHeight w:val="300"/>
        </w:trPr>
        <w:tc>
          <w:tcPr>
            <w:tcW w:w="791" w:type="dxa"/>
            <w:tcBorders>
              <w:top w:val="nil"/>
              <w:left w:val="nil"/>
              <w:bottom w:val="nil"/>
              <w:right w:val="nil"/>
            </w:tcBorders>
            <w:vAlign w:val="center"/>
          </w:tcPr>
          <w:p w14:paraId="5FDBAC91"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097816AA"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5F0A1F0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Annualized heat wave frequency</w:t>
            </w:r>
          </w:p>
        </w:tc>
        <w:tc>
          <w:tcPr>
            <w:tcW w:w="1533" w:type="dxa"/>
            <w:tcBorders>
              <w:top w:val="nil"/>
              <w:left w:val="nil"/>
              <w:bottom w:val="nil"/>
              <w:right w:val="nil"/>
            </w:tcBorders>
            <w:vAlign w:val="center"/>
          </w:tcPr>
          <w:p w14:paraId="2254E38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1996 - 2019 </w:t>
            </w:r>
          </w:p>
        </w:tc>
        <w:tc>
          <w:tcPr>
            <w:tcW w:w="3586" w:type="dxa"/>
            <w:tcBorders>
              <w:top w:val="nil"/>
              <w:left w:val="nil"/>
              <w:bottom w:val="nil"/>
              <w:right w:val="nil"/>
            </w:tcBorders>
            <w:vAlign w:val="center"/>
          </w:tcPr>
          <w:p w14:paraId="2DAA5EC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NRI</w:t>
            </w:r>
          </w:p>
        </w:tc>
      </w:tr>
      <w:tr w:rsidR="00597048" w:rsidRPr="00D6123C" w14:paraId="6F61DF7A" w14:textId="77777777" w:rsidTr="003B6CC9">
        <w:trPr>
          <w:trHeight w:val="300"/>
        </w:trPr>
        <w:tc>
          <w:tcPr>
            <w:tcW w:w="791" w:type="dxa"/>
            <w:tcBorders>
              <w:top w:val="nil"/>
              <w:left w:val="nil"/>
              <w:bottom w:val="nil"/>
              <w:right w:val="nil"/>
            </w:tcBorders>
            <w:vAlign w:val="center"/>
          </w:tcPr>
          <w:p w14:paraId="3C1D9D89"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73171CD"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1EE7A7E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Annual average number of days maximum temperature above 95F </w:t>
            </w:r>
          </w:p>
        </w:tc>
        <w:tc>
          <w:tcPr>
            <w:tcW w:w="1533" w:type="dxa"/>
            <w:tcBorders>
              <w:top w:val="nil"/>
              <w:left w:val="nil"/>
              <w:bottom w:val="nil"/>
              <w:right w:val="nil"/>
            </w:tcBorders>
            <w:vAlign w:val="center"/>
          </w:tcPr>
          <w:p w14:paraId="382222D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1990 - 2019</w:t>
            </w:r>
          </w:p>
        </w:tc>
        <w:tc>
          <w:tcPr>
            <w:tcW w:w="3586" w:type="dxa"/>
            <w:tcBorders>
              <w:top w:val="nil"/>
              <w:left w:val="nil"/>
              <w:bottom w:val="nil"/>
              <w:right w:val="nil"/>
            </w:tcBorders>
            <w:vAlign w:val="center"/>
          </w:tcPr>
          <w:p w14:paraId="10A0441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daymet</w:t>
            </w:r>
          </w:p>
        </w:tc>
      </w:tr>
      <w:tr w:rsidR="00597048" w:rsidRPr="00D6123C" w14:paraId="193D2827" w14:textId="77777777" w:rsidTr="003B6CC9">
        <w:trPr>
          <w:trHeight w:val="300"/>
        </w:trPr>
        <w:tc>
          <w:tcPr>
            <w:tcW w:w="791" w:type="dxa"/>
            <w:tcBorders>
              <w:top w:val="nil"/>
              <w:left w:val="nil"/>
              <w:bottom w:val="nil"/>
              <w:right w:val="nil"/>
            </w:tcBorders>
            <w:vAlign w:val="center"/>
          </w:tcPr>
          <w:p w14:paraId="18C74E73"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31194075"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30CAA89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Annual average number of days minimum temperature above 68F </w:t>
            </w:r>
          </w:p>
        </w:tc>
        <w:tc>
          <w:tcPr>
            <w:tcW w:w="1533" w:type="dxa"/>
            <w:tcBorders>
              <w:top w:val="nil"/>
              <w:left w:val="nil"/>
              <w:bottom w:val="nil"/>
              <w:right w:val="nil"/>
            </w:tcBorders>
            <w:vAlign w:val="center"/>
          </w:tcPr>
          <w:p w14:paraId="69B170E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1990 - 2019</w:t>
            </w:r>
          </w:p>
        </w:tc>
        <w:tc>
          <w:tcPr>
            <w:tcW w:w="3586" w:type="dxa"/>
            <w:tcBorders>
              <w:top w:val="nil"/>
              <w:left w:val="nil"/>
              <w:bottom w:val="nil"/>
              <w:right w:val="nil"/>
            </w:tcBorders>
            <w:vAlign w:val="center"/>
          </w:tcPr>
          <w:p w14:paraId="574550E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daymet</w:t>
            </w:r>
          </w:p>
        </w:tc>
      </w:tr>
      <w:tr w:rsidR="00597048" w:rsidRPr="00D6123C" w14:paraId="473CB122" w14:textId="77777777" w:rsidTr="003B6CC9">
        <w:trPr>
          <w:trHeight w:val="300"/>
        </w:trPr>
        <w:tc>
          <w:tcPr>
            <w:tcW w:w="791" w:type="dxa"/>
            <w:tcBorders>
              <w:top w:val="nil"/>
              <w:left w:val="nil"/>
              <w:bottom w:val="nil"/>
              <w:right w:val="nil"/>
            </w:tcBorders>
            <w:vAlign w:val="center"/>
          </w:tcPr>
          <w:p w14:paraId="5A3A142B"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012491B6"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72F6AFA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Annual average number of days maximum temperature above 95th percentile</w:t>
            </w:r>
          </w:p>
        </w:tc>
        <w:tc>
          <w:tcPr>
            <w:tcW w:w="1533" w:type="dxa"/>
            <w:tcBorders>
              <w:top w:val="nil"/>
              <w:left w:val="nil"/>
              <w:bottom w:val="nil"/>
              <w:right w:val="nil"/>
            </w:tcBorders>
            <w:vAlign w:val="center"/>
          </w:tcPr>
          <w:p w14:paraId="7CBDB73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1990 - 2019</w:t>
            </w:r>
          </w:p>
        </w:tc>
        <w:tc>
          <w:tcPr>
            <w:tcW w:w="3586" w:type="dxa"/>
            <w:tcBorders>
              <w:top w:val="nil"/>
              <w:left w:val="nil"/>
              <w:bottom w:val="nil"/>
              <w:right w:val="nil"/>
            </w:tcBorders>
            <w:vAlign w:val="center"/>
          </w:tcPr>
          <w:p w14:paraId="152BAA9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daymet</w:t>
            </w:r>
          </w:p>
        </w:tc>
      </w:tr>
      <w:tr w:rsidR="00597048" w:rsidRPr="00D6123C" w14:paraId="19C255DC" w14:textId="77777777" w:rsidTr="003B6CC9">
        <w:trPr>
          <w:trHeight w:val="480"/>
        </w:trPr>
        <w:tc>
          <w:tcPr>
            <w:tcW w:w="791" w:type="dxa"/>
            <w:tcBorders>
              <w:top w:val="nil"/>
              <w:left w:val="nil"/>
              <w:bottom w:val="nil"/>
              <w:right w:val="nil"/>
            </w:tcBorders>
            <w:vAlign w:val="center"/>
          </w:tcPr>
          <w:p w14:paraId="7E64415C"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72C68B8"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DBA564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Annual average number of heatwave events (&gt;=3 consecutive days of maximum temperature above 90th percentile)</w:t>
            </w:r>
          </w:p>
        </w:tc>
        <w:tc>
          <w:tcPr>
            <w:tcW w:w="1533" w:type="dxa"/>
            <w:tcBorders>
              <w:top w:val="nil"/>
              <w:left w:val="nil"/>
              <w:bottom w:val="nil"/>
              <w:right w:val="nil"/>
            </w:tcBorders>
            <w:vAlign w:val="center"/>
          </w:tcPr>
          <w:p w14:paraId="608BB54E"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1990 - 2019</w:t>
            </w:r>
          </w:p>
        </w:tc>
        <w:tc>
          <w:tcPr>
            <w:tcW w:w="3586" w:type="dxa"/>
            <w:tcBorders>
              <w:top w:val="nil"/>
              <w:left w:val="nil"/>
              <w:bottom w:val="nil"/>
              <w:right w:val="nil"/>
            </w:tcBorders>
            <w:vAlign w:val="center"/>
          </w:tcPr>
          <w:p w14:paraId="6AB76C4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daymet</w:t>
            </w:r>
          </w:p>
        </w:tc>
      </w:tr>
      <w:tr w:rsidR="00597048" w:rsidRPr="00D6123C" w14:paraId="0FBCCB1D" w14:textId="77777777" w:rsidTr="003B6CC9">
        <w:trPr>
          <w:trHeight w:val="300"/>
        </w:trPr>
        <w:tc>
          <w:tcPr>
            <w:tcW w:w="791" w:type="dxa"/>
            <w:tcBorders>
              <w:top w:val="nil"/>
              <w:left w:val="nil"/>
              <w:bottom w:val="nil"/>
              <w:right w:val="nil"/>
            </w:tcBorders>
            <w:vAlign w:val="center"/>
          </w:tcPr>
          <w:p w14:paraId="4F649FE1"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256551A"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250BA28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NO2</w:t>
            </w:r>
          </w:p>
        </w:tc>
        <w:tc>
          <w:tcPr>
            <w:tcW w:w="1533" w:type="dxa"/>
            <w:tcBorders>
              <w:top w:val="nil"/>
              <w:left w:val="nil"/>
              <w:bottom w:val="nil"/>
              <w:right w:val="nil"/>
            </w:tcBorders>
            <w:vAlign w:val="center"/>
          </w:tcPr>
          <w:p w14:paraId="4A671E5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2000 - 2016</w:t>
            </w:r>
          </w:p>
        </w:tc>
        <w:tc>
          <w:tcPr>
            <w:tcW w:w="3586" w:type="dxa"/>
            <w:tcBorders>
              <w:top w:val="nil"/>
              <w:left w:val="nil"/>
              <w:bottom w:val="nil"/>
              <w:right w:val="nil"/>
            </w:tcBorders>
            <w:vAlign w:val="center"/>
          </w:tcPr>
          <w:p w14:paraId="7102B3E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SEDAC</w:t>
            </w:r>
          </w:p>
        </w:tc>
      </w:tr>
      <w:tr w:rsidR="00597048" w:rsidRPr="00D6123C" w14:paraId="4B686C65" w14:textId="77777777" w:rsidTr="003B6CC9">
        <w:trPr>
          <w:trHeight w:val="315"/>
        </w:trPr>
        <w:tc>
          <w:tcPr>
            <w:tcW w:w="791" w:type="dxa"/>
            <w:tcBorders>
              <w:top w:val="nil"/>
              <w:left w:val="nil"/>
              <w:bottom w:val="single" w:sz="8" w:space="0" w:color="000000"/>
              <w:right w:val="nil"/>
            </w:tcBorders>
            <w:vAlign w:val="center"/>
          </w:tcPr>
          <w:p w14:paraId="58C8C68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1830" w:type="dxa"/>
            <w:tcBorders>
              <w:top w:val="nil"/>
              <w:left w:val="nil"/>
              <w:bottom w:val="single" w:sz="8" w:space="0" w:color="000000"/>
              <w:right w:val="nil"/>
            </w:tcBorders>
            <w:vAlign w:val="center"/>
          </w:tcPr>
          <w:p w14:paraId="29748B8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5751" w:type="dxa"/>
            <w:tcBorders>
              <w:top w:val="nil"/>
              <w:left w:val="nil"/>
              <w:bottom w:val="single" w:sz="8" w:space="0" w:color="000000"/>
              <w:right w:val="nil"/>
            </w:tcBorders>
            <w:vAlign w:val="center"/>
          </w:tcPr>
          <w:p w14:paraId="771957C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Mean O3</w:t>
            </w:r>
          </w:p>
        </w:tc>
        <w:tc>
          <w:tcPr>
            <w:tcW w:w="1533" w:type="dxa"/>
            <w:tcBorders>
              <w:top w:val="nil"/>
              <w:left w:val="nil"/>
              <w:bottom w:val="single" w:sz="8" w:space="0" w:color="000000"/>
              <w:right w:val="nil"/>
            </w:tcBorders>
            <w:vAlign w:val="center"/>
          </w:tcPr>
          <w:p w14:paraId="2249BE7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2000 - 2016</w:t>
            </w:r>
          </w:p>
        </w:tc>
        <w:tc>
          <w:tcPr>
            <w:tcW w:w="3586" w:type="dxa"/>
            <w:tcBorders>
              <w:top w:val="nil"/>
              <w:left w:val="nil"/>
              <w:bottom w:val="single" w:sz="8" w:space="0" w:color="000000"/>
              <w:right w:val="nil"/>
            </w:tcBorders>
            <w:vAlign w:val="center"/>
          </w:tcPr>
          <w:p w14:paraId="021DC70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SEDAC</w:t>
            </w:r>
          </w:p>
        </w:tc>
      </w:tr>
      <w:tr w:rsidR="00597048" w:rsidRPr="00D6123C" w14:paraId="7A8A66C7" w14:textId="77777777" w:rsidTr="003B6CC9">
        <w:trPr>
          <w:trHeight w:val="300"/>
        </w:trPr>
        <w:tc>
          <w:tcPr>
            <w:tcW w:w="791" w:type="dxa"/>
            <w:tcBorders>
              <w:top w:val="nil"/>
              <w:left w:val="nil"/>
              <w:bottom w:val="nil"/>
              <w:right w:val="nil"/>
            </w:tcBorders>
            <w:vAlign w:val="center"/>
          </w:tcPr>
          <w:p w14:paraId="0013424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lastRenderedPageBreak/>
              <w:t>INF</w:t>
            </w:r>
          </w:p>
        </w:tc>
        <w:tc>
          <w:tcPr>
            <w:tcW w:w="1830" w:type="dxa"/>
            <w:tcBorders>
              <w:top w:val="nil"/>
              <w:left w:val="nil"/>
              <w:bottom w:val="nil"/>
              <w:right w:val="nil"/>
            </w:tcBorders>
            <w:vAlign w:val="center"/>
          </w:tcPr>
          <w:p w14:paraId="7DE2514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ProxMedServ</w:t>
            </w:r>
          </w:p>
        </w:tc>
        <w:tc>
          <w:tcPr>
            <w:tcW w:w="5751" w:type="dxa"/>
            <w:tcBorders>
              <w:top w:val="nil"/>
              <w:left w:val="nil"/>
              <w:bottom w:val="nil"/>
              <w:right w:val="nil"/>
            </w:tcBorders>
            <w:vAlign w:val="center"/>
          </w:tcPr>
          <w:p w14:paraId="6E5495BD"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Distance to the nearest medical facility (hospitals, urgent cares)</w:t>
            </w:r>
          </w:p>
        </w:tc>
        <w:tc>
          <w:tcPr>
            <w:tcW w:w="1533" w:type="dxa"/>
            <w:tcBorders>
              <w:top w:val="nil"/>
              <w:left w:val="nil"/>
              <w:bottom w:val="nil"/>
              <w:right w:val="nil"/>
            </w:tcBorders>
            <w:vAlign w:val="center"/>
          </w:tcPr>
          <w:p w14:paraId="3E015AD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2024 </w:t>
            </w:r>
          </w:p>
        </w:tc>
        <w:tc>
          <w:tcPr>
            <w:tcW w:w="3586" w:type="dxa"/>
            <w:tcBorders>
              <w:top w:val="nil"/>
              <w:left w:val="nil"/>
              <w:bottom w:val="nil"/>
              <w:right w:val="nil"/>
            </w:tcBorders>
            <w:vAlign w:val="center"/>
          </w:tcPr>
          <w:p w14:paraId="5506A23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HIFLD, Tiger </w:t>
            </w:r>
          </w:p>
        </w:tc>
      </w:tr>
      <w:tr w:rsidR="00597048" w:rsidRPr="00D6123C" w14:paraId="3A08CE3B" w14:textId="77777777" w:rsidTr="003B6CC9">
        <w:trPr>
          <w:trHeight w:val="480"/>
        </w:trPr>
        <w:tc>
          <w:tcPr>
            <w:tcW w:w="791" w:type="dxa"/>
            <w:tcBorders>
              <w:top w:val="nil"/>
              <w:left w:val="nil"/>
              <w:bottom w:val="nil"/>
              <w:right w:val="nil"/>
            </w:tcBorders>
            <w:vAlign w:val="center"/>
          </w:tcPr>
          <w:p w14:paraId="2A95ED16"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54B5242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%PoorPubTrans</w:t>
            </w:r>
          </w:p>
        </w:tc>
        <w:tc>
          <w:tcPr>
            <w:tcW w:w="5751" w:type="dxa"/>
            <w:tcBorders>
              <w:top w:val="nil"/>
              <w:left w:val="nil"/>
              <w:bottom w:val="nil"/>
              <w:right w:val="nil"/>
            </w:tcBorders>
            <w:vAlign w:val="center"/>
          </w:tcPr>
          <w:p w14:paraId="4438F11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in Census tracts with a Public Transit Performance Score less than the national median score (3.2)</w:t>
            </w:r>
          </w:p>
        </w:tc>
        <w:tc>
          <w:tcPr>
            <w:tcW w:w="1533" w:type="dxa"/>
            <w:tcBorders>
              <w:top w:val="nil"/>
              <w:left w:val="nil"/>
              <w:bottom w:val="nil"/>
              <w:right w:val="nil"/>
            </w:tcBorders>
            <w:vAlign w:val="center"/>
          </w:tcPr>
          <w:p w14:paraId="5785E20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2019</w:t>
            </w:r>
          </w:p>
        </w:tc>
        <w:tc>
          <w:tcPr>
            <w:tcW w:w="3586" w:type="dxa"/>
            <w:tcBorders>
              <w:top w:val="nil"/>
              <w:left w:val="nil"/>
              <w:bottom w:val="nil"/>
              <w:right w:val="nil"/>
            </w:tcBorders>
            <w:vAlign w:val="center"/>
          </w:tcPr>
          <w:p w14:paraId="463D559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CVI</w:t>
            </w:r>
          </w:p>
        </w:tc>
      </w:tr>
      <w:tr w:rsidR="00597048" w:rsidRPr="00D6123C" w14:paraId="2541331C" w14:textId="77777777" w:rsidTr="003B6CC9">
        <w:trPr>
          <w:trHeight w:val="300"/>
        </w:trPr>
        <w:tc>
          <w:tcPr>
            <w:tcW w:w="791" w:type="dxa"/>
            <w:tcBorders>
              <w:top w:val="nil"/>
              <w:left w:val="nil"/>
              <w:bottom w:val="nil"/>
              <w:right w:val="nil"/>
            </w:tcBorders>
            <w:vAlign w:val="center"/>
          </w:tcPr>
          <w:p w14:paraId="7EDC8180"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C61040F"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%15KMAwayMedServ</w:t>
            </w:r>
          </w:p>
        </w:tc>
        <w:tc>
          <w:tcPr>
            <w:tcW w:w="5751" w:type="dxa"/>
            <w:tcBorders>
              <w:top w:val="nil"/>
              <w:left w:val="nil"/>
              <w:bottom w:val="nil"/>
              <w:right w:val="nil"/>
            </w:tcBorders>
            <w:vAlign w:val="center"/>
          </w:tcPr>
          <w:p w14:paraId="60E5975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living within greater than 15 km away from a medical facility</w:t>
            </w:r>
          </w:p>
        </w:tc>
        <w:tc>
          <w:tcPr>
            <w:tcW w:w="1533" w:type="dxa"/>
            <w:tcBorders>
              <w:top w:val="nil"/>
              <w:left w:val="nil"/>
              <w:bottom w:val="nil"/>
              <w:right w:val="nil"/>
            </w:tcBorders>
            <w:vAlign w:val="center"/>
          </w:tcPr>
          <w:p w14:paraId="62EB504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2024</w:t>
            </w:r>
          </w:p>
        </w:tc>
        <w:tc>
          <w:tcPr>
            <w:tcW w:w="3586" w:type="dxa"/>
            <w:tcBorders>
              <w:top w:val="nil"/>
              <w:left w:val="nil"/>
              <w:bottom w:val="nil"/>
              <w:right w:val="nil"/>
            </w:tcBorders>
            <w:vAlign w:val="center"/>
          </w:tcPr>
          <w:p w14:paraId="78746B31"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xml:space="preserve">HIFLD, Tiger </w:t>
            </w:r>
          </w:p>
        </w:tc>
      </w:tr>
      <w:tr w:rsidR="00597048" w:rsidRPr="00D6123C" w14:paraId="7396724A" w14:textId="77777777" w:rsidTr="003B6CC9">
        <w:trPr>
          <w:trHeight w:val="480"/>
        </w:trPr>
        <w:tc>
          <w:tcPr>
            <w:tcW w:w="791" w:type="dxa"/>
            <w:tcBorders>
              <w:top w:val="nil"/>
              <w:left w:val="nil"/>
              <w:bottom w:val="nil"/>
              <w:right w:val="nil"/>
            </w:tcBorders>
            <w:vAlign w:val="center"/>
          </w:tcPr>
          <w:p w14:paraId="515279D6"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418D73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%PoorWalkability</w:t>
            </w:r>
          </w:p>
        </w:tc>
        <w:tc>
          <w:tcPr>
            <w:tcW w:w="5751" w:type="dxa"/>
            <w:tcBorders>
              <w:top w:val="nil"/>
              <w:left w:val="nil"/>
              <w:bottom w:val="nil"/>
              <w:right w:val="nil"/>
            </w:tcBorders>
            <w:vAlign w:val="center"/>
          </w:tcPr>
          <w:p w14:paraId="280535F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population in Census tracts with a Walkability Score less than the national median score (32)</w:t>
            </w:r>
          </w:p>
        </w:tc>
        <w:tc>
          <w:tcPr>
            <w:tcW w:w="1533" w:type="dxa"/>
            <w:tcBorders>
              <w:top w:val="nil"/>
              <w:left w:val="nil"/>
              <w:bottom w:val="nil"/>
              <w:right w:val="nil"/>
            </w:tcBorders>
            <w:vAlign w:val="center"/>
          </w:tcPr>
          <w:p w14:paraId="6AF42E8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2022</w:t>
            </w:r>
          </w:p>
        </w:tc>
        <w:tc>
          <w:tcPr>
            <w:tcW w:w="3586" w:type="dxa"/>
            <w:tcBorders>
              <w:top w:val="nil"/>
              <w:left w:val="nil"/>
              <w:bottom w:val="nil"/>
              <w:right w:val="nil"/>
            </w:tcBorders>
            <w:vAlign w:val="center"/>
          </w:tcPr>
          <w:p w14:paraId="34A9DD2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CVI</w:t>
            </w:r>
          </w:p>
        </w:tc>
      </w:tr>
      <w:tr w:rsidR="00597048" w:rsidRPr="00D6123C" w14:paraId="4B0D205A" w14:textId="77777777" w:rsidTr="003B6CC9">
        <w:trPr>
          <w:trHeight w:val="300"/>
        </w:trPr>
        <w:tc>
          <w:tcPr>
            <w:tcW w:w="791" w:type="dxa"/>
            <w:tcBorders>
              <w:top w:val="nil"/>
              <w:left w:val="nil"/>
              <w:bottom w:val="nil"/>
              <w:right w:val="nil"/>
            </w:tcBorders>
            <w:vAlign w:val="center"/>
          </w:tcPr>
          <w:p w14:paraId="6DAB7F82"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67479D87"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CoolingPlaces</w:t>
            </w:r>
          </w:p>
        </w:tc>
        <w:tc>
          <w:tcPr>
            <w:tcW w:w="5751" w:type="dxa"/>
            <w:tcBorders>
              <w:top w:val="nil"/>
              <w:left w:val="nil"/>
              <w:bottom w:val="nil"/>
              <w:right w:val="nil"/>
            </w:tcBorders>
            <w:vAlign w:val="center"/>
          </w:tcPr>
          <w:p w14:paraId="4173354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Averaged number of potential cooling places per sq. km</w:t>
            </w:r>
          </w:p>
        </w:tc>
        <w:tc>
          <w:tcPr>
            <w:tcW w:w="1533" w:type="dxa"/>
            <w:tcBorders>
              <w:top w:val="nil"/>
              <w:left w:val="nil"/>
              <w:bottom w:val="nil"/>
              <w:right w:val="nil"/>
            </w:tcBorders>
            <w:vAlign w:val="center"/>
          </w:tcPr>
          <w:p w14:paraId="7BCF106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2010 - 2019</w:t>
            </w:r>
          </w:p>
        </w:tc>
        <w:tc>
          <w:tcPr>
            <w:tcW w:w="3586" w:type="dxa"/>
            <w:tcBorders>
              <w:top w:val="nil"/>
              <w:left w:val="nil"/>
              <w:bottom w:val="nil"/>
              <w:right w:val="nil"/>
            </w:tcBorders>
            <w:vAlign w:val="center"/>
          </w:tcPr>
          <w:p w14:paraId="51B5EB3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Census</w:t>
            </w:r>
          </w:p>
        </w:tc>
      </w:tr>
      <w:tr w:rsidR="00597048" w:rsidRPr="00D6123C" w14:paraId="303E1083" w14:textId="77777777" w:rsidTr="003B6CC9">
        <w:trPr>
          <w:trHeight w:val="300"/>
        </w:trPr>
        <w:tc>
          <w:tcPr>
            <w:tcW w:w="791" w:type="dxa"/>
            <w:tcBorders>
              <w:top w:val="nil"/>
              <w:left w:val="nil"/>
              <w:bottom w:val="nil"/>
              <w:right w:val="nil"/>
            </w:tcBorders>
            <w:vAlign w:val="center"/>
          </w:tcPr>
          <w:p w14:paraId="519EFD34" w14:textId="77777777" w:rsidR="00597048" w:rsidRPr="00D6123C" w:rsidRDefault="00597048" w:rsidP="00C51FF4">
            <w:pPr>
              <w:spacing w:after="0" w:line="240" w:lineRule="auto"/>
              <w:jc w:val="right"/>
              <w:rPr>
                <w:rFonts w:ascii="Calibri" w:hAnsi="Calibri" w:cs="Calibri"/>
                <w:color w:val="333333"/>
                <w:sz w:val="18"/>
              </w:rPr>
            </w:pPr>
          </w:p>
        </w:tc>
        <w:tc>
          <w:tcPr>
            <w:tcW w:w="1830" w:type="dxa"/>
            <w:tcBorders>
              <w:top w:val="nil"/>
              <w:left w:val="nil"/>
              <w:bottom w:val="nil"/>
              <w:right w:val="nil"/>
            </w:tcBorders>
            <w:vAlign w:val="center"/>
          </w:tcPr>
          <w:p w14:paraId="5B648BEE"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3B5913B6"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household with broadband internet</w:t>
            </w:r>
          </w:p>
        </w:tc>
        <w:tc>
          <w:tcPr>
            <w:tcW w:w="1533" w:type="dxa"/>
            <w:tcBorders>
              <w:top w:val="nil"/>
              <w:left w:val="nil"/>
              <w:bottom w:val="nil"/>
              <w:right w:val="nil"/>
            </w:tcBorders>
            <w:vAlign w:val="center"/>
          </w:tcPr>
          <w:p w14:paraId="6355F65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2015 - 2019</w:t>
            </w:r>
          </w:p>
        </w:tc>
        <w:tc>
          <w:tcPr>
            <w:tcW w:w="3586" w:type="dxa"/>
            <w:tcBorders>
              <w:top w:val="nil"/>
              <w:left w:val="nil"/>
              <w:bottom w:val="nil"/>
              <w:right w:val="nil"/>
            </w:tcBorders>
            <w:vAlign w:val="center"/>
          </w:tcPr>
          <w:p w14:paraId="73D7936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3B07D84C" w14:textId="77777777" w:rsidTr="003B6CC9">
        <w:trPr>
          <w:trHeight w:val="300"/>
        </w:trPr>
        <w:tc>
          <w:tcPr>
            <w:tcW w:w="791" w:type="dxa"/>
            <w:tcBorders>
              <w:top w:val="nil"/>
              <w:left w:val="nil"/>
              <w:bottom w:val="nil"/>
              <w:right w:val="nil"/>
            </w:tcBorders>
            <w:vAlign w:val="center"/>
          </w:tcPr>
          <w:p w14:paraId="580C3972"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6804ABAB"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163AB67C"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household with 1 or more of the 4 housing unit problems</w:t>
            </w:r>
          </w:p>
        </w:tc>
        <w:tc>
          <w:tcPr>
            <w:tcW w:w="1533" w:type="dxa"/>
            <w:tcBorders>
              <w:top w:val="nil"/>
              <w:left w:val="nil"/>
              <w:bottom w:val="nil"/>
              <w:right w:val="nil"/>
            </w:tcBorders>
            <w:vAlign w:val="center"/>
          </w:tcPr>
          <w:p w14:paraId="65777415"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2015 - 2019</w:t>
            </w:r>
          </w:p>
        </w:tc>
        <w:tc>
          <w:tcPr>
            <w:tcW w:w="3586" w:type="dxa"/>
            <w:tcBorders>
              <w:top w:val="nil"/>
              <w:left w:val="nil"/>
              <w:bottom w:val="nil"/>
              <w:right w:val="nil"/>
            </w:tcBorders>
            <w:vAlign w:val="center"/>
          </w:tcPr>
          <w:p w14:paraId="32AD3CF2"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CHAS</w:t>
            </w:r>
          </w:p>
        </w:tc>
      </w:tr>
      <w:tr w:rsidR="00597048" w:rsidRPr="00D6123C" w14:paraId="14E7C81C" w14:textId="77777777" w:rsidTr="003B6CC9">
        <w:trPr>
          <w:trHeight w:val="300"/>
        </w:trPr>
        <w:tc>
          <w:tcPr>
            <w:tcW w:w="791" w:type="dxa"/>
            <w:tcBorders>
              <w:top w:val="nil"/>
              <w:left w:val="nil"/>
              <w:bottom w:val="nil"/>
              <w:right w:val="nil"/>
            </w:tcBorders>
            <w:vAlign w:val="center"/>
          </w:tcPr>
          <w:p w14:paraId="3701A0EB" w14:textId="77777777" w:rsidR="00597048" w:rsidRPr="00D6123C" w:rsidRDefault="00597048" w:rsidP="00C51FF4">
            <w:pPr>
              <w:spacing w:after="0" w:line="240" w:lineRule="auto"/>
              <w:rPr>
                <w:rFonts w:ascii="Calibri" w:hAnsi="Calibri" w:cs="Calibri"/>
                <w:sz w:val="20"/>
              </w:rPr>
            </w:pPr>
          </w:p>
        </w:tc>
        <w:tc>
          <w:tcPr>
            <w:tcW w:w="1830" w:type="dxa"/>
            <w:tcBorders>
              <w:top w:val="nil"/>
              <w:left w:val="nil"/>
              <w:bottom w:val="nil"/>
              <w:right w:val="nil"/>
            </w:tcBorders>
            <w:vAlign w:val="center"/>
          </w:tcPr>
          <w:p w14:paraId="548731E2" w14:textId="77777777" w:rsidR="00597048" w:rsidRPr="00D6123C" w:rsidRDefault="00597048" w:rsidP="00C51FF4">
            <w:pPr>
              <w:spacing w:after="0" w:line="240" w:lineRule="auto"/>
              <w:rPr>
                <w:rFonts w:ascii="Calibri" w:hAnsi="Calibri" w:cs="Calibri"/>
                <w:sz w:val="20"/>
              </w:rPr>
            </w:pPr>
          </w:p>
        </w:tc>
        <w:tc>
          <w:tcPr>
            <w:tcW w:w="5751" w:type="dxa"/>
            <w:tcBorders>
              <w:top w:val="nil"/>
              <w:left w:val="nil"/>
              <w:bottom w:val="nil"/>
              <w:right w:val="nil"/>
            </w:tcBorders>
            <w:vAlign w:val="center"/>
          </w:tcPr>
          <w:p w14:paraId="61919520"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Percent housing built before 1990</w:t>
            </w:r>
          </w:p>
        </w:tc>
        <w:tc>
          <w:tcPr>
            <w:tcW w:w="1533" w:type="dxa"/>
            <w:tcBorders>
              <w:top w:val="nil"/>
              <w:left w:val="nil"/>
              <w:bottom w:val="nil"/>
              <w:right w:val="nil"/>
            </w:tcBorders>
            <w:vAlign w:val="center"/>
          </w:tcPr>
          <w:p w14:paraId="2912C74A"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2015 - 2019</w:t>
            </w:r>
          </w:p>
        </w:tc>
        <w:tc>
          <w:tcPr>
            <w:tcW w:w="3586" w:type="dxa"/>
            <w:tcBorders>
              <w:top w:val="nil"/>
              <w:left w:val="nil"/>
              <w:bottom w:val="nil"/>
              <w:right w:val="nil"/>
            </w:tcBorders>
            <w:vAlign w:val="center"/>
          </w:tcPr>
          <w:p w14:paraId="5074337B"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ACS</w:t>
            </w:r>
          </w:p>
        </w:tc>
      </w:tr>
      <w:tr w:rsidR="00597048" w:rsidRPr="00D6123C" w14:paraId="0EAADD0B" w14:textId="77777777" w:rsidTr="003B6CC9">
        <w:trPr>
          <w:trHeight w:val="315"/>
        </w:trPr>
        <w:tc>
          <w:tcPr>
            <w:tcW w:w="791" w:type="dxa"/>
            <w:tcBorders>
              <w:top w:val="nil"/>
              <w:left w:val="nil"/>
              <w:bottom w:val="single" w:sz="8" w:space="0" w:color="000000"/>
              <w:right w:val="nil"/>
            </w:tcBorders>
            <w:vAlign w:val="center"/>
          </w:tcPr>
          <w:p w14:paraId="1AF48628"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1830" w:type="dxa"/>
            <w:tcBorders>
              <w:top w:val="nil"/>
              <w:left w:val="nil"/>
              <w:bottom w:val="single" w:sz="8" w:space="0" w:color="000000"/>
              <w:right w:val="nil"/>
            </w:tcBorders>
            <w:vAlign w:val="center"/>
          </w:tcPr>
          <w:p w14:paraId="31CB77E9"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 </w:t>
            </w:r>
          </w:p>
        </w:tc>
        <w:tc>
          <w:tcPr>
            <w:tcW w:w="5751" w:type="dxa"/>
            <w:tcBorders>
              <w:top w:val="nil"/>
              <w:left w:val="nil"/>
              <w:bottom w:val="single" w:sz="8" w:space="0" w:color="000000"/>
              <w:right w:val="nil"/>
            </w:tcBorders>
            <w:vAlign w:val="center"/>
          </w:tcPr>
          <w:p w14:paraId="65C3F524"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Number of hospital beds per 10,000 people</w:t>
            </w:r>
          </w:p>
        </w:tc>
        <w:tc>
          <w:tcPr>
            <w:tcW w:w="1533" w:type="dxa"/>
            <w:tcBorders>
              <w:top w:val="nil"/>
              <w:left w:val="nil"/>
              <w:bottom w:val="single" w:sz="8" w:space="0" w:color="000000"/>
              <w:right w:val="nil"/>
            </w:tcBorders>
            <w:vAlign w:val="center"/>
          </w:tcPr>
          <w:p w14:paraId="29A05B91" w14:textId="77777777" w:rsidR="00597048" w:rsidRPr="00D6123C" w:rsidRDefault="00597048" w:rsidP="00C51FF4">
            <w:pPr>
              <w:spacing w:after="0" w:line="240" w:lineRule="auto"/>
              <w:rPr>
                <w:rFonts w:ascii="Calibri" w:hAnsi="Calibri" w:cs="Calibri"/>
                <w:color w:val="000000"/>
                <w:sz w:val="18"/>
              </w:rPr>
            </w:pPr>
            <w:r w:rsidRPr="00D6123C">
              <w:rPr>
                <w:rFonts w:ascii="Calibri" w:hAnsi="Calibri" w:cs="Calibri"/>
                <w:color w:val="000000"/>
                <w:sz w:val="18"/>
              </w:rPr>
              <w:t>2016</w:t>
            </w:r>
          </w:p>
        </w:tc>
        <w:tc>
          <w:tcPr>
            <w:tcW w:w="3586" w:type="dxa"/>
            <w:tcBorders>
              <w:top w:val="nil"/>
              <w:left w:val="nil"/>
              <w:bottom w:val="single" w:sz="8" w:space="0" w:color="000000"/>
              <w:right w:val="nil"/>
            </w:tcBorders>
            <w:vAlign w:val="center"/>
          </w:tcPr>
          <w:p w14:paraId="07E59C53" w14:textId="77777777" w:rsidR="00597048" w:rsidRPr="00D6123C" w:rsidRDefault="00597048" w:rsidP="00C51FF4">
            <w:pPr>
              <w:spacing w:after="0" w:line="240" w:lineRule="auto"/>
              <w:rPr>
                <w:rFonts w:ascii="Calibri" w:hAnsi="Calibri" w:cs="Calibri"/>
                <w:color w:val="333333"/>
                <w:sz w:val="18"/>
              </w:rPr>
            </w:pPr>
            <w:r w:rsidRPr="00D6123C">
              <w:rPr>
                <w:rFonts w:ascii="Calibri" w:hAnsi="Calibri" w:cs="Calibri"/>
                <w:color w:val="333333"/>
                <w:sz w:val="18"/>
              </w:rPr>
              <w:t>CVI</w:t>
            </w:r>
          </w:p>
        </w:tc>
      </w:tr>
    </w:tbl>
    <w:p w14:paraId="0DEC8350" w14:textId="77777777" w:rsidR="00597048" w:rsidRPr="00D6123C" w:rsidRDefault="00597048" w:rsidP="00597048">
      <w:pPr>
        <w:spacing w:after="0" w:line="240" w:lineRule="auto"/>
        <w:rPr>
          <w:rFonts w:ascii="Calibri" w:hAnsi="Calibri" w:cs="Calibri"/>
          <w:color w:val="333333"/>
          <w:sz w:val="18"/>
        </w:rPr>
      </w:pPr>
      <w:r w:rsidRPr="00D6123C">
        <w:rPr>
          <w:rFonts w:ascii="Calibri" w:eastAsia="Times New Roman" w:hAnsi="Calibri" w:cs="Calibri"/>
          <w:color w:val="000000"/>
          <w:sz w:val="20"/>
          <w:szCs w:val="20"/>
        </w:rPr>
        <w:t xml:space="preserve">*ACS: U.S. Census American Community Survey 5-Year Estimate; </w:t>
      </w:r>
      <w:r w:rsidRPr="00D6123C">
        <w:rPr>
          <w:rFonts w:ascii="Calibri" w:hAnsi="Calibri" w:cs="Calibri"/>
          <w:sz w:val="20"/>
          <w:szCs w:val="20"/>
        </w:rPr>
        <w:t xml:space="preserve">Shen et al. (2023): </w:t>
      </w:r>
      <w:r w:rsidRPr="00D6123C">
        <w:rPr>
          <w:rFonts w:ascii="Calibri" w:hAnsi="Calibri" w:cs="Calibri"/>
          <w:color w:val="333333"/>
          <w:sz w:val="20"/>
        </w:rPr>
        <w:t xml:space="preserve">dataset was obtained through personal communication; CVI: Climate Vulnerability Index; EPI: Economic Policy Institute, </w:t>
      </w:r>
      <w:hyperlink r:id="rId14">
        <w:r w:rsidRPr="00D6123C">
          <w:rPr>
            <w:rFonts w:ascii="Calibri" w:hAnsi="Calibri" w:cs="Calibri"/>
            <w:color w:val="0563C1"/>
            <w:sz w:val="20"/>
            <w:szCs w:val="20"/>
            <w:u w:val="single"/>
          </w:rPr>
          <w:t>https://www.epi.org/resources/budget/</w:t>
        </w:r>
      </w:hyperlink>
      <w:r w:rsidRPr="00D6123C">
        <w:rPr>
          <w:rFonts w:ascii="Calibri" w:hAnsi="Calibri" w:cs="Calibri"/>
          <w:color w:val="333333"/>
          <w:sz w:val="20"/>
        </w:rPr>
        <w:t xml:space="preserve">; CMS: Center for Medicare and Medicaid Services; MRLC: Multi-Resolution Land Characteristics; EnviroAtlas: U.S. Environmental Protection Agency EnviroAtlas project; NRI: Federal Emergency Management Agency (FEMA) National Risk Index; HIFLD: Homeland Infrastructure Foundation-Level Data; </w:t>
      </w:r>
      <w:r w:rsidRPr="00D6123C">
        <w:rPr>
          <w:rFonts w:ascii="Calibri" w:hAnsi="Calibri" w:cs="Calibri"/>
          <w:color w:val="333333"/>
          <w:sz w:val="18"/>
        </w:rPr>
        <w:t>SEDAC</w:t>
      </w:r>
      <w:r w:rsidRPr="00D6123C">
        <w:rPr>
          <w:rFonts w:ascii="Calibri" w:hAnsi="Calibri" w:cs="Calibri"/>
          <w:color w:val="333333"/>
          <w:sz w:val="20"/>
        </w:rPr>
        <w:t xml:space="preserve">: NASA's Socioeconomic Data and Applications Center; Tiger: U.S. Census Bureau Topologically Integrated Geographic Encoding and Referencing system; </w:t>
      </w:r>
      <w:r w:rsidRPr="00D6123C">
        <w:rPr>
          <w:rFonts w:ascii="Calibri" w:hAnsi="Calibri" w:cs="Calibri"/>
          <w:color w:val="333333"/>
          <w:sz w:val="18"/>
        </w:rPr>
        <w:t>CHAS:  Comprehensive Housing Affordability Strategy.</w:t>
      </w:r>
    </w:p>
    <w:p w14:paraId="2400FCFD" w14:textId="27188E60" w:rsidR="00597048" w:rsidRPr="00D6123C" w:rsidRDefault="00597048" w:rsidP="00597048">
      <w:pPr>
        <w:rPr>
          <w:rFonts w:ascii="Calibri" w:hAnsi="Calibri" w:cs="Calibri"/>
        </w:rPr>
      </w:pPr>
      <w:r w:rsidRPr="00D6123C">
        <w:rPr>
          <w:rFonts w:ascii="Calibri" w:hAnsi="Calibri" w:cs="Calibri"/>
          <w:color w:val="333333"/>
          <w:sz w:val="18"/>
        </w:rPr>
        <w:t xml:space="preserve">†used as input to derive values based on methodology by Green, </w:t>
      </w:r>
      <w:hyperlink r:id="rId15" w:history="1">
        <w:r w:rsidRPr="00D6123C">
          <w:rPr>
            <w:rStyle w:val="Hyperlink"/>
            <w:rFonts w:ascii="Calibri" w:hAnsi="Calibri" w:cs="Calibri"/>
            <w:sz w:val="18"/>
          </w:rPr>
          <w:t>https://coascenters.howard.edu/dissimilarity-index-tutorial</w:t>
        </w:r>
      </w:hyperlink>
    </w:p>
    <w:p w14:paraId="65C1A6F3" w14:textId="77777777" w:rsidR="00453C56" w:rsidRPr="00D6123C" w:rsidRDefault="00453C56" w:rsidP="00BE224E">
      <w:pPr>
        <w:spacing w:after="0" w:line="240" w:lineRule="auto"/>
        <w:rPr>
          <w:rFonts w:ascii="Calibri" w:hAnsi="Calibri" w:cs="Calibri"/>
        </w:rPr>
        <w:sectPr w:rsidR="00453C56" w:rsidRPr="00D6123C" w:rsidSect="00597048">
          <w:pgSz w:w="15840" w:h="12240" w:orient="landscape"/>
          <w:pgMar w:top="1440" w:right="1440" w:bottom="1440" w:left="1440" w:header="720" w:footer="720" w:gutter="0"/>
          <w:cols w:space="720"/>
          <w:docGrid w:linePitch="360"/>
        </w:sectPr>
      </w:pPr>
    </w:p>
    <w:p w14:paraId="3FFDCB91" w14:textId="03045670" w:rsidR="00597048" w:rsidRPr="00D6123C" w:rsidRDefault="00597048" w:rsidP="00BE224E">
      <w:pPr>
        <w:spacing w:after="0" w:line="240" w:lineRule="auto"/>
        <w:rPr>
          <w:rFonts w:ascii="Calibri" w:hAnsi="Calibri" w:cs="Calibri"/>
        </w:rPr>
      </w:pPr>
      <w:r w:rsidRPr="00D6123C">
        <w:rPr>
          <w:rFonts w:ascii="Calibri" w:hAnsi="Calibri" w:cs="Calibri"/>
        </w:rPr>
        <w:lastRenderedPageBreak/>
        <w:t xml:space="preserve">Supplemental Table </w:t>
      </w:r>
      <w:r w:rsidR="00453C56" w:rsidRPr="00D6123C">
        <w:rPr>
          <w:rFonts w:ascii="Calibri" w:hAnsi="Calibri" w:cs="Calibri"/>
        </w:rPr>
        <w:t>4</w:t>
      </w:r>
      <w:r w:rsidRPr="00D6123C">
        <w:rPr>
          <w:rFonts w:ascii="Calibri" w:hAnsi="Calibri" w:cs="Calibri"/>
        </w:rPr>
        <w:t>.</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406"/>
        <w:gridCol w:w="1236"/>
        <w:gridCol w:w="1236"/>
        <w:gridCol w:w="1236"/>
        <w:gridCol w:w="1236"/>
      </w:tblGrid>
      <w:tr w:rsidR="00302361" w:rsidRPr="00D6123C" w14:paraId="12A23F04" w14:textId="77777777" w:rsidTr="003B6CC9">
        <w:trPr>
          <w:trHeight w:val="300"/>
        </w:trPr>
        <w:tc>
          <w:tcPr>
            <w:tcW w:w="4406" w:type="dxa"/>
            <w:vAlign w:val="center"/>
          </w:tcPr>
          <w:p w14:paraId="468081EA" w14:textId="77777777" w:rsidR="00302361" w:rsidRPr="00D6123C" w:rsidRDefault="00302361" w:rsidP="00C51FF4">
            <w:pPr>
              <w:spacing w:after="0" w:line="240" w:lineRule="auto"/>
              <w:rPr>
                <w:rFonts w:ascii="Calibri" w:hAnsi="Calibri" w:cs="Calibri"/>
                <w:b/>
                <w:color w:val="000000"/>
                <w:sz w:val="20"/>
              </w:rPr>
            </w:pPr>
          </w:p>
        </w:tc>
        <w:tc>
          <w:tcPr>
            <w:tcW w:w="1236" w:type="dxa"/>
            <w:vAlign w:val="center"/>
          </w:tcPr>
          <w:p w14:paraId="4B04B976"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DES</w:t>
            </w:r>
          </w:p>
        </w:tc>
        <w:tc>
          <w:tcPr>
            <w:tcW w:w="1236" w:type="dxa"/>
            <w:vAlign w:val="center"/>
          </w:tcPr>
          <w:p w14:paraId="0F4BBA56"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HLT</w:t>
            </w:r>
          </w:p>
        </w:tc>
        <w:tc>
          <w:tcPr>
            <w:tcW w:w="1236" w:type="dxa"/>
            <w:vAlign w:val="center"/>
          </w:tcPr>
          <w:p w14:paraId="6738403E"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ENV</w:t>
            </w:r>
          </w:p>
        </w:tc>
        <w:tc>
          <w:tcPr>
            <w:tcW w:w="1236" w:type="dxa"/>
            <w:vAlign w:val="center"/>
          </w:tcPr>
          <w:p w14:paraId="740583E8"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INF</w:t>
            </w:r>
          </w:p>
        </w:tc>
      </w:tr>
      <w:tr w:rsidR="00302361" w:rsidRPr="00D6123C" w14:paraId="5BA05FF9" w14:textId="77777777" w:rsidTr="00FD589F">
        <w:trPr>
          <w:trHeight w:val="300"/>
        </w:trPr>
        <w:tc>
          <w:tcPr>
            <w:tcW w:w="4406" w:type="dxa"/>
            <w:tcBorders>
              <w:bottom w:val="single" w:sz="4" w:space="0" w:color="000000"/>
            </w:tcBorders>
            <w:vAlign w:val="center"/>
          </w:tcPr>
          <w:p w14:paraId="755826EF" w14:textId="3FBFCCD3" w:rsidR="00302361" w:rsidRPr="00D6123C" w:rsidRDefault="00B75C2C" w:rsidP="00C51FF4">
            <w:pPr>
              <w:spacing w:after="0" w:line="240" w:lineRule="auto"/>
              <w:rPr>
                <w:rFonts w:ascii="Calibri" w:hAnsi="Calibri" w:cs="Calibri"/>
                <w:color w:val="000000"/>
                <w:sz w:val="20"/>
              </w:rPr>
            </w:pPr>
            <w:r>
              <w:rPr>
                <w:rFonts w:ascii="Calibri" w:hAnsi="Calibri" w:cs="Calibri"/>
                <w:color w:val="000000"/>
                <w:sz w:val="20"/>
              </w:rPr>
              <w:t xml:space="preserve">Historical </w:t>
            </w:r>
            <w:r w:rsidR="000E73AE">
              <w:rPr>
                <w:rFonts w:ascii="Calibri" w:hAnsi="Calibri" w:cs="Calibri"/>
                <w:color w:val="000000"/>
                <w:sz w:val="20"/>
              </w:rPr>
              <w:t>p</w:t>
            </w:r>
            <w:r>
              <w:rPr>
                <w:rFonts w:ascii="Calibri" w:hAnsi="Calibri" w:cs="Calibri"/>
                <w:color w:val="000000"/>
                <w:sz w:val="20"/>
              </w:rPr>
              <w:t>er</w:t>
            </w:r>
            <w:r w:rsidR="0071437A">
              <w:rPr>
                <w:rFonts w:ascii="Calibri" w:hAnsi="Calibri" w:cs="Calibri"/>
                <w:color w:val="000000"/>
                <w:sz w:val="20"/>
              </w:rPr>
              <w:t>iod</w:t>
            </w:r>
          </w:p>
        </w:tc>
        <w:tc>
          <w:tcPr>
            <w:tcW w:w="1236" w:type="dxa"/>
            <w:tcBorders>
              <w:bottom w:val="single" w:sz="4" w:space="0" w:color="000000"/>
            </w:tcBorders>
            <w:vAlign w:val="center"/>
          </w:tcPr>
          <w:p w14:paraId="51DA9EA7"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0.032</w:t>
            </w:r>
          </w:p>
        </w:tc>
        <w:tc>
          <w:tcPr>
            <w:tcW w:w="1236" w:type="dxa"/>
            <w:tcBorders>
              <w:bottom w:val="single" w:sz="4" w:space="0" w:color="000000"/>
            </w:tcBorders>
            <w:vAlign w:val="center"/>
          </w:tcPr>
          <w:p w14:paraId="4B054203"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0.069</w:t>
            </w:r>
          </w:p>
        </w:tc>
        <w:tc>
          <w:tcPr>
            <w:tcW w:w="1236" w:type="dxa"/>
            <w:tcBorders>
              <w:bottom w:val="single" w:sz="4" w:space="0" w:color="000000"/>
            </w:tcBorders>
            <w:vAlign w:val="center"/>
          </w:tcPr>
          <w:p w14:paraId="23C242A9"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0.007</w:t>
            </w:r>
          </w:p>
        </w:tc>
        <w:tc>
          <w:tcPr>
            <w:tcW w:w="1236" w:type="dxa"/>
            <w:tcBorders>
              <w:bottom w:val="single" w:sz="4" w:space="0" w:color="000000"/>
            </w:tcBorders>
            <w:vAlign w:val="center"/>
          </w:tcPr>
          <w:p w14:paraId="6E841180"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0.064</w:t>
            </w:r>
          </w:p>
        </w:tc>
      </w:tr>
      <w:tr w:rsidR="00302361" w:rsidRPr="00D6123C" w14:paraId="652105A0" w14:textId="77777777" w:rsidTr="00FD589F">
        <w:trPr>
          <w:trHeight w:val="300"/>
        </w:trPr>
        <w:tc>
          <w:tcPr>
            <w:tcW w:w="4406" w:type="dxa"/>
            <w:tcBorders>
              <w:right w:val="nil"/>
            </w:tcBorders>
            <w:vAlign w:val="center"/>
          </w:tcPr>
          <w:p w14:paraId="328EB2B1" w14:textId="77777777" w:rsidR="00302361" w:rsidRPr="00D6123C" w:rsidRDefault="00302361" w:rsidP="00C51FF4">
            <w:pPr>
              <w:spacing w:after="0" w:line="240" w:lineRule="auto"/>
              <w:rPr>
                <w:rFonts w:ascii="Calibri" w:hAnsi="Calibri" w:cs="Calibri"/>
                <w:color w:val="000000"/>
                <w:sz w:val="20"/>
              </w:rPr>
            </w:pPr>
            <w:r w:rsidRPr="00D6123C">
              <w:rPr>
                <w:rFonts w:ascii="Calibri" w:hAnsi="Calibri" w:cs="Calibri"/>
                <w:color w:val="000000"/>
                <w:sz w:val="20"/>
              </w:rPr>
              <w:t>CC4-RCP45-SSP2</w:t>
            </w:r>
          </w:p>
        </w:tc>
        <w:tc>
          <w:tcPr>
            <w:tcW w:w="1236" w:type="dxa"/>
            <w:tcBorders>
              <w:left w:val="nil"/>
              <w:right w:val="nil"/>
            </w:tcBorders>
            <w:vAlign w:val="center"/>
          </w:tcPr>
          <w:p w14:paraId="276A04F9"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294D81AD"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1D748CB0"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tcBorders>
            <w:vAlign w:val="center"/>
          </w:tcPr>
          <w:p w14:paraId="1B45F051" w14:textId="77777777" w:rsidR="00302361" w:rsidRPr="00D6123C" w:rsidRDefault="00302361" w:rsidP="00C51FF4">
            <w:pPr>
              <w:spacing w:after="0" w:line="240" w:lineRule="auto"/>
              <w:ind w:firstLine="200"/>
              <w:jc w:val="right"/>
              <w:rPr>
                <w:rFonts w:ascii="Calibri" w:hAnsi="Calibri" w:cs="Calibri"/>
                <w:color w:val="000000"/>
                <w:sz w:val="20"/>
              </w:rPr>
            </w:pPr>
          </w:p>
        </w:tc>
      </w:tr>
      <w:tr w:rsidR="00302361" w:rsidRPr="00D6123C" w14:paraId="4D910C12" w14:textId="77777777" w:rsidTr="003B6CC9">
        <w:trPr>
          <w:trHeight w:val="300"/>
        </w:trPr>
        <w:tc>
          <w:tcPr>
            <w:tcW w:w="4406" w:type="dxa"/>
            <w:vAlign w:val="center"/>
          </w:tcPr>
          <w:p w14:paraId="3EE1BFCA"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Near</w:t>
            </w:r>
            <w:r w:rsidRPr="00D6123C">
              <w:rPr>
                <w:rFonts w:ascii="Calibri" w:hAnsi="Calibri" w:cs="Calibri"/>
                <w:color w:val="000000"/>
                <w:sz w:val="20"/>
                <w:szCs w:val="20"/>
              </w:rPr>
              <w:t>-term</w:t>
            </w:r>
          </w:p>
        </w:tc>
        <w:tc>
          <w:tcPr>
            <w:tcW w:w="1236" w:type="dxa"/>
            <w:vAlign w:val="center"/>
          </w:tcPr>
          <w:p w14:paraId="75877B1A"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0.041</w:t>
            </w:r>
          </w:p>
        </w:tc>
        <w:tc>
          <w:tcPr>
            <w:tcW w:w="1236" w:type="dxa"/>
            <w:vAlign w:val="center"/>
          </w:tcPr>
          <w:p w14:paraId="698A82AA"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0.026</w:t>
            </w:r>
          </w:p>
        </w:tc>
        <w:tc>
          <w:tcPr>
            <w:tcW w:w="1236" w:type="dxa"/>
            <w:vAlign w:val="center"/>
          </w:tcPr>
          <w:p w14:paraId="01C39518"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0.035</w:t>
            </w:r>
          </w:p>
        </w:tc>
        <w:tc>
          <w:tcPr>
            <w:tcW w:w="1236" w:type="dxa"/>
            <w:vAlign w:val="center"/>
          </w:tcPr>
          <w:p w14:paraId="473B6B52"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0.047</w:t>
            </w:r>
          </w:p>
        </w:tc>
      </w:tr>
      <w:tr w:rsidR="00302361" w:rsidRPr="00D6123C" w14:paraId="219CE9B6" w14:textId="77777777" w:rsidTr="003B6CC9">
        <w:trPr>
          <w:trHeight w:val="300"/>
        </w:trPr>
        <w:tc>
          <w:tcPr>
            <w:tcW w:w="4406" w:type="dxa"/>
            <w:vAlign w:val="center"/>
          </w:tcPr>
          <w:p w14:paraId="5088F2DE"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Mid</w:t>
            </w:r>
            <w:r w:rsidRPr="00D6123C">
              <w:rPr>
                <w:rFonts w:ascii="Calibri" w:hAnsi="Calibri" w:cs="Calibri"/>
                <w:color w:val="000000"/>
                <w:sz w:val="20"/>
                <w:szCs w:val="20"/>
              </w:rPr>
              <w:t>-term</w:t>
            </w:r>
          </w:p>
        </w:tc>
        <w:tc>
          <w:tcPr>
            <w:tcW w:w="1236" w:type="dxa"/>
            <w:vAlign w:val="center"/>
          </w:tcPr>
          <w:p w14:paraId="30DA10CE"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0.036</w:t>
            </w:r>
          </w:p>
        </w:tc>
        <w:tc>
          <w:tcPr>
            <w:tcW w:w="1236" w:type="dxa"/>
            <w:vAlign w:val="center"/>
          </w:tcPr>
          <w:p w14:paraId="38C386BA"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0.025</w:t>
            </w:r>
          </w:p>
        </w:tc>
        <w:tc>
          <w:tcPr>
            <w:tcW w:w="1236" w:type="dxa"/>
            <w:vAlign w:val="center"/>
          </w:tcPr>
          <w:p w14:paraId="401469E2"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0.050</w:t>
            </w:r>
          </w:p>
        </w:tc>
        <w:tc>
          <w:tcPr>
            <w:tcW w:w="1236" w:type="dxa"/>
            <w:vAlign w:val="center"/>
          </w:tcPr>
          <w:p w14:paraId="6A2ED48C"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0.043</w:t>
            </w:r>
          </w:p>
        </w:tc>
      </w:tr>
      <w:tr w:rsidR="00302361" w:rsidRPr="00D6123C" w14:paraId="2EE44E8D" w14:textId="77777777" w:rsidTr="00FD589F">
        <w:trPr>
          <w:trHeight w:val="300"/>
        </w:trPr>
        <w:tc>
          <w:tcPr>
            <w:tcW w:w="4406" w:type="dxa"/>
            <w:tcBorders>
              <w:bottom w:val="single" w:sz="4" w:space="0" w:color="000000"/>
            </w:tcBorders>
            <w:vAlign w:val="center"/>
          </w:tcPr>
          <w:p w14:paraId="1BBE9F58"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Long</w:t>
            </w:r>
            <w:r w:rsidRPr="00D6123C">
              <w:rPr>
                <w:rFonts w:ascii="Calibri" w:hAnsi="Calibri" w:cs="Calibri"/>
                <w:color w:val="000000"/>
                <w:sz w:val="20"/>
                <w:szCs w:val="20"/>
              </w:rPr>
              <w:t>-term</w:t>
            </w:r>
          </w:p>
        </w:tc>
        <w:tc>
          <w:tcPr>
            <w:tcW w:w="1236" w:type="dxa"/>
            <w:tcBorders>
              <w:bottom w:val="single" w:sz="4" w:space="0" w:color="000000"/>
            </w:tcBorders>
            <w:vAlign w:val="center"/>
          </w:tcPr>
          <w:p w14:paraId="7AF3BD98"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0.042</w:t>
            </w:r>
          </w:p>
        </w:tc>
        <w:tc>
          <w:tcPr>
            <w:tcW w:w="1236" w:type="dxa"/>
            <w:tcBorders>
              <w:bottom w:val="single" w:sz="4" w:space="0" w:color="000000"/>
            </w:tcBorders>
            <w:vAlign w:val="center"/>
          </w:tcPr>
          <w:p w14:paraId="73BD6D1F"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0.019</w:t>
            </w:r>
          </w:p>
        </w:tc>
        <w:tc>
          <w:tcPr>
            <w:tcW w:w="1236" w:type="dxa"/>
            <w:tcBorders>
              <w:bottom w:val="single" w:sz="4" w:space="0" w:color="000000"/>
            </w:tcBorders>
            <w:vAlign w:val="center"/>
          </w:tcPr>
          <w:p w14:paraId="451036AC"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0.052</w:t>
            </w:r>
          </w:p>
        </w:tc>
        <w:tc>
          <w:tcPr>
            <w:tcW w:w="1236" w:type="dxa"/>
            <w:tcBorders>
              <w:bottom w:val="single" w:sz="4" w:space="0" w:color="000000"/>
            </w:tcBorders>
            <w:vAlign w:val="center"/>
          </w:tcPr>
          <w:p w14:paraId="1A0E3A6E"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0.040</w:t>
            </w:r>
          </w:p>
        </w:tc>
      </w:tr>
      <w:tr w:rsidR="00302361" w:rsidRPr="00D6123C" w14:paraId="17A7C737" w14:textId="77777777" w:rsidTr="00FD589F">
        <w:trPr>
          <w:trHeight w:val="300"/>
        </w:trPr>
        <w:tc>
          <w:tcPr>
            <w:tcW w:w="4406" w:type="dxa"/>
            <w:tcBorders>
              <w:right w:val="nil"/>
            </w:tcBorders>
            <w:vAlign w:val="center"/>
          </w:tcPr>
          <w:p w14:paraId="07A640BB" w14:textId="77777777" w:rsidR="00302361" w:rsidRPr="00D6123C" w:rsidRDefault="00302361" w:rsidP="00C51FF4">
            <w:pPr>
              <w:spacing w:after="0" w:line="240" w:lineRule="auto"/>
              <w:rPr>
                <w:rFonts w:ascii="Calibri" w:hAnsi="Calibri" w:cs="Calibri"/>
                <w:color w:val="000000"/>
                <w:sz w:val="20"/>
              </w:rPr>
            </w:pPr>
            <w:r w:rsidRPr="00D6123C">
              <w:rPr>
                <w:rFonts w:ascii="Calibri" w:hAnsi="Calibri" w:cs="Calibri"/>
                <w:color w:val="000000"/>
                <w:sz w:val="20"/>
              </w:rPr>
              <w:t>CC4-RCP85-SSP5</w:t>
            </w:r>
          </w:p>
        </w:tc>
        <w:tc>
          <w:tcPr>
            <w:tcW w:w="1236" w:type="dxa"/>
            <w:tcBorders>
              <w:left w:val="nil"/>
              <w:right w:val="nil"/>
            </w:tcBorders>
            <w:vAlign w:val="center"/>
          </w:tcPr>
          <w:p w14:paraId="100E00AE"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043CD647"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2CF504B6"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tcBorders>
            <w:vAlign w:val="center"/>
          </w:tcPr>
          <w:p w14:paraId="4EC28652" w14:textId="77777777" w:rsidR="00302361" w:rsidRPr="00D6123C" w:rsidRDefault="00302361" w:rsidP="00C51FF4">
            <w:pPr>
              <w:spacing w:after="0" w:line="240" w:lineRule="auto"/>
              <w:ind w:firstLine="200"/>
              <w:jc w:val="right"/>
              <w:rPr>
                <w:rFonts w:ascii="Calibri" w:hAnsi="Calibri" w:cs="Calibri"/>
                <w:color w:val="000000"/>
                <w:sz w:val="20"/>
              </w:rPr>
            </w:pPr>
          </w:p>
        </w:tc>
      </w:tr>
      <w:tr w:rsidR="00302361" w:rsidRPr="00D6123C" w14:paraId="24334556" w14:textId="77777777" w:rsidTr="003B6CC9">
        <w:trPr>
          <w:trHeight w:val="300"/>
        </w:trPr>
        <w:tc>
          <w:tcPr>
            <w:tcW w:w="4406" w:type="dxa"/>
            <w:vAlign w:val="center"/>
          </w:tcPr>
          <w:p w14:paraId="1A925124"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Near</w:t>
            </w:r>
            <w:r w:rsidRPr="00D6123C">
              <w:rPr>
                <w:rFonts w:ascii="Calibri" w:hAnsi="Calibri" w:cs="Calibri"/>
                <w:color w:val="000000"/>
                <w:sz w:val="20"/>
                <w:szCs w:val="20"/>
              </w:rPr>
              <w:t>-term</w:t>
            </w:r>
          </w:p>
        </w:tc>
        <w:tc>
          <w:tcPr>
            <w:tcW w:w="1236" w:type="dxa"/>
            <w:vAlign w:val="center"/>
          </w:tcPr>
          <w:p w14:paraId="7A3F827B"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0.046</w:t>
            </w:r>
          </w:p>
        </w:tc>
        <w:tc>
          <w:tcPr>
            <w:tcW w:w="1236" w:type="dxa"/>
            <w:vAlign w:val="center"/>
          </w:tcPr>
          <w:p w14:paraId="717D8F8F"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0.033</w:t>
            </w:r>
          </w:p>
        </w:tc>
        <w:tc>
          <w:tcPr>
            <w:tcW w:w="1236" w:type="dxa"/>
            <w:vAlign w:val="center"/>
          </w:tcPr>
          <w:p w14:paraId="78F949EC"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0.039</w:t>
            </w:r>
          </w:p>
        </w:tc>
        <w:tc>
          <w:tcPr>
            <w:tcW w:w="1236" w:type="dxa"/>
            <w:vAlign w:val="center"/>
          </w:tcPr>
          <w:p w14:paraId="0E95CF02"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0.063</w:t>
            </w:r>
          </w:p>
        </w:tc>
      </w:tr>
      <w:tr w:rsidR="00302361" w:rsidRPr="00D6123C" w14:paraId="320EEDB4" w14:textId="77777777" w:rsidTr="003B6CC9">
        <w:trPr>
          <w:trHeight w:val="300"/>
        </w:trPr>
        <w:tc>
          <w:tcPr>
            <w:tcW w:w="4406" w:type="dxa"/>
            <w:vAlign w:val="center"/>
          </w:tcPr>
          <w:p w14:paraId="5DF7C444"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Mid</w:t>
            </w:r>
            <w:r w:rsidRPr="00D6123C">
              <w:rPr>
                <w:rFonts w:ascii="Calibri" w:hAnsi="Calibri" w:cs="Calibri"/>
                <w:color w:val="000000"/>
                <w:sz w:val="20"/>
                <w:szCs w:val="20"/>
              </w:rPr>
              <w:t>-term</w:t>
            </w:r>
          </w:p>
        </w:tc>
        <w:tc>
          <w:tcPr>
            <w:tcW w:w="1236" w:type="dxa"/>
            <w:vAlign w:val="center"/>
          </w:tcPr>
          <w:p w14:paraId="05313E3F"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0.044</w:t>
            </w:r>
          </w:p>
        </w:tc>
        <w:tc>
          <w:tcPr>
            <w:tcW w:w="1236" w:type="dxa"/>
            <w:vAlign w:val="center"/>
          </w:tcPr>
          <w:p w14:paraId="4D2DACAF"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0.013</w:t>
            </w:r>
          </w:p>
        </w:tc>
        <w:tc>
          <w:tcPr>
            <w:tcW w:w="1236" w:type="dxa"/>
            <w:vAlign w:val="center"/>
          </w:tcPr>
          <w:p w14:paraId="6C469F72"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0.043</w:t>
            </w:r>
          </w:p>
        </w:tc>
        <w:tc>
          <w:tcPr>
            <w:tcW w:w="1236" w:type="dxa"/>
            <w:vAlign w:val="center"/>
          </w:tcPr>
          <w:p w14:paraId="6C5FCB80"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0.040</w:t>
            </w:r>
          </w:p>
        </w:tc>
      </w:tr>
      <w:tr w:rsidR="00302361" w:rsidRPr="00D6123C" w14:paraId="17FBDD21" w14:textId="77777777" w:rsidTr="00FD589F">
        <w:trPr>
          <w:trHeight w:val="300"/>
        </w:trPr>
        <w:tc>
          <w:tcPr>
            <w:tcW w:w="4406" w:type="dxa"/>
            <w:tcBorders>
              <w:bottom w:val="single" w:sz="4" w:space="0" w:color="000000"/>
            </w:tcBorders>
            <w:vAlign w:val="center"/>
          </w:tcPr>
          <w:p w14:paraId="01C1E424" w14:textId="77777777" w:rsidR="00302361" w:rsidRPr="00D6123C" w:rsidRDefault="00302361" w:rsidP="00C51FF4">
            <w:pPr>
              <w:spacing w:after="0" w:line="240" w:lineRule="auto"/>
              <w:ind w:left="240"/>
              <w:rPr>
                <w:rFonts w:ascii="Calibri" w:hAnsi="Calibri" w:cs="Calibri"/>
                <w:color w:val="000000"/>
                <w:sz w:val="20"/>
              </w:rPr>
            </w:pPr>
            <w:r w:rsidRPr="00D6123C">
              <w:rPr>
                <w:rFonts w:ascii="Calibri" w:hAnsi="Calibri" w:cs="Calibri"/>
                <w:color w:val="000000"/>
                <w:sz w:val="20"/>
              </w:rPr>
              <w:t>Long</w:t>
            </w:r>
            <w:r w:rsidRPr="00D6123C">
              <w:rPr>
                <w:rFonts w:ascii="Calibri" w:hAnsi="Calibri" w:cs="Calibri"/>
                <w:color w:val="000000"/>
                <w:sz w:val="20"/>
                <w:szCs w:val="20"/>
              </w:rPr>
              <w:t>-term</w:t>
            </w:r>
          </w:p>
        </w:tc>
        <w:tc>
          <w:tcPr>
            <w:tcW w:w="1236" w:type="dxa"/>
            <w:tcBorders>
              <w:bottom w:val="single" w:sz="4" w:space="0" w:color="000000"/>
            </w:tcBorders>
            <w:vAlign w:val="center"/>
          </w:tcPr>
          <w:p w14:paraId="0659F314"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0.037</w:t>
            </w:r>
          </w:p>
        </w:tc>
        <w:tc>
          <w:tcPr>
            <w:tcW w:w="1236" w:type="dxa"/>
            <w:tcBorders>
              <w:bottom w:val="single" w:sz="4" w:space="0" w:color="000000"/>
            </w:tcBorders>
            <w:vAlign w:val="center"/>
          </w:tcPr>
          <w:p w14:paraId="43CEEA02"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0.005</w:t>
            </w:r>
          </w:p>
        </w:tc>
        <w:tc>
          <w:tcPr>
            <w:tcW w:w="1236" w:type="dxa"/>
            <w:tcBorders>
              <w:bottom w:val="single" w:sz="4" w:space="0" w:color="000000"/>
            </w:tcBorders>
            <w:vAlign w:val="center"/>
          </w:tcPr>
          <w:p w14:paraId="73F431D8"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0.044</w:t>
            </w:r>
          </w:p>
        </w:tc>
        <w:tc>
          <w:tcPr>
            <w:tcW w:w="1236" w:type="dxa"/>
            <w:tcBorders>
              <w:bottom w:val="single" w:sz="4" w:space="0" w:color="000000"/>
            </w:tcBorders>
            <w:vAlign w:val="center"/>
          </w:tcPr>
          <w:p w14:paraId="7A29284C"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0.021</w:t>
            </w:r>
          </w:p>
        </w:tc>
      </w:tr>
      <w:tr w:rsidR="00302361" w:rsidRPr="00D6123C" w14:paraId="02993432" w14:textId="77777777" w:rsidTr="00FD589F">
        <w:trPr>
          <w:trHeight w:val="300"/>
        </w:trPr>
        <w:tc>
          <w:tcPr>
            <w:tcW w:w="4406" w:type="dxa"/>
            <w:tcBorders>
              <w:right w:val="nil"/>
            </w:tcBorders>
            <w:vAlign w:val="center"/>
          </w:tcPr>
          <w:p w14:paraId="345EF5A8" w14:textId="77777777" w:rsidR="00302361" w:rsidRPr="00D6123C" w:rsidRDefault="00302361" w:rsidP="00C51FF4">
            <w:pPr>
              <w:spacing w:after="0" w:line="240" w:lineRule="auto"/>
              <w:rPr>
                <w:rFonts w:ascii="Calibri" w:hAnsi="Calibri" w:cs="Calibri"/>
                <w:color w:val="000000"/>
                <w:sz w:val="20"/>
              </w:rPr>
            </w:pPr>
            <w:r w:rsidRPr="00D6123C">
              <w:rPr>
                <w:rFonts w:ascii="Calibri" w:hAnsi="Calibri" w:cs="Calibri"/>
                <w:color w:val="000000"/>
                <w:sz w:val="20"/>
              </w:rPr>
              <w:t>GC3-RCP85-SSP5</w:t>
            </w:r>
          </w:p>
        </w:tc>
        <w:tc>
          <w:tcPr>
            <w:tcW w:w="1236" w:type="dxa"/>
            <w:tcBorders>
              <w:left w:val="nil"/>
              <w:right w:val="nil"/>
            </w:tcBorders>
            <w:vAlign w:val="center"/>
          </w:tcPr>
          <w:p w14:paraId="3A03107D"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229C58D0"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right w:val="nil"/>
            </w:tcBorders>
            <w:vAlign w:val="center"/>
          </w:tcPr>
          <w:p w14:paraId="6307EF63" w14:textId="77777777" w:rsidR="00302361" w:rsidRPr="00D6123C" w:rsidRDefault="00302361" w:rsidP="00C51FF4">
            <w:pPr>
              <w:spacing w:after="0" w:line="240" w:lineRule="auto"/>
              <w:jc w:val="right"/>
              <w:rPr>
                <w:rFonts w:ascii="Calibri" w:hAnsi="Calibri" w:cs="Calibri"/>
                <w:color w:val="000000"/>
                <w:sz w:val="20"/>
              </w:rPr>
            </w:pPr>
          </w:p>
        </w:tc>
        <w:tc>
          <w:tcPr>
            <w:tcW w:w="1236" w:type="dxa"/>
            <w:tcBorders>
              <w:left w:val="nil"/>
            </w:tcBorders>
            <w:vAlign w:val="center"/>
          </w:tcPr>
          <w:p w14:paraId="4277A246" w14:textId="77777777" w:rsidR="00302361" w:rsidRPr="00D6123C" w:rsidRDefault="00302361" w:rsidP="00C51FF4">
            <w:pPr>
              <w:spacing w:after="0" w:line="240" w:lineRule="auto"/>
              <w:ind w:firstLine="200"/>
              <w:jc w:val="right"/>
              <w:rPr>
                <w:rFonts w:ascii="Calibri" w:hAnsi="Calibri" w:cs="Calibri"/>
                <w:color w:val="000000"/>
                <w:sz w:val="20"/>
              </w:rPr>
            </w:pPr>
          </w:p>
        </w:tc>
      </w:tr>
      <w:tr w:rsidR="00302361" w:rsidRPr="00D6123C" w14:paraId="2E575C42" w14:textId="77777777" w:rsidTr="003B6CC9">
        <w:trPr>
          <w:trHeight w:val="300"/>
        </w:trPr>
        <w:tc>
          <w:tcPr>
            <w:tcW w:w="4406" w:type="dxa"/>
            <w:vAlign w:val="center"/>
          </w:tcPr>
          <w:p w14:paraId="4A7410B2" w14:textId="77777777" w:rsidR="00302361" w:rsidRPr="00D6123C" w:rsidRDefault="00302361" w:rsidP="00C51FF4">
            <w:pPr>
              <w:spacing w:after="0" w:line="240" w:lineRule="auto"/>
              <w:ind w:left="600" w:hanging="330"/>
              <w:rPr>
                <w:rFonts w:ascii="Calibri" w:hAnsi="Calibri" w:cs="Calibri"/>
                <w:color w:val="000000"/>
                <w:sz w:val="20"/>
              </w:rPr>
            </w:pPr>
            <w:r w:rsidRPr="00D6123C">
              <w:rPr>
                <w:rFonts w:ascii="Calibri" w:hAnsi="Calibri" w:cs="Calibri"/>
                <w:color w:val="000000"/>
                <w:sz w:val="20"/>
              </w:rPr>
              <w:t>Near</w:t>
            </w:r>
            <w:r w:rsidRPr="00D6123C">
              <w:rPr>
                <w:rFonts w:ascii="Calibri" w:hAnsi="Calibri" w:cs="Calibri"/>
                <w:color w:val="000000"/>
                <w:sz w:val="20"/>
                <w:szCs w:val="20"/>
              </w:rPr>
              <w:t>-term</w:t>
            </w:r>
          </w:p>
        </w:tc>
        <w:tc>
          <w:tcPr>
            <w:tcW w:w="1236" w:type="dxa"/>
            <w:vAlign w:val="center"/>
          </w:tcPr>
          <w:p w14:paraId="61B14EC9"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0.046</w:t>
            </w:r>
          </w:p>
        </w:tc>
        <w:tc>
          <w:tcPr>
            <w:tcW w:w="1236" w:type="dxa"/>
            <w:vAlign w:val="center"/>
          </w:tcPr>
          <w:p w14:paraId="6A2868DB"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0.009</w:t>
            </w:r>
          </w:p>
        </w:tc>
        <w:tc>
          <w:tcPr>
            <w:tcW w:w="1236" w:type="dxa"/>
            <w:vAlign w:val="center"/>
          </w:tcPr>
          <w:p w14:paraId="2B4B92B8"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0.048</w:t>
            </w:r>
          </w:p>
        </w:tc>
        <w:tc>
          <w:tcPr>
            <w:tcW w:w="1236" w:type="dxa"/>
            <w:vAlign w:val="center"/>
          </w:tcPr>
          <w:p w14:paraId="0D486BAC"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0.022</w:t>
            </w:r>
          </w:p>
        </w:tc>
      </w:tr>
      <w:tr w:rsidR="00302361" w:rsidRPr="00D6123C" w14:paraId="12019F11" w14:textId="77777777" w:rsidTr="003B6CC9">
        <w:trPr>
          <w:trHeight w:val="300"/>
        </w:trPr>
        <w:tc>
          <w:tcPr>
            <w:tcW w:w="4406" w:type="dxa"/>
            <w:vAlign w:val="center"/>
          </w:tcPr>
          <w:p w14:paraId="687B2159" w14:textId="77777777" w:rsidR="00302361" w:rsidRPr="00D6123C" w:rsidRDefault="00302361" w:rsidP="00C51FF4">
            <w:pPr>
              <w:spacing w:after="0" w:line="240" w:lineRule="auto"/>
              <w:ind w:left="600" w:hanging="330"/>
              <w:rPr>
                <w:rFonts w:ascii="Calibri" w:hAnsi="Calibri" w:cs="Calibri"/>
                <w:color w:val="000000"/>
                <w:sz w:val="20"/>
              </w:rPr>
            </w:pPr>
            <w:r w:rsidRPr="00D6123C">
              <w:rPr>
                <w:rFonts w:ascii="Calibri" w:hAnsi="Calibri" w:cs="Calibri"/>
                <w:color w:val="000000"/>
                <w:sz w:val="20"/>
              </w:rPr>
              <w:t>Mid</w:t>
            </w:r>
            <w:r w:rsidRPr="00D6123C">
              <w:rPr>
                <w:rFonts w:ascii="Calibri" w:hAnsi="Calibri" w:cs="Calibri"/>
                <w:color w:val="000000"/>
                <w:sz w:val="20"/>
                <w:szCs w:val="20"/>
              </w:rPr>
              <w:t>-term</w:t>
            </w:r>
          </w:p>
        </w:tc>
        <w:tc>
          <w:tcPr>
            <w:tcW w:w="1236" w:type="dxa"/>
            <w:vAlign w:val="center"/>
          </w:tcPr>
          <w:p w14:paraId="56BB3736"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0.038</w:t>
            </w:r>
          </w:p>
        </w:tc>
        <w:tc>
          <w:tcPr>
            <w:tcW w:w="1236" w:type="dxa"/>
            <w:vAlign w:val="center"/>
          </w:tcPr>
          <w:p w14:paraId="6741F153"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0.005</w:t>
            </w:r>
          </w:p>
        </w:tc>
        <w:tc>
          <w:tcPr>
            <w:tcW w:w="1236" w:type="dxa"/>
            <w:vAlign w:val="center"/>
          </w:tcPr>
          <w:p w14:paraId="67D3EDC4"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0.060</w:t>
            </w:r>
          </w:p>
        </w:tc>
        <w:tc>
          <w:tcPr>
            <w:tcW w:w="1236" w:type="dxa"/>
            <w:vAlign w:val="center"/>
          </w:tcPr>
          <w:p w14:paraId="485578A1"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0.014</w:t>
            </w:r>
          </w:p>
        </w:tc>
      </w:tr>
      <w:tr w:rsidR="00302361" w:rsidRPr="00D6123C" w14:paraId="664A2CB4" w14:textId="77777777" w:rsidTr="003B6CC9">
        <w:trPr>
          <w:trHeight w:val="300"/>
        </w:trPr>
        <w:tc>
          <w:tcPr>
            <w:tcW w:w="4406" w:type="dxa"/>
            <w:vAlign w:val="center"/>
          </w:tcPr>
          <w:p w14:paraId="63401C33" w14:textId="77777777" w:rsidR="00302361" w:rsidRPr="00D6123C" w:rsidRDefault="00302361" w:rsidP="00C51FF4">
            <w:pPr>
              <w:spacing w:after="0" w:line="240" w:lineRule="auto"/>
              <w:ind w:left="600" w:hanging="330"/>
              <w:rPr>
                <w:rFonts w:ascii="Calibri" w:hAnsi="Calibri" w:cs="Calibri"/>
                <w:color w:val="000000"/>
                <w:sz w:val="20"/>
              </w:rPr>
            </w:pPr>
            <w:r w:rsidRPr="00D6123C">
              <w:rPr>
                <w:rFonts w:ascii="Calibri" w:hAnsi="Calibri" w:cs="Calibri"/>
                <w:color w:val="000000"/>
                <w:sz w:val="20"/>
              </w:rPr>
              <w:t>Long</w:t>
            </w:r>
            <w:r w:rsidRPr="00D6123C">
              <w:rPr>
                <w:rFonts w:ascii="Calibri" w:hAnsi="Calibri" w:cs="Calibri"/>
                <w:color w:val="000000"/>
                <w:sz w:val="20"/>
                <w:szCs w:val="20"/>
              </w:rPr>
              <w:t>-term</w:t>
            </w:r>
          </w:p>
        </w:tc>
        <w:tc>
          <w:tcPr>
            <w:tcW w:w="1236" w:type="dxa"/>
            <w:vAlign w:val="center"/>
          </w:tcPr>
          <w:p w14:paraId="2D86C63E"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0.033</w:t>
            </w:r>
          </w:p>
        </w:tc>
        <w:tc>
          <w:tcPr>
            <w:tcW w:w="1236" w:type="dxa"/>
            <w:vAlign w:val="center"/>
          </w:tcPr>
          <w:p w14:paraId="266FF9B7"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0.003</w:t>
            </w:r>
          </w:p>
        </w:tc>
        <w:tc>
          <w:tcPr>
            <w:tcW w:w="1236" w:type="dxa"/>
            <w:vAlign w:val="center"/>
          </w:tcPr>
          <w:p w14:paraId="30CB9602" w14:textId="77777777" w:rsidR="00302361" w:rsidRPr="00D6123C" w:rsidRDefault="00302361" w:rsidP="00C51FF4">
            <w:pPr>
              <w:spacing w:after="0" w:line="240" w:lineRule="auto"/>
              <w:jc w:val="right"/>
              <w:rPr>
                <w:rFonts w:ascii="Calibri" w:hAnsi="Calibri" w:cs="Calibri"/>
                <w:color w:val="000000"/>
                <w:sz w:val="20"/>
              </w:rPr>
            </w:pPr>
            <w:r w:rsidRPr="00D6123C">
              <w:rPr>
                <w:rFonts w:ascii="Calibri" w:hAnsi="Calibri" w:cs="Calibri"/>
                <w:color w:val="000000"/>
                <w:sz w:val="20"/>
              </w:rPr>
              <w:t>0.068</w:t>
            </w:r>
          </w:p>
        </w:tc>
        <w:tc>
          <w:tcPr>
            <w:tcW w:w="1236" w:type="dxa"/>
            <w:vAlign w:val="center"/>
          </w:tcPr>
          <w:p w14:paraId="0D468ADE" w14:textId="77777777" w:rsidR="00302361" w:rsidRPr="00D6123C" w:rsidRDefault="00302361" w:rsidP="00C51FF4">
            <w:pPr>
              <w:spacing w:after="0" w:line="240" w:lineRule="auto"/>
              <w:ind w:firstLine="200"/>
              <w:jc w:val="right"/>
              <w:rPr>
                <w:rFonts w:ascii="Calibri" w:hAnsi="Calibri" w:cs="Calibri"/>
                <w:color w:val="000000"/>
                <w:sz w:val="20"/>
              </w:rPr>
            </w:pPr>
            <w:r w:rsidRPr="00D6123C">
              <w:rPr>
                <w:rFonts w:ascii="Calibri" w:hAnsi="Calibri" w:cs="Calibri"/>
                <w:color w:val="000000"/>
                <w:sz w:val="20"/>
              </w:rPr>
              <w:t>0.010</w:t>
            </w:r>
          </w:p>
        </w:tc>
      </w:tr>
    </w:tbl>
    <w:p w14:paraId="2E6A2CBE" w14:textId="77777777" w:rsidR="00BE224E" w:rsidRPr="00D6123C" w:rsidRDefault="00BE224E" w:rsidP="00BE224E">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CC4-rcp45-ssp2:  </w:t>
      </w:r>
      <w:r w:rsidRPr="00D6123C">
        <w:rPr>
          <w:rFonts w:ascii="Calibri" w:hAnsi="Calibri" w:cs="Calibri"/>
          <w:sz w:val="20"/>
          <w:szCs w:val="20"/>
        </w:rPr>
        <w:t>Community Climate System Model (CESM-CCSM4) under RCP 4.5 adjusting for population growth for aged 65 and older under SSP2-4.5</w:t>
      </w:r>
    </w:p>
    <w:p w14:paraId="3A434B7E" w14:textId="77777777" w:rsidR="00BE224E" w:rsidRPr="00D6123C" w:rsidRDefault="00BE224E" w:rsidP="00BE224E">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CC4-rcp85-ssp5:  </w:t>
      </w:r>
      <w:r w:rsidRPr="00D6123C">
        <w:rPr>
          <w:rFonts w:ascii="Calibri" w:hAnsi="Calibri" w:cs="Calibri"/>
          <w:sz w:val="20"/>
          <w:szCs w:val="20"/>
        </w:rPr>
        <w:t>Community Climate System Model (CESM-CCSM4) under RCP 8.5 adjusting for population growth for aged 65 and older under SSP5-8.5</w:t>
      </w:r>
    </w:p>
    <w:p w14:paraId="715DD601" w14:textId="42B3EBC7" w:rsidR="00302361" w:rsidRPr="00D6123C" w:rsidRDefault="00BE224E" w:rsidP="00BE224E">
      <w:pPr>
        <w:rPr>
          <w:rFonts w:ascii="Calibri" w:hAnsi="Calibri" w:cs="Calibri"/>
        </w:rPr>
        <w:sectPr w:rsidR="00302361" w:rsidRPr="00D6123C" w:rsidSect="00597048">
          <w:pgSz w:w="15840" w:h="12240" w:orient="landscape"/>
          <w:pgMar w:top="1440" w:right="1440" w:bottom="1440" w:left="1440" w:header="720" w:footer="720" w:gutter="0"/>
          <w:cols w:space="720"/>
          <w:docGrid w:linePitch="360"/>
        </w:sectPr>
      </w:pPr>
      <w:r w:rsidRPr="00D6123C">
        <w:rPr>
          <w:rFonts w:ascii="Calibri" w:eastAsia="Times New Roman" w:hAnsi="Calibri" w:cs="Calibri"/>
          <w:color w:val="000000"/>
          <w:sz w:val="20"/>
          <w:szCs w:val="20"/>
        </w:rPr>
        <w:t xml:space="preserve">GC3-rcp85-ssp5:  </w:t>
      </w:r>
      <w:r w:rsidRPr="00D6123C">
        <w:rPr>
          <w:rFonts w:ascii="Calibri" w:hAnsi="Calibri" w:cs="Calibri"/>
          <w:sz w:val="20"/>
          <w:szCs w:val="20"/>
        </w:rPr>
        <w:t>Geophysical Fluid Dynamics Laboratory Coupled Model</w:t>
      </w:r>
      <w:r w:rsidRPr="00D6123C">
        <w:rPr>
          <w:rFonts w:ascii="Calibri" w:hAnsi="Calibri" w:cs="Calibri"/>
          <w:sz w:val="16"/>
          <w:szCs w:val="16"/>
        </w:rPr>
        <w:t xml:space="preserve"> </w:t>
      </w:r>
      <w:r w:rsidRPr="00D6123C">
        <w:rPr>
          <w:rFonts w:ascii="Calibri" w:hAnsi="Calibri" w:cs="Calibri"/>
          <w:sz w:val="20"/>
          <w:szCs w:val="20"/>
        </w:rPr>
        <w:t>(GCM-CM3) under RCP 8.5 adjusting for population growth for aged 65 and older under SSP5-8.5</w:t>
      </w:r>
    </w:p>
    <w:p w14:paraId="2741A3CA" w14:textId="0E818CAE" w:rsidR="00597048" w:rsidRPr="00D6123C" w:rsidRDefault="00302361" w:rsidP="00BE224E">
      <w:pPr>
        <w:spacing w:after="0" w:line="240" w:lineRule="auto"/>
        <w:rPr>
          <w:rFonts w:ascii="Calibri" w:hAnsi="Calibri" w:cs="Calibri"/>
          <w:sz w:val="22"/>
          <w:szCs w:val="22"/>
        </w:rPr>
      </w:pPr>
      <w:r w:rsidRPr="00D6123C">
        <w:rPr>
          <w:rFonts w:ascii="Calibri" w:hAnsi="Calibri" w:cs="Calibri"/>
          <w:sz w:val="22"/>
          <w:szCs w:val="22"/>
        </w:rPr>
        <w:lastRenderedPageBreak/>
        <w:t xml:space="preserve">Supplemental Table </w:t>
      </w:r>
      <w:r w:rsidR="00453C56" w:rsidRPr="00D6123C">
        <w:rPr>
          <w:rFonts w:ascii="Calibri" w:hAnsi="Calibri" w:cs="Calibri"/>
          <w:sz w:val="22"/>
          <w:szCs w:val="22"/>
        </w:rPr>
        <w:t>5</w:t>
      </w:r>
      <w:r w:rsidRPr="00D6123C">
        <w:rPr>
          <w:rFonts w:ascii="Calibri" w:hAnsi="Calibri" w:cs="Calibri"/>
          <w:sz w:val="22"/>
          <w:szCs w:val="22"/>
        </w:rPr>
        <w:t>.</w:t>
      </w:r>
    </w:p>
    <w:tbl>
      <w:tblPr>
        <w:tblW w:w="13604" w:type="dxa"/>
        <w:tblBorders>
          <w:top w:val="single" w:sz="4" w:space="0" w:color="000000"/>
          <w:bottom w:val="single" w:sz="4" w:space="0" w:color="000000"/>
        </w:tblBorders>
        <w:tblLayout w:type="fixed"/>
        <w:tblCellMar>
          <w:left w:w="115" w:type="dxa"/>
          <w:right w:w="115" w:type="dxa"/>
        </w:tblCellMar>
        <w:tblLook w:val="0400" w:firstRow="0" w:lastRow="0" w:firstColumn="0" w:lastColumn="0" w:noHBand="0" w:noVBand="1"/>
      </w:tblPr>
      <w:tblGrid>
        <w:gridCol w:w="2768"/>
        <w:gridCol w:w="2065"/>
        <w:gridCol w:w="2065"/>
        <w:gridCol w:w="2360"/>
        <w:gridCol w:w="2289"/>
        <w:gridCol w:w="2057"/>
      </w:tblGrid>
      <w:tr w:rsidR="00302361" w:rsidRPr="00D6123C" w14:paraId="141654F3" w14:textId="77777777" w:rsidTr="000B1859">
        <w:trPr>
          <w:trHeight w:val="288"/>
        </w:trPr>
        <w:tc>
          <w:tcPr>
            <w:tcW w:w="2768" w:type="dxa"/>
            <w:tcBorders>
              <w:top w:val="single" w:sz="4" w:space="0" w:color="000000"/>
              <w:bottom w:val="single" w:sz="4" w:space="0" w:color="000000"/>
              <w:right w:val="single" w:sz="4" w:space="0" w:color="000000"/>
            </w:tcBorders>
            <w:vAlign w:val="center"/>
          </w:tcPr>
          <w:p w14:paraId="6AE12DC7" w14:textId="77777777" w:rsidR="00302361" w:rsidRPr="00D6123C" w:rsidRDefault="00302361" w:rsidP="00C51FF4">
            <w:pPr>
              <w:spacing w:after="0" w:line="240" w:lineRule="auto"/>
              <w:rPr>
                <w:rFonts w:ascii="Calibri" w:hAnsi="Calibri" w:cs="Calibri"/>
                <w:sz w:val="20"/>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5BA62B7E"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Overall</w:t>
            </w:r>
          </w:p>
        </w:tc>
        <w:tc>
          <w:tcPr>
            <w:tcW w:w="2065" w:type="dxa"/>
            <w:tcBorders>
              <w:top w:val="single" w:sz="4" w:space="0" w:color="000000"/>
              <w:left w:val="single" w:sz="4" w:space="0" w:color="000000"/>
              <w:bottom w:val="single" w:sz="4" w:space="0" w:color="000000"/>
              <w:right w:val="single" w:sz="4" w:space="0" w:color="000000"/>
            </w:tcBorders>
            <w:vAlign w:val="center"/>
          </w:tcPr>
          <w:p w14:paraId="10DF78E3"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DES</w:t>
            </w:r>
          </w:p>
        </w:tc>
        <w:tc>
          <w:tcPr>
            <w:tcW w:w="2360" w:type="dxa"/>
            <w:tcBorders>
              <w:top w:val="single" w:sz="4" w:space="0" w:color="000000"/>
              <w:left w:val="single" w:sz="4" w:space="0" w:color="000000"/>
              <w:bottom w:val="single" w:sz="4" w:space="0" w:color="000000"/>
              <w:right w:val="single" w:sz="4" w:space="0" w:color="000000"/>
            </w:tcBorders>
            <w:vAlign w:val="center"/>
          </w:tcPr>
          <w:p w14:paraId="682D5675"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HLT</w:t>
            </w:r>
          </w:p>
        </w:tc>
        <w:tc>
          <w:tcPr>
            <w:tcW w:w="2289" w:type="dxa"/>
            <w:tcBorders>
              <w:top w:val="single" w:sz="4" w:space="0" w:color="000000"/>
              <w:left w:val="single" w:sz="4" w:space="0" w:color="000000"/>
              <w:bottom w:val="single" w:sz="4" w:space="0" w:color="000000"/>
              <w:right w:val="single" w:sz="4" w:space="0" w:color="000000"/>
            </w:tcBorders>
            <w:vAlign w:val="center"/>
          </w:tcPr>
          <w:p w14:paraId="2E5AB6F9"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ENV</w:t>
            </w:r>
          </w:p>
        </w:tc>
        <w:tc>
          <w:tcPr>
            <w:tcW w:w="2057" w:type="dxa"/>
            <w:tcBorders>
              <w:top w:val="single" w:sz="4" w:space="0" w:color="000000"/>
              <w:left w:val="single" w:sz="4" w:space="0" w:color="000000"/>
              <w:bottom w:val="single" w:sz="4" w:space="0" w:color="000000"/>
            </w:tcBorders>
            <w:vAlign w:val="center"/>
          </w:tcPr>
          <w:p w14:paraId="692A3A95"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INF</w:t>
            </w:r>
          </w:p>
        </w:tc>
      </w:tr>
      <w:tr w:rsidR="00302361" w:rsidRPr="00D6123C" w14:paraId="2AABD709" w14:textId="77777777" w:rsidTr="000B1859">
        <w:trPr>
          <w:trHeight w:val="288"/>
        </w:trPr>
        <w:tc>
          <w:tcPr>
            <w:tcW w:w="2768" w:type="dxa"/>
            <w:tcBorders>
              <w:top w:val="nil"/>
              <w:bottom w:val="dashed" w:sz="4" w:space="0" w:color="000000"/>
              <w:right w:val="single" w:sz="4" w:space="0" w:color="000000"/>
            </w:tcBorders>
            <w:vAlign w:val="center"/>
          </w:tcPr>
          <w:p w14:paraId="37C5BA8E" w14:textId="70A927AA" w:rsidR="00302361" w:rsidRPr="00D6123C" w:rsidRDefault="0071437A" w:rsidP="00C51FF4">
            <w:pPr>
              <w:spacing w:after="0" w:line="240" w:lineRule="auto"/>
              <w:jc w:val="right"/>
              <w:rPr>
                <w:rFonts w:ascii="Calibri" w:hAnsi="Calibri" w:cs="Calibri"/>
                <w:color w:val="000000"/>
                <w:sz w:val="20"/>
              </w:rPr>
            </w:pPr>
            <w:r>
              <w:rPr>
                <w:rFonts w:ascii="Calibri" w:hAnsi="Calibri" w:cs="Calibri"/>
                <w:color w:val="000000"/>
                <w:sz w:val="20"/>
              </w:rPr>
              <w:t xml:space="preserve">Historical </w:t>
            </w:r>
            <w:r w:rsidR="000E73AE">
              <w:rPr>
                <w:rFonts w:ascii="Calibri" w:hAnsi="Calibri" w:cs="Calibri"/>
                <w:color w:val="000000"/>
                <w:sz w:val="20"/>
              </w:rPr>
              <w:t>p</w:t>
            </w:r>
            <w:r>
              <w:rPr>
                <w:rFonts w:ascii="Calibri" w:hAnsi="Calibri" w:cs="Calibri"/>
                <w:color w:val="000000"/>
                <w:sz w:val="20"/>
              </w:rPr>
              <w:t>eriod</w:t>
            </w:r>
          </w:p>
        </w:tc>
        <w:tc>
          <w:tcPr>
            <w:tcW w:w="2065" w:type="dxa"/>
            <w:tcBorders>
              <w:top w:val="nil"/>
              <w:left w:val="single" w:sz="4" w:space="0" w:color="000000"/>
              <w:bottom w:val="dashed" w:sz="4" w:space="0" w:color="000000"/>
              <w:right w:val="single" w:sz="4" w:space="0" w:color="000000"/>
            </w:tcBorders>
            <w:vAlign w:val="center"/>
          </w:tcPr>
          <w:p w14:paraId="3792AFFB"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color w:val="000000"/>
                <w:sz w:val="20"/>
              </w:rPr>
              <w:t>-0.95 [-2.53, 0.64]</w:t>
            </w:r>
          </w:p>
        </w:tc>
        <w:tc>
          <w:tcPr>
            <w:tcW w:w="2065" w:type="dxa"/>
            <w:tcBorders>
              <w:top w:val="nil"/>
              <w:left w:val="single" w:sz="4" w:space="0" w:color="000000"/>
              <w:bottom w:val="dashed" w:sz="4" w:space="0" w:color="000000"/>
              <w:right w:val="single" w:sz="4" w:space="0" w:color="000000"/>
            </w:tcBorders>
            <w:vAlign w:val="center"/>
          </w:tcPr>
          <w:p w14:paraId="1175F439"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1.59 [-0.43, 3.61]</w:t>
            </w:r>
          </w:p>
        </w:tc>
        <w:tc>
          <w:tcPr>
            <w:tcW w:w="2360" w:type="dxa"/>
            <w:tcBorders>
              <w:top w:val="nil"/>
              <w:left w:val="single" w:sz="4" w:space="0" w:color="000000"/>
              <w:bottom w:val="dashed" w:sz="4" w:space="0" w:color="000000"/>
              <w:right w:val="single" w:sz="4" w:space="0" w:color="000000"/>
            </w:tcBorders>
            <w:vAlign w:val="center"/>
          </w:tcPr>
          <w:p w14:paraId="7526DF7C"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-2.97 [-5.28, -0.65]</w:t>
            </w:r>
          </w:p>
        </w:tc>
        <w:tc>
          <w:tcPr>
            <w:tcW w:w="2289" w:type="dxa"/>
            <w:tcBorders>
              <w:top w:val="nil"/>
              <w:left w:val="single" w:sz="4" w:space="0" w:color="000000"/>
              <w:bottom w:val="dashed" w:sz="4" w:space="0" w:color="000000"/>
              <w:right w:val="single" w:sz="4" w:space="0" w:color="000000"/>
            </w:tcBorders>
            <w:vAlign w:val="center"/>
          </w:tcPr>
          <w:p w14:paraId="6F587B66"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-1.53 [-4.12, 1.06]</w:t>
            </w:r>
          </w:p>
        </w:tc>
        <w:tc>
          <w:tcPr>
            <w:tcW w:w="2057" w:type="dxa"/>
            <w:tcBorders>
              <w:top w:val="nil"/>
              <w:left w:val="single" w:sz="4" w:space="0" w:color="000000"/>
              <w:bottom w:val="dashed" w:sz="4" w:space="0" w:color="000000"/>
            </w:tcBorders>
            <w:vAlign w:val="center"/>
          </w:tcPr>
          <w:p w14:paraId="3082F2DD"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4.13 [1.66, 6.59]</w:t>
            </w:r>
          </w:p>
        </w:tc>
      </w:tr>
      <w:tr w:rsidR="00302361" w:rsidRPr="00D6123C" w14:paraId="1E080B4E" w14:textId="77777777" w:rsidTr="000B1859">
        <w:trPr>
          <w:trHeight w:val="288"/>
        </w:trPr>
        <w:tc>
          <w:tcPr>
            <w:tcW w:w="2768" w:type="dxa"/>
            <w:tcBorders>
              <w:top w:val="dashed" w:sz="4" w:space="0" w:color="000000"/>
              <w:right w:val="single" w:sz="4" w:space="0" w:color="000000"/>
            </w:tcBorders>
            <w:vAlign w:val="center"/>
          </w:tcPr>
          <w:p w14:paraId="1D654A71"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sz w:val="20"/>
                <w:szCs w:val="20"/>
              </w:rPr>
              <w:t>CC4-rcp45-ssp2</w:t>
            </w:r>
            <w:r w:rsidRPr="00D6123C">
              <w:rPr>
                <w:rFonts w:ascii="Calibri" w:hAnsi="Calibri" w:cs="Calibri"/>
                <w:color w:val="000000"/>
                <w:sz w:val="20"/>
                <w:szCs w:val="20"/>
              </w:rPr>
              <w:t xml:space="preserve"> Near-term</w:t>
            </w:r>
          </w:p>
        </w:tc>
        <w:tc>
          <w:tcPr>
            <w:tcW w:w="2065" w:type="dxa"/>
            <w:tcBorders>
              <w:top w:val="dashed" w:sz="4" w:space="0" w:color="000000"/>
              <w:left w:val="single" w:sz="4" w:space="0" w:color="000000"/>
              <w:right w:val="single" w:sz="4" w:space="0" w:color="000000"/>
            </w:tcBorders>
            <w:vAlign w:val="center"/>
          </w:tcPr>
          <w:p w14:paraId="51E5802E"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-0.97 [-1.64, -0.29]</w:t>
            </w:r>
          </w:p>
        </w:tc>
        <w:tc>
          <w:tcPr>
            <w:tcW w:w="2065" w:type="dxa"/>
            <w:tcBorders>
              <w:top w:val="dashed" w:sz="4" w:space="0" w:color="000000"/>
              <w:left w:val="single" w:sz="4" w:space="0" w:color="000000"/>
              <w:right w:val="single" w:sz="4" w:space="0" w:color="000000"/>
            </w:tcBorders>
            <w:vAlign w:val="center"/>
          </w:tcPr>
          <w:p w14:paraId="6C734837"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-0.27 [-1.16, 0.61]</w:t>
            </w:r>
          </w:p>
        </w:tc>
        <w:tc>
          <w:tcPr>
            <w:tcW w:w="2360" w:type="dxa"/>
            <w:tcBorders>
              <w:top w:val="dashed" w:sz="4" w:space="0" w:color="000000"/>
              <w:left w:val="single" w:sz="4" w:space="0" w:color="000000"/>
              <w:right w:val="single" w:sz="4" w:space="0" w:color="000000"/>
            </w:tcBorders>
            <w:vAlign w:val="center"/>
          </w:tcPr>
          <w:p w14:paraId="1DA64837"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-1.38 [-2.39, -0.36]</w:t>
            </w:r>
          </w:p>
        </w:tc>
        <w:tc>
          <w:tcPr>
            <w:tcW w:w="2289" w:type="dxa"/>
            <w:tcBorders>
              <w:top w:val="dashed" w:sz="4" w:space="0" w:color="000000"/>
              <w:left w:val="single" w:sz="4" w:space="0" w:color="000000"/>
              <w:right w:val="single" w:sz="4" w:space="0" w:color="000000"/>
            </w:tcBorders>
            <w:vAlign w:val="center"/>
          </w:tcPr>
          <w:p w14:paraId="0F2D1E8E"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1.70 [0.56, 2.84]</w:t>
            </w:r>
          </w:p>
        </w:tc>
        <w:tc>
          <w:tcPr>
            <w:tcW w:w="2057" w:type="dxa"/>
            <w:tcBorders>
              <w:top w:val="dashed" w:sz="4" w:space="0" w:color="000000"/>
              <w:left w:val="single" w:sz="4" w:space="0" w:color="000000"/>
            </w:tcBorders>
            <w:vAlign w:val="center"/>
          </w:tcPr>
          <w:p w14:paraId="50F9E662"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-1.00 [-2.08, 0.08]</w:t>
            </w:r>
          </w:p>
        </w:tc>
      </w:tr>
      <w:tr w:rsidR="00302361" w:rsidRPr="00D6123C" w14:paraId="216A8B36" w14:textId="77777777" w:rsidTr="000B1859">
        <w:trPr>
          <w:trHeight w:val="288"/>
        </w:trPr>
        <w:tc>
          <w:tcPr>
            <w:tcW w:w="2768" w:type="dxa"/>
            <w:tcBorders>
              <w:bottom w:val="nil"/>
              <w:right w:val="single" w:sz="4" w:space="0" w:color="000000"/>
            </w:tcBorders>
            <w:vAlign w:val="center"/>
          </w:tcPr>
          <w:p w14:paraId="35A670AD"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4D3D5F4F"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-2.00 [-3.42, -0.57]</w:t>
            </w:r>
          </w:p>
        </w:tc>
        <w:tc>
          <w:tcPr>
            <w:tcW w:w="2065" w:type="dxa"/>
            <w:tcBorders>
              <w:left w:val="single" w:sz="4" w:space="0" w:color="000000"/>
              <w:bottom w:val="nil"/>
              <w:right w:val="single" w:sz="4" w:space="0" w:color="000000"/>
            </w:tcBorders>
            <w:vAlign w:val="center"/>
          </w:tcPr>
          <w:p w14:paraId="467E37F5"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-0.87 [-2.71, 0.97]</w:t>
            </w:r>
          </w:p>
        </w:tc>
        <w:tc>
          <w:tcPr>
            <w:tcW w:w="2360" w:type="dxa"/>
            <w:tcBorders>
              <w:left w:val="single" w:sz="4" w:space="0" w:color="000000"/>
              <w:bottom w:val="nil"/>
              <w:right w:val="single" w:sz="4" w:space="0" w:color="000000"/>
            </w:tcBorders>
            <w:vAlign w:val="center"/>
          </w:tcPr>
          <w:p w14:paraId="73359F2C"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-3.12 [-5.23, -1.01]</w:t>
            </w:r>
          </w:p>
        </w:tc>
        <w:tc>
          <w:tcPr>
            <w:tcW w:w="2289" w:type="dxa"/>
            <w:tcBorders>
              <w:left w:val="single" w:sz="4" w:space="0" w:color="000000"/>
              <w:bottom w:val="nil"/>
              <w:right w:val="single" w:sz="4" w:space="0" w:color="000000"/>
            </w:tcBorders>
            <w:vAlign w:val="center"/>
          </w:tcPr>
          <w:p w14:paraId="6B284DC6"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4.17 [1.80, 6.53]</w:t>
            </w:r>
          </w:p>
        </w:tc>
        <w:tc>
          <w:tcPr>
            <w:tcW w:w="2057" w:type="dxa"/>
            <w:tcBorders>
              <w:left w:val="single" w:sz="4" w:space="0" w:color="000000"/>
              <w:bottom w:val="nil"/>
            </w:tcBorders>
            <w:vAlign w:val="center"/>
          </w:tcPr>
          <w:p w14:paraId="043C8943"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-2.13 [-4.38, 0.12]</w:t>
            </w:r>
          </w:p>
        </w:tc>
      </w:tr>
      <w:tr w:rsidR="00302361" w:rsidRPr="00D6123C" w14:paraId="2E670EF0" w14:textId="77777777" w:rsidTr="000B1859">
        <w:trPr>
          <w:trHeight w:val="288"/>
        </w:trPr>
        <w:tc>
          <w:tcPr>
            <w:tcW w:w="2768" w:type="dxa"/>
            <w:tcBorders>
              <w:top w:val="nil"/>
              <w:bottom w:val="dashed" w:sz="4" w:space="0" w:color="000000"/>
              <w:right w:val="single" w:sz="4" w:space="0" w:color="000000"/>
            </w:tcBorders>
            <w:vAlign w:val="center"/>
          </w:tcPr>
          <w:p w14:paraId="0F6B4F1E"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dashed" w:sz="4" w:space="0" w:color="000000"/>
              <w:right w:val="single" w:sz="4" w:space="0" w:color="000000"/>
            </w:tcBorders>
            <w:vAlign w:val="center"/>
          </w:tcPr>
          <w:p w14:paraId="22C6E3BA"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-3.85 [-6.55, -1.16]</w:t>
            </w:r>
          </w:p>
        </w:tc>
        <w:tc>
          <w:tcPr>
            <w:tcW w:w="2065" w:type="dxa"/>
            <w:tcBorders>
              <w:top w:val="nil"/>
              <w:left w:val="single" w:sz="4" w:space="0" w:color="000000"/>
              <w:bottom w:val="dashed" w:sz="4" w:space="0" w:color="000000"/>
              <w:right w:val="single" w:sz="4" w:space="0" w:color="000000"/>
            </w:tcBorders>
            <w:vAlign w:val="center"/>
          </w:tcPr>
          <w:p w14:paraId="431B2864"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-1.14 [-4.66, 2.38]</w:t>
            </w:r>
          </w:p>
        </w:tc>
        <w:tc>
          <w:tcPr>
            <w:tcW w:w="2360" w:type="dxa"/>
            <w:tcBorders>
              <w:top w:val="nil"/>
              <w:left w:val="single" w:sz="4" w:space="0" w:color="000000"/>
              <w:bottom w:val="dashed" w:sz="4" w:space="0" w:color="000000"/>
              <w:right w:val="single" w:sz="4" w:space="0" w:color="000000"/>
            </w:tcBorders>
            <w:vAlign w:val="center"/>
          </w:tcPr>
          <w:p w14:paraId="03E96BA9"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-5.47 [-9.51, -1.44]</w:t>
            </w:r>
          </w:p>
        </w:tc>
        <w:tc>
          <w:tcPr>
            <w:tcW w:w="2289" w:type="dxa"/>
            <w:tcBorders>
              <w:top w:val="nil"/>
              <w:left w:val="single" w:sz="4" w:space="0" w:color="000000"/>
              <w:bottom w:val="dashed" w:sz="4" w:space="0" w:color="000000"/>
              <w:right w:val="single" w:sz="4" w:space="0" w:color="000000"/>
            </w:tcBorders>
            <w:vAlign w:val="center"/>
          </w:tcPr>
          <w:p w14:paraId="2CD3D204"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7.62 [3.10, 12.14]</w:t>
            </w:r>
          </w:p>
        </w:tc>
        <w:tc>
          <w:tcPr>
            <w:tcW w:w="2057" w:type="dxa"/>
            <w:tcBorders>
              <w:top w:val="nil"/>
              <w:left w:val="single" w:sz="4" w:space="0" w:color="000000"/>
              <w:bottom w:val="dashed" w:sz="4" w:space="0" w:color="000000"/>
            </w:tcBorders>
            <w:vAlign w:val="center"/>
          </w:tcPr>
          <w:p w14:paraId="552CAFF4"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-3.71 [-8.01, 0.59]</w:t>
            </w:r>
          </w:p>
        </w:tc>
      </w:tr>
      <w:tr w:rsidR="00302361" w:rsidRPr="00D6123C" w14:paraId="32633073" w14:textId="77777777" w:rsidTr="000B1859">
        <w:trPr>
          <w:trHeight w:val="288"/>
        </w:trPr>
        <w:tc>
          <w:tcPr>
            <w:tcW w:w="2768" w:type="dxa"/>
            <w:tcBorders>
              <w:top w:val="dashed" w:sz="4" w:space="0" w:color="000000"/>
              <w:right w:val="single" w:sz="4" w:space="0" w:color="000000"/>
            </w:tcBorders>
            <w:vAlign w:val="center"/>
          </w:tcPr>
          <w:p w14:paraId="42B4EB39"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sz w:val="20"/>
                <w:szCs w:val="20"/>
              </w:rPr>
              <w:t>CC4-rcp85-ssp5</w:t>
            </w:r>
            <w:r w:rsidRPr="00D6123C">
              <w:rPr>
                <w:rFonts w:ascii="Calibri" w:hAnsi="Calibri" w:cs="Calibri"/>
                <w:color w:val="000000"/>
                <w:sz w:val="20"/>
                <w:szCs w:val="20"/>
              </w:rPr>
              <w:t xml:space="preserve"> Near-term</w:t>
            </w:r>
          </w:p>
        </w:tc>
        <w:tc>
          <w:tcPr>
            <w:tcW w:w="2065" w:type="dxa"/>
            <w:tcBorders>
              <w:top w:val="dashed" w:sz="4" w:space="0" w:color="000000"/>
              <w:left w:val="single" w:sz="4" w:space="0" w:color="000000"/>
              <w:right w:val="single" w:sz="4" w:space="0" w:color="000000"/>
            </w:tcBorders>
            <w:vAlign w:val="center"/>
          </w:tcPr>
          <w:p w14:paraId="31B0C1F9"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-1.90 [-3.15, -0.66]</w:t>
            </w:r>
          </w:p>
        </w:tc>
        <w:tc>
          <w:tcPr>
            <w:tcW w:w="2065" w:type="dxa"/>
            <w:tcBorders>
              <w:top w:val="dashed" w:sz="4" w:space="0" w:color="000000"/>
              <w:left w:val="single" w:sz="4" w:space="0" w:color="000000"/>
              <w:right w:val="single" w:sz="4" w:space="0" w:color="000000"/>
            </w:tcBorders>
            <w:vAlign w:val="center"/>
          </w:tcPr>
          <w:p w14:paraId="650E463F"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-0.37 [-2.02, 1.28]</w:t>
            </w:r>
          </w:p>
        </w:tc>
        <w:tc>
          <w:tcPr>
            <w:tcW w:w="2360" w:type="dxa"/>
            <w:tcBorders>
              <w:top w:val="dashed" w:sz="4" w:space="0" w:color="000000"/>
              <w:left w:val="single" w:sz="4" w:space="0" w:color="000000"/>
              <w:right w:val="single" w:sz="4" w:space="0" w:color="000000"/>
            </w:tcBorders>
            <w:vAlign w:val="center"/>
          </w:tcPr>
          <w:p w14:paraId="6FA9C217"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-2.42 [-4.31, -0.53]</w:t>
            </w:r>
          </w:p>
        </w:tc>
        <w:tc>
          <w:tcPr>
            <w:tcW w:w="2289" w:type="dxa"/>
            <w:tcBorders>
              <w:top w:val="dashed" w:sz="4" w:space="0" w:color="000000"/>
              <w:left w:val="single" w:sz="4" w:space="0" w:color="000000"/>
              <w:right w:val="single" w:sz="4" w:space="0" w:color="000000"/>
            </w:tcBorders>
            <w:vAlign w:val="center"/>
          </w:tcPr>
          <w:p w14:paraId="5E87D913"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2.87 [0.75, 4.99]</w:t>
            </w:r>
          </w:p>
        </w:tc>
        <w:tc>
          <w:tcPr>
            <w:tcW w:w="2057" w:type="dxa"/>
            <w:tcBorders>
              <w:top w:val="dashed" w:sz="4" w:space="0" w:color="000000"/>
              <w:left w:val="single" w:sz="4" w:space="0" w:color="000000"/>
            </w:tcBorders>
            <w:vAlign w:val="center"/>
          </w:tcPr>
          <w:p w14:paraId="1C9F9D53"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-2.17 [-4.18, -0.15]</w:t>
            </w:r>
          </w:p>
        </w:tc>
      </w:tr>
      <w:tr w:rsidR="00302361" w:rsidRPr="00D6123C" w14:paraId="247AD8A4" w14:textId="77777777" w:rsidTr="000B1859">
        <w:trPr>
          <w:trHeight w:val="288"/>
        </w:trPr>
        <w:tc>
          <w:tcPr>
            <w:tcW w:w="2768" w:type="dxa"/>
            <w:tcBorders>
              <w:bottom w:val="nil"/>
              <w:right w:val="single" w:sz="4" w:space="0" w:color="000000"/>
            </w:tcBorders>
            <w:vAlign w:val="center"/>
          </w:tcPr>
          <w:p w14:paraId="22468791"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06CB8CB6"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-5.55 [-9.67, -1.42]</w:t>
            </w:r>
          </w:p>
        </w:tc>
        <w:tc>
          <w:tcPr>
            <w:tcW w:w="2065" w:type="dxa"/>
            <w:tcBorders>
              <w:left w:val="single" w:sz="4" w:space="0" w:color="000000"/>
              <w:bottom w:val="nil"/>
              <w:right w:val="single" w:sz="4" w:space="0" w:color="000000"/>
            </w:tcBorders>
            <w:vAlign w:val="center"/>
          </w:tcPr>
          <w:p w14:paraId="49E1DD16"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-1.39 [-6.86, 4.08]</w:t>
            </w:r>
          </w:p>
        </w:tc>
        <w:tc>
          <w:tcPr>
            <w:tcW w:w="2360" w:type="dxa"/>
            <w:tcBorders>
              <w:left w:val="single" w:sz="4" w:space="0" w:color="000000"/>
              <w:bottom w:val="nil"/>
              <w:right w:val="single" w:sz="4" w:space="0" w:color="000000"/>
            </w:tcBorders>
            <w:vAlign w:val="center"/>
          </w:tcPr>
          <w:p w14:paraId="78EB6CF4"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-7.66 [-13.94, -1.39]</w:t>
            </w:r>
          </w:p>
        </w:tc>
        <w:tc>
          <w:tcPr>
            <w:tcW w:w="2289" w:type="dxa"/>
            <w:tcBorders>
              <w:left w:val="single" w:sz="4" w:space="0" w:color="000000"/>
              <w:bottom w:val="nil"/>
              <w:right w:val="single" w:sz="4" w:space="0" w:color="000000"/>
            </w:tcBorders>
            <w:vAlign w:val="center"/>
          </w:tcPr>
          <w:p w14:paraId="7ABFD648"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10.36 [3.33, 17.38]</w:t>
            </w:r>
          </w:p>
        </w:tc>
        <w:tc>
          <w:tcPr>
            <w:tcW w:w="2057" w:type="dxa"/>
            <w:tcBorders>
              <w:left w:val="single" w:sz="4" w:space="0" w:color="000000"/>
              <w:bottom w:val="nil"/>
            </w:tcBorders>
            <w:vAlign w:val="center"/>
          </w:tcPr>
          <w:p w14:paraId="2C8C7BEC"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-5.35 [-12.03, 1.34]</w:t>
            </w:r>
          </w:p>
        </w:tc>
      </w:tr>
      <w:tr w:rsidR="00302361" w:rsidRPr="00D6123C" w14:paraId="16E730EB" w14:textId="77777777" w:rsidTr="000B1859">
        <w:trPr>
          <w:trHeight w:val="288"/>
        </w:trPr>
        <w:tc>
          <w:tcPr>
            <w:tcW w:w="2768" w:type="dxa"/>
            <w:tcBorders>
              <w:top w:val="nil"/>
              <w:bottom w:val="dashed" w:sz="4" w:space="0" w:color="000000"/>
              <w:right w:val="single" w:sz="4" w:space="0" w:color="000000"/>
            </w:tcBorders>
            <w:vAlign w:val="center"/>
          </w:tcPr>
          <w:p w14:paraId="17D5BF22"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dashed" w:sz="4" w:space="0" w:color="000000"/>
              <w:right w:val="single" w:sz="4" w:space="0" w:color="000000"/>
            </w:tcBorders>
            <w:vAlign w:val="center"/>
          </w:tcPr>
          <w:p w14:paraId="7E122DA0"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-15.34 [-28.94, -1.75]</w:t>
            </w:r>
          </w:p>
        </w:tc>
        <w:tc>
          <w:tcPr>
            <w:tcW w:w="2065" w:type="dxa"/>
            <w:tcBorders>
              <w:top w:val="nil"/>
              <w:left w:val="single" w:sz="4" w:space="0" w:color="000000"/>
              <w:bottom w:val="dashed" w:sz="4" w:space="0" w:color="000000"/>
              <w:right w:val="single" w:sz="4" w:space="0" w:color="000000"/>
            </w:tcBorders>
            <w:vAlign w:val="center"/>
          </w:tcPr>
          <w:p w14:paraId="1A6D4EC2"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-6.02 [-23.97, 11.93]</w:t>
            </w:r>
          </w:p>
        </w:tc>
        <w:tc>
          <w:tcPr>
            <w:tcW w:w="2360" w:type="dxa"/>
            <w:tcBorders>
              <w:top w:val="nil"/>
              <w:left w:val="single" w:sz="4" w:space="0" w:color="000000"/>
              <w:bottom w:val="dashed" w:sz="4" w:space="0" w:color="000000"/>
              <w:right w:val="single" w:sz="4" w:space="0" w:color="000000"/>
            </w:tcBorders>
            <w:vAlign w:val="center"/>
          </w:tcPr>
          <w:p w14:paraId="6E733739"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-24.49 [-45.06, -3.91]</w:t>
            </w:r>
          </w:p>
        </w:tc>
        <w:tc>
          <w:tcPr>
            <w:tcW w:w="2289" w:type="dxa"/>
            <w:tcBorders>
              <w:top w:val="nil"/>
              <w:left w:val="single" w:sz="4" w:space="0" w:color="000000"/>
              <w:bottom w:val="dashed" w:sz="4" w:space="0" w:color="000000"/>
              <w:right w:val="single" w:sz="4" w:space="0" w:color="000000"/>
            </w:tcBorders>
            <w:vAlign w:val="center"/>
          </w:tcPr>
          <w:p w14:paraId="551A823D"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36.39 [13.34, 59.45]</w:t>
            </w:r>
          </w:p>
        </w:tc>
        <w:tc>
          <w:tcPr>
            <w:tcW w:w="2057" w:type="dxa"/>
            <w:tcBorders>
              <w:top w:val="nil"/>
              <w:left w:val="single" w:sz="4" w:space="0" w:color="000000"/>
              <w:bottom w:val="dashed" w:sz="4" w:space="0" w:color="000000"/>
            </w:tcBorders>
            <w:vAlign w:val="center"/>
          </w:tcPr>
          <w:p w14:paraId="750333CD"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-12.19 [-34.12, 9.74]</w:t>
            </w:r>
          </w:p>
        </w:tc>
      </w:tr>
      <w:tr w:rsidR="00302361" w:rsidRPr="00D6123C" w14:paraId="56283834" w14:textId="77777777" w:rsidTr="000B1859">
        <w:trPr>
          <w:trHeight w:val="288"/>
        </w:trPr>
        <w:tc>
          <w:tcPr>
            <w:tcW w:w="2768" w:type="dxa"/>
            <w:tcBorders>
              <w:top w:val="dashed" w:sz="4" w:space="0" w:color="000000"/>
              <w:right w:val="single" w:sz="4" w:space="0" w:color="000000"/>
            </w:tcBorders>
            <w:vAlign w:val="center"/>
          </w:tcPr>
          <w:p w14:paraId="3E4C5B26"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GC3-rcp5-ssp5 Near-term</w:t>
            </w:r>
          </w:p>
        </w:tc>
        <w:tc>
          <w:tcPr>
            <w:tcW w:w="2065" w:type="dxa"/>
            <w:tcBorders>
              <w:top w:val="dashed" w:sz="4" w:space="0" w:color="000000"/>
              <w:left w:val="single" w:sz="4" w:space="0" w:color="000000"/>
              <w:right w:val="single" w:sz="4" w:space="0" w:color="000000"/>
            </w:tcBorders>
            <w:vAlign w:val="center"/>
          </w:tcPr>
          <w:p w14:paraId="125187FD"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-3.27 [-5.80, -0.75]</w:t>
            </w:r>
          </w:p>
        </w:tc>
        <w:tc>
          <w:tcPr>
            <w:tcW w:w="2065" w:type="dxa"/>
            <w:tcBorders>
              <w:top w:val="dashed" w:sz="4" w:space="0" w:color="000000"/>
              <w:left w:val="single" w:sz="4" w:space="0" w:color="000000"/>
              <w:right w:val="single" w:sz="4" w:space="0" w:color="000000"/>
            </w:tcBorders>
            <w:vAlign w:val="center"/>
          </w:tcPr>
          <w:p w14:paraId="5CDABDD0"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-0.90 [-4.20, 2.41]</w:t>
            </w:r>
          </w:p>
        </w:tc>
        <w:tc>
          <w:tcPr>
            <w:tcW w:w="2360" w:type="dxa"/>
            <w:tcBorders>
              <w:top w:val="dashed" w:sz="4" w:space="0" w:color="000000"/>
              <w:left w:val="single" w:sz="4" w:space="0" w:color="000000"/>
              <w:right w:val="single" w:sz="4" w:space="0" w:color="000000"/>
            </w:tcBorders>
            <w:vAlign w:val="center"/>
          </w:tcPr>
          <w:p w14:paraId="4EB0CAA6"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-5.00 [-8.79, -1.21]</w:t>
            </w:r>
          </w:p>
        </w:tc>
        <w:tc>
          <w:tcPr>
            <w:tcW w:w="2289" w:type="dxa"/>
            <w:tcBorders>
              <w:top w:val="dashed" w:sz="4" w:space="0" w:color="000000"/>
              <w:left w:val="single" w:sz="4" w:space="0" w:color="000000"/>
              <w:right w:val="single" w:sz="4" w:space="0" w:color="000000"/>
            </w:tcBorders>
            <w:vAlign w:val="center"/>
          </w:tcPr>
          <w:p w14:paraId="6F5B2655"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7.09 [2.85, 11.34]</w:t>
            </w:r>
          </w:p>
        </w:tc>
        <w:tc>
          <w:tcPr>
            <w:tcW w:w="2057" w:type="dxa"/>
            <w:tcBorders>
              <w:top w:val="dashed" w:sz="4" w:space="0" w:color="000000"/>
              <w:left w:val="single" w:sz="4" w:space="0" w:color="000000"/>
            </w:tcBorders>
            <w:vAlign w:val="center"/>
          </w:tcPr>
          <w:p w14:paraId="16DA7787"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-2.21 [-6.25, 1.82]</w:t>
            </w:r>
          </w:p>
        </w:tc>
      </w:tr>
      <w:tr w:rsidR="00302361" w:rsidRPr="00D6123C" w14:paraId="578C053E" w14:textId="77777777" w:rsidTr="000B1859">
        <w:trPr>
          <w:trHeight w:val="288"/>
        </w:trPr>
        <w:tc>
          <w:tcPr>
            <w:tcW w:w="2768" w:type="dxa"/>
            <w:tcBorders>
              <w:bottom w:val="nil"/>
              <w:right w:val="single" w:sz="4" w:space="0" w:color="000000"/>
            </w:tcBorders>
            <w:vAlign w:val="center"/>
          </w:tcPr>
          <w:p w14:paraId="60010BA4"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Mid-term</w:t>
            </w:r>
          </w:p>
        </w:tc>
        <w:tc>
          <w:tcPr>
            <w:tcW w:w="2065" w:type="dxa"/>
            <w:tcBorders>
              <w:left w:val="single" w:sz="4" w:space="0" w:color="000000"/>
              <w:bottom w:val="nil"/>
              <w:right w:val="single" w:sz="4" w:space="0" w:color="000000"/>
            </w:tcBorders>
            <w:vAlign w:val="center"/>
          </w:tcPr>
          <w:p w14:paraId="232869DF"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-11.13 [-20.97, -1.29]</w:t>
            </w:r>
          </w:p>
        </w:tc>
        <w:tc>
          <w:tcPr>
            <w:tcW w:w="2065" w:type="dxa"/>
            <w:tcBorders>
              <w:left w:val="single" w:sz="4" w:space="0" w:color="000000"/>
              <w:bottom w:val="nil"/>
              <w:right w:val="single" w:sz="4" w:space="0" w:color="000000"/>
            </w:tcBorders>
            <w:vAlign w:val="center"/>
          </w:tcPr>
          <w:p w14:paraId="60725AF0"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-5.17 [-17.90, 7.56]</w:t>
            </w:r>
          </w:p>
        </w:tc>
        <w:tc>
          <w:tcPr>
            <w:tcW w:w="2360" w:type="dxa"/>
            <w:tcBorders>
              <w:left w:val="single" w:sz="4" w:space="0" w:color="000000"/>
              <w:bottom w:val="nil"/>
              <w:right w:val="single" w:sz="4" w:space="0" w:color="000000"/>
            </w:tcBorders>
            <w:vAlign w:val="center"/>
          </w:tcPr>
          <w:p w14:paraId="1E179B9B"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-20.00 [-34.59, -5.41]</w:t>
            </w:r>
          </w:p>
        </w:tc>
        <w:tc>
          <w:tcPr>
            <w:tcW w:w="2289" w:type="dxa"/>
            <w:tcBorders>
              <w:left w:val="single" w:sz="4" w:space="0" w:color="000000"/>
              <w:bottom w:val="nil"/>
              <w:right w:val="single" w:sz="4" w:space="0" w:color="000000"/>
            </w:tcBorders>
            <w:vAlign w:val="center"/>
          </w:tcPr>
          <w:p w14:paraId="0AB94ACD"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29.70 [13.35, 46.05]</w:t>
            </w:r>
          </w:p>
        </w:tc>
        <w:tc>
          <w:tcPr>
            <w:tcW w:w="2057" w:type="dxa"/>
            <w:tcBorders>
              <w:left w:val="single" w:sz="4" w:space="0" w:color="000000"/>
              <w:bottom w:val="nil"/>
            </w:tcBorders>
            <w:vAlign w:val="center"/>
          </w:tcPr>
          <w:p w14:paraId="01774483"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-6.17 [-21.73, 9.38]</w:t>
            </w:r>
          </w:p>
        </w:tc>
      </w:tr>
      <w:tr w:rsidR="00302361" w:rsidRPr="00D6123C" w14:paraId="51B7B468" w14:textId="77777777" w:rsidTr="000B1859">
        <w:trPr>
          <w:trHeight w:val="288"/>
        </w:trPr>
        <w:tc>
          <w:tcPr>
            <w:tcW w:w="2768" w:type="dxa"/>
            <w:tcBorders>
              <w:top w:val="nil"/>
              <w:bottom w:val="single" w:sz="4" w:space="0" w:color="000000"/>
              <w:right w:val="single" w:sz="4" w:space="0" w:color="000000"/>
            </w:tcBorders>
            <w:vAlign w:val="center"/>
          </w:tcPr>
          <w:p w14:paraId="31B20972" w14:textId="77777777" w:rsidR="00302361" w:rsidRPr="00D6123C" w:rsidRDefault="00302361" w:rsidP="00C51FF4">
            <w:pPr>
              <w:spacing w:after="0" w:line="240" w:lineRule="auto"/>
              <w:jc w:val="right"/>
              <w:rPr>
                <w:rFonts w:ascii="Calibri" w:hAnsi="Calibri" w:cs="Calibri"/>
                <w:color w:val="000000"/>
                <w:sz w:val="20"/>
                <w:szCs w:val="20"/>
              </w:rPr>
            </w:pPr>
            <w:r w:rsidRPr="00D6123C">
              <w:rPr>
                <w:rFonts w:ascii="Calibri" w:hAnsi="Calibri" w:cs="Calibri"/>
                <w:color w:val="000000"/>
                <w:sz w:val="20"/>
                <w:szCs w:val="20"/>
              </w:rPr>
              <w:t>Long-term</w:t>
            </w:r>
          </w:p>
        </w:tc>
        <w:tc>
          <w:tcPr>
            <w:tcW w:w="2065" w:type="dxa"/>
            <w:tcBorders>
              <w:top w:val="nil"/>
              <w:left w:val="single" w:sz="4" w:space="0" w:color="000000"/>
              <w:bottom w:val="single" w:sz="4" w:space="0" w:color="000000"/>
              <w:right w:val="single" w:sz="4" w:space="0" w:color="000000"/>
            </w:tcBorders>
            <w:vAlign w:val="center"/>
          </w:tcPr>
          <w:p w14:paraId="16212B44"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-32.29 [-64.99, 0.42]</w:t>
            </w:r>
          </w:p>
        </w:tc>
        <w:tc>
          <w:tcPr>
            <w:tcW w:w="2065" w:type="dxa"/>
            <w:tcBorders>
              <w:top w:val="nil"/>
              <w:left w:val="single" w:sz="4" w:space="0" w:color="000000"/>
              <w:bottom w:val="single" w:sz="4" w:space="0" w:color="000000"/>
              <w:right w:val="single" w:sz="4" w:space="0" w:color="000000"/>
            </w:tcBorders>
            <w:vAlign w:val="center"/>
          </w:tcPr>
          <w:p w14:paraId="118582CF"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-20.97 [-62.94, 21.00]</w:t>
            </w:r>
          </w:p>
        </w:tc>
        <w:tc>
          <w:tcPr>
            <w:tcW w:w="2360" w:type="dxa"/>
            <w:tcBorders>
              <w:top w:val="nil"/>
              <w:left w:val="single" w:sz="4" w:space="0" w:color="000000"/>
              <w:bottom w:val="single" w:sz="4" w:space="0" w:color="000000"/>
              <w:right w:val="single" w:sz="4" w:space="0" w:color="000000"/>
            </w:tcBorders>
            <w:vAlign w:val="center"/>
          </w:tcPr>
          <w:p w14:paraId="49F7EE07"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-63.81 [-111.92, -15.70]</w:t>
            </w:r>
          </w:p>
        </w:tc>
        <w:tc>
          <w:tcPr>
            <w:tcW w:w="2289" w:type="dxa"/>
            <w:tcBorders>
              <w:top w:val="nil"/>
              <w:left w:val="single" w:sz="4" w:space="0" w:color="000000"/>
              <w:bottom w:val="single" w:sz="4" w:space="0" w:color="000000"/>
              <w:right w:val="single" w:sz="4" w:space="0" w:color="000000"/>
            </w:tcBorders>
            <w:vAlign w:val="center"/>
          </w:tcPr>
          <w:p w14:paraId="4773708A" w14:textId="77777777" w:rsidR="00302361" w:rsidRPr="00D6123C" w:rsidRDefault="00302361" w:rsidP="00C51FF4">
            <w:pPr>
              <w:spacing w:after="0" w:line="240" w:lineRule="auto"/>
              <w:jc w:val="center"/>
              <w:rPr>
                <w:rFonts w:ascii="Calibri" w:hAnsi="Calibri" w:cs="Calibri"/>
                <w:b/>
                <w:color w:val="000000"/>
                <w:sz w:val="20"/>
              </w:rPr>
            </w:pPr>
            <w:r w:rsidRPr="00D6123C">
              <w:rPr>
                <w:rFonts w:ascii="Calibri" w:hAnsi="Calibri" w:cs="Calibri"/>
                <w:b/>
                <w:color w:val="000000"/>
                <w:sz w:val="20"/>
              </w:rPr>
              <w:t>103.47 [49.57, 157.37]</w:t>
            </w:r>
          </w:p>
        </w:tc>
        <w:tc>
          <w:tcPr>
            <w:tcW w:w="2057" w:type="dxa"/>
            <w:tcBorders>
              <w:top w:val="nil"/>
              <w:left w:val="single" w:sz="4" w:space="0" w:color="000000"/>
              <w:bottom w:val="single" w:sz="4" w:space="0" w:color="000000"/>
            </w:tcBorders>
            <w:vAlign w:val="center"/>
          </w:tcPr>
          <w:p w14:paraId="32B12A7C" w14:textId="77777777" w:rsidR="00302361" w:rsidRPr="00D6123C" w:rsidRDefault="00302361" w:rsidP="00C51FF4">
            <w:pPr>
              <w:spacing w:after="0" w:line="240" w:lineRule="auto"/>
              <w:jc w:val="center"/>
              <w:rPr>
                <w:rFonts w:ascii="Calibri" w:hAnsi="Calibri" w:cs="Calibri"/>
                <w:color w:val="000000"/>
                <w:sz w:val="20"/>
              </w:rPr>
            </w:pPr>
            <w:r w:rsidRPr="00D6123C">
              <w:rPr>
                <w:rFonts w:ascii="Calibri" w:hAnsi="Calibri" w:cs="Calibri"/>
                <w:color w:val="000000"/>
                <w:sz w:val="20"/>
              </w:rPr>
              <w:t>-17.04 [-68.31, 34.24]</w:t>
            </w:r>
          </w:p>
        </w:tc>
      </w:tr>
    </w:tbl>
    <w:p w14:paraId="1DDCC085" w14:textId="77777777" w:rsidR="00BE224E" w:rsidRPr="00D6123C" w:rsidRDefault="00BE224E" w:rsidP="00BE224E">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CC4-rcp45-ssp2:  </w:t>
      </w:r>
      <w:r w:rsidRPr="00D6123C">
        <w:rPr>
          <w:rFonts w:ascii="Calibri" w:hAnsi="Calibri" w:cs="Calibri"/>
          <w:sz w:val="20"/>
          <w:szCs w:val="20"/>
        </w:rPr>
        <w:t>Community Climate System Model (CESM-CCSM4) under RCP 4.5 adjusting for population growth for aged 65 and older under SSP2-4.5</w:t>
      </w:r>
    </w:p>
    <w:p w14:paraId="38D280D0" w14:textId="77777777" w:rsidR="00BE224E" w:rsidRPr="00D6123C" w:rsidRDefault="00BE224E" w:rsidP="00BE224E">
      <w:pPr>
        <w:spacing w:after="0" w:line="240" w:lineRule="auto"/>
        <w:rPr>
          <w:rFonts w:ascii="Calibri" w:hAnsi="Calibri" w:cs="Calibri"/>
          <w:sz w:val="20"/>
          <w:szCs w:val="20"/>
        </w:rPr>
      </w:pPr>
      <w:r w:rsidRPr="00D6123C">
        <w:rPr>
          <w:rFonts w:ascii="Calibri" w:eastAsia="Times New Roman" w:hAnsi="Calibri" w:cs="Calibri"/>
          <w:color w:val="000000"/>
          <w:sz w:val="20"/>
          <w:szCs w:val="20"/>
        </w:rPr>
        <w:t xml:space="preserve">CC4-rcp85-ssp5:  </w:t>
      </w:r>
      <w:r w:rsidRPr="00D6123C">
        <w:rPr>
          <w:rFonts w:ascii="Calibri" w:hAnsi="Calibri" w:cs="Calibri"/>
          <w:sz w:val="20"/>
          <w:szCs w:val="20"/>
        </w:rPr>
        <w:t>Community Climate System Model (CESM-CCSM4) under RCP 8.5 adjusting for population growth for aged 65 and older under SSP5-8.5</w:t>
      </w:r>
    </w:p>
    <w:p w14:paraId="722E0776" w14:textId="7EA484E0" w:rsidR="00302361" w:rsidRPr="00D6123C" w:rsidRDefault="00BE224E" w:rsidP="00BE224E">
      <w:pPr>
        <w:rPr>
          <w:rFonts w:ascii="Calibri" w:hAnsi="Calibri" w:cs="Calibri"/>
        </w:rPr>
      </w:pPr>
      <w:r w:rsidRPr="00D6123C">
        <w:rPr>
          <w:rFonts w:ascii="Calibri" w:eastAsia="Times New Roman" w:hAnsi="Calibri" w:cs="Calibri"/>
          <w:color w:val="000000"/>
          <w:sz w:val="20"/>
          <w:szCs w:val="20"/>
        </w:rPr>
        <w:t xml:space="preserve">GC3-rcp85-ssp5:  </w:t>
      </w:r>
      <w:r w:rsidRPr="00D6123C">
        <w:rPr>
          <w:rFonts w:ascii="Calibri" w:hAnsi="Calibri" w:cs="Calibri"/>
          <w:sz w:val="20"/>
          <w:szCs w:val="20"/>
        </w:rPr>
        <w:t>Geophysical Fluid Dynamics Laboratory Coupled Model</w:t>
      </w:r>
      <w:r w:rsidRPr="00D6123C">
        <w:rPr>
          <w:rFonts w:ascii="Calibri" w:hAnsi="Calibri" w:cs="Calibri"/>
          <w:sz w:val="16"/>
          <w:szCs w:val="16"/>
        </w:rPr>
        <w:t xml:space="preserve"> </w:t>
      </w:r>
      <w:r w:rsidRPr="00D6123C">
        <w:rPr>
          <w:rFonts w:ascii="Calibri" w:hAnsi="Calibri" w:cs="Calibri"/>
          <w:sz w:val="20"/>
          <w:szCs w:val="20"/>
        </w:rPr>
        <w:t>(GCM-CM3) under RCP 8.5 adjusting for population growth for aged 65 and older under SSP5-8.5</w:t>
      </w:r>
    </w:p>
    <w:p w14:paraId="4BD7F1B0" w14:textId="77777777" w:rsidR="00302361" w:rsidRPr="00D6123C" w:rsidRDefault="00302361" w:rsidP="00597048">
      <w:pPr>
        <w:rPr>
          <w:rFonts w:ascii="Calibri" w:hAnsi="Calibri" w:cs="Calibri"/>
        </w:rPr>
      </w:pPr>
    </w:p>
    <w:p w14:paraId="4E5C9B8B" w14:textId="3A844984" w:rsidR="002D7C2E" w:rsidRPr="00D6123C" w:rsidRDefault="002D7C2E">
      <w:pPr>
        <w:rPr>
          <w:rFonts w:ascii="Calibri" w:hAnsi="Calibri" w:cs="Calibri"/>
        </w:rPr>
      </w:pPr>
    </w:p>
    <w:sectPr w:rsidR="002D7C2E" w:rsidRPr="00D6123C" w:rsidSect="000B185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7D"/>
    <w:rsid w:val="00042B2D"/>
    <w:rsid w:val="00045AC8"/>
    <w:rsid w:val="000475D2"/>
    <w:rsid w:val="0005417E"/>
    <w:rsid w:val="00061437"/>
    <w:rsid w:val="000B1859"/>
    <w:rsid w:val="000B39A4"/>
    <w:rsid w:val="000E2A67"/>
    <w:rsid w:val="000E2C46"/>
    <w:rsid w:val="000E5A21"/>
    <w:rsid w:val="000E73AE"/>
    <w:rsid w:val="000E7E67"/>
    <w:rsid w:val="00131632"/>
    <w:rsid w:val="001435EE"/>
    <w:rsid w:val="00177F97"/>
    <w:rsid w:val="00184A56"/>
    <w:rsid w:val="001A44BF"/>
    <w:rsid w:val="001B0B1E"/>
    <w:rsid w:val="001B6967"/>
    <w:rsid w:val="001D6928"/>
    <w:rsid w:val="0020013C"/>
    <w:rsid w:val="00213D0F"/>
    <w:rsid w:val="00227647"/>
    <w:rsid w:val="00283E8A"/>
    <w:rsid w:val="0029114A"/>
    <w:rsid w:val="002D7C2E"/>
    <w:rsid w:val="00302361"/>
    <w:rsid w:val="003054CD"/>
    <w:rsid w:val="0034101F"/>
    <w:rsid w:val="00390D18"/>
    <w:rsid w:val="003A71BD"/>
    <w:rsid w:val="003B6CC9"/>
    <w:rsid w:val="003D1C45"/>
    <w:rsid w:val="003E65B7"/>
    <w:rsid w:val="003F0060"/>
    <w:rsid w:val="00406BC5"/>
    <w:rsid w:val="00407509"/>
    <w:rsid w:val="00422FB7"/>
    <w:rsid w:val="00424A34"/>
    <w:rsid w:val="00446D5E"/>
    <w:rsid w:val="00453C56"/>
    <w:rsid w:val="00457D93"/>
    <w:rsid w:val="004C2CD2"/>
    <w:rsid w:val="004C760D"/>
    <w:rsid w:val="004D40FF"/>
    <w:rsid w:val="005068AC"/>
    <w:rsid w:val="0053348A"/>
    <w:rsid w:val="005725F5"/>
    <w:rsid w:val="00580509"/>
    <w:rsid w:val="00597048"/>
    <w:rsid w:val="005C14CC"/>
    <w:rsid w:val="00611D1D"/>
    <w:rsid w:val="0061631A"/>
    <w:rsid w:val="00645AE3"/>
    <w:rsid w:val="006767A1"/>
    <w:rsid w:val="00677CA5"/>
    <w:rsid w:val="00687D3A"/>
    <w:rsid w:val="006A14F4"/>
    <w:rsid w:val="006A3B62"/>
    <w:rsid w:val="006B7A7A"/>
    <w:rsid w:val="006E09C4"/>
    <w:rsid w:val="006E1E50"/>
    <w:rsid w:val="006E647D"/>
    <w:rsid w:val="00702D0E"/>
    <w:rsid w:val="0071437A"/>
    <w:rsid w:val="007222E7"/>
    <w:rsid w:val="00756BB3"/>
    <w:rsid w:val="00757DCB"/>
    <w:rsid w:val="00761F13"/>
    <w:rsid w:val="00770D0F"/>
    <w:rsid w:val="00772A79"/>
    <w:rsid w:val="007826DF"/>
    <w:rsid w:val="00791101"/>
    <w:rsid w:val="00793134"/>
    <w:rsid w:val="007960B5"/>
    <w:rsid w:val="007A6205"/>
    <w:rsid w:val="00815221"/>
    <w:rsid w:val="008159A8"/>
    <w:rsid w:val="0083548A"/>
    <w:rsid w:val="00860E20"/>
    <w:rsid w:val="00884C0B"/>
    <w:rsid w:val="008A35CA"/>
    <w:rsid w:val="008D2DAC"/>
    <w:rsid w:val="008D3625"/>
    <w:rsid w:val="008D5122"/>
    <w:rsid w:val="008F741A"/>
    <w:rsid w:val="00907D66"/>
    <w:rsid w:val="00912825"/>
    <w:rsid w:val="009452CE"/>
    <w:rsid w:val="00955205"/>
    <w:rsid w:val="00980F39"/>
    <w:rsid w:val="009812B0"/>
    <w:rsid w:val="00981EE4"/>
    <w:rsid w:val="00982B9C"/>
    <w:rsid w:val="009F412B"/>
    <w:rsid w:val="00A06F6C"/>
    <w:rsid w:val="00A32520"/>
    <w:rsid w:val="00A540DE"/>
    <w:rsid w:val="00A8595A"/>
    <w:rsid w:val="00A85F1D"/>
    <w:rsid w:val="00AB00D7"/>
    <w:rsid w:val="00B02D93"/>
    <w:rsid w:val="00B361BA"/>
    <w:rsid w:val="00B36A69"/>
    <w:rsid w:val="00B47FD0"/>
    <w:rsid w:val="00B55661"/>
    <w:rsid w:val="00B73C75"/>
    <w:rsid w:val="00B75C2C"/>
    <w:rsid w:val="00BA25EC"/>
    <w:rsid w:val="00BB2422"/>
    <w:rsid w:val="00BE224E"/>
    <w:rsid w:val="00BE2C98"/>
    <w:rsid w:val="00BF38A7"/>
    <w:rsid w:val="00C04D8A"/>
    <w:rsid w:val="00C26C01"/>
    <w:rsid w:val="00C31903"/>
    <w:rsid w:val="00C444D1"/>
    <w:rsid w:val="00C4572A"/>
    <w:rsid w:val="00C62E1D"/>
    <w:rsid w:val="00CB7472"/>
    <w:rsid w:val="00CC6C48"/>
    <w:rsid w:val="00D01C7D"/>
    <w:rsid w:val="00D456F6"/>
    <w:rsid w:val="00D6123C"/>
    <w:rsid w:val="00D62DC1"/>
    <w:rsid w:val="00D65DBE"/>
    <w:rsid w:val="00D87F68"/>
    <w:rsid w:val="00DF4409"/>
    <w:rsid w:val="00E2653C"/>
    <w:rsid w:val="00E647EF"/>
    <w:rsid w:val="00E71935"/>
    <w:rsid w:val="00E84775"/>
    <w:rsid w:val="00EA2A35"/>
    <w:rsid w:val="00EB2F4E"/>
    <w:rsid w:val="00EF05B0"/>
    <w:rsid w:val="00EF299B"/>
    <w:rsid w:val="00F10EED"/>
    <w:rsid w:val="00F113CA"/>
    <w:rsid w:val="00F17308"/>
    <w:rsid w:val="00F212B2"/>
    <w:rsid w:val="00F241E6"/>
    <w:rsid w:val="00F4647D"/>
    <w:rsid w:val="00F75C45"/>
    <w:rsid w:val="00F80389"/>
    <w:rsid w:val="00F8531C"/>
    <w:rsid w:val="00F94AF0"/>
    <w:rsid w:val="00FA55A9"/>
    <w:rsid w:val="00FB1066"/>
    <w:rsid w:val="00FC0031"/>
    <w:rsid w:val="00FC5BA5"/>
    <w:rsid w:val="00FD589F"/>
    <w:rsid w:val="00FE0D4C"/>
    <w:rsid w:val="00FE6ECD"/>
    <w:rsid w:val="00FF1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27B5"/>
  <w15:chartTrackingRefBased/>
  <w15:docId w15:val="{C68AF191-75A3-423A-B63C-2B499A2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47D"/>
  </w:style>
  <w:style w:type="paragraph" w:styleId="Heading1">
    <w:name w:val="heading 1"/>
    <w:basedOn w:val="Normal"/>
    <w:next w:val="Normal"/>
    <w:link w:val="Heading1Char"/>
    <w:uiPriority w:val="9"/>
    <w:qFormat/>
    <w:rsid w:val="00F46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4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4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4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4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47D"/>
    <w:rPr>
      <w:rFonts w:eastAsiaTheme="majorEastAsia" w:cstheme="majorBidi"/>
      <w:color w:val="272727" w:themeColor="text1" w:themeTint="D8"/>
    </w:rPr>
  </w:style>
  <w:style w:type="paragraph" w:styleId="Title">
    <w:name w:val="Title"/>
    <w:basedOn w:val="Normal"/>
    <w:next w:val="Normal"/>
    <w:link w:val="TitleChar"/>
    <w:uiPriority w:val="10"/>
    <w:qFormat/>
    <w:rsid w:val="00F46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47D"/>
    <w:pPr>
      <w:spacing w:before="160"/>
      <w:jc w:val="center"/>
    </w:pPr>
    <w:rPr>
      <w:i/>
      <w:iCs/>
      <w:color w:val="404040" w:themeColor="text1" w:themeTint="BF"/>
    </w:rPr>
  </w:style>
  <w:style w:type="character" w:customStyle="1" w:styleId="QuoteChar">
    <w:name w:val="Quote Char"/>
    <w:basedOn w:val="DefaultParagraphFont"/>
    <w:link w:val="Quote"/>
    <w:uiPriority w:val="29"/>
    <w:rsid w:val="00F4647D"/>
    <w:rPr>
      <w:i/>
      <w:iCs/>
      <w:color w:val="404040" w:themeColor="text1" w:themeTint="BF"/>
    </w:rPr>
  </w:style>
  <w:style w:type="paragraph" w:styleId="ListParagraph">
    <w:name w:val="List Paragraph"/>
    <w:basedOn w:val="Normal"/>
    <w:uiPriority w:val="34"/>
    <w:qFormat/>
    <w:rsid w:val="00F4647D"/>
    <w:pPr>
      <w:ind w:left="720"/>
      <w:contextualSpacing/>
    </w:pPr>
  </w:style>
  <w:style w:type="character" w:styleId="IntenseEmphasis">
    <w:name w:val="Intense Emphasis"/>
    <w:basedOn w:val="DefaultParagraphFont"/>
    <w:uiPriority w:val="21"/>
    <w:qFormat/>
    <w:rsid w:val="00F4647D"/>
    <w:rPr>
      <w:i/>
      <w:iCs/>
      <w:color w:val="0F4761" w:themeColor="accent1" w:themeShade="BF"/>
    </w:rPr>
  </w:style>
  <w:style w:type="paragraph" w:styleId="IntenseQuote">
    <w:name w:val="Intense Quote"/>
    <w:basedOn w:val="Normal"/>
    <w:next w:val="Normal"/>
    <w:link w:val="IntenseQuoteChar"/>
    <w:uiPriority w:val="30"/>
    <w:qFormat/>
    <w:rsid w:val="00F46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47D"/>
    <w:rPr>
      <w:i/>
      <w:iCs/>
      <w:color w:val="0F4761" w:themeColor="accent1" w:themeShade="BF"/>
    </w:rPr>
  </w:style>
  <w:style w:type="character" w:styleId="IntenseReference">
    <w:name w:val="Intense Reference"/>
    <w:basedOn w:val="DefaultParagraphFont"/>
    <w:uiPriority w:val="32"/>
    <w:qFormat/>
    <w:rsid w:val="00F4647D"/>
    <w:rPr>
      <w:b/>
      <w:bCs/>
      <w:smallCaps/>
      <w:color w:val="0F4761" w:themeColor="accent1" w:themeShade="BF"/>
      <w:spacing w:val="5"/>
    </w:rPr>
  </w:style>
  <w:style w:type="character" w:styleId="Hyperlink">
    <w:name w:val="Hyperlink"/>
    <w:basedOn w:val="DefaultParagraphFont"/>
    <w:uiPriority w:val="99"/>
    <w:unhideWhenUsed/>
    <w:rsid w:val="00597048"/>
    <w:rPr>
      <w:color w:val="467886" w:themeColor="hyperlink"/>
      <w:u w:val="single"/>
    </w:rPr>
  </w:style>
  <w:style w:type="character" w:styleId="UnresolvedMention">
    <w:name w:val="Unresolved Mention"/>
    <w:basedOn w:val="DefaultParagraphFont"/>
    <w:uiPriority w:val="99"/>
    <w:semiHidden/>
    <w:unhideWhenUsed/>
    <w:rsid w:val="00597048"/>
    <w:rPr>
      <w:color w:val="605E5C"/>
      <w:shd w:val="clear" w:color="auto" w:fill="E1DFDD"/>
    </w:rPr>
  </w:style>
  <w:style w:type="paragraph" w:styleId="CommentText">
    <w:name w:val="annotation text"/>
    <w:basedOn w:val="Normal"/>
    <w:link w:val="CommentTextChar"/>
    <w:uiPriority w:val="99"/>
    <w:unhideWhenUsed/>
    <w:rsid w:val="006E09C4"/>
    <w:pPr>
      <w:spacing w:line="240" w:lineRule="auto"/>
    </w:pPr>
    <w:rPr>
      <w:sz w:val="20"/>
      <w:szCs w:val="20"/>
    </w:rPr>
  </w:style>
  <w:style w:type="character" w:customStyle="1" w:styleId="CommentTextChar">
    <w:name w:val="Comment Text Char"/>
    <w:basedOn w:val="DefaultParagraphFont"/>
    <w:link w:val="CommentText"/>
    <w:uiPriority w:val="99"/>
    <w:rsid w:val="006E09C4"/>
    <w:rPr>
      <w:sz w:val="20"/>
      <w:szCs w:val="20"/>
    </w:rPr>
  </w:style>
  <w:style w:type="character" w:styleId="CommentReference">
    <w:name w:val="annotation reference"/>
    <w:basedOn w:val="DefaultParagraphFont"/>
    <w:uiPriority w:val="99"/>
    <w:semiHidden/>
    <w:unhideWhenUsed/>
    <w:rsid w:val="006E09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05448">
      <w:bodyDiv w:val="1"/>
      <w:marLeft w:val="0"/>
      <w:marRight w:val="0"/>
      <w:marTop w:val="0"/>
      <w:marBottom w:val="0"/>
      <w:divBdr>
        <w:top w:val="none" w:sz="0" w:space="0" w:color="auto"/>
        <w:left w:val="none" w:sz="0" w:space="0" w:color="auto"/>
        <w:bottom w:val="none" w:sz="0" w:space="0" w:color="auto"/>
        <w:right w:val="none" w:sz="0" w:space="0" w:color="auto"/>
      </w:divBdr>
    </w:div>
    <w:div w:id="320738725">
      <w:bodyDiv w:val="1"/>
      <w:marLeft w:val="0"/>
      <w:marRight w:val="0"/>
      <w:marTop w:val="0"/>
      <w:marBottom w:val="0"/>
      <w:divBdr>
        <w:top w:val="none" w:sz="0" w:space="0" w:color="auto"/>
        <w:left w:val="none" w:sz="0" w:space="0" w:color="auto"/>
        <w:bottom w:val="none" w:sz="0" w:space="0" w:color="auto"/>
        <w:right w:val="none" w:sz="0" w:space="0" w:color="auto"/>
      </w:divBdr>
    </w:div>
    <w:div w:id="395594880">
      <w:bodyDiv w:val="1"/>
      <w:marLeft w:val="0"/>
      <w:marRight w:val="0"/>
      <w:marTop w:val="0"/>
      <w:marBottom w:val="0"/>
      <w:divBdr>
        <w:top w:val="none" w:sz="0" w:space="0" w:color="auto"/>
        <w:left w:val="none" w:sz="0" w:space="0" w:color="auto"/>
        <w:bottom w:val="none" w:sz="0" w:space="0" w:color="auto"/>
        <w:right w:val="none" w:sz="0" w:space="0" w:color="auto"/>
      </w:divBdr>
    </w:div>
    <w:div w:id="571085232">
      <w:bodyDiv w:val="1"/>
      <w:marLeft w:val="0"/>
      <w:marRight w:val="0"/>
      <w:marTop w:val="0"/>
      <w:marBottom w:val="0"/>
      <w:divBdr>
        <w:top w:val="none" w:sz="0" w:space="0" w:color="auto"/>
        <w:left w:val="none" w:sz="0" w:space="0" w:color="auto"/>
        <w:bottom w:val="none" w:sz="0" w:space="0" w:color="auto"/>
        <w:right w:val="none" w:sz="0" w:space="0" w:color="auto"/>
      </w:divBdr>
    </w:div>
    <w:div w:id="698823139">
      <w:bodyDiv w:val="1"/>
      <w:marLeft w:val="0"/>
      <w:marRight w:val="0"/>
      <w:marTop w:val="0"/>
      <w:marBottom w:val="0"/>
      <w:divBdr>
        <w:top w:val="none" w:sz="0" w:space="0" w:color="auto"/>
        <w:left w:val="none" w:sz="0" w:space="0" w:color="auto"/>
        <w:bottom w:val="none" w:sz="0" w:space="0" w:color="auto"/>
        <w:right w:val="none" w:sz="0" w:space="0" w:color="auto"/>
      </w:divBdr>
    </w:div>
    <w:div w:id="945380397">
      <w:bodyDiv w:val="1"/>
      <w:marLeft w:val="0"/>
      <w:marRight w:val="0"/>
      <w:marTop w:val="0"/>
      <w:marBottom w:val="0"/>
      <w:divBdr>
        <w:top w:val="none" w:sz="0" w:space="0" w:color="auto"/>
        <w:left w:val="none" w:sz="0" w:space="0" w:color="auto"/>
        <w:bottom w:val="none" w:sz="0" w:space="0" w:color="auto"/>
        <w:right w:val="none" w:sz="0" w:space="0" w:color="auto"/>
      </w:divBdr>
    </w:div>
    <w:div w:id="1194267866">
      <w:bodyDiv w:val="1"/>
      <w:marLeft w:val="0"/>
      <w:marRight w:val="0"/>
      <w:marTop w:val="0"/>
      <w:marBottom w:val="0"/>
      <w:divBdr>
        <w:top w:val="none" w:sz="0" w:space="0" w:color="auto"/>
        <w:left w:val="none" w:sz="0" w:space="0" w:color="auto"/>
        <w:bottom w:val="none" w:sz="0" w:space="0" w:color="auto"/>
        <w:right w:val="none" w:sz="0" w:space="0" w:color="auto"/>
      </w:divBdr>
    </w:div>
    <w:div w:id="1464418672">
      <w:bodyDiv w:val="1"/>
      <w:marLeft w:val="0"/>
      <w:marRight w:val="0"/>
      <w:marTop w:val="0"/>
      <w:marBottom w:val="0"/>
      <w:divBdr>
        <w:top w:val="none" w:sz="0" w:space="0" w:color="auto"/>
        <w:left w:val="none" w:sz="0" w:space="0" w:color="auto"/>
        <w:bottom w:val="none" w:sz="0" w:space="0" w:color="auto"/>
        <w:right w:val="none" w:sz="0" w:space="0" w:color="auto"/>
      </w:divBdr>
    </w:div>
    <w:div w:id="1509785385">
      <w:bodyDiv w:val="1"/>
      <w:marLeft w:val="0"/>
      <w:marRight w:val="0"/>
      <w:marTop w:val="0"/>
      <w:marBottom w:val="0"/>
      <w:divBdr>
        <w:top w:val="none" w:sz="0" w:space="0" w:color="auto"/>
        <w:left w:val="none" w:sz="0" w:space="0" w:color="auto"/>
        <w:bottom w:val="none" w:sz="0" w:space="0" w:color="auto"/>
        <w:right w:val="none" w:sz="0" w:space="0" w:color="auto"/>
      </w:divBdr>
    </w:div>
    <w:div w:id="1811511009">
      <w:bodyDiv w:val="1"/>
      <w:marLeft w:val="0"/>
      <w:marRight w:val="0"/>
      <w:marTop w:val="0"/>
      <w:marBottom w:val="0"/>
      <w:divBdr>
        <w:top w:val="none" w:sz="0" w:space="0" w:color="auto"/>
        <w:left w:val="none" w:sz="0" w:space="0" w:color="auto"/>
        <w:bottom w:val="none" w:sz="0" w:space="0" w:color="auto"/>
        <w:right w:val="none" w:sz="0" w:space="0" w:color="auto"/>
      </w:divBdr>
    </w:div>
    <w:div w:id="1982071868">
      <w:bodyDiv w:val="1"/>
      <w:marLeft w:val="0"/>
      <w:marRight w:val="0"/>
      <w:marTop w:val="0"/>
      <w:marBottom w:val="0"/>
      <w:divBdr>
        <w:top w:val="none" w:sz="0" w:space="0" w:color="auto"/>
        <w:left w:val="none" w:sz="0" w:space="0" w:color="auto"/>
        <w:bottom w:val="none" w:sz="0" w:space="0" w:color="auto"/>
        <w:right w:val="none" w:sz="0" w:space="0" w:color="auto"/>
      </w:divBdr>
    </w:div>
    <w:div w:id="200561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coascenters.howard.edu/dissimilarity-index-tutorial" TargetMode="External"/><Relationship Id="rId10" Type="http://schemas.openxmlformats.org/officeDocument/2006/relationships/hyperlink" Target="https://hifld-geoplatform.hub.arcgis.com/pages/hifld-open" TargetMode="Externa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hyperlink" Target="https://www.epi.org/resources/bu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2025-08-05T09:40:16+00:00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Creator xmlns="4ffa91fb-a0ff-4ac5-b2db-65c790d184a4">
      <UserInfo>
        <DisplayName/>
        <AccountId xsi:nil="true"/>
        <AccountType/>
      </UserInfo>
    </Creator>
    <Language xmlns="http://schemas.microsoft.com/sharepoint/v3">English</Language>
    <j747ac98061d40f0aa7bd47e1db5675d xmlns="4ffa91fb-a0ff-4ac5-b2db-65c790d184a4">
      <Terms xmlns="http://schemas.microsoft.com/office/infopath/2007/PartnerControls"/>
    </j747ac98061d40f0aa7bd47e1db5675d>
    <lcf76f155ced4ddcb4097134ff3c332f xmlns="2829fc29-c1e7-41a4-bc7a-f9169ad86971">
      <Terms xmlns="http://schemas.microsoft.com/office/infopath/2007/PartnerControls"/>
    </lcf76f155ced4ddcb4097134ff3c332f>
    <TaxCatchAll xmlns="4ffa91fb-a0ff-4ac5-b2db-65c790d184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0030A683A0672F45A45C8325E9ED1666" ma:contentTypeVersion="14" ma:contentTypeDescription="Create a new document." ma:contentTypeScope="" ma:versionID="4b094b697e5ccae2445cdf53f31f75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829fc29-c1e7-41a4-bc7a-f9169ad86971" xmlns:ns6="5057f1b8-550e-4626-a9f5-0672b84240b2" targetNamespace="http://schemas.microsoft.com/office/2006/metadata/properties" ma:root="true" ma:fieldsID="1bec48566d168b43ebf18b71045aeb81" ns1:_="" ns2:_="" ns3:_="" ns4:_="" ns5:_="" ns6:_="">
    <xsd:import namespace="http://schemas.microsoft.com/sharepoint/v3"/>
    <xsd:import namespace="4ffa91fb-a0ff-4ac5-b2db-65c790d184a4"/>
    <xsd:import namespace="http://schemas.microsoft.com/sharepoint.v3"/>
    <xsd:import namespace="http://schemas.microsoft.com/sharepoint/v3/fields"/>
    <xsd:import namespace="2829fc29-c1e7-41a4-bc7a-f9169ad86971"/>
    <xsd:import namespace="5057f1b8-550e-4626-a9f5-0672b84240b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ObjectDetectorVersions" minOccurs="0"/>
                <xsd:element ref="ns5:MediaServiceSearchPropertie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f5b6232b-62f3-49ce-a673-8a12618097e1}" ma:internalName="TaxCatchAllLabel" ma:readOnly="true" ma:showField="CatchAllDataLabel" ma:web="5057f1b8-550e-4626-a9f5-0672b84240b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f5b6232b-62f3-49ce-a673-8a12618097e1}" ma:internalName="TaxCatchAll" ma:showField="CatchAllData" ma:web="5057f1b8-550e-4626-a9f5-0672b84240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29fc29-c1e7-41a4-bc7a-f9169ad8697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DateTaken" ma:index="39"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57f1b8-550e-4626-a9f5-0672b84240b2"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4D3D4-9627-4DEF-8279-579FCE1814EA}">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http://schemas.microsoft.com/sharepoint/v3"/>
    <ds:schemaRef ds:uri="2829fc29-c1e7-41a4-bc7a-f9169ad86971"/>
  </ds:schemaRefs>
</ds:datastoreItem>
</file>

<file path=customXml/itemProps2.xml><?xml version="1.0" encoding="utf-8"?>
<ds:datastoreItem xmlns:ds="http://schemas.openxmlformats.org/officeDocument/2006/customXml" ds:itemID="{0084DAAB-3B95-424A-82B4-02ECFD8F60D2}">
  <ds:schemaRefs>
    <ds:schemaRef ds:uri="http://schemas.microsoft.com/sharepoint/v3/contenttype/forms"/>
  </ds:schemaRefs>
</ds:datastoreItem>
</file>

<file path=customXml/itemProps3.xml><?xml version="1.0" encoding="utf-8"?>
<ds:datastoreItem xmlns:ds="http://schemas.openxmlformats.org/officeDocument/2006/customXml" ds:itemID="{5697B07E-7333-4B11-9530-404B462B2A64}">
  <ds:schemaRefs>
    <ds:schemaRef ds:uri="Microsoft.SharePoint.Taxonomy.ContentTypeSync"/>
  </ds:schemaRefs>
</ds:datastoreItem>
</file>

<file path=customXml/itemProps4.xml><?xml version="1.0" encoding="utf-8"?>
<ds:datastoreItem xmlns:ds="http://schemas.openxmlformats.org/officeDocument/2006/customXml" ds:itemID="{160AD19B-4827-4CA2-AC6D-CD81878CD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829fc29-c1e7-41a4-bc7a-f9169ad86971"/>
    <ds:schemaRef ds:uri="5057f1b8-550e-4626-a9f5-0672b8424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26</Pages>
  <Words>6886</Words>
  <Characters>39255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46049</CharactersWithSpaces>
  <SharedDoc>false</SharedDoc>
  <HLinks>
    <vt:vector size="18" baseType="variant">
      <vt:variant>
        <vt:i4>3801140</vt:i4>
      </vt:variant>
      <vt:variant>
        <vt:i4>6</vt:i4>
      </vt:variant>
      <vt:variant>
        <vt:i4>0</vt:i4>
      </vt:variant>
      <vt:variant>
        <vt:i4>5</vt:i4>
      </vt:variant>
      <vt:variant>
        <vt:lpwstr>https://coascenters.howard.edu/dissimilarity-index-tutorial</vt:lpwstr>
      </vt:variant>
      <vt:variant>
        <vt:lpwstr/>
      </vt:variant>
      <vt:variant>
        <vt:i4>2031683</vt:i4>
      </vt:variant>
      <vt:variant>
        <vt:i4>3</vt:i4>
      </vt:variant>
      <vt:variant>
        <vt:i4>0</vt:i4>
      </vt:variant>
      <vt:variant>
        <vt:i4>5</vt:i4>
      </vt:variant>
      <vt:variant>
        <vt:lpwstr>https://www.epi.org/resources/budget/</vt:lpwstr>
      </vt:variant>
      <vt:variant>
        <vt:lpwstr/>
      </vt:variant>
      <vt:variant>
        <vt:i4>4194372</vt:i4>
      </vt:variant>
      <vt:variant>
        <vt:i4>0</vt:i4>
      </vt:variant>
      <vt:variant>
        <vt:i4>0</vt:i4>
      </vt:variant>
      <vt:variant>
        <vt:i4>5</vt:i4>
      </vt:variant>
      <vt:variant>
        <vt:lpwstr>https://hifld-geoplatform.hub.arcgis.com/pages/hifld-open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 Wei-Lun</dc:creator>
  <cp:keywords/>
  <dc:description/>
  <cp:lastModifiedBy>Tsai, Wei-Lun</cp:lastModifiedBy>
  <cp:revision>107</cp:revision>
  <dcterms:created xsi:type="dcterms:W3CDTF">2025-11-21T18:40:00Z</dcterms:created>
  <dcterms:modified xsi:type="dcterms:W3CDTF">2025-12-29T17:45:00Z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0x0101000030A683A0672F45A45C8325E9ED1666</vt:lpwstr>
  </property>
  <property fmtid="{D5CDD505-2E9C-101B-9397-08002B2CF9AE}" pid="4" name="Document_x0020_Type">
    <vt:lpwstr/>
  </property>
  <property fmtid="{D5CDD505-2E9C-101B-9397-08002B2CF9AE}" pid="5" name="MediaServiceImageTags">
    <vt:lpwstr/>
  </property>
  <property fmtid="{D5CDD505-2E9C-101B-9397-08002B2CF9AE}" pid="6" name="e3f09c3df709400db2417a7161762d62">
    <vt:lpwstr/>
  </property>
  <property fmtid="{D5CDD505-2E9C-101B-9397-08002B2CF9AE}" pid="7" name="EPA_x0020_Subject">
    <vt:lpwstr/>
  </property>
  <property fmtid="{D5CDD505-2E9C-101B-9397-08002B2CF9AE}" pid="8" name="EPA Subject">
    <vt:lpwstr/>
  </property>
  <property fmtid="{D5CDD505-2E9C-101B-9397-08002B2CF9AE}" pid="9" name="Document Type">
    <vt:lpwstr/>
  </property>
</Properties>
</file>