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1F142" w14:textId="77777777" w:rsidR="00967490" w:rsidRPr="00614A01" w:rsidRDefault="00967490" w:rsidP="00967490">
      <w:pPr>
        <w:tabs>
          <w:tab w:val="left" w:pos="0"/>
          <w:tab w:val="right" w:pos="540"/>
        </w:tabs>
        <w:spacing w:after="160"/>
        <w:outlineLvl w:val="0"/>
        <w:rPr>
          <w:rFonts w:ascii="Times New Roman" w:hAnsi="Times New Roman"/>
          <w:b/>
          <w:color w:val="000000" w:themeColor="text1"/>
          <w:sz w:val="24"/>
          <w:szCs w:val="24"/>
        </w:rPr>
      </w:pPr>
      <w:r w:rsidRPr="00614A01">
        <w:rPr>
          <w:rFonts w:ascii="Times New Roman" w:hAnsi="Times New Roman"/>
          <w:b/>
          <w:color w:val="000000" w:themeColor="text1"/>
          <w:sz w:val="24"/>
          <w:szCs w:val="24"/>
        </w:rPr>
        <w:t>Supplement:</w:t>
      </w:r>
    </w:p>
    <w:p w14:paraId="7F213874" w14:textId="77777777" w:rsidR="00967490" w:rsidRPr="00614A01" w:rsidRDefault="00967490" w:rsidP="00967490">
      <w:pPr>
        <w:rPr>
          <w:rFonts w:ascii="Times New Roman" w:hAnsi="Times New Roman"/>
          <w:color w:val="000000" w:themeColor="text1"/>
          <w:sz w:val="24"/>
          <w:szCs w:val="24"/>
        </w:rPr>
      </w:pPr>
    </w:p>
    <w:p w14:paraId="387FC549" w14:textId="77777777" w:rsidR="00967490" w:rsidRPr="00272EA7" w:rsidRDefault="00967490" w:rsidP="00967490">
      <w:pPr>
        <w:tabs>
          <w:tab w:val="left" w:pos="0"/>
          <w:tab w:val="right" w:pos="540"/>
        </w:tabs>
        <w:spacing w:after="160"/>
        <w:outlineLvl w:val="0"/>
        <w:rPr>
          <w:rFonts w:ascii="Times New Roman" w:hAnsi="Times New Roman"/>
          <w:b/>
          <w:bCs/>
          <w:sz w:val="24"/>
          <w:szCs w:val="24"/>
        </w:rPr>
      </w:pPr>
      <w:r w:rsidRPr="00272EA7">
        <w:rPr>
          <w:rFonts w:ascii="Times New Roman" w:hAnsi="Times New Roman"/>
          <w:b/>
          <w:bCs/>
          <w:sz w:val="24"/>
          <w:szCs w:val="24"/>
        </w:rPr>
        <w:t>Supplemental Table 1</w:t>
      </w:r>
      <w:r w:rsidRPr="00614A01">
        <w:rPr>
          <w:rFonts w:ascii="Times New Roman" w:hAnsi="Times New Roman"/>
          <w:b/>
          <w:bCs/>
          <w:sz w:val="24"/>
          <w:szCs w:val="24"/>
        </w:rPr>
        <w:t>. Used primers.</w:t>
      </w:r>
    </w:p>
    <w:p w14:paraId="18C040D6" w14:textId="77777777" w:rsidR="00967490" w:rsidRPr="00614A01" w:rsidRDefault="00967490" w:rsidP="00967490">
      <w:pPr>
        <w:tabs>
          <w:tab w:val="right" w:pos="540"/>
          <w:tab w:val="left" w:pos="720"/>
        </w:tabs>
        <w:rPr>
          <w:rFonts w:ascii="Times New Roman" w:hAnsi="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2835"/>
        <w:gridCol w:w="3118"/>
        <w:gridCol w:w="1276"/>
        <w:gridCol w:w="1276"/>
      </w:tblGrid>
      <w:tr w:rsidR="00967490" w:rsidRPr="00614A01" w14:paraId="02A01502" w14:textId="77777777" w:rsidTr="004B2907">
        <w:tc>
          <w:tcPr>
            <w:tcW w:w="1101" w:type="dxa"/>
            <w:shd w:val="clear" w:color="auto" w:fill="D9D9D9"/>
          </w:tcPr>
          <w:p w14:paraId="228417E1" w14:textId="77777777" w:rsidR="00967490" w:rsidRPr="00614A01" w:rsidRDefault="00967490" w:rsidP="004B2907">
            <w:pPr>
              <w:rPr>
                <w:rFonts w:ascii="Times New Roman" w:hAnsi="Times New Roman"/>
                <w:b/>
                <w:sz w:val="20"/>
              </w:rPr>
            </w:pPr>
            <w:r w:rsidRPr="00614A01">
              <w:rPr>
                <w:rFonts w:ascii="Times New Roman" w:hAnsi="Times New Roman"/>
                <w:b/>
                <w:sz w:val="20"/>
              </w:rPr>
              <w:t>gene</w:t>
            </w:r>
          </w:p>
        </w:tc>
        <w:tc>
          <w:tcPr>
            <w:tcW w:w="2835" w:type="dxa"/>
            <w:shd w:val="clear" w:color="auto" w:fill="D9D9D9"/>
          </w:tcPr>
          <w:p w14:paraId="4094C6D0" w14:textId="77777777" w:rsidR="00967490" w:rsidRPr="00614A01" w:rsidRDefault="00967490" w:rsidP="004B2907">
            <w:pPr>
              <w:rPr>
                <w:rFonts w:ascii="Times New Roman" w:hAnsi="Times New Roman"/>
                <w:b/>
                <w:sz w:val="20"/>
              </w:rPr>
            </w:pPr>
            <w:r w:rsidRPr="00614A01">
              <w:rPr>
                <w:rFonts w:ascii="Times New Roman" w:hAnsi="Times New Roman"/>
                <w:b/>
                <w:sz w:val="20"/>
              </w:rPr>
              <w:t>sense/forward</w:t>
            </w:r>
          </w:p>
          <w:p w14:paraId="269BFC9F" w14:textId="77777777" w:rsidR="00967490" w:rsidRPr="00614A01" w:rsidRDefault="00967490" w:rsidP="004B2907">
            <w:pPr>
              <w:rPr>
                <w:rFonts w:ascii="Times New Roman" w:hAnsi="Times New Roman"/>
                <w:b/>
                <w:sz w:val="20"/>
              </w:rPr>
            </w:pPr>
            <w:r w:rsidRPr="00614A01">
              <w:rPr>
                <w:rFonts w:ascii="Times New Roman" w:hAnsi="Times New Roman"/>
                <w:b/>
                <w:sz w:val="20"/>
              </w:rPr>
              <w:t>5’→3’ orientation</w:t>
            </w:r>
          </w:p>
        </w:tc>
        <w:tc>
          <w:tcPr>
            <w:tcW w:w="3118" w:type="dxa"/>
            <w:shd w:val="clear" w:color="auto" w:fill="D9D9D9"/>
          </w:tcPr>
          <w:p w14:paraId="4937182F" w14:textId="77777777" w:rsidR="00967490" w:rsidRPr="00614A01" w:rsidRDefault="00967490" w:rsidP="004B2907">
            <w:pPr>
              <w:rPr>
                <w:rFonts w:ascii="Times New Roman" w:hAnsi="Times New Roman"/>
                <w:b/>
                <w:sz w:val="20"/>
              </w:rPr>
            </w:pPr>
            <w:r w:rsidRPr="00614A01">
              <w:rPr>
                <w:rFonts w:ascii="Times New Roman" w:hAnsi="Times New Roman"/>
                <w:b/>
                <w:sz w:val="20"/>
              </w:rPr>
              <w:t>antisense/reverse</w:t>
            </w:r>
          </w:p>
          <w:p w14:paraId="61A7944B" w14:textId="77777777" w:rsidR="00967490" w:rsidRPr="00614A01" w:rsidRDefault="00967490" w:rsidP="004B2907">
            <w:pPr>
              <w:rPr>
                <w:rFonts w:ascii="Times New Roman" w:hAnsi="Times New Roman"/>
                <w:b/>
                <w:sz w:val="20"/>
              </w:rPr>
            </w:pPr>
            <w:r w:rsidRPr="00614A01">
              <w:rPr>
                <w:rFonts w:ascii="Times New Roman" w:hAnsi="Times New Roman"/>
                <w:b/>
                <w:sz w:val="20"/>
              </w:rPr>
              <w:t>5’→3’ orientation</w:t>
            </w:r>
          </w:p>
        </w:tc>
        <w:tc>
          <w:tcPr>
            <w:tcW w:w="1276" w:type="dxa"/>
            <w:shd w:val="clear" w:color="auto" w:fill="D9D9D9"/>
          </w:tcPr>
          <w:p w14:paraId="74F0FD8D" w14:textId="77777777" w:rsidR="00967490" w:rsidRPr="00614A01" w:rsidRDefault="00967490" w:rsidP="004B2907">
            <w:pPr>
              <w:rPr>
                <w:rFonts w:ascii="Times New Roman" w:hAnsi="Times New Roman"/>
                <w:b/>
                <w:sz w:val="20"/>
              </w:rPr>
            </w:pPr>
            <w:r w:rsidRPr="00614A01">
              <w:rPr>
                <w:rFonts w:ascii="Times New Roman" w:hAnsi="Times New Roman"/>
                <w:b/>
                <w:sz w:val="20"/>
              </w:rPr>
              <w:t xml:space="preserve">amplicon </w:t>
            </w:r>
          </w:p>
        </w:tc>
        <w:tc>
          <w:tcPr>
            <w:tcW w:w="1276" w:type="dxa"/>
            <w:shd w:val="clear" w:color="auto" w:fill="D9D9D9"/>
          </w:tcPr>
          <w:p w14:paraId="5C3BF12C" w14:textId="77777777" w:rsidR="00967490" w:rsidRPr="00614A01" w:rsidRDefault="00967490" w:rsidP="004B2907">
            <w:pPr>
              <w:rPr>
                <w:rFonts w:ascii="Times New Roman" w:hAnsi="Times New Roman"/>
                <w:b/>
                <w:sz w:val="20"/>
              </w:rPr>
            </w:pPr>
            <w:r w:rsidRPr="00614A01">
              <w:rPr>
                <w:rFonts w:ascii="Times New Roman" w:hAnsi="Times New Roman"/>
                <w:b/>
                <w:sz w:val="20"/>
              </w:rPr>
              <w:t>reference</w:t>
            </w:r>
          </w:p>
        </w:tc>
      </w:tr>
      <w:tr w:rsidR="00967490" w:rsidRPr="00272EA7" w14:paraId="389FB6D2" w14:textId="77777777" w:rsidTr="004B2907">
        <w:tc>
          <w:tcPr>
            <w:tcW w:w="1101" w:type="dxa"/>
          </w:tcPr>
          <w:p w14:paraId="5252900B" w14:textId="77777777" w:rsidR="00967490" w:rsidRPr="00614A01" w:rsidRDefault="00967490" w:rsidP="004B2907">
            <w:pPr>
              <w:spacing w:line="256" w:lineRule="auto"/>
              <w:rPr>
                <w:rFonts w:ascii="Times New Roman" w:hAnsi="Times New Roman"/>
                <w:sz w:val="20"/>
              </w:rPr>
            </w:pPr>
            <w:r w:rsidRPr="00614A01">
              <w:rPr>
                <w:rFonts w:ascii="Times New Roman" w:hAnsi="Times New Roman"/>
                <w:sz w:val="20"/>
              </w:rPr>
              <w:t>Nphs2</w:t>
            </w:r>
            <w:r w:rsidRPr="00614A01">
              <w:rPr>
                <w:rFonts w:ascii="Times New Roman" w:hAnsi="Times New Roman"/>
                <w:sz w:val="20"/>
                <w:vertAlign w:val="superscript"/>
              </w:rPr>
              <w:t>tm3.1Antc</w:t>
            </w:r>
            <w:r w:rsidRPr="00614A01">
              <w:rPr>
                <w:rFonts w:ascii="Times New Roman" w:hAnsi="Times New Roman"/>
                <w:sz w:val="20"/>
              </w:rPr>
              <w:t xml:space="preserve"> </w:t>
            </w:r>
          </w:p>
        </w:tc>
        <w:tc>
          <w:tcPr>
            <w:tcW w:w="2835" w:type="dxa"/>
          </w:tcPr>
          <w:p w14:paraId="446CD72E" w14:textId="77777777" w:rsidR="00967490" w:rsidRPr="00614A01" w:rsidRDefault="00967490" w:rsidP="004B2907">
            <w:pPr>
              <w:rPr>
                <w:rFonts w:ascii="Times New Roman" w:hAnsi="Times New Roman"/>
                <w:caps/>
                <w:sz w:val="20"/>
              </w:rPr>
            </w:pPr>
            <w:r w:rsidRPr="00614A01">
              <w:rPr>
                <w:rFonts w:ascii="Times New Roman" w:hAnsi="Times New Roman"/>
                <w:caps/>
                <w:sz w:val="20"/>
              </w:rPr>
              <w:t>CCA GCA TCC CAT TAG ATA GAT GAG G</w:t>
            </w:r>
          </w:p>
        </w:tc>
        <w:tc>
          <w:tcPr>
            <w:tcW w:w="3118" w:type="dxa"/>
          </w:tcPr>
          <w:p w14:paraId="1E87E0BF" w14:textId="77777777" w:rsidR="00967490" w:rsidRPr="00614A01" w:rsidRDefault="00967490" w:rsidP="004B2907">
            <w:pPr>
              <w:rPr>
                <w:rFonts w:ascii="Times New Roman" w:hAnsi="Times New Roman"/>
                <w:caps/>
                <w:sz w:val="20"/>
              </w:rPr>
            </w:pPr>
            <w:r w:rsidRPr="00614A01">
              <w:rPr>
                <w:rFonts w:ascii="Times New Roman" w:hAnsi="Times New Roman"/>
                <w:caps/>
                <w:sz w:val="20"/>
              </w:rPr>
              <w:t>GCA TCC AAA TGA TCA GAG TTC CCA GG</w:t>
            </w:r>
          </w:p>
        </w:tc>
        <w:tc>
          <w:tcPr>
            <w:tcW w:w="1276" w:type="dxa"/>
          </w:tcPr>
          <w:p w14:paraId="5DC5BB7A" w14:textId="77777777" w:rsidR="00967490" w:rsidRPr="00614A01" w:rsidRDefault="00967490" w:rsidP="004B2907">
            <w:pPr>
              <w:rPr>
                <w:rFonts w:ascii="Times New Roman" w:hAnsi="Times New Roman"/>
                <w:sz w:val="20"/>
              </w:rPr>
            </w:pPr>
            <w:r w:rsidRPr="00614A01">
              <w:rPr>
                <w:rFonts w:ascii="Times New Roman" w:hAnsi="Times New Roman"/>
                <w:sz w:val="20"/>
                <w:lang w:eastAsia="de-DE"/>
              </w:rPr>
              <w:t>236 / 286 bp (</w:t>
            </w:r>
            <w:proofErr w:type="spellStart"/>
            <w:r w:rsidRPr="00614A01">
              <w:rPr>
                <w:rFonts w:ascii="Times New Roman" w:hAnsi="Times New Roman"/>
                <w:sz w:val="20"/>
                <w:lang w:eastAsia="de-DE"/>
              </w:rPr>
              <w:t>wt</w:t>
            </w:r>
            <w:proofErr w:type="spellEnd"/>
            <w:r w:rsidRPr="00614A01">
              <w:rPr>
                <w:rFonts w:ascii="Times New Roman" w:hAnsi="Times New Roman"/>
                <w:sz w:val="20"/>
                <w:lang w:eastAsia="de-DE"/>
              </w:rPr>
              <w:t xml:space="preserve"> / </w:t>
            </w:r>
            <w:proofErr w:type="spellStart"/>
            <w:r w:rsidRPr="00614A01">
              <w:rPr>
                <w:rFonts w:ascii="Times New Roman" w:hAnsi="Times New Roman"/>
                <w:sz w:val="20"/>
                <w:lang w:eastAsia="de-DE"/>
              </w:rPr>
              <w:t>floxed</w:t>
            </w:r>
            <w:proofErr w:type="spellEnd"/>
            <w:r w:rsidRPr="00614A01">
              <w:rPr>
                <w:rFonts w:ascii="Times New Roman" w:hAnsi="Times New Roman"/>
                <w:sz w:val="20"/>
                <w:lang w:eastAsia="de-DE"/>
              </w:rPr>
              <w:t xml:space="preserve"> allele)</w:t>
            </w:r>
          </w:p>
        </w:tc>
        <w:tc>
          <w:tcPr>
            <w:tcW w:w="1276" w:type="dxa"/>
          </w:tcPr>
          <w:p w14:paraId="05B62B17" w14:textId="1F98F2E8" w:rsidR="00967490" w:rsidRPr="00272EA7" w:rsidRDefault="00967490" w:rsidP="004B2907">
            <w:pPr>
              <w:rPr>
                <w:rFonts w:ascii="Times New Roman" w:hAnsi="Times New Roman"/>
                <w:sz w:val="20"/>
              </w:rPr>
            </w:pPr>
            <w:r w:rsidRPr="00614A01">
              <w:rPr>
                <w:rFonts w:ascii="Times New Roman" w:hAnsi="Times New Roman"/>
                <w:sz w:val="20"/>
              </w:rPr>
              <w:fldChar w:fldCharType="begin"/>
            </w:r>
            <w:r w:rsidR="00422099">
              <w:rPr>
                <w:rFonts w:ascii="Times New Roman" w:hAnsi="Times New Roman"/>
                <w:sz w:val="20"/>
              </w:rPr>
              <w:instrText xml:space="preserve"> ADDIN EN.CITE &lt;EndNote&gt;&lt;Cite&gt;&lt;Author&gt;Mollet&lt;/Author&gt;&lt;Year&gt;2009&lt;/Year&gt;&lt;RecNum&gt;198&lt;/RecNum&gt;&lt;DisplayText&gt;[1]&lt;/DisplayText&gt;&lt;record&gt;&lt;rec-number&gt;198&lt;/rec-number&gt;&lt;foreign-keys&gt;&lt;key app="EN" db-id="sx2e0exdmpezzqezzfjvapzr5ds0vv0rvsst" timestamp="1500459976"&gt;198&lt;/key&gt;&lt;/foreign-keys&gt;&lt;ref-type name="Journal Article"&gt;17&lt;/ref-type&gt;&lt;contributors&gt;&lt;authors&gt;&lt;author&gt;Mollet, G.&lt;/author&gt;&lt;author&gt;Ratelade, J.&lt;/author&gt;&lt;author&gt;Boyer, O.&lt;/author&gt;&lt;author&gt;Muda, A. O.&lt;/author&gt;&lt;author&gt;Morisset, L.&lt;/author&gt;&lt;author&gt;Lavin, T. A.&lt;/author&gt;&lt;author&gt;Kitzis, D.&lt;/author&gt;&lt;author&gt;Dallman, M. J.&lt;/author&gt;&lt;author&gt;Bugeon, L.&lt;/author&gt;&lt;author&gt;Hubner, N.&lt;/author&gt;&lt;/authors&gt;&lt;/contributors&gt;&lt;titles&gt;&lt;title&gt;Podocin inactivation in mature kidneys causes focal segmental glomerulosclerosis and nephrotic syndrome&lt;/title&gt;&lt;secondary-title&gt;J Am Soc Nephrol&lt;/secondary-title&gt;&lt;/titles&gt;&lt;periodical&gt;&lt;full-title&gt;J Am Soc Nephrol&lt;/full-title&gt;&lt;/periodical&gt;&lt;volume&gt;20&lt;/volume&gt;&lt;dates&gt;&lt;year&gt;2009&lt;/year&gt;&lt;/dates&gt;&lt;label&gt;Mollet2009&lt;/label&gt;&lt;urls&gt;&lt;related-urls&gt;&lt;url&gt;https://doi.org/10.1681/ASN.2009040379&lt;/url&gt;&lt;url&gt;http://dx.doi.org/10.1681/ASN.2009040379&lt;/url&gt;&lt;/related-urls&gt;&lt;/urls&gt;&lt;electronic-resource-num&gt;10.1681/asn.2009040379&lt;/electronic-resource-num&gt;&lt;/record&gt;&lt;/Cite&gt;&lt;/EndNote&gt;</w:instrText>
            </w:r>
            <w:r w:rsidRPr="00614A01">
              <w:rPr>
                <w:rFonts w:ascii="Times New Roman" w:hAnsi="Times New Roman"/>
                <w:sz w:val="20"/>
              </w:rPr>
              <w:fldChar w:fldCharType="separate"/>
            </w:r>
            <w:r w:rsidR="00422099">
              <w:rPr>
                <w:rFonts w:ascii="Times New Roman" w:hAnsi="Times New Roman"/>
                <w:noProof/>
                <w:sz w:val="20"/>
              </w:rPr>
              <w:t>[1]</w:t>
            </w:r>
            <w:r w:rsidRPr="00614A01">
              <w:rPr>
                <w:rFonts w:ascii="Times New Roman" w:hAnsi="Times New Roman"/>
                <w:sz w:val="20"/>
              </w:rPr>
              <w:fldChar w:fldCharType="end"/>
            </w:r>
          </w:p>
        </w:tc>
      </w:tr>
      <w:tr w:rsidR="00967490" w:rsidRPr="00614A01" w14:paraId="19DAF42A" w14:textId="77777777" w:rsidTr="004B2907">
        <w:tc>
          <w:tcPr>
            <w:tcW w:w="1101" w:type="dxa"/>
          </w:tcPr>
          <w:p w14:paraId="6235693C" w14:textId="77777777" w:rsidR="00967490" w:rsidRPr="00422099" w:rsidRDefault="00967490" w:rsidP="004B2907">
            <w:pPr>
              <w:spacing w:line="256" w:lineRule="auto"/>
              <w:rPr>
                <w:rFonts w:ascii="Times New Roman" w:hAnsi="Times New Roman"/>
                <w:sz w:val="20"/>
                <w:lang w:val="de-DE"/>
              </w:rPr>
            </w:pPr>
            <w:proofErr w:type="spellStart"/>
            <w:proofErr w:type="gramStart"/>
            <w:r w:rsidRPr="00422099">
              <w:rPr>
                <w:rFonts w:ascii="Times New Roman" w:hAnsi="Times New Roman"/>
                <w:sz w:val="20"/>
                <w:lang w:val="de-DE"/>
              </w:rPr>
              <w:t>Tg</w:t>
            </w:r>
            <w:proofErr w:type="spellEnd"/>
            <w:r w:rsidRPr="00422099">
              <w:rPr>
                <w:rFonts w:ascii="Times New Roman" w:hAnsi="Times New Roman"/>
                <w:sz w:val="20"/>
                <w:lang w:val="de-DE"/>
              </w:rPr>
              <w:t>(</w:t>
            </w:r>
            <w:proofErr w:type="gramEnd"/>
            <w:r w:rsidRPr="00422099">
              <w:rPr>
                <w:rFonts w:ascii="Times New Roman" w:hAnsi="Times New Roman"/>
                <w:sz w:val="20"/>
                <w:lang w:val="de-DE"/>
              </w:rPr>
              <w:t>Nphs1-rtTA*3G)</w:t>
            </w:r>
            <w:r w:rsidRPr="00422099">
              <w:rPr>
                <w:rFonts w:ascii="Times New Roman" w:hAnsi="Times New Roman"/>
                <w:sz w:val="20"/>
                <w:vertAlign w:val="superscript"/>
                <w:lang w:val="de-DE"/>
              </w:rPr>
              <w:t>8Jhm</w:t>
            </w:r>
          </w:p>
        </w:tc>
        <w:tc>
          <w:tcPr>
            <w:tcW w:w="2835" w:type="dxa"/>
          </w:tcPr>
          <w:p w14:paraId="3612FF8F" w14:textId="77777777" w:rsidR="00967490" w:rsidRPr="00614A01" w:rsidRDefault="00967490" w:rsidP="004B2907">
            <w:pPr>
              <w:rPr>
                <w:rFonts w:ascii="Times New Roman" w:hAnsi="Times New Roman"/>
                <w:caps/>
                <w:sz w:val="20"/>
              </w:rPr>
            </w:pPr>
            <w:r w:rsidRPr="00614A01">
              <w:rPr>
                <w:rFonts w:ascii="Times New Roman" w:hAnsi="Times New Roman"/>
                <w:caps/>
                <w:sz w:val="20"/>
              </w:rPr>
              <w:t xml:space="preserve">GAA GCA </w:t>
            </w:r>
            <w:proofErr w:type="spellStart"/>
            <w:r w:rsidRPr="00614A01">
              <w:rPr>
                <w:rFonts w:ascii="Times New Roman" w:hAnsi="Times New Roman"/>
                <w:caps/>
                <w:sz w:val="20"/>
              </w:rPr>
              <w:t>GCA</w:t>
            </w:r>
            <w:proofErr w:type="spellEnd"/>
            <w:r w:rsidRPr="00614A01">
              <w:rPr>
                <w:rFonts w:ascii="Times New Roman" w:hAnsi="Times New Roman"/>
                <w:caps/>
                <w:sz w:val="20"/>
              </w:rPr>
              <w:t xml:space="preserve"> GAA TGA GTT CAC ACT GGG TCC </w:t>
            </w:r>
          </w:p>
        </w:tc>
        <w:tc>
          <w:tcPr>
            <w:tcW w:w="3118" w:type="dxa"/>
          </w:tcPr>
          <w:p w14:paraId="11E2E5D9" w14:textId="77777777" w:rsidR="00967490" w:rsidRPr="00614A01" w:rsidRDefault="00967490" w:rsidP="004B2907">
            <w:pPr>
              <w:rPr>
                <w:rFonts w:ascii="Times New Roman" w:hAnsi="Times New Roman"/>
                <w:caps/>
                <w:sz w:val="20"/>
              </w:rPr>
            </w:pPr>
            <w:r w:rsidRPr="00614A01">
              <w:rPr>
                <w:rFonts w:ascii="Times New Roman" w:hAnsi="Times New Roman"/>
                <w:caps/>
                <w:sz w:val="20"/>
              </w:rPr>
              <w:t>ACT TTG CTC TTG TCC AGT CTA GAC ATG GTG</w:t>
            </w:r>
          </w:p>
        </w:tc>
        <w:tc>
          <w:tcPr>
            <w:tcW w:w="1276" w:type="dxa"/>
          </w:tcPr>
          <w:p w14:paraId="48986197" w14:textId="77777777" w:rsidR="00967490" w:rsidRPr="00272EA7" w:rsidRDefault="00967490" w:rsidP="004B2907">
            <w:pPr>
              <w:rPr>
                <w:rFonts w:ascii="Times New Roman" w:hAnsi="Times New Roman"/>
                <w:sz w:val="20"/>
              </w:rPr>
            </w:pPr>
            <w:r w:rsidRPr="00614A01">
              <w:rPr>
                <w:rFonts w:ascii="Times New Roman" w:hAnsi="Times New Roman"/>
                <w:sz w:val="20"/>
                <w:lang w:eastAsia="de-DE"/>
              </w:rPr>
              <w:t>400</w:t>
            </w:r>
            <w:r w:rsidRPr="00614A01">
              <w:rPr>
                <w:rFonts w:ascii="Times New Roman" w:hAnsi="Times New Roman"/>
                <w:sz w:val="20"/>
              </w:rPr>
              <w:t xml:space="preserve"> bp</w:t>
            </w:r>
          </w:p>
        </w:tc>
        <w:tc>
          <w:tcPr>
            <w:tcW w:w="1276" w:type="dxa"/>
          </w:tcPr>
          <w:p w14:paraId="18E4BAB2" w14:textId="4B926C55" w:rsidR="00967490" w:rsidRPr="00614A01" w:rsidRDefault="00967490" w:rsidP="004B2907">
            <w:pPr>
              <w:rPr>
                <w:rFonts w:ascii="Times New Roman" w:hAnsi="Times New Roman"/>
                <w:sz w:val="20"/>
                <w:vertAlign w:val="superscript"/>
              </w:rPr>
            </w:pPr>
            <w:r w:rsidRPr="00614A01">
              <w:rPr>
                <w:rFonts w:ascii="Times New Roman" w:hAnsi="Times New Roman"/>
                <w:sz w:val="20"/>
              </w:rPr>
              <w:fldChar w:fldCharType="begin"/>
            </w:r>
            <w:r w:rsidR="00422099">
              <w:rPr>
                <w:rFonts w:ascii="Times New Roman" w:hAnsi="Times New Roman"/>
                <w:sz w:val="20"/>
              </w:rPr>
              <w:instrText xml:space="preserve"> ADDIN EN.CITE &lt;EndNote&gt;&lt;Cite&gt;&lt;Author&gt;Lin&lt;/Author&gt;&lt;Year&gt;2014&lt;/Year&gt;&lt;RecNum&gt;345&lt;/RecNum&gt;&lt;DisplayText&gt;[2]&lt;/DisplayText&gt;&lt;record&gt;&lt;rec-number&gt;345&lt;/rec-number&gt;&lt;foreign-keys&gt;&lt;key app="EN" db-id="sx2e0exdmpezzqezzfjvapzr5ds0vv0rvsst" timestamp="1567455649"&gt;345&lt;/key&gt;&lt;/foreign-keys&gt;&lt;ref-type name="Journal Article"&gt;17&lt;/ref-type&gt;&lt;contributors&gt;&lt;authors&gt;&lt;author&gt;Lin, X.&lt;/author&gt;&lt;author&gt;Suh, J. H.&lt;/author&gt;&lt;author&gt;Go, G.&lt;/author&gt;&lt;author&gt;Miner, J. H.&lt;/author&gt;&lt;/authors&gt;&lt;/contributors&gt;&lt;auth-address&gt;Renal Division and.&lt;/auth-address&gt;&lt;titles&gt;&lt;title&gt;Feasibility of repairing glomerular basement membrane defects in Alport syndrome&lt;/title&gt;&lt;secondary-title&gt;J Am Soc Nephrol&lt;/secondary-title&gt;&lt;alt-title&gt;Journal of the American Society of Nephrology : JASN&lt;/alt-title&gt;&lt;/titles&gt;&lt;periodical&gt;&lt;full-title&gt;J Am Soc Nephrol&lt;/full-title&gt;&lt;/periodical&gt;&lt;alt-periodical&gt;&lt;full-title&gt;Journal of the American Society of Nephrology : JASN&lt;/full-title&gt;&lt;/alt-periodical&gt;&lt;pages&gt;687-92&lt;/pages&gt;&lt;volume&gt;25&lt;/volume&gt;&lt;number&gt;4&lt;/number&gt;&lt;edition&gt;2013/11/23&lt;/edition&gt;&lt;keywords&gt;&lt;keyword&gt;Animals&lt;/keyword&gt;&lt;keyword&gt;Autoantigens/genetics/physiology&lt;/keyword&gt;&lt;keyword&gt;Basement Membrane/*physiopathology&lt;/keyword&gt;&lt;keyword&gt;Collagen Type IV/genetics/physiology&lt;/keyword&gt;&lt;keyword&gt;Disease Models, Animal&lt;/keyword&gt;&lt;keyword&gt;Feasibility Studies&lt;/keyword&gt;&lt;keyword&gt;Humans&lt;/keyword&gt;&lt;keyword&gt;Kidney Glomerulus/*physiopathology&lt;/keyword&gt;&lt;keyword&gt;Mice&lt;/keyword&gt;&lt;keyword&gt;Nephritis, Hereditary/*physiopathology/therapy&lt;/keyword&gt;&lt;keyword&gt;RNA, Untranslated/physiology&lt;/keyword&gt;&lt;keyword&gt;Transgenes&lt;/keyword&gt;&lt;/keywords&gt;&lt;dates&gt;&lt;year&gt;2014&lt;/year&gt;&lt;pub-dates&gt;&lt;date&gt;Apr&lt;/date&gt;&lt;/pub-dates&gt;&lt;/dates&gt;&lt;isbn&gt;1046-6673&lt;/isbn&gt;&lt;accession-num&gt;24262794&lt;/accession-num&gt;&lt;urls&gt;&lt;/urls&gt;&lt;custom2&gt;PMC3968506&lt;/custom2&gt;&lt;electronic-resource-num&gt;10.1681/asn.2013070798&lt;/electronic-resource-num&gt;&lt;remote-database-provider&gt;NLM&lt;/remote-database-provider&gt;&lt;language&gt;eng&lt;/language&gt;&lt;/record&gt;&lt;/Cite&gt;&lt;/EndNote&gt;</w:instrText>
            </w:r>
            <w:r w:rsidRPr="00614A01">
              <w:rPr>
                <w:rFonts w:ascii="Times New Roman" w:hAnsi="Times New Roman"/>
                <w:sz w:val="20"/>
              </w:rPr>
              <w:fldChar w:fldCharType="separate"/>
            </w:r>
            <w:r w:rsidR="00422099">
              <w:rPr>
                <w:rFonts w:ascii="Times New Roman" w:hAnsi="Times New Roman"/>
                <w:noProof/>
                <w:sz w:val="20"/>
              </w:rPr>
              <w:t>[2]</w:t>
            </w:r>
            <w:r w:rsidRPr="00614A01">
              <w:rPr>
                <w:rFonts w:ascii="Times New Roman" w:hAnsi="Times New Roman"/>
                <w:sz w:val="20"/>
              </w:rPr>
              <w:fldChar w:fldCharType="end"/>
            </w:r>
          </w:p>
        </w:tc>
      </w:tr>
      <w:tr w:rsidR="00967490" w:rsidRPr="00272EA7" w14:paraId="0ED63D66" w14:textId="77777777" w:rsidTr="004B2907">
        <w:tc>
          <w:tcPr>
            <w:tcW w:w="1101" w:type="dxa"/>
          </w:tcPr>
          <w:p w14:paraId="7FD5BD41" w14:textId="77777777" w:rsidR="00967490" w:rsidRPr="00614A01" w:rsidRDefault="00967490" w:rsidP="004B2907">
            <w:pPr>
              <w:spacing w:line="256" w:lineRule="auto"/>
              <w:rPr>
                <w:rFonts w:ascii="Times New Roman" w:hAnsi="Times New Roman"/>
                <w:sz w:val="20"/>
              </w:rPr>
            </w:pPr>
            <w:proofErr w:type="spellStart"/>
            <w:r w:rsidRPr="00614A01">
              <w:rPr>
                <w:rFonts w:ascii="Times New Roman" w:hAnsi="Times New Roman"/>
                <w:sz w:val="20"/>
              </w:rPr>
              <w:t>Tg</w:t>
            </w:r>
            <w:proofErr w:type="spellEnd"/>
            <w:r w:rsidRPr="00614A01">
              <w:rPr>
                <w:rFonts w:ascii="Times New Roman" w:hAnsi="Times New Roman"/>
                <w:sz w:val="20"/>
              </w:rPr>
              <w:t>(</w:t>
            </w:r>
            <w:proofErr w:type="spellStart"/>
            <w:r w:rsidRPr="00614A01">
              <w:rPr>
                <w:rFonts w:ascii="Times New Roman" w:hAnsi="Times New Roman"/>
                <w:sz w:val="20"/>
              </w:rPr>
              <w:t>tetO-cre</w:t>
            </w:r>
            <w:proofErr w:type="spellEnd"/>
            <w:r w:rsidRPr="00614A01">
              <w:rPr>
                <w:rFonts w:ascii="Times New Roman" w:hAnsi="Times New Roman"/>
                <w:sz w:val="20"/>
              </w:rPr>
              <w:t>)</w:t>
            </w:r>
            <w:r w:rsidRPr="00614A01">
              <w:rPr>
                <w:rFonts w:ascii="Times New Roman" w:hAnsi="Times New Roman"/>
                <w:sz w:val="20"/>
                <w:vertAlign w:val="superscript"/>
              </w:rPr>
              <w:t xml:space="preserve"> 1Jaw</w:t>
            </w:r>
          </w:p>
        </w:tc>
        <w:tc>
          <w:tcPr>
            <w:tcW w:w="2835" w:type="dxa"/>
          </w:tcPr>
          <w:p w14:paraId="45CA6A30" w14:textId="77777777" w:rsidR="00967490" w:rsidRPr="00614A01" w:rsidRDefault="00967490" w:rsidP="004B2907">
            <w:pPr>
              <w:rPr>
                <w:rFonts w:ascii="Times New Roman" w:hAnsi="Times New Roman"/>
                <w:caps/>
                <w:sz w:val="20"/>
              </w:rPr>
            </w:pPr>
            <w:r w:rsidRPr="00614A01">
              <w:rPr>
                <w:rFonts w:ascii="Times New Roman" w:hAnsi="Times New Roman"/>
                <w:caps/>
                <w:sz w:val="20"/>
              </w:rPr>
              <w:t xml:space="preserve">GCA TAA CCA GTG AAA CAG CAT TGC TG </w:t>
            </w:r>
          </w:p>
        </w:tc>
        <w:tc>
          <w:tcPr>
            <w:tcW w:w="3118" w:type="dxa"/>
          </w:tcPr>
          <w:p w14:paraId="01588BC8" w14:textId="77777777" w:rsidR="00967490" w:rsidRPr="00614A01" w:rsidRDefault="00967490" w:rsidP="004B2907">
            <w:pPr>
              <w:rPr>
                <w:rFonts w:ascii="Times New Roman" w:hAnsi="Times New Roman"/>
                <w:caps/>
                <w:sz w:val="20"/>
              </w:rPr>
            </w:pPr>
            <w:r w:rsidRPr="00614A01">
              <w:rPr>
                <w:rFonts w:ascii="Times New Roman" w:hAnsi="Times New Roman"/>
                <w:caps/>
                <w:sz w:val="20"/>
              </w:rPr>
              <w:t>GGA CAT GTT CAG GGA TCG CCA GGC G</w:t>
            </w:r>
          </w:p>
        </w:tc>
        <w:tc>
          <w:tcPr>
            <w:tcW w:w="1276" w:type="dxa"/>
          </w:tcPr>
          <w:p w14:paraId="3CF7310D" w14:textId="77777777" w:rsidR="00967490" w:rsidRPr="00272EA7" w:rsidRDefault="00967490" w:rsidP="004B2907">
            <w:pPr>
              <w:rPr>
                <w:rFonts w:ascii="Times New Roman" w:hAnsi="Times New Roman"/>
                <w:sz w:val="20"/>
              </w:rPr>
            </w:pPr>
            <w:r w:rsidRPr="00614A01">
              <w:rPr>
                <w:rFonts w:ascii="Times New Roman" w:hAnsi="Times New Roman"/>
                <w:sz w:val="20"/>
                <w:lang w:eastAsia="de-DE"/>
              </w:rPr>
              <w:t>280</w:t>
            </w:r>
            <w:r w:rsidRPr="00614A01">
              <w:rPr>
                <w:rFonts w:ascii="Times New Roman" w:hAnsi="Times New Roman"/>
                <w:sz w:val="20"/>
              </w:rPr>
              <w:t xml:space="preserve"> bp</w:t>
            </w:r>
          </w:p>
        </w:tc>
        <w:tc>
          <w:tcPr>
            <w:tcW w:w="1276" w:type="dxa"/>
          </w:tcPr>
          <w:p w14:paraId="72219ECE" w14:textId="5039BCE4" w:rsidR="00967490" w:rsidRPr="00272EA7" w:rsidRDefault="00967490" w:rsidP="004B2907">
            <w:pPr>
              <w:rPr>
                <w:rFonts w:ascii="Times New Roman" w:hAnsi="Times New Roman"/>
                <w:sz w:val="20"/>
              </w:rPr>
            </w:pPr>
            <w:r w:rsidRPr="00614A01">
              <w:rPr>
                <w:rFonts w:ascii="Times New Roman" w:hAnsi="Times New Roman"/>
                <w:sz w:val="20"/>
              </w:rPr>
              <w:fldChar w:fldCharType="begin">
                <w:fldData xml:space="preserve">PEVuZE5vdGU+PENpdGU+PEF1dGhvcj5QZXJsPC9BdXRob3I+PFllYXI+MjAwMjwvWWVhcj48UmVj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cGVyaW9kaWNhbD48cGFnZXM+MTA0ODItNzwvcGFnZXM+PHZvbHVtZT45OTwvdm9sdW1lPjxudW1i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</w:fldData>
              </w:fldChar>
            </w:r>
            <w:r w:rsidR="00422099">
              <w:rPr>
                <w:rFonts w:ascii="Times New Roman" w:hAnsi="Times New Roman"/>
                <w:sz w:val="20"/>
              </w:rPr>
              <w:instrText xml:space="preserve"> ADDIN EN.CITE </w:instrText>
            </w:r>
            <w:r w:rsidR="00422099">
              <w:rPr>
                <w:rFonts w:ascii="Times New Roman" w:hAnsi="Times New Roman"/>
                <w:sz w:val="20"/>
              </w:rPr>
              <w:fldChar w:fldCharType="begin">
                <w:fldData xml:space="preserve">PEVuZE5vdGU+PENpdGU+PEF1dGhvcj5QZXJsPC9BdXRob3I+PFllYXI+MjAwMjwvWWVhcj48UmVj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cGVyaW9kaWNhbD48cGFnZXM+MTA0ODItNzwvcGFnZXM+PHZvbHVtZT45OTwvdm9sdW1lPjxudW1i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</w:fldData>
              </w:fldChar>
            </w:r>
            <w:r w:rsidR="00422099">
              <w:rPr>
                <w:rFonts w:ascii="Times New Roman" w:hAnsi="Times New Roman"/>
                <w:sz w:val="20"/>
              </w:rPr>
              <w:instrText xml:space="preserve"> ADDIN EN.CITE.DATA </w:instrText>
            </w:r>
            <w:r w:rsidR="00422099">
              <w:rPr>
                <w:rFonts w:ascii="Times New Roman" w:hAnsi="Times New Roman"/>
                <w:sz w:val="20"/>
              </w:rPr>
            </w:r>
            <w:r w:rsidR="00422099">
              <w:rPr>
                <w:rFonts w:ascii="Times New Roman" w:hAnsi="Times New Roman"/>
                <w:sz w:val="20"/>
              </w:rPr>
              <w:fldChar w:fldCharType="end"/>
            </w:r>
            <w:r w:rsidRPr="00614A01">
              <w:rPr>
                <w:rFonts w:ascii="Times New Roman" w:hAnsi="Times New Roman"/>
                <w:sz w:val="20"/>
              </w:rPr>
              <w:fldChar w:fldCharType="separate"/>
            </w:r>
            <w:r w:rsidR="00422099">
              <w:rPr>
                <w:rFonts w:ascii="Times New Roman" w:hAnsi="Times New Roman"/>
                <w:noProof/>
                <w:sz w:val="20"/>
              </w:rPr>
              <w:t>[3]</w:t>
            </w:r>
            <w:r w:rsidRPr="00614A01">
              <w:rPr>
                <w:rFonts w:ascii="Times New Roman" w:hAnsi="Times New Roman"/>
                <w:sz w:val="20"/>
              </w:rPr>
              <w:fldChar w:fldCharType="end"/>
            </w:r>
          </w:p>
        </w:tc>
      </w:tr>
      <w:tr w:rsidR="00321CD5" w:rsidRPr="00272EA7" w14:paraId="39720344" w14:textId="77777777" w:rsidTr="004B2907">
        <w:tc>
          <w:tcPr>
            <w:tcW w:w="1101" w:type="dxa"/>
          </w:tcPr>
          <w:p w14:paraId="4BFE2F92" w14:textId="77777777" w:rsidR="00321CD5" w:rsidRPr="00272EA7" w:rsidRDefault="00321CD5" w:rsidP="004B2907">
            <w:pPr>
              <w:autoSpaceDE w:val="0"/>
              <w:autoSpaceDN w:val="0"/>
              <w:adjustRightInd w:val="0"/>
              <w:rPr>
                <w:rFonts w:ascii="Times New Roman" w:hAnsi="Times New Roman"/>
                <w:i/>
                <w:sz w:val="20"/>
              </w:rPr>
            </w:pPr>
            <w:r w:rsidRPr="00272EA7">
              <w:rPr>
                <w:rFonts w:ascii="Times New Roman" w:hAnsi="Times New Roman"/>
                <w:i/>
                <w:sz w:val="20"/>
              </w:rPr>
              <w:t>C3-wt</w:t>
            </w:r>
          </w:p>
        </w:tc>
        <w:tc>
          <w:tcPr>
            <w:tcW w:w="2835" w:type="dxa"/>
          </w:tcPr>
          <w:p w14:paraId="7173D2BF" w14:textId="77777777" w:rsidR="00321CD5" w:rsidRPr="00321CD5" w:rsidRDefault="00321CD5" w:rsidP="004B2907">
            <w:pPr>
              <w:rPr>
                <w:rFonts w:ascii="Times New Roman" w:hAnsi="Times New Roman"/>
                <w:b/>
                <w:bCs/>
                <w:caps/>
                <w:smallCaps/>
                <w:sz w:val="20"/>
              </w:rPr>
            </w:pPr>
            <w:r w:rsidRPr="00321CD5">
              <w:rPr>
                <w:rStyle w:val="Buchtitel"/>
                <w:rFonts w:ascii="Times New Roman" w:hAnsi="Times New Roman"/>
                <w:b w:val="0"/>
                <w:bCs w:val="0"/>
                <w:caps/>
                <w:sz w:val="20"/>
              </w:rPr>
              <w:t>gat ccc cag agc taa tg</w:t>
            </w:r>
          </w:p>
        </w:tc>
        <w:tc>
          <w:tcPr>
            <w:tcW w:w="3118" w:type="dxa"/>
            <w:vMerge w:val="restart"/>
          </w:tcPr>
          <w:p w14:paraId="152B1914" w14:textId="77777777" w:rsidR="00321CD5" w:rsidRPr="00321CD5" w:rsidRDefault="00321CD5" w:rsidP="004B2907">
            <w:pPr>
              <w:rPr>
                <w:rStyle w:val="Buchtitel"/>
                <w:rFonts w:ascii="Times New Roman" w:hAnsi="Times New Roman"/>
                <w:b w:val="0"/>
                <w:bCs w:val="0"/>
                <w:caps/>
                <w:sz w:val="20"/>
                <w:lang w:val="de-DE"/>
              </w:rPr>
            </w:pPr>
          </w:p>
          <w:p w14:paraId="0368DA02" w14:textId="316DE1BE" w:rsidR="00321CD5" w:rsidRPr="00321CD5" w:rsidRDefault="00321CD5" w:rsidP="004B2907">
            <w:pPr>
              <w:rPr>
                <w:rFonts w:ascii="Times New Roman" w:hAnsi="Times New Roman"/>
                <w:b/>
                <w:bCs/>
                <w:caps/>
                <w:smallCaps/>
                <w:sz w:val="20"/>
                <w:lang w:val="de-DE"/>
              </w:rPr>
            </w:pPr>
            <w:r w:rsidRPr="00321CD5">
              <w:rPr>
                <w:rStyle w:val="Buchtitel"/>
                <w:rFonts w:ascii="Times New Roman" w:hAnsi="Times New Roman"/>
                <w:b w:val="0"/>
                <w:bCs w:val="0"/>
                <w:caps/>
                <w:sz w:val="20"/>
                <w:lang w:val="de-DE"/>
              </w:rPr>
              <w:t>agg gac cag ccc agg ttc ag</w:t>
            </w:r>
          </w:p>
        </w:tc>
        <w:tc>
          <w:tcPr>
            <w:tcW w:w="1276" w:type="dxa"/>
          </w:tcPr>
          <w:p w14:paraId="68803280" w14:textId="77777777" w:rsidR="00321CD5" w:rsidRPr="00272EA7" w:rsidRDefault="00321CD5" w:rsidP="004B2907">
            <w:pPr>
              <w:rPr>
                <w:rFonts w:ascii="Times New Roman" w:hAnsi="Times New Roman"/>
                <w:sz w:val="20"/>
              </w:rPr>
            </w:pPr>
            <w:r w:rsidRPr="00272EA7">
              <w:rPr>
                <w:rFonts w:ascii="Times New Roman" w:hAnsi="Times New Roman"/>
                <w:sz w:val="20"/>
              </w:rPr>
              <w:t>373 bp</w:t>
            </w:r>
          </w:p>
        </w:tc>
        <w:tc>
          <w:tcPr>
            <w:tcW w:w="1276" w:type="dxa"/>
            <w:vMerge w:val="restart"/>
          </w:tcPr>
          <w:p w14:paraId="191E460C" w14:textId="27501DBC" w:rsidR="00321CD5" w:rsidRPr="00272EA7" w:rsidRDefault="00321CD5" w:rsidP="004B2907">
            <w:pPr>
              <w:rPr>
                <w:rFonts w:ascii="Times New Roman" w:hAnsi="Times New Roman"/>
                <w:sz w:val="20"/>
              </w:rPr>
            </w:pPr>
            <w:r w:rsidRPr="00614A01">
              <w:rPr>
                <w:rFonts w:ascii="Times New Roman" w:hAnsi="Times New Roman"/>
                <w:sz w:val="20"/>
              </w:rPr>
              <w:fldChar w:fldCharType="begin">
                <w:fldData xml:space="preserve">PEVuZE5vdGU+PENpdGU+PEF1dGhvcj5DaXJjb2xvPC9BdXRob3I+PFllYXI+MTk5OTwvWWVhcj48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</w:fldData>
              </w:fldChar>
            </w:r>
            <w:r>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PEVuZE5vdGU+PENpdGU+PEF1dGhvcj5DaXJjb2xvPC9BdXRob3I+PFllYXI+MTk5OTwvWWVhcj48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</w:fldData>
              </w:fldChar>
            </w:r>
            <w:r>
              <w:rPr>
                <w:rFonts w:ascii="Times New Roman" w:hAnsi="Times New Roman"/>
                <w:sz w:val="20"/>
              </w:rPr>
              <w:instrText xml:space="preserve"> ADDIN EN.CITE.DATA </w:instrText>
            </w:r>
            <w:r>
              <w:rPr>
                <w:rFonts w:ascii="Times New Roman" w:hAnsi="Times New Roman"/>
                <w:sz w:val="20"/>
              </w:rPr>
            </w:r>
            <w:r>
              <w:rPr>
                <w:rFonts w:ascii="Times New Roman" w:hAnsi="Times New Roman"/>
                <w:sz w:val="20"/>
              </w:rPr>
              <w:fldChar w:fldCharType="end"/>
            </w:r>
            <w:r w:rsidRPr="00614A01">
              <w:rPr>
                <w:rFonts w:ascii="Times New Roman" w:hAnsi="Times New Roman"/>
                <w:sz w:val="20"/>
              </w:rPr>
              <w:fldChar w:fldCharType="separate"/>
            </w:r>
            <w:r>
              <w:rPr>
                <w:rFonts w:ascii="Times New Roman" w:hAnsi="Times New Roman"/>
                <w:noProof/>
                <w:sz w:val="20"/>
              </w:rPr>
              <w:t>[4]</w:t>
            </w:r>
            <w:r w:rsidRPr="00614A01">
              <w:rPr>
                <w:rFonts w:ascii="Times New Roman" w:hAnsi="Times New Roman"/>
                <w:sz w:val="20"/>
              </w:rPr>
              <w:fldChar w:fldCharType="end"/>
            </w:r>
          </w:p>
        </w:tc>
      </w:tr>
      <w:tr w:rsidR="00321CD5" w:rsidRPr="00272EA7" w14:paraId="728DCE51" w14:textId="77777777" w:rsidTr="004B2907">
        <w:tc>
          <w:tcPr>
            <w:tcW w:w="1101" w:type="dxa"/>
          </w:tcPr>
          <w:p w14:paraId="65F4176D" w14:textId="77777777" w:rsidR="00321CD5" w:rsidRPr="00272EA7" w:rsidRDefault="00321CD5" w:rsidP="004B2907">
            <w:pPr>
              <w:autoSpaceDE w:val="0"/>
              <w:autoSpaceDN w:val="0"/>
              <w:adjustRightInd w:val="0"/>
              <w:rPr>
                <w:rFonts w:ascii="Times New Roman" w:hAnsi="Times New Roman"/>
                <w:i/>
                <w:sz w:val="20"/>
              </w:rPr>
            </w:pPr>
            <w:r w:rsidRPr="00272EA7">
              <w:rPr>
                <w:rFonts w:ascii="Times New Roman" w:hAnsi="Times New Roman"/>
                <w:i/>
                <w:sz w:val="20"/>
              </w:rPr>
              <w:t>C3-ko</w:t>
            </w:r>
          </w:p>
        </w:tc>
        <w:tc>
          <w:tcPr>
            <w:tcW w:w="2835" w:type="dxa"/>
          </w:tcPr>
          <w:p w14:paraId="603394A0" w14:textId="77777777" w:rsidR="00321CD5" w:rsidRPr="00321CD5" w:rsidRDefault="00321CD5" w:rsidP="004B2907">
            <w:pPr>
              <w:rPr>
                <w:rFonts w:ascii="Times New Roman" w:hAnsi="Times New Roman"/>
                <w:caps/>
                <w:smallCaps/>
                <w:sz w:val="20"/>
              </w:rPr>
            </w:pPr>
            <w:r w:rsidRPr="00321CD5">
              <w:rPr>
                <w:rStyle w:val="Buchtitel"/>
                <w:rFonts w:ascii="Times New Roman" w:hAnsi="Times New Roman"/>
                <w:b w:val="0"/>
                <w:bCs w:val="0"/>
                <w:caps/>
                <w:sz w:val="20"/>
              </w:rPr>
              <w:t>tcg tcc tgc agt tca ttc ag</w:t>
            </w:r>
          </w:p>
        </w:tc>
        <w:tc>
          <w:tcPr>
            <w:tcW w:w="3118" w:type="dxa"/>
            <w:vMerge/>
          </w:tcPr>
          <w:p w14:paraId="35D9AAC6" w14:textId="3C167332" w:rsidR="00321CD5" w:rsidRPr="00321CD5" w:rsidRDefault="00321CD5" w:rsidP="004B2907">
            <w:pPr>
              <w:rPr>
                <w:rFonts w:ascii="Times New Roman" w:hAnsi="Times New Roman"/>
                <w:caps/>
                <w:smallCaps/>
                <w:sz w:val="20"/>
                <w:lang w:val="de-DE"/>
              </w:rPr>
            </w:pPr>
          </w:p>
        </w:tc>
        <w:tc>
          <w:tcPr>
            <w:tcW w:w="1276" w:type="dxa"/>
          </w:tcPr>
          <w:p w14:paraId="7A792FF0" w14:textId="77777777" w:rsidR="00321CD5" w:rsidRPr="00272EA7" w:rsidRDefault="00321CD5" w:rsidP="004B2907">
            <w:pPr>
              <w:rPr>
                <w:rFonts w:ascii="Times New Roman" w:hAnsi="Times New Roman"/>
                <w:sz w:val="20"/>
              </w:rPr>
            </w:pPr>
            <w:r w:rsidRPr="00272EA7">
              <w:rPr>
                <w:rFonts w:ascii="Times New Roman" w:hAnsi="Times New Roman"/>
                <w:sz w:val="20"/>
              </w:rPr>
              <w:t>504 bp</w:t>
            </w:r>
          </w:p>
        </w:tc>
        <w:tc>
          <w:tcPr>
            <w:tcW w:w="1276" w:type="dxa"/>
            <w:vMerge/>
          </w:tcPr>
          <w:p w14:paraId="16310B5E" w14:textId="77777777" w:rsidR="00321CD5" w:rsidRPr="00272EA7" w:rsidRDefault="00321CD5" w:rsidP="004B2907">
            <w:pPr>
              <w:rPr>
                <w:rFonts w:ascii="Times New Roman" w:hAnsi="Times New Roman"/>
                <w:sz w:val="20"/>
              </w:rPr>
            </w:pPr>
          </w:p>
        </w:tc>
      </w:tr>
      <w:tr w:rsidR="00321CD5" w:rsidRPr="00272EA7" w14:paraId="6925ECC7" w14:textId="77777777" w:rsidTr="004B2907">
        <w:tc>
          <w:tcPr>
            <w:tcW w:w="1101" w:type="dxa"/>
          </w:tcPr>
          <w:p w14:paraId="4530E9F8" w14:textId="77777777" w:rsidR="00321CD5" w:rsidRPr="00272EA7" w:rsidRDefault="00321CD5" w:rsidP="004B2907">
            <w:pPr>
              <w:autoSpaceDE w:val="0"/>
              <w:autoSpaceDN w:val="0"/>
              <w:adjustRightInd w:val="0"/>
              <w:rPr>
                <w:rFonts w:ascii="Times New Roman" w:hAnsi="Times New Roman"/>
                <w:i/>
                <w:sz w:val="20"/>
              </w:rPr>
            </w:pPr>
            <w:r w:rsidRPr="00272EA7">
              <w:rPr>
                <w:rFonts w:ascii="Times New Roman" w:hAnsi="Times New Roman"/>
                <w:i/>
                <w:sz w:val="20"/>
              </w:rPr>
              <w:t>CFB-</w:t>
            </w:r>
            <w:proofErr w:type="spellStart"/>
            <w:r w:rsidRPr="00272EA7">
              <w:rPr>
                <w:rFonts w:ascii="Times New Roman" w:hAnsi="Times New Roman"/>
                <w:i/>
                <w:sz w:val="20"/>
              </w:rPr>
              <w:t>wt</w:t>
            </w:r>
            <w:proofErr w:type="spellEnd"/>
          </w:p>
        </w:tc>
        <w:tc>
          <w:tcPr>
            <w:tcW w:w="2835" w:type="dxa"/>
          </w:tcPr>
          <w:p w14:paraId="008CA258" w14:textId="77777777" w:rsidR="00321CD5" w:rsidRPr="00321CD5" w:rsidRDefault="00321CD5" w:rsidP="004B2907">
            <w:pPr>
              <w:rPr>
                <w:rFonts w:ascii="Times New Roman" w:hAnsi="Times New Roman"/>
                <w:caps/>
                <w:sz w:val="20"/>
              </w:rPr>
            </w:pPr>
            <w:r w:rsidRPr="00321CD5">
              <w:rPr>
                <w:rFonts w:ascii="Times New Roman" w:hAnsi="Times New Roman"/>
                <w:caps/>
                <w:sz w:val="20"/>
              </w:rPr>
              <w:t>ccg aag cat tcc tat cct cc</w:t>
            </w:r>
          </w:p>
        </w:tc>
        <w:tc>
          <w:tcPr>
            <w:tcW w:w="3118" w:type="dxa"/>
            <w:vMerge w:val="restart"/>
          </w:tcPr>
          <w:p w14:paraId="2EE29B7F" w14:textId="77777777" w:rsidR="00321CD5" w:rsidRPr="00321CD5" w:rsidRDefault="00321CD5" w:rsidP="004B2907">
            <w:pPr>
              <w:rPr>
                <w:rFonts w:ascii="Times New Roman" w:hAnsi="Times New Roman"/>
                <w:caps/>
                <w:sz w:val="20"/>
              </w:rPr>
            </w:pPr>
          </w:p>
          <w:p w14:paraId="2E3CB5E1" w14:textId="7C56F42F" w:rsidR="00321CD5" w:rsidRPr="00321CD5" w:rsidRDefault="00321CD5" w:rsidP="004B2907">
            <w:pPr>
              <w:rPr>
                <w:rFonts w:ascii="Times New Roman" w:hAnsi="Times New Roman"/>
                <w:caps/>
                <w:sz w:val="20"/>
              </w:rPr>
            </w:pPr>
            <w:r w:rsidRPr="00321CD5">
              <w:rPr>
                <w:rFonts w:ascii="Times New Roman" w:hAnsi="Times New Roman"/>
                <w:caps/>
                <w:sz w:val="20"/>
              </w:rPr>
              <w:t>gta gtc ttg tct gct ttc tcc</w:t>
            </w:r>
          </w:p>
        </w:tc>
        <w:tc>
          <w:tcPr>
            <w:tcW w:w="1276" w:type="dxa"/>
          </w:tcPr>
          <w:p w14:paraId="6A1A3D26" w14:textId="77777777" w:rsidR="00321CD5" w:rsidRPr="00272EA7" w:rsidRDefault="00321CD5" w:rsidP="004B2907">
            <w:pPr>
              <w:rPr>
                <w:rFonts w:ascii="Times New Roman" w:hAnsi="Times New Roman"/>
                <w:sz w:val="20"/>
              </w:rPr>
            </w:pPr>
            <w:r w:rsidRPr="00272EA7">
              <w:rPr>
                <w:rFonts w:ascii="Times New Roman" w:hAnsi="Times New Roman"/>
                <w:sz w:val="20"/>
              </w:rPr>
              <w:t>751 bp</w:t>
            </w:r>
          </w:p>
        </w:tc>
        <w:tc>
          <w:tcPr>
            <w:tcW w:w="1276" w:type="dxa"/>
            <w:vMerge w:val="restart"/>
          </w:tcPr>
          <w:p w14:paraId="62F19675" w14:textId="639FA84B" w:rsidR="00321CD5" w:rsidRPr="00272EA7" w:rsidRDefault="00321CD5" w:rsidP="004B2907">
            <w:pPr>
              <w:rPr>
                <w:rFonts w:ascii="Times New Roman" w:hAnsi="Times New Roman"/>
                <w:sz w:val="20"/>
              </w:rPr>
            </w:pPr>
            <w:r w:rsidRPr="00614A01">
              <w:rPr>
                <w:rFonts w:ascii="Times New Roman" w:hAnsi="Times New Roman"/>
                <w:sz w:val="20"/>
              </w:rPr>
              <w:fldChar w:fldCharType="begin">
                <w:fldData xml:space="preserve">PEVuZE5vdGU+PENpdGU+PEF1dGhvcj5NYXRzdW1vdG88L0F1dGhvcj48WWVhcj4xOTk3PC9ZZWFy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IFN0YXRlcyBvZiBBbWVyaWNhPC9hYmJyLTE+PC9hbHQtcGVyaW9kaWNhbD48cGFnZXM+ODcyMC01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</w:fldData>
              </w:fldChar>
            </w:r>
            <w:r>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PEVuZE5vdGU+PENpdGU+PEF1dGhvcj5NYXRzdW1vdG88L0F1dGhvcj48WWVhcj4xOTk3PC9ZZWFy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IFN0YXRlcyBvZiBBbWVyaWNhPC9hYmJyLTE+PC9hbHQtcGVyaW9kaWNhbD48cGFnZXM+ODcyMC01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</w:fldData>
              </w:fldChar>
            </w:r>
            <w:r>
              <w:rPr>
                <w:rFonts w:ascii="Times New Roman" w:hAnsi="Times New Roman"/>
                <w:sz w:val="20"/>
              </w:rPr>
              <w:instrText xml:space="preserve"> ADDIN EN.CITE.DATA </w:instrText>
            </w:r>
            <w:r>
              <w:rPr>
                <w:rFonts w:ascii="Times New Roman" w:hAnsi="Times New Roman"/>
                <w:sz w:val="20"/>
              </w:rPr>
            </w:r>
            <w:r>
              <w:rPr>
                <w:rFonts w:ascii="Times New Roman" w:hAnsi="Times New Roman"/>
                <w:sz w:val="20"/>
              </w:rPr>
              <w:fldChar w:fldCharType="end"/>
            </w:r>
            <w:r w:rsidRPr="00614A01">
              <w:rPr>
                <w:rFonts w:ascii="Times New Roman" w:hAnsi="Times New Roman"/>
                <w:sz w:val="20"/>
              </w:rPr>
              <w:fldChar w:fldCharType="separate"/>
            </w:r>
            <w:r>
              <w:rPr>
                <w:rFonts w:ascii="Times New Roman" w:hAnsi="Times New Roman"/>
                <w:noProof/>
                <w:sz w:val="20"/>
              </w:rPr>
              <w:t>[5]</w:t>
            </w:r>
            <w:r w:rsidRPr="00614A01">
              <w:rPr>
                <w:rFonts w:ascii="Times New Roman" w:hAnsi="Times New Roman"/>
                <w:sz w:val="20"/>
              </w:rPr>
              <w:fldChar w:fldCharType="end"/>
            </w:r>
          </w:p>
        </w:tc>
      </w:tr>
      <w:tr w:rsidR="00321CD5" w:rsidRPr="00272EA7" w14:paraId="258CC4B9" w14:textId="77777777" w:rsidTr="004B2907">
        <w:tc>
          <w:tcPr>
            <w:tcW w:w="1101" w:type="dxa"/>
          </w:tcPr>
          <w:p w14:paraId="6EF98C2C" w14:textId="77777777" w:rsidR="00321CD5" w:rsidRPr="00272EA7" w:rsidRDefault="00321CD5" w:rsidP="004B2907">
            <w:pPr>
              <w:autoSpaceDE w:val="0"/>
              <w:autoSpaceDN w:val="0"/>
              <w:adjustRightInd w:val="0"/>
              <w:rPr>
                <w:rFonts w:ascii="Times New Roman" w:hAnsi="Times New Roman"/>
                <w:i/>
                <w:sz w:val="20"/>
              </w:rPr>
            </w:pPr>
            <w:r w:rsidRPr="00272EA7">
              <w:rPr>
                <w:rFonts w:ascii="Times New Roman" w:hAnsi="Times New Roman"/>
                <w:i/>
                <w:sz w:val="20"/>
              </w:rPr>
              <w:t>CFB-ko</w:t>
            </w:r>
          </w:p>
        </w:tc>
        <w:tc>
          <w:tcPr>
            <w:tcW w:w="2835" w:type="dxa"/>
          </w:tcPr>
          <w:p w14:paraId="768353D1" w14:textId="77777777" w:rsidR="00321CD5" w:rsidRPr="00321CD5" w:rsidRDefault="00321CD5" w:rsidP="004B2907">
            <w:pPr>
              <w:rPr>
                <w:rFonts w:ascii="Times New Roman" w:hAnsi="Times New Roman"/>
                <w:caps/>
                <w:sz w:val="20"/>
              </w:rPr>
            </w:pPr>
            <w:r w:rsidRPr="00321CD5">
              <w:rPr>
                <w:rFonts w:ascii="Times New Roman" w:hAnsi="Times New Roman"/>
                <w:caps/>
                <w:sz w:val="20"/>
              </w:rPr>
              <w:t>cga atg ggt gac cgc ttc c</w:t>
            </w:r>
          </w:p>
        </w:tc>
        <w:tc>
          <w:tcPr>
            <w:tcW w:w="3118" w:type="dxa"/>
            <w:vMerge/>
          </w:tcPr>
          <w:p w14:paraId="27335F0E" w14:textId="64AD36E5" w:rsidR="00321CD5" w:rsidRPr="00321CD5" w:rsidRDefault="00321CD5" w:rsidP="004B2907">
            <w:pPr>
              <w:rPr>
                <w:rFonts w:ascii="Times New Roman" w:hAnsi="Times New Roman"/>
                <w:caps/>
                <w:sz w:val="20"/>
              </w:rPr>
            </w:pPr>
          </w:p>
        </w:tc>
        <w:tc>
          <w:tcPr>
            <w:tcW w:w="1276" w:type="dxa"/>
          </w:tcPr>
          <w:p w14:paraId="78D265BD" w14:textId="77777777" w:rsidR="00321CD5" w:rsidRPr="00272EA7" w:rsidRDefault="00321CD5" w:rsidP="004B2907">
            <w:pPr>
              <w:rPr>
                <w:rFonts w:ascii="Times New Roman" w:hAnsi="Times New Roman"/>
                <w:sz w:val="20"/>
              </w:rPr>
            </w:pPr>
            <w:r w:rsidRPr="00272EA7">
              <w:rPr>
                <w:rFonts w:ascii="Times New Roman" w:hAnsi="Times New Roman"/>
                <w:sz w:val="20"/>
              </w:rPr>
              <w:t>600 bp</w:t>
            </w:r>
          </w:p>
        </w:tc>
        <w:tc>
          <w:tcPr>
            <w:tcW w:w="1276" w:type="dxa"/>
            <w:vMerge/>
          </w:tcPr>
          <w:p w14:paraId="3A95F2B4" w14:textId="77777777" w:rsidR="00321CD5" w:rsidRPr="00272EA7" w:rsidRDefault="00321CD5" w:rsidP="004B2907">
            <w:pPr>
              <w:rPr>
                <w:rFonts w:ascii="Times New Roman" w:hAnsi="Times New Roman"/>
                <w:sz w:val="20"/>
              </w:rPr>
            </w:pPr>
          </w:p>
        </w:tc>
      </w:tr>
      <w:tr w:rsidR="00321CD5" w:rsidRPr="00272EA7" w14:paraId="18138275" w14:textId="77777777" w:rsidTr="004B2907">
        <w:tc>
          <w:tcPr>
            <w:tcW w:w="1101" w:type="dxa"/>
          </w:tcPr>
          <w:p w14:paraId="2463C52D" w14:textId="77777777" w:rsidR="00321CD5" w:rsidRPr="00272EA7" w:rsidRDefault="00321CD5" w:rsidP="004B2907">
            <w:pPr>
              <w:autoSpaceDE w:val="0"/>
              <w:autoSpaceDN w:val="0"/>
              <w:adjustRightInd w:val="0"/>
              <w:rPr>
                <w:rFonts w:ascii="Times New Roman" w:hAnsi="Times New Roman"/>
                <w:i/>
                <w:sz w:val="20"/>
              </w:rPr>
            </w:pPr>
            <w:r w:rsidRPr="00272EA7">
              <w:rPr>
                <w:rFonts w:ascii="Times New Roman" w:hAnsi="Times New Roman"/>
                <w:i/>
                <w:sz w:val="20"/>
              </w:rPr>
              <w:t>CFD-</w:t>
            </w:r>
            <w:proofErr w:type="spellStart"/>
            <w:r w:rsidRPr="00272EA7">
              <w:rPr>
                <w:rFonts w:ascii="Times New Roman" w:hAnsi="Times New Roman"/>
                <w:i/>
                <w:sz w:val="20"/>
              </w:rPr>
              <w:t>wt</w:t>
            </w:r>
            <w:proofErr w:type="spellEnd"/>
          </w:p>
        </w:tc>
        <w:tc>
          <w:tcPr>
            <w:tcW w:w="2835" w:type="dxa"/>
          </w:tcPr>
          <w:p w14:paraId="22900C44" w14:textId="77777777" w:rsidR="00321CD5" w:rsidRPr="00321CD5" w:rsidRDefault="00321CD5" w:rsidP="004B2907">
            <w:pPr>
              <w:rPr>
                <w:rFonts w:ascii="Times New Roman" w:hAnsi="Times New Roman"/>
                <w:caps/>
                <w:sz w:val="20"/>
              </w:rPr>
            </w:pPr>
            <w:r w:rsidRPr="00321CD5">
              <w:rPr>
                <w:rFonts w:ascii="Times New Roman" w:hAnsi="Times New Roman"/>
                <w:caps/>
                <w:sz w:val="20"/>
              </w:rPr>
              <w:t>GCG ATG GTA TGA TGT GCA G</w:t>
            </w:r>
          </w:p>
        </w:tc>
        <w:tc>
          <w:tcPr>
            <w:tcW w:w="3118" w:type="dxa"/>
            <w:vMerge w:val="restart"/>
          </w:tcPr>
          <w:p w14:paraId="456F27C8" w14:textId="642B7BA1" w:rsidR="00321CD5" w:rsidRPr="00321CD5" w:rsidRDefault="00321CD5" w:rsidP="004B2907">
            <w:pPr>
              <w:rPr>
                <w:rFonts w:ascii="Times New Roman" w:hAnsi="Times New Roman"/>
                <w:caps/>
                <w:sz w:val="20"/>
              </w:rPr>
            </w:pPr>
          </w:p>
          <w:p w14:paraId="0B335A08" w14:textId="54560CA1" w:rsidR="00321CD5" w:rsidRPr="00321CD5" w:rsidRDefault="00321CD5" w:rsidP="004B2907">
            <w:pPr>
              <w:rPr>
                <w:rFonts w:ascii="Times New Roman" w:hAnsi="Times New Roman"/>
                <w:caps/>
                <w:sz w:val="20"/>
              </w:rPr>
            </w:pPr>
            <w:r w:rsidRPr="00321CD5">
              <w:rPr>
                <w:rFonts w:ascii="Times New Roman" w:hAnsi="Times New Roman"/>
                <w:caps/>
                <w:sz w:val="20"/>
              </w:rPr>
              <w:t>GGT TGC TCT CTG CAC ACA T</w:t>
            </w:r>
          </w:p>
        </w:tc>
        <w:tc>
          <w:tcPr>
            <w:tcW w:w="1276" w:type="dxa"/>
          </w:tcPr>
          <w:p w14:paraId="4C11A9C4" w14:textId="77777777" w:rsidR="00321CD5" w:rsidRPr="00272EA7" w:rsidRDefault="00321CD5" w:rsidP="004B2907">
            <w:pPr>
              <w:rPr>
                <w:rFonts w:ascii="Times New Roman" w:hAnsi="Times New Roman"/>
                <w:sz w:val="20"/>
              </w:rPr>
            </w:pPr>
            <w:r w:rsidRPr="00272EA7">
              <w:rPr>
                <w:rFonts w:ascii="Times New Roman" w:hAnsi="Times New Roman"/>
                <w:sz w:val="20"/>
              </w:rPr>
              <w:t>464 bp</w:t>
            </w:r>
          </w:p>
        </w:tc>
        <w:tc>
          <w:tcPr>
            <w:tcW w:w="1276" w:type="dxa"/>
            <w:vMerge w:val="restart"/>
          </w:tcPr>
          <w:p w14:paraId="5CAA9B45" w14:textId="4F7A3F43" w:rsidR="00321CD5" w:rsidRPr="00272EA7" w:rsidRDefault="00321CD5" w:rsidP="004B2907">
            <w:pPr>
              <w:rPr>
                <w:rFonts w:ascii="Times New Roman" w:hAnsi="Times New Roman"/>
                <w:sz w:val="20"/>
              </w:rPr>
            </w:pPr>
            <w:r w:rsidRPr="00614A01">
              <w:rPr>
                <w:rFonts w:ascii="Times New Roman" w:hAnsi="Times New Roman"/>
                <w:sz w:val="20"/>
              </w:rPr>
              <w:fldChar w:fldCharType="begin">
                <w:fldData xml:space="preserve">PEVuZE5vdGU+PENpdGU+PEF1dGhvcj5YdTwvQXV0aG9yPjxZZWFyPjIwMDE8L1llYXI+PFJlY051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=
</w:fldData>
              </w:fldChar>
            </w:r>
            <w:r>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PEVuZE5vdGU+PENpdGU+PEF1dGhvcj5YdTwvQXV0aG9yPjxZZWFyPjIwMDE8L1llYXI+PFJlY051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=
</w:fldData>
              </w:fldChar>
            </w:r>
            <w:r>
              <w:rPr>
                <w:rFonts w:ascii="Times New Roman" w:hAnsi="Times New Roman"/>
                <w:sz w:val="20"/>
              </w:rPr>
              <w:instrText xml:space="preserve"> ADDIN EN.CITE.DATA </w:instrText>
            </w:r>
            <w:r>
              <w:rPr>
                <w:rFonts w:ascii="Times New Roman" w:hAnsi="Times New Roman"/>
                <w:sz w:val="20"/>
              </w:rPr>
            </w:r>
            <w:r>
              <w:rPr>
                <w:rFonts w:ascii="Times New Roman" w:hAnsi="Times New Roman"/>
                <w:sz w:val="20"/>
              </w:rPr>
              <w:fldChar w:fldCharType="end"/>
            </w:r>
            <w:r w:rsidRPr="00614A01">
              <w:rPr>
                <w:rFonts w:ascii="Times New Roman" w:hAnsi="Times New Roman"/>
                <w:sz w:val="20"/>
              </w:rPr>
              <w:fldChar w:fldCharType="separate"/>
            </w:r>
            <w:r>
              <w:rPr>
                <w:rFonts w:ascii="Times New Roman" w:hAnsi="Times New Roman"/>
                <w:noProof/>
                <w:sz w:val="20"/>
              </w:rPr>
              <w:t>[6]</w:t>
            </w:r>
            <w:r w:rsidRPr="00614A01">
              <w:rPr>
                <w:rFonts w:ascii="Times New Roman" w:hAnsi="Times New Roman"/>
                <w:sz w:val="20"/>
              </w:rPr>
              <w:fldChar w:fldCharType="end"/>
            </w:r>
          </w:p>
        </w:tc>
      </w:tr>
      <w:tr w:rsidR="00321CD5" w:rsidRPr="00272EA7" w14:paraId="09F08B28" w14:textId="77777777" w:rsidTr="004B2907">
        <w:tc>
          <w:tcPr>
            <w:tcW w:w="1101" w:type="dxa"/>
          </w:tcPr>
          <w:p w14:paraId="3F80748E" w14:textId="77777777" w:rsidR="00321CD5" w:rsidRPr="00272EA7" w:rsidRDefault="00321CD5" w:rsidP="004B2907">
            <w:pPr>
              <w:autoSpaceDE w:val="0"/>
              <w:autoSpaceDN w:val="0"/>
              <w:adjustRightInd w:val="0"/>
              <w:rPr>
                <w:rFonts w:ascii="Times New Roman" w:hAnsi="Times New Roman"/>
                <w:i/>
                <w:sz w:val="20"/>
              </w:rPr>
            </w:pPr>
            <w:r w:rsidRPr="00272EA7">
              <w:rPr>
                <w:rFonts w:ascii="Times New Roman" w:hAnsi="Times New Roman"/>
                <w:i/>
                <w:sz w:val="20"/>
              </w:rPr>
              <w:t>CFD-ko</w:t>
            </w:r>
          </w:p>
        </w:tc>
        <w:tc>
          <w:tcPr>
            <w:tcW w:w="2835" w:type="dxa"/>
          </w:tcPr>
          <w:p w14:paraId="3E045250" w14:textId="77777777" w:rsidR="00321CD5" w:rsidRPr="00614A01" w:rsidRDefault="00321CD5" w:rsidP="004B2907">
            <w:pPr>
              <w:rPr>
                <w:rFonts w:ascii="Times New Roman" w:hAnsi="Times New Roman"/>
                <w:bCs/>
                <w:caps/>
                <w:sz w:val="20"/>
              </w:rPr>
            </w:pPr>
            <w:r w:rsidRPr="00614A01">
              <w:rPr>
                <w:rFonts w:ascii="Times New Roman" w:hAnsi="Times New Roman"/>
                <w:bCs/>
                <w:caps/>
                <w:sz w:val="20"/>
              </w:rPr>
              <w:t>GGC CGA TCC CAT ATT GGC</w:t>
            </w:r>
          </w:p>
        </w:tc>
        <w:tc>
          <w:tcPr>
            <w:tcW w:w="3118" w:type="dxa"/>
            <w:vMerge/>
          </w:tcPr>
          <w:p w14:paraId="46D6A206" w14:textId="492256F7" w:rsidR="00321CD5" w:rsidRPr="00614A01" w:rsidRDefault="00321CD5" w:rsidP="004B2907">
            <w:pPr>
              <w:rPr>
                <w:rFonts w:ascii="Times New Roman" w:hAnsi="Times New Roman"/>
                <w:bCs/>
                <w:caps/>
                <w:sz w:val="20"/>
              </w:rPr>
            </w:pPr>
          </w:p>
        </w:tc>
        <w:tc>
          <w:tcPr>
            <w:tcW w:w="1276" w:type="dxa"/>
          </w:tcPr>
          <w:p w14:paraId="3312ADA7" w14:textId="77777777" w:rsidR="00321CD5" w:rsidRPr="00272EA7" w:rsidRDefault="00321CD5" w:rsidP="004B2907">
            <w:pPr>
              <w:rPr>
                <w:rFonts w:ascii="Times New Roman" w:hAnsi="Times New Roman"/>
                <w:sz w:val="20"/>
              </w:rPr>
            </w:pPr>
            <w:r w:rsidRPr="00272EA7">
              <w:rPr>
                <w:rFonts w:ascii="Times New Roman" w:hAnsi="Times New Roman"/>
                <w:sz w:val="20"/>
              </w:rPr>
              <w:t>320 bp</w:t>
            </w:r>
          </w:p>
        </w:tc>
        <w:tc>
          <w:tcPr>
            <w:tcW w:w="1276" w:type="dxa"/>
            <w:vMerge/>
          </w:tcPr>
          <w:p w14:paraId="6E9CA19A" w14:textId="77777777" w:rsidR="00321CD5" w:rsidRPr="00614A01" w:rsidRDefault="00321CD5" w:rsidP="004B2907">
            <w:pPr>
              <w:rPr>
                <w:rFonts w:ascii="Times New Roman" w:hAnsi="Times New Roman"/>
                <w:sz w:val="20"/>
              </w:rPr>
            </w:pPr>
          </w:p>
        </w:tc>
      </w:tr>
    </w:tbl>
    <w:p w14:paraId="6C173AE5" w14:textId="77777777" w:rsidR="00967490" w:rsidRPr="00614A01" w:rsidRDefault="00967490" w:rsidP="00967490">
      <w:pPr>
        <w:rPr>
          <w:rFonts w:ascii="Times New Roman" w:hAnsi="Times New Roman"/>
          <w:color w:val="000000" w:themeColor="text1"/>
          <w:sz w:val="24"/>
          <w:szCs w:val="24"/>
        </w:rPr>
      </w:pPr>
      <w:r w:rsidRPr="00614A01">
        <w:rPr>
          <w:rFonts w:ascii="Times New Roman" w:hAnsi="Times New Roman"/>
          <w:color w:val="000000" w:themeColor="text1"/>
          <w:sz w:val="24"/>
          <w:szCs w:val="24"/>
        </w:rPr>
        <w:br w:type="page"/>
      </w:r>
    </w:p>
    <w:p w14:paraId="523B5A54" w14:textId="77777777" w:rsidR="00967490" w:rsidRPr="00614A01" w:rsidRDefault="00967490" w:rsidP="00967490">
      <w:pPr>
        <w:tabs>
          <w:tab w:val="left" w:pos="0"/>
          <w:tab w:val="right" w:pos="540"/>
        </w:tabs>
        <w:spacing w:after="160"/>
        <w:outlineLvl w:val="0"/>
        <w:rPr>
          <w:rFonts w:ascii="Times New Roman" w:hAnsi="Times New Roman"/>
          <w:b/>
          <w:color w:val="000000" w:themeColor="text1"/>
          <w:sz w:val="24"/>
          <w:szCs w:val="24"/>
        </w:rPr>
      </w:pPr>
      <w:r w:rsidRPr="00272EA7">
        <w:rPr>
          <w:rFonts w:ascii="Times New Roman" w:hAnsi="Times New Roman"/>
          <w:b/>
          <w:bCs/>
          <w:sz w:val="24"/>
          <w:szCs w:val="24"/>
        </w:rPr>
        <w:lastRenderedPageBreak/>
        <w:t>Supplemental</w:t>
      </w:r>
      <w:r w:rsidRPr="00614A01">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T</w:t>
      </w:r>
      <w:r w:rsidRPr="00614A01">
        <w:rPr>
          <w:rFonts w:ascii="Times New Roman" w:hAnsi="Times New Roman"/>
          <w:b/>
          <w:color w:val="000000" w:themeColor="text1"/>
          <w:sz w:val="24"/>
          <w:szCs w:val="24"/>
        </w:rPr>
        <w:t>able 2: Primary antibodies</w:t>
      </w:r>
    </w:p>
    <w:p w14:paraId="4A051B29" w14:textId="77777777" w:rsidR="00967490" w:rsidRPr="00614A01" w:rsidRDefault="00967490" w:rsidP="00967490">
      <w:pPr>
        <w:rPr>
          <w:rFonts w:ascii="Times New Roman" w:hAnsi="Times New Roman"/>
          <w:b/>
          <w:color w:val="000000" w:themeColor="text1"/>
          <w:sz w:val="24"/>
          <w:szCs w:val="24"/>
        </w:rPr>
      </w:pPr>
    </w:p>
    <w:tbl>
      <w:tblPr>
        <w:tblStyle w:val="Tabellenraster"/>
        <w:tblW w:w="0" w:type="auto"/>
        <w:tblLook w:val="04A0" w:firstRow="1" w:lastRow="0" w:firstColumn="1" w:lastColumn="0" w:noHBand="0" w:noVBand="1"/>
      </w:tblPr>
      <w:tblGrid>
        <w:gridCol w:w="2265"/>
        <w:gridCol w:w="2265"/>
        <w:gridCol w:w="2265"/>
        <w:gridCol w:w="2265"/>
      </w:tblGrid>
      <w:tr w:rsidR="00967490" w:rsidRPr="00614A01" w14:paraId="77D8803B" w14:textId="77777777" w:rsidTr="004B2907">
        <w:tc>
          <w:tcPr>
            <w:tcW w:w="2265" w:type="dxa"/>
          </w:tcPr>
          <w:p w14:paraId="40EFDB25" w14:textId="77777777" w:rsidR="00967490" w:rsidRPr="00614A01" w:rsidRDefault="00967490" w:rsidP="004B2907">
            <w:pPr>
              <w:rPr>
                <w:b/>
                <w:color w:val="000000" w:themeColor="text1"/>
                <w:sz w:val="24"/>
                <w:szCs w:val="24"/>
                <w:lang w:val="en-US"/>
              </w:rPr>
            </w:pPr>
            <w:r w:rsidRPr="00614A01">
              <w:rPr>
                <w:b/>
                <w:color w:val="000000" w:themeColor="text1"/>
                <w:sz w:val="24"/>
                <w:szCs w:val="24"/>
                <w:lang w:val="en-US"/>
              </w:rPr>
              <w:t>antibody</w:t>
            </w:r>
          </w:p>
        </w:tc>
        <w:tc>
          <w:tcPr>
            <w:tcW w:w="2265" w:type="dxa"/>
          </w:tcPr>
          <w:p w14:paraId="4CB6FFD2" w14:textId="77777777" w:rsidR="00967490" w:rsidRPr="00614A01" w:rsidRDefault="00967490" w:rsidP="004B2907">
            <w:pPr>
              <w:rPr>
                <w:b/>
                <w:color w:val="000000" w:themeColor="text1"/>
                <w:sz w:val="24"/>
                <w:szCs w:val="24"/>
                <w:lang w:val="en-US"/>
              </w:rPr>
            </w:pPr>
            <w:r w:rsidRPr="00614A01">
              <w:rPr>
                <w:b/>
                <w:color w:val="000000" w:themeColor="text1"/>
                <w:sz w:val="24"/>
                <w:szCs w:val="24"/>
                <w:lang w:val="en-US"/>
              </w:rPr>
              <w:t>host</w:t>
            </w:r>
          </w:p>
        </w:tc>
        <w:tc>
          <w:tcPr>
            <w:tcW w:w="2265" w:type="dxa"/>
          </w:tcPr>
          <w:p w14:paraId="2380EBEA" w14:textId="77777777" w:rsidR="00967490" w:rsidRPr="00614A01" w:rsidRDefault="00967490" w:rsidP="004B2907">
            <w:pPr>
              <w:rPr>
                <w:b/>
                <w:color w:val="000000" w:themeColor="text1"/>
                <w:sz w:val="24"/>
                <w:szCs w:val="24"/>
                <w:lang w:val="en-US"/>
              </w:rPr>
            </w:pPr>
            <w:r w:rsidRPr="00614A01">
              <w:rPr>
                <w:b/>
                <w:color w:val="000000" w:themeColor="text1"/>
                <w:sz w:val="24"/>
                <w:szCs w:val="24"/>
                <w:lang w:val="en-US"/>
              </w:rPr>
              <w:t>source</w:t>
            </w:r>
          </w:p>
        </w:tc>
        <w:tc>
          <w:tcPr>
            <w:tcW w:w="2265" w:type="dxa"/>
          </w:tcPr>
          <w:p w14:paraId="23E73492" w14:textId="77777777" w:rsidR="00967490" w:rsidRPr="00614A01" w:rsidRDefault="00967490" w:rsidP="004B2907">
            <w:pPr>
              <w:rPr>
                <w:b/>
                <w:color w:val="000000" w:themeColor="text1"/>
                <w:sz w:val="24"/>
                <w:szCs w:val="24"/>
                <w:lang w:val="en-US"/>
              </w:rPr>
            </w:pPr>
            <w:r w:rsidRPr="00614A01">
              <w:rPr>
                <w:b/>
                <w:color w:val="000000" w:themeColor="text1"/>
                <w:sz w:val="24"/>
                <w:szCs w:val="24"/>
                <w:lang w:val="en-US"/>
              </w:rPr>
              <w:t>reference</w:t>
            </w:r>
          </w:p>
        </w:tc>
      </w:tr>
      <w:tr w:rsidR="00967490" w:rsidRPr="00614A01" w14:paraId="5B6DB2C6" w14:textId="77777777" w:rsidTr="004B2907">
        <w:tc>
          <w:tcPr>
            <w:tcW w:w="2265" w:type="dxa"/>
          </w:tcPr>
          <w:p w14:paraId="47BC444E"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Anti-α-ENaC</w:t>
            </w:r>
          </w:p>
        </w:tc>
        <w:tc>
          <w:tcPr>
            <w:tcW w:w="2265" w:type="dxa"/>
          </w:tcPr>
          <w:p w14:paraId="1C953B55"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rabbit</w:t>
            </w:r>
          </w:p>
        </w:tc>
        <w:tc>
          <w:tcPr>
            <w:tcW w:w="2265" w:type="dxa"/>
          </w:tcPr>
          <w:p w14:paraId="2411DAF0"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Pineda antibody service</w:t>
            </w:r>
          </w:p>
        </w:tc>
        <w:tc>
          <w:tcPr>
            <w:tcW w:w="2265" w:type="dxa"/>
          </w:tcPr>
          <w:p w14:paraId="5C08DF5C" w14:textId="09A5E015" w:rsidR="00967490" w:rsidRPr="00614A01" w:rsidRDefault="00967490" w:rsidP="004B2907">
            <w:pPr>
              <w:rPr>
                <w:bCs/>
                <w:color w:val="000000" w:themeColor="text1"/>
                <w:sz w:val="24"/>
                <w:szCs w:val="24"/>
                <w:lang w:val="en-US"/>
              </w:rPr>
            </w:pPr>
            <w:r w:rsidRPr="00614A01">
              <w:rPr>
                <w:bCs/>
                <w:color w:val="000000" w:themeColor="text1"/>
                <w:sz w:val="24"/>
                <w:szCs w:val="24"/>
              </w:rPr>
              <w:fldChar w:fldCharType="begin"/>
            </w:r>
            <w:r w:rsidR="00422099">
              <w:rPr>
                <w:bCs/>
                <w:color w:val="000000" w:themeColor="text1"/>
                <w:sz w:val="24"/>
                <w:szCs w:val="24"/>
              </w:rPr>
              <w:instrText xml:space="preserve"> ADDIN EN.CITE &lt;EndNote&gt;&lt;Cite&gt;&lt;Author&gt;Masilamani&lt;/Author&gt;&lt;Year&gt;1999&lt;/Year&gt;&lt;RecNum&gt;173&lt;/RecNum&gt;&lt;DisplayText&gt;[7]&lt;/DisplayText&gt;&lt;record&gt;&lt;rec-number&gt;173&lt;/rec-number&gt;&lt;foreign-keys&gt;&lt;key app="EN" db-id="sx2e0exdmpezzqezzfjvapzr5ds0vv0rvsst" timestamp="1500459976"&gt;173&lt;/key&gt;&lt;/foreign-keys&gt;&lt;ref-type name="Journal Article"&gt;17&lt;/ref-type&gt;&lt;contributors&gt;&lt;authors&gt;&lt;author&gt;Masilamani, S.&lt;/author&gt;&lt;author&gt;Kim, G. H.&lt;/author&gt;&lt;author&gt;Mitchell, C.&lt;/author&gt;&lt;author&gt;Wade, J. B.&lt;/author&gt;&lt;author&gt;Knepper, M. A.&lt;/author&gt;&lt;/authors&gt;&lt;/contributors&gt;&lt;titles&gt;&lt;title&gt;Aldosterone-mediated regulation of ENaC alpha, beta, and gamma subunit proteins in rat kidney&lt;/title&gt;&lt;secondary-title&gt;J Clin Invest&lt;/secondary-title&gt;&lt;/titles&gt;&lt;periodical&gt;&lt;full-title&gt;J Clin Invest&lt;/full-title&gt;&lt;/periodical&gt;&lt;volume&gt;104&lt;/volume&gt;&lt;dates&gt;&lt;year&gt;1999&lt;/year&gt;&lt;/dates&gt;&lt;label&gt;Masilamani1999&lt;/label&gt;&lt;urls&gt;&lt;related-urls&gt;&lt;url&gt;https://doi.org/10.1172/JCI7840&lt;/url&gt;&lt;url&gt;http://dx.doi.org/10.1172/JCI7840&lt;/url&gt;&lt;/related-urls&gt;&lt;/urls&gt;&lt;electronic-resource-num&gt;10.1172/jci7840&lt;/electronic-resource-num&gt;&lt;/record&gt;&lt;/Cite&gt;&lt;/EndNote&gt;</w:instrText>
            </w:r>
            <w:r w:rsidRPr="00614A01">
              <w:rPr>
                <w:bCs/>
                <w:color w:val="000000" w:themeColor="text1"/>
                <w:sz w:val="24"/>
                <w:szCs w:val="24"/>
              </w:rPr>
              <w:fldChar w:fldCharType="separate"/>
            </w:r>
            <w:r w:rsidR="00422099" w:rsidRPr="00422099">
              <w:rPr>
                <w:bCs/>
                <w:noProof/>
                <w:color w:val="000000" w:themeColor="text1"/>
                <w:sz w:val="24"/>
                <w:szCs w:val="24"/>
                <w:lang w:val="en-US"/>
              </w:rPr>
              <w:t>[7]</w:t>
            </w:r>
            <w:r w:rsidRPr="00614A01">
              <w:rPr>
                <w:bCs/>
                <w:color w:val="000000" w:themeColor="text1"/>
                <w:sz w:val="24"/>
                <w:szCs w:val="24"/>
              </w:rPr>
              <w:fldChar w:fldCharType="end"/>
            </w:r>
          </w:p>
        </w:tc>
      </w:tr>
      <w:tr w:rsidR="00967490" w:rsidRPr="00614A01" w14:paraId="4737BA68" w14:textId="77777777" w:rsidTr="004B2907">
        <w:tc>
          <w:tcPr>
            <w:tcW w:w="2265" w:type="dxa"/>
          </w:tcPr>
          <w:p w14:paraId="1A70346B"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Anti-β-ENaC</w:t>
            </w:r>
          </w:p>
        </w:tc>
        <w:tc>
          <w:tcPr>
            <w:tcW w:w="2265" w:type="dxa"/>
          </w:tcPr>
          <w:p w14:paraId="5D97A238"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rabbit</w:t>
            </w:r>
          </w:p>
        </w:tc>
        <w:tc>
          <w:tcPr>
            <w:tcW w:w="2265" w:type="dxa"/>
          </w:tcPr>
          <w:p w14:paraId="1D3724C6"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Pineda antibody service</w:t>
            </w:r>
          </w:p>
        </w:tc>
        <w:tc>
          <w:tcPr>
            <w:tcW w:w="2265" w:type="dxa"/>
          </w:tcPr>
          <w:p w14:paraId="678A7F04" w14:textId="41A120D8" w:rsidR="00967490" w:rsidRPr="00614A01" w:rsidRDefault="00967490" w:rsidP="004B2907">
            <w:pPr>
              <w:rPr>
                <w:bCs/>
                <w:color w:val="000000" w:themeColor="text1"/>
                <w:sz w:val="24"/>
                <w:szCs w:val="24"/>
                <w:lang w:val="en-US"/>
              </w:rPr>
            </w:pPr>
            <w:r w:rsidRPr="00614A01">
              <w:rPr>
                <w:bCs/>
                <w:color w:val="000000" w:themeColor="text1"/>
                <w:sz w:val="24"/>
                <w:szCs w:val="24"/>
              </w:rPr>
              <w:fldChar w:fldCharType="begin"/>
            </w:r>
            <w:r w:rsidR="00422099">
              <w:rPr>
                <w:bCs/>
                <w:color w:val="000000" w:themeColor="text1"/>
                <w:sz w:val="24"/>
                <w:szCs w:val="24"/>
              </w:rPr>
              <w:instrText xml:space="preserve"> ADDIN EN.CITE &lt;EndNote&gt;&lt;Cite&gt;&lt;Author&gt;Masilamani&lt;/Author&gt;&lt;Year&gt;1999&lt;/Year&gt;&lt;RecNum&gt;173&lt;/RecNum&gt;&lt;DisplayText&gt;[7]&lt;/DisplayText&gt;&lt;record&gt;&lt;rec-number&gt;173&lt;/rec-number&gt;&lt;foreign-keys&gt;&lt;key app="EN" db-id="sx2e0exdmpezzqezzfjvapzr5ds0vv0rvsst" timestamp="1500459976"&gt;173&lt;/key&gt;&lt;/foreign-keys&gt;&lt;ref-type name="Journal Article"&gt;17&lt;/ref-type&gt;&lt;contributors&gt;&lt;authors&gt;&lt;author&gt;Masilamani, S.&lt;/author&gt;&lt;author&gt;Kim, G. H.&lt;/author&gt;&lt;author&gt;Mitchell, C.&lt;/author&gt;&lt;author&gt;Wade, J. B.&lt;/author&gt;&lt;author&gt;Knepper, M. A.&lt;/author&gt;&lt;/authors&gt;&lt;/contributors&gt;&lt;titles&gt;&lt;title&gt;Aldosterone-mediated regulation of ENaC alpha, beta, and gamma subunit proteins in rat kidney&lt;/title&gt;&lt;secondary-title&gt;J Clin Invest&lt;/secondary-title&gt;&lt;/titles&gt;&lt;periodical&gt;&lt;full-title&gt;J Clin Invest&lt;/full-title&gt;&lt;/periodical&gt;&lt;volume&gt;104&lt;/volume&gt;&lt;dates&gt;&lt;year&gt;1999&lt;/year&gt;&lt;/dates&gt;&lt;label&gt;Masilamani1999&lt;/label&gt;&lt;urls&gt;&lt;related-urls&gt;&lt;url&gt;https://doi.org/10.1172/JCI7840&lt;/url&gt;&lt;url&gt;http://dx.doi.org/10.1172/JCI7840&lt;/url&gt;&lt;/related-urls&gt;&lt;/urls&gt;&lt;electronic-resource-num&gt;10.1172/jci7840&lt;/electronic-resource-num&gt;&lt;/record&gt;&lt;/Cite&gt;&lt;/EndNote&gt;</w:instrText>
            </w:r>
            <w:r w:rsidRPr="00614A01">
              <w:rPr>
                <w:bCs/>
                <w:color w:val="000000" w:themeColor="text1"/>
                <w:sz w:val="24"/>
                <w:szCs w:val="24"/>
              </w:rPr>
              <w:fldChar w:fldCharType="separate"/>
            </w:r>
            <w:r w:rsidR="00422099" w:rsidRPr="00422099">
              <w:rPr>
                <w:bCs/>
                <w:noProof/>
                <w:color w:val="000000" w:themeColor="text1"/>
                <w:sz w:val="24"/>
                <w:szCs w:val="24"/>
                <w:lang w:val="en-US"/>
              </w:rPr>
              <w:t>[7]</w:t>
            </w:r>
            <w:r w:rsidRPr="00614A01">
              <w:rPr>
                <w:bCs/>
                <w:color w:val="000000" w:themeColor="text1"/>
                <w:sz w:val="24"/>
                <w:szCs w:val="24"/>
              </w:rPr>
              <w:fldChar w:fldCharType="end"/>
            </w:r>
          </w:p>
        </w:tc>
      </w:tr>
      <w:tr w:rsidR="00967490" w:rsidRPr="00614A01" w14:paraId="20B52558" w14:textId="77777777" w:rsidTr="004B2907">
        <w:tc>
          <w:tcPr>
            <w:tcW w:w="2265" w:type="dxa"/>
          </w:tcPr>
          <w:p w14:paraId="3FF70E95"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Anti-γ-ENaC</w:t>
            </w:r>
          </w:p>
        </w:tc>
        <w:tc>
          <w:tcPr>
            <w:tcW w:w="2265" w:type="dxa"/>
          </w:tcPr>
          <w:p w14:paraId="03F74C10"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rabbit</w:t>
            </w:r>
          </w:p>
        </w:tc>
        <w:tc>
          <w:tcPr>
            <w:tcW w:w="2265" w:type="dxa"/>
          </w:tcPr>
          <w:p w14:paraId="412DC4CC" w14:textId="77777777" w:rsidR="00967490" w:rsidRPr="00614A01" w:rsidRDefault="00967490" w:rsidP="004B2907">
            <w:pPr>
              <w:rPr>
                <w:bCs/>
                <w:color w:val="000000" w:themeColor="text1"/>
                <w:sz w:val="24"/>
                <w:szCs w:val="24"/>
                <w:lang w:val="en-US"/>
              </w:rPr>
            </w:pPr>
            <w:proofErr w:type="spellStart"/>
            <w:r w:rsidRPr="00614A01">
              <w:rPr>
                <w:bCs/>
                <w:color w:val="000000" w:themeColor="text1"/>
                <w:sz w:val="24"/>
                <w:szCs w:val="24"/>
                <w:lang w:val="en-US"/>
              </w:rPr>
              <w:t>Stressmarq</w:t>
            </w:r>
            <w:proofErr w:type="spellEnd"/>
            <w:r w:rsidRPr="00614A01">
              <w:rPr>
                <w:bCs/>
                <w:color w:val="000000" w:themeColor="text1"/>
                <w:sz w:val="24"/>
                <w:szCs w:val="24"/>
                <w:lang w:val="en-US"/>
              </w:rPr>
              <w:t xml:space="preserve"> SPC-405</w:t>
            </w:r>
          </w:p>
        </w:tc>
        <w:tc>
          <w:tcPr>
            <w:tcW w:w="2265" w:type="dxa"/>
          </w:tcPr>
          <w:p w14:paraId="13E3AECA" w14:textId="69AC91D0" w:rsidR="00967490" w:rsidRPr="00614A01" w:rsidRDefault="00967490" w:rsidP="004B2907">
            <w:pPr>
              <w:rPr>
                <w:bCs/>
                <w:color w:val="000000" w:themeColor="text1"/>
                <w:sz w:val="24"/>
                <w:szCs w:val="24"/>
                <w:lang w:val="en-US"/>
              </w:rPr>
            </w:pPr>
            <w:r w:rsidRPr="00614A01">
              <w:rPr>
                <w:bCs/>
                <w:color w:val="000000" w:themeColor="text1"/>
                <w:sz w:val="24"/>
                <w:szCs w:val="24"/>
              </w:rPr>
              <w:fldChar w:fldCharType="begin"/>
            </w:r>
            <w:r w:rsidR="00422099">
              <w:rPr>
                <w:bCs/>
                <w:color w:val="000000" w:themeColor="text1"/>
                <w:sz w:val="24"/>
                <w:szCs w:val="24"/>
              </w:rPr>
              <w:instrText xml:space="preserve"> ADDIN EN.CITE &lt;EndNote&gt;&lt;Cite&gt;&lt;Author&gt;Masilamani&lt;/Author&gt;&lt;Year&gt;1999&lt;/Year&gt;&lt;RecNum&gt;173&lt;/RecNum&gt;&lt;DisplayText&gt;[7]&lt;/DisplayText&gt;&lt;record&gt;&lt;rec-number&gt;173&lt;/rec-number&gt;&lt;foreign-keys&gt;&lt;key app="EN" db-id="sx2e0exdmpezzqezzfjvapzr5ds0vv0rvsst" timestamp="1500459976"&gt;173&lt;/key&gt;&lt;/foreign-keys&gt;&lt;ref-type name="Journal Article"&gt;17&lt;/ref-type&gt;&lt;contributors&gt;&lt;authors&gt;&lt;author&gt;Masilamani, S.&lt;/author&gt;&lt;author&gt;Kim, G. H.&lt;/author&gt;&lt;author&gt;Mitchell, C.&lt;/author&gt;&lt;author&gt;Wade, J. B.&lt;/author&gt;&lt;author&gt;Knepper, M. A.&lt;/author&gt;&lt;/authors&gt;&lt;/contributors&gt;&lt;titles&gt;&lt;title&gt;Aldosterone-mediated regulation of ENaC alpha, beta, and gamma subunit proteins in rat kidney&lt;/title&gt;&lt;secondary-title&gt;J Clin Invest&lt;/secondary-title&gt;&lt;/titles&gt;&lt;periodical&gt;&lt;full-title&gt;J Clin Invest&lt;/full-title&gt;&lt;/periodical&gt;&lt;volume&gt;104&lt;/volume&gt;&lt;dates&gt;&lt;year&gt;1999&lt;/year&gt;&lt;/dates&gt;&lt;label&gt;Masilamani1999&lt;/label&gt;&lt;urls&gt;&lt;related-urls&gt;&lt;url&gt;https://doi.org/10.1172/JCI7840&lt;/url&gt;&lt;url&gt;http://dx.doi.org/10.1172/JCI7840&lt;/url&gt;&lt;/related-urls&gt;&lt;/urls&gt;&lt;electronic-resource-num&gt;10.1172/jci7840&lt;/electronic-resource-num&gt;&lt;/record&gt;&lt;/Cite&gt;&lt;/EndNote&gt;</w:instrText>
            </w:r>
            <w:r w:rsidRPr="00614A01">
              <w:rPr>
                <w:bCs/>
                <w:color w:val="000000" w:themeColor="text1"/>
                <w:sz w:val="24"/>
                <w:szCs w:val="24"/>
              </w:rPr>
              <w:fldChar w:fldCharType="separate"/>
            </w:r>
            <w:r w:rsidR="00422099" w:rsidRPr="00422099">
              <w:rPr>
                <w:bCs/>
                <w:noProof/>
                <w:color w:val="000000" w:themeColor="text1"/>
                <w:sz w:val="24"/>
                <w:szCs w:val="24"/>
                <w:lang w:val="en-US"/>
              </w:rPr>
              <w:t>[7]</w:t>
            </w:r>
            <w:r w:rsidRPr="00614A01">
              <w:rPr>
                <w:bCs/>
                <w:color w:val="000000" w:themeColor="text1"/>
                <w:sz w:val="24"/>
                <w:szCs w:val="24"/>
              </w:rPr>
              <w:fldChar w:fldCharType="end"/>
            </w:r>
          </w:p>
        </w:tc>
      </w:tr>
      <w:tr w:rsidR="00967490" w:rsidRPr="00614A01" w14:paraId="7E4EB58E" w14:textId="77777777" w:rsidTr="004B2907">
        <w:tc>
          <w:tcPr>
            <w:tcW w:w="2265" w:type="dxa"/>
          </w:tcPr>
          <w:p w14:paraId="60667004"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Anti-C3</w:t>
            </w:r>
          </w:p>
        </w:tc>
        <w:tc>
          <w:tcPr>
            <w:tcW w:w="2265" w:type="dxa"/>
          </w:tcPr>
          <w:p w14:paraId="54E43B7E"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rabbit</w:t>
            </w:r>
          </w:p>
        </w:tc>
        <w:tc>
          <w:tcPr>
            <w:tcW w:w="2265" w:type="dxa"/>
          </w:tcPr>
          <w:p w14:paraId="52CB3C25"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Abcam EPR19394</w:t>
            </w:r>
          </w:p>
        </w:tc>
        <w:tc>
          <w:tcPr>
            <w:tcW w:w="2265" w:type="dxa"/>
          </w:tcPr>
          <w:p w14:paraId="59CF3C72" w14:textId="79C17692" w:rsidR="00967490" w:rsidRPr="00614A01" w:rsidRDefault="00967490" w:rsidP="004B2907">
            <w:pPr>
              <w:rPr>
                <w:bCs/>
                <w:color w:val="000000" w:themeColor="text1"/>
                <w:sz w:val="24"/>
                <w:szCs w:val="24"/>
                <w:lang w:val="en-US"/>
              </w:rPr>
            </w:pPr>
            <w:r w:rsidRPr="00614A01">
              <w:rPr>
                <w:bCs/>
                <w:color w:val="000000" w:themeColor="text1"/>
                <w:sz w:val="24"/>
                <w:szCs w:val="24"/>
              </w:rPr>
              <w:fldChar w:fldCharType="begin">
                <w:fldData xml:space="preserve">PEVuZE5vdGU+PENpdGU+PEF1dGhvcj5XdTwvQXV0aG9yPjxZZWFyPjIwMTk8L1llYXI+PFJlY051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</w:fldData>
              </w:fldChar>
            </w:r>
            <w:r w:rsidR="00422099">
              <w:rPr>
                <w:bCs/>
                <w:color w:val="000000" w:themeColor="text1"/>
                <w:sz w:val="24"/>
                <w:szCs w:val="24"/>
              </w:rPr>
              <w:instrText xml:space="preserve"> ADDIN EN.CITE </w:instrText>
            </w:r>
            <w:r w:rsidR="00422099">
              <w:rPr>
                <w:bCs/>
                <w:color w:val="000000" w:themeColor="text1"/>
                <w:sz w:val="24"/>
                <w:szCs w:val="24"/>
              </w:rPr>
              <w:fldChar w:fldCharType="begin">
                <w:fldData xml:space="preserve">PEVuZE5vdGU+PENpdGU+PEF1dGhvcj5XdTwvQXV0aG9yPjxZZWFyPjIwMTk8L1llYXI+PFJlY051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</w:fldData>
              </w:fldChar>
            </w:r>
            <w:r w:rsidR="00422099">
              <w:rPr>
                <w:bCs/>
                <w:color w:val="000000" w:themeColor="text1"/>
                <w:sz w:val="24"/>
                <w:szCs w:val="24"/>
              </w:rPr>
              <w:instrText xml:space="preserve"> ADDIN EN.CITE.DATA </w:instrText>
            </w:r>
            <w:r w:rsidR="00422099">
              <w:rPr>
                <w:bCs/>
                <w:color w:val="000000" w:themeColor="text1"/>
                <w:sz w:val="24"/>
                <w:szCs w:val="24"/>
              </w:rPr>
            </w:r>
            <w:r w:rsidR="00422099">
              <w:rPr>
                <w:bCs/>
                <w:color w:val="000000" w:themeColor="text1"/>
                <w:sz w:val="24"/>
                <w:szCs w:val="24"/>
              </w:rPr>
              <w:fldChar w:fldCharType="end"/>
            </w:r>
            <w:r w:rsidRPr="00614A01">
              <w:rPr>
                <w:bCs/>
                <w:color w:val="000000" w:themeColor="text1"/>
                <w:sz w:val="24"/>
                <w:szCs w:val="24"/>
              </w:rPr>
              <w:fldChar w:fldCharType="separate"/>
            </w:r>
            <w:r w:rsidR="00422099" w:rsidRPr="00422099">
              <w:rPr>
                <w:bCs/>
                <w:noProof/>
                <w:color w:val="000000" w:themeColor="text1"/>
                <w:sz w:val="24"/>
                <w:szCs w:val="24"/>
                <w:lang w:val="en-US"/>
              </w:rPr>
              <w:t>[8]</w:t>
            </w:r>
            <w:r w:rsidRPr="00614A01">
              <w:rPr>
                <w:bCs/>
                <w:color w:val="000000" w:themeColor="text1"/>
                <w:sz w:val="24"/>
                <w:szCs w:val="24"/>
              </w:rPr>
              <w:fldChar w:fldCharType="end"/>
            </w:r>
          </w:p>
        </w:tc>
      </w:tr>
      <w:tr w:rsidR="00967490" w:rsidRPr="00614A01" w14:paraId="6D2DCFB2" w14:textId="77777777" w:rsidTr="004B2907">
        <w:tc>
          <w:tcPr>
            <w:tcW w:w="2265" w:type="dxa"/>
          </w:tcPr>
          <w:p w14:paraId="2C98081E"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Anti-FB</w:t>
            </w:r>
          </w:p>
        </w:tc>
        <w:tc>
          <w:tcPr>
            <w:tcW w:w="2265" w:type="dxa"/>
          </w:tcPr>
          <w:p w14:paraId="5F7C205E"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goat</w:t>
            </w:r>
          </w:p>
        </w:tc>
        <w:tc>
          <w:tcPr>
            <w:tcW w:w="2265" w:type="dxa"/>
          </w:tcPr>
          <w:p w14:paraId="37F29C34"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Complement Tech</w:t>
            </w:r>
          </w:p>
        </w:tc>
        <w:tc>
          <w:tcPr>
            <w:tcW w:w="2265" w:type="dxa"/>
          </w:tcPr>
          <w:p w14:paraId="715F3980" w14:textId="2E01696B" w:rsidR="00967490" w:rsidRPr="00614A01" w:rsidRDefault="00967490" w:rsidP="004B2907">
            <w:pPr>
              <w:rPr>
                <w:bCs/>
                <w:color w:val="000000" w:themeColor="text1"/>
                <w:sz w:val="24"/>
                <w:szCs w:val="24"/>
                <w:lang w:val="en-US"/>
              </w:rPr>
            </w:pPr>
            <w:r w:rsidRPr="00614A01">
              <w:rPr>
                <w:bCs/>
                <w:color w:val="000000" w:themeColor="text1"/>
                <w:sz w:val="24"/>
                <w:szCs w:val="24"/>
              </w:rPr>
              <w:fldChar w:fldCharType="begin"/>
            </w:r>
            <w:r w:rsidR="00422099">
              <w:rPr>
                <w:bCs/>
                <w:color w:val="000000" w:themeColor="text1"/>
                <w:sz w:val="24"/>
                <w:szCs w:val="24"/>
              </w:rPr>
              <w:instrText xml:space="preserve"> ADDIN EN.CITE &lt;EndNote&gt;&lt;Cite&gt;&lt;Author&gt;Pinto&lt;/Author&gt;&lt;Year&gt;2014&lt;/Year&gt;&lt;RecNum&gt;518&lt;/RecNum&gt;&lt;DisplayText&gt;[9]&lt;/DisplayText&gt;&lt;record&gt;&lt;rec-number&gt;518&lt;/rec-number&gt;&lt;foreign-keys&gt;&lt;key app="EN" db-id="fw9w59250vdzrheddsr5dxd920e5vae9edd2" timestamp="1749977607" guid="cea715e6-2cb0-414f-b16f-1bb1f6e4cf2b"&gt;518&lt;/key&gt;&lt;/foreign-keys&gt;&lt;ref-type name="Journal Article"&gt;17&lt;/ref-type&gt;&lt;contributors&gt;&lt;authors&gt;&lt;author&gt;Pinto, Amelia K.&lt;/author&gt;&lt;author&gt;Ramos, Hilario J.&lt;/author&gt;&lt;author&gt;Wu, Xiaobo&lt;/author&gt;&lt;author&gt;Aggarwal, Shilpa&lt;/author&gt;&lt;author&gt;Shrestha, Bimmi&lt;/author&gt;&lt;author&gt;Gorman, Matthew&lt;/author&gt;&lt;author&gt;Kim, Kristin Y.&lt;/author&gt;&lt;author&gt;Suthar, Mehul S.&lt;/author&gt;&lt;author&gt;Atkinson, John P.&lt;/author&gt;&lt;author&gt;Gale Jr, Michael&lt;/author&gt;&lt;author&gt;Diamond, Michael S.&lt;/author&gt;&lt;/authors&gt;&lt;/contributors&gt;&lt;titles&gt;&lt;title&gt;Deficient IFN Signaling by Myeloid Cells Leads to MAVS-Dependent Virus-Induced Sepsis&lt;/title&gt;&lt;secondary-title&gt;PLOS Pathogens&lt;/secondary-title&gt;&lt;/titles&gt;&lt;periodical&gt;&lt;full-title&gt;PLOS Pathogens&lt;/full-title&gt;&lt;/periodical&gt;&lt;pages&gt;e1004086&lt;/pages&gt;&lt;volume&gt;10&lt;/volume&gt;&lt;number&gt;4&lt;/number&gt;&lt;dates&gt;&lt;year&gt;2014&lt;/year&gt;&lt;/dates&gt;&lt;publisher&gt;Public Library of Science&lt;/publisher&gt;&lt;urls&gt;&lt;related-urls&gt;&lt;url&gt;https://doi.org/10.1371/journal.ppat.1004086&lt;/url&gt;&lt;/related-urls&gt;&lt;/urls&gt;&lt;electronic-resource-num&gt;10.1371/journal.ppat.1004086&lt;/electronic-resource-num&gt;&lt;/record&gt;&lt;/Cite&gt;&lt;/EndNote&gt;</w:instrText>
            </w:r>
            <w:r w:rsidRPr="00614A01">
              <w:rPr>
                <w:bCs/>
                <w:color w:val="000000" w:themeColor="text1"/>
                <w:sz w:val="24"/>
                <w:szCs w:val="24"/>
              </w:rPr>
              <w:fldChar w:fldCharType="separate"/>
            </w:r>
            <w:r w:rsidR="00422099" w:rsidRPr="00422099">
              <w:rPr>
                <w:bCs/>
                <w:noProof/>
                <w:color w:val="000000" w:themeColor="text1"/>
                <w:sz w:val="24"/>
                <w:szCs w:val="24"/>
                <w:lang w:val="en-US"/>
              </w:rPr>
              <w:t>[9]</w:t>
            </w:r>
            <w:r w:rsidRPr="00614A01">
              <w:rPr>
                <w:bCs/>
                <w:color w:val="000000" w:themeColor="text1"/>
                <w:sz w:val="24"/>
                <w:szCs w:val="24"/>
              </w:rPr>
              <w:fldChar w:fldCharType="end"/>
            </w:r>
          </w:p>
        </w:tc>
      </w:tr>
      <w:tr w:rsidR="00967490" w:rsidRPr="00614A01" w14:paraId="1D0C7AE8" w14:textId="77777777" w:rsidTr="004B2907">
        <w:tc>
          <w:tcPr>
            <w:tcW w:w="2265" w:type="dxa"/>
          </w:tcPr>
          <w:p w14:paraId="1185C498"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Anti-FD</w:t>
            </w:r>
          </w:p>
        </w:tc>
        <w:tc>
          <w:tcPr>
            <w:tcW w:w="2265" w:type="dxa"/>
          </w:tcPr>
          <w:p w14:paraId="53D3C878"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sheep</w:t>
            </w:r>
          </w:p>
        </w:tc>
        <w:tc>
          <w:tcPr>
            <w:tcW w:w="2265" w:type="dxa"/>
          </w:tcPr>
          <w:p w14:paraId="7EBE87D8" w14:textId="77777777" w:rsidR="00967490" w:rsidRPr="00614A01" w:rsidRDefault="00967490" w:rsidP="004B2907">
            <w:pPr>
              <w:rPr>
                <w:bCs/>
                <w:color w:val="000000" w:themeColor="text1"/>
                <w:sz w:val="24"/>
                <w:szCs w:val="24"/>
                <w:lang w:val="en-US"/>
              </w:rPr>
            </w:pPr>
            <w:r w:rsidRPr="00614A01">
              <w:rPr>
                <w:bCs/>
                <w:color w:val="000000" w:themeColor="text1"/>
                <w:sz w:val="24"/>
                <w:szCs w:val="24"/>
                <w:lang w:val="en-US"/>
              </w:rPr>
              <w:t>R&amp;D Systems</w:t>
            </w:r>
          </w:p>
        </w:tc>
        <w:tc>
          <w:tcPr>
            <w:tcW w:w="2265" w:type="dxa"/>
          </w:tcPr>
          <w:p w14:paraId="6E6E6B04" w14:textId="68B35073" w:rsidR="00967490" w:rsidRPr="00614A01" w:rsidRDefault="00967490" w:rsidP="004B2907">
            <w:pPr>
              <w:rPr>
                <w:bCs/>
                <w:color w:val="000000" w:themeColor="text1"/>
                <w:sz w:val="24"/>
                <w:szCs w:val="24"/>
                <w:lang w:val="en-US"/>
              </w:rPr>
            </w:pPr>
            <w:r w:rsidRPr="00614A01">
              <w:rPr>
                <w:bCs/>
                <w:color w:val="000000" w:themeColor="text1"/>
                <w:sz w:val="24"/>
                <w:szCs w:val="24"/>
              </w:rPr>
              <w:fldChar w:fldCharType="begin">
                <w:fldData xml:space="preserve">PEVuZE5vdGU+PENpdGU+PEF1dGhvcj5XaWxsaWFtczwvQXV0aG9yPjxZZWFyPjIwMTY8L1llYXI+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</w:fldData>
              </w:fldChar>
            </w:r>
            <w:r w:rsidR="00422099">
              <w:rPr>
                <w:bCs/>
                <w:color w:val="000000" w:themeColor="text1"/>
                <w:sz w:val="24"/>
                <w:szCs w:val="24"/>
              </w:rPr>
              <w:instrText xml:space="preserve"> ADDIN EN.CITE </w:instrText>
            </w:r>
            <w:r w:rsidR="00422099">
              <w:rPr>
                <w:bCs/>
                <w:color w:val="000000" w:themeColor="text1"/>
                <w:sz w:val="24"/>
                <w:szCs w:val="24"/>
              </w:rPr>
              <w:fldChar w:fldCharType="begin">
                <w:fldData xml:space="preserve">PEVuZE5vdGU+PENpdGU+PEF1dGhvcj5XaWxsaWFtczwvQXV0aG9yPjxZZWFyPjIwMTY8L1llYXI+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</w:fldData>
              </w:fldChar>
            </w:r>
            <w:r w:rsidR="00422099">
              <w:rPr>
                <w:bCs/>
                <w:color w:val="000000" w:themeColor="text1"/>
                <w:sz w:val="24"/>
                <w:szCs w:val="24"/>
              </w:rPr>
              <w:instrText xml:space="preserve"> ADDIN EN.CITE.DATA </w:instrText>
            </w:r>
            <w:r w:rsidR="00422099">
              <w:rPr>
                <w:bCs/>
                <w:color w:val="000000" w:themeColor="text1"/>
                <w:sz w:val="24"/>
                <w:szCs w:val="24"/>
              </w:rPr>
            </w:r>
            <w:r w:rsidR="00422099">
              <w:rPr>
                <w:bCs/>
                <w:color w:val="000000" w:themeColor="text1"/>
                <w:sz w:val="24"/>
                <w:szCs w:val="24"/>
              </w:rPr>
              <w:fldChar w:fldCharType="end"/>
            </w:r>
            <w:r w:rsidRPr="00614A01">
              <w:rPr>
                <w:bCs/>
                <w:color w:val="000000" w:themeColor="text1"/>
                <w:sz w:val="24"/>
                <w:szCs w:val="24"/>
              </w:rPr>
              <w:fldChar w:fldCharType="separate"/>
            </w:r>
            <w:r w:rsidR="00422099" w:rsidRPr="00422099">
              <w:rPr>
                <w:bCs/>
                <w:noProof/>
                <w:color w:val="000000" w:themeColor="text1"/>
                <w:sz w:val="24"/>
                <w:szCs w:val="24"/>
                <w:lang w:val="en-US"/>
              </w:rPr>
              <w:t>[10]</w:t>
            </w:r>
            <w:r w:rsidRPr="00614A01">
              <w:rPr>
                <w:bCs/>
                <w:color w:val="000000" w:themeColor="text1"/>
                <w:sz w:val="24"/>
                <w:szCs w:val="24"/>
              </w:rPr>
              <w:fldChar w:fldCharType="end"/>
            </w:r>
          </w:p>
        </w:tc>
      </w:tr>
    </w:tbl>
    <w:p w14:paraId="02D3D2E7" w14:textId="77777777" w:rsidR="00967490" w:rsidRPr="00614A01" w:rsidRDefault="00967490" w:rsidP="00967490">
      <w:pPr>
        <w:rPr>
          <w:rFonts w:ascii="Times New Roman" w:hAnsi="Times New Roman"/>
          <w:b/>
          <w:bCs/>
          <w:color w:val="000000" w:themeColor="text1"/>
          <w:sz w:val="24"/>
          <w:szCs w:val="24"/>
        </w:rPr>
      </w:pPr>
      <w:r w:rsidRPr="00614A01">
        <w:rPr>
          <w:rFonts w:ascii="Times New Roman" w:hAnsi="Times New Roman"/>
          <w:b/>
          <w:bCs/>
          <w:color w:val="000000" w:themeColor="text1"/>
          <w:sz w:val="24"/>
          <w:szCs w:val="24"/>
        </w:rPr>
        <w:br w:type="page"/>
      </w:r>
    </w:p>
    <w:p w14:paraId="134E9960" w14:textId="1F3A00C5" w:rsidR="00967490" w:rsidRPr="00614A01" w:rsidRDefault="00967490" w:rsidP="00967490">
      <w:pPr>
        <w:tabs>
          <w:tab w:val="left" w:pos="0"/>
          <w:tab w:val="right" w:pos="540"/>
        </w:tabs>
        <w:spacing w:after="160"/>
        <w:outlineLvl w:val="0"/>
        <w:rPr>
          <w:rFonts w:ascii="Times New Roman" w:hAnsi="Times New Roman"/>
          <w:b/>
          <w:bCs/>
          <w:color w:val="000000" w:themeColor="text1"/>
          <w:sz w:val="24"/>
          <w:szCs w:val="24"/>
        </w:rPr>
      </w:pPr>
      <w:r w:rsidRPr="00272EA7">
        <w:rPr>
          <w:rFonts w:ascii="Times New Roman" w:hAnsi="Times New Roman"/>
          <w:b/>
          <w:bCs/>
          <w:sz w:val="24"/>
          <w:szCs w:val="24"/>
        </w:rPr>
        <w:lastRenderedPageBreak/>
        <w:t>Supplemental</w:t>
      </w:r>
      <w:r w:rsidRPr="00614A01">
        <w:rPr>
          <w:rFonts w:ascii="Times New Roman" w:hAnsi="Times New Roman"/>
          <w:b/>
          <w:bCs/>
          <w:color w:val="000000" w:themeColor="text1"/>
          <w:sz w:val="24"/>
          <w:szCs w:val="24"/>
        </w:rPr>
        <w:t xml:space="preserve"> Figure 1: Structure of C3 and its degradation products according to </w:t>
      </w:r>
      <w:r w:rsidRPr="00614A01">
        <w:rPr>
          <w:rFonts w:ascii="Times New Roman" w:hAnsi="Times New Roman"/>
          <w:b/>
          <w:bCs/>
          <w:color w:val="000000" w:themeColor="text1"/>
          <w:sz w:val="24"/>
          <w:szCs w:val="24"/>
        </w:rPr>
        <w:fldChar w:fldCharType="begin"/>
      </w:r>
      <w:r w:rsidR="00422099">
        <w:rPr>
          <w:rFonts w:ascii="Times New Roman" w:hAnsi="Times New Roman"/>
          <w:b/>
          <w:bCs/>
          <w:color w:val="000000" w:themeColor="text1"/>
          <w:sz w:val="24"/>
          <w:szCs w:val="24"/>
        </w:rPr>
        <w:instrText xml:space="preserve"> ADDIN EN.CITE &lt;EndNote&gt;&lt;Cite&gt;&lt;Author&gt;Vogel&lt;/Author&gt;&lt;Year&gt;2010&lt;/Year&gt;&lt;RecNum&gt;760&lt;/RecNum&gt;&lt;DisplayText&gt;[11]&lt;/DisplayText&gt;&lt;record&gt;&lt;rec-number&gt;760&lt;/rec-number&gt;&lt;foreign-keys&gt;&lt;key app="EN" db-id="sx2e0exdmpezzqezzfjvapzr5ds0vv0rvsst" timestamp="1749472871"&gt;760&lt;/key&gt;&lt;/foreign-keys&gt;&lt;ref-type name="Journal Article"&gt;17&lt;/ref-type&gt;&lt;contributors&gt;&lt;authors&gt;&lt;author&gt;Vogel, C. W.&lt;/author&gt;&lt;author&gt;Fritzinger, D. C.&lt;/author&gt;&lt;/authors&gt;&lt;/contributors&gt;&lt;auth-address&gt;Cancer Research Center of Hawaii, University of Hawaii at Manoa, 1236 Lauhala Street, Honolulu, HI 96813, USA. cvogel@crch.hawaii.edu&lt;/auth-address&gt;&lt;titles&gt;&lt;title&gt;Cobra venom factor: Structure, function, and humanization for therapeutic complement depletion&lt;/title&gt;&lt;secondary-title&gt;Toxicon&lt;/secondary-title&gt;&lt;/titles&gt;&lt;periodical&gt;&lt;full-title&gt;Toxicon&lt;/full-title&gt;&lt;/periodical&gt;&lt;pages&gt;1198-222&lt;/pages&gt;&lt;volume&gt;56&lt;/volume&gt;&lt;number&gt;7&lt;/number&gt;&lt;edition&gt;20100422&lt;/edition&gt;&lt;keywords&gt;&lt;keyword&gt;Animals&lt;/keyword&gt;&lt;keyword&gt;Arthritis/drug therapy/pathology&lt;/keyword&gt;&lt;keyword&gt;Complement C3/*chemistry/physiology&lt;/keyword&gt;&lt;keyword&gt;Complement Inactivating Agents/*chemistry/immunology&lt;/keyword&gt;&lt;keyword&gt;Elapid Venoms/*chemistry/genetics/immunology&lt;/keyword&gt;&lt;keyword&gt;Hemoglobinuria, Paroxysmal/drug therapy&lt;/keyword&gt;&lt;keyword&gt;Humans&lt;/keyword&gt;&lt;keyword&gt;Macular Degeneration/drug therapy&lt;/keyword&gt;&lt;keyword&gt;Mice&lt;/keyword&gt;&lt;keyword&gt;Mice, Transgenic&lt;/keyword&gt;&lt;keyword&gt;Models, Molecular&lt;/keyword&gt;&lt;keyword&gt;Myocardial Reperfusion Injury/drug therapy&lt;/keyword&gt;&lt;keyword&gt;Protein Engineering&lt;/keyword&gt;&lt;keyword&gt;Recombinant Fusion Proteins/adverse effects/chemistry/therapeutic use&lt;/keyword&gt;&lt;keyword&gt;Sequence Homology, Amino Acid&lt;/keyword&gt;&lt;/keywords&gt;&lt;dates&gt;&lt;year&gt;2010&lt;/year&gt;&lt;pub-dates&gt;&lt;date&gt;Dec 15&lt;/date&gt;&lt;/pub-dates&gt;&lt;/dates&gt;&lt;isbn&gt;0041-0101&lt;/isbn&gt;&lt;accession-num&gt;20417224&lt;/accession-num&gt;&lt;urls&gt;&lt;/urls&gt;&lt;electronic-resource-num&gt;10.1016/j.toxicon.2010.04.007&lt;/electronic-resource-num&gt;&lt;remote-database-provider&gt;NLM&lt;/remote-database-provider&gt;&lt;language&gt;eng&lt;/language&gt;&lt;/record&gt;&lt;/Cite&gt;&lt;/EndNote&gt;</w:instrText>
      </w:r>
      <w:r w:rsidRPr="00614A01">
        <w:rPr>
          <w:rFonts w:ascii="Times New Roman" w:hAnsi="Times New Roman"/>
          <w:b/>
          <w:bCs/>
          <w:color w:val="000000" w:themeColor="text1"/>
          <w:sz w:val="24"/>
          <w:szCs w:val="24"/>
        </w:rPr>
        <w:fldChar w:fldCharType="separate"/>
      </w:r>
      <w:r w:rsidR="00422099">
        <w:rPr>
          <w:rFonts w:ascii="Times New Roman" w:hAnsi="Times New Roman"/>
          <w:b/>
          <w:bCs/>
          <w:noProof/>
          <w:color w:val="000000" w:themeColor="text1"/>
          <w:sz w:val="24"/>
          <w:szCs w:val="24"/>
        </w:rPr>
        <w:t>[11]</w:t>
      </w:r>
      <w:r w:rsidRPr="00614A01">
        <w:rPr>
          <w:rFonts w:ascii="Times New Roman" w:hAnsi="Times New Roman"/>
          <w:b/>
          <w:bCs/>
          <w:color w:val="000000" w:themeColor="text1"/>
          <w:sz w:val="24"/>
          <w:szCs w:val="24"/>
        </w:rPr>
        <w:fldChar w:fldCharType="end"/>
      </w:r>
    </w:p>
    <w:p w14:paraId="495EA6DB" w14:textId="77777777" w:rsidR="00967490" w:rsidRPr="00614A01" w:rsidRDefault="00967490" w:rsidP="00967490">
      <w:pPr>
        <w:rPr>
          <w:rFonts w:ascii="Times New Roman" w:hAnsi="Times New Roman"/>
          <w:color w:val="000000" w:themeColor="text1"/>
          <w:sz w:val="24"/>
          <w:szCs w:val="24"/>
        </w:rPr>
      </w:pPr>
      <w:r w:rsidRPr="00614A01">
        <w:rPr>
          <w:rFonts w:ascii="Times New Roman" w:hAnsi="Times New Roman"/>
          <w:color w:val="000000" w:themeColor="text1"/>
          <w:sz w:val="24"/>
          <w:szCs w:val="24"/>
        </w:rPr>
        <w:t xml:space="preserve">The used antibody binds to the C-terminus of C3 detecting α-chain and its degradation products. </w:t>
      </w:r>
    </w:p>
    <w:p w14:paraId="4F340C21" w14:textId="77777777" w:rsidR="00967490" w:rsidRPr="00614A01" w:rsidRDefault="00967490" w:rsidP="00967490">
      <w:pPr>
        <w:rPr>
          <w:rFonts w:ascii="Times New Roman" w:hAnsi="Times New Roman"/>
          <w:color w:val="000000" w:themeColor="text1"/>
          <w:sz w:val="24"/>
          <w:szCs w:val="24"/>
        </w:rPr>
      </w:pPr>
      <w:r w:rsidRPr="00614A01">
        <w:rPr>
          <w:rFonts w:ascii="Times New Roman" w:hAnsi="Times New Roman"/>
          <w:color w:val="000000" w:themeColor="text1"/>
          <w:sz w:val="24"/>
          <w:szCs w:val="24"/>
        </w:rPr>
        <w:t>The disulfide bonds lead to different band sizes in reducing or non-reducing conditions.</w:t>
      </w:r>
    </w:p>
    <w:p w14:paraId="1AC22F66" w14:textId="77777777" w:rsidR="00967490" w:rsidRPr="00614A01" w:rsidRDefault="00967490" w:rsidP="00967490">
      <w:pPr>
        <w:rPr>
          <w:rFonts w:ascii="Times New Roman" w:hAnsi="Times New Roman"/>
          <w:color w:val="000000" w:themeColor="text1"/>
          <w:sz w:val="24"/>
          <w:szCs w:val="24"/>
        </w:rPr>
      </w:pPr>
    </w:p>
    <w:p w14:paraId="26A114A1" w14:textId="77777777" w:rsidR="00967490" w:rsidRPr="00614A01" w:rsidRDefault="00967490" w:rsidP="00967490">
      <w:pPr>
        <w:rPr>
          <w:rFonts w:ascii="Times New Roman" w:hAnsi="Times New Roman"/>
          <w:color w:val="000000" w:themeColor="text1"/>
          <w:sz w:val="24"/>
          <w:szCs w:val="24"/>
        </w:rPr>
      </w:pPr>
      <w:r w:rsidRPr="00614A01">
        <w:rPr>
          <w:rFonts w:ascii="Times New Roman" w:hAnsi="Times New Roman"/>
          <w:noProof/>
          <w:color w:val="000000" w:themeColor="text1"/>
          <w:sz w:val="24"/>
          <w:szCs w:val="24"/>
        </w:rPr>
        <w:drawing>
          <wp:inline distT="0" distB="0" distL="0" distR="0" wp14:anchorId="02168603" wp14:editId="351FC6B4">
            <wp:extent cx="5755963" cy="4694157"/>
            <wp:effectExtent l="0" t="0" r="0" b="0"/>
            <wp:docPr id="9454266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251" cy="4699285"/>
                    </a:xfrm>
                    <a:prstGeom prst="rect">
                      <a:avLst/>
                    </a:prstGeom>
                    <a:noFill/>
                  </pic:spPr>
                </pic:pic>
              </a:graphicData>
            </a:graphic>
          </wp:inline>
        </w:drawing>
      </w:r>
    </w:p>
    <w:p w14:paraId="0CA11D4A" w14:textId="77777777" w:rsidR="00967490" w:rsidRPr="00614A01" w:rsidRDefault="00967490" w:rsidP="00967490">
      <w:pPr>
        <w:rPr>
          <w:rFonts w:ascii="Times New Roman" w:hAnsi="Times New Roman"/>
          <w:b/>
          <w:bCs/>
          <w:color w:val="000000" w:themeColor="text1"/>
          <w:sz w:val="24"/>
          <w:szCs w:val="24"/>
        </w:rPr>
      </w:pPr>
      <w:r w:rsidRPr="00614A01">
        <w:rPr>
          <w:rFonts w:ascii="Times New Roman" w:hAnsi="Times New Roman"/>
          <w:b/>
          <w:bCs/>
          <w:color w:val="000000" w:themeColor="text1"/>
          <w:sz w:val="24"/>
          <w:szCs w:val="24"/>
        </w:rPr>
        <w:br w:type="page"/>
      </w:r>
    </w:p>
    <w:p w14:paraId="1BED4739" w14:textId="77777777" w:rsidR="00967490" w:rsidRDefault="00967490" w:rsidP="00967490">
      <w:pPr>
        <w:rPr>
          <w:rFonts w:ascii="Times New Roman" w:hAnsi="Times New Roman"/>
          <w:b/>
          <w:bCs/>
          <w:color w:val="000000" w:themeColor="text1"/>
          <w:sz w:val="24"/>
          <w:szCs w:val="24"/>
        </w:rPr>
      </w:pPr>
      <w:r w:rsidRPr="00614A01">
        <w:rPr>
          <w:rFonts w:ascii="Times New Roman" w:hAnsi="Times New Roman"/>
          <w:b/>
          <w:bCs/>
          <w:color w:val="000000" w:themeColor="text1"/>
          <w:sz w:val="24"/>
          <w:szCs w:val="24"/>
        </w:rPr>
        <w:lastRenderedPageBreak/>
        <w:t xml:space="preserve">Supplemental Figure </w:t>
      </w:r>
      <w:r>
        <w:rPr>
          <w:rFonts w:ascii="Times New Roman" w:hAnsi="Times New Roman"/>
          <w:b/>
          <w:bCs/>
          <w:color w:val="000000" w:themeColor="text1"/>
          <w:sz w:val="24"/>
          <w:szCs w:val="24"/>
        </w:rPr>
        <w:t>2: Total protein staining of the western blots shown in Fig. 1, 2 and 8</w:t>
      </w:r>
    </w:p>
    <w:p w14:paraId="78D2170B" w14:textId="77777777" w:rsidR="00967490" w:rsidRPr="00614A01" w:rsidRDefault="00967490" w:rsidP="00967490">
      <w:pPr>
        <w:rPr>
          <w:rFonts w:ascii="Times New Roman" w:hAnsi="Times New Roman"/>
          <w:color w:val="000000" w:themeColor="text1"/>
          <w:sz w:val="24"/>
          <w:szCs w:val="24"/>
        </w:rPr>
      </w:pPr>
      <w:proofErr w:type="spellStart"/>
      <w:proofErr w:type="gramStart"/>
      <w:r w:rsidRPr="00614A01">
        <w:rPr>
          <w:rFonts w:ascii="Times New Roman" w:hAnsi="Times New Roman"/>
          <w:b/>
          <w:color w:val="000000" w:themeColor="text1"/>
          <w:sz w:val="24"/>
          <w:szCs w:val="24"/>
        </w:rPr>
        <w:t>a,b</w:t>
      </w:r>
      <w:proofErr w:type="spellEnd"/>
      <w:proofErr w:type="gramEnd"/>
      <w:r w:rsidRPr="00614A01">
        <w:rPr>
          <w:rFonts w:ascii="Times New Roman" w:hAnsi="Times New Roman"/>
          <w:color w:val="000000" w:themeColor="text1"/>
          <w:sz w:val="24"/>
          <w:szCs w:val="24"/>
        </w:rPr>
        <w:t xml:space="preserve"> </w:t>
      </w:r>
      <w:r>
        <w:rPr>
          <w:rFonts w:ascii="Times New Roman" w:hAnsi="Times New Roman"/>
          <w:color w:val="000000" w:themeColor="text1"/>
          <w:sz w:val="24"/>
          <w:szCs w:val="24"/>
        </w:rPr>
        <w:t>Total protein staining from the w</w:t>
      </w:r>
      <w:r w:rsidRPr="00614A01">
        <w:rPr>
          <w:rFonts w:ascii="Times New Roman" w:hAnsi="Times New Roman"/>
          <w:color w:val="000000" w:themeColor="text1"/>
          <w:sz w:val="24"/>
          <w:szCs w:val="24"/>
        </w:rPr>
        <w:t xml:space="preserve">estern blot for expression of C3 and FB </w:t>
      </w:r>
      <w:r w:rsidRPr="00B25EA0">
        <w:rPr>
          <w:rFonts w:ascii="Times New Roman" w:hAnsi="Times New Roman"/>
          <w:color w:val="000000" w:themeColor="text1"/>
          <w:sz w:val="24"/>
          <w:szCs w:val="24"/>
        </w:rPr>
        <w:t xml:space="preserve">in the plasma </w:t>
      </w:r>
      <w:r w:rsidRPr="00614A01">
        <w:rPr>
          <w:rFonts w:ascii="Times New Roman" w:hAnsi="Times New Roman"/>
          <w:color w:val="000000" w:themeColor="text1"/>
          <w:sz w:val="24"/>
          <w:szCs w:val="24"/>
        </w:rPr>
        <w:t>under reducing (</w:t>
      </w:r>
      <w:r w:rsidRPr="00614A01">
        <w:rPr>
          <w:rFonts w:ascii="Times New Roman" w:hAnsi="Times New Roman"/>
          <w:b/>
          <w:color w:val="000000" w:themeColor="text1"/>
          <w:sz w:val="24"/>
          <w:szCs w:val="24"/>
        </w:rPr>
        <w:t>a</w:t>
      </w:r>
      <w:r w:rsidRPr="00614A01">
        <w:rPr>
          <w:rFonts w:ascii="Times New Roman" w:hAnsi="Times New Roman"/>
          <w:color w:val="000000" w:themeColor="text1"/>
          <w:sz w:val="24"/>
          <w:szCs w:val="24"/>
        </w:rPr>
        <w:t>) or non-reducing conditions (b)</w:t>
      </w:r>
    </w:p>
    <w:p w14:paraId="2ECAE9D2" w14:textId="77777777" w:rsidR="00967490" w:rsidRPr="00614A01" w:rsidRDefault="00967490" w:rsidP="00967490">
      <w:pPr>
        <w:rPr>
          <w:rFonts w:ascii="Times New Roman" w:hAnsi="Times New Roman"/>
          <w:color w:val="000000" w:themeColor="text1"/>
          <w:sz w:val="24"/>
          <w:szCs w:val="24"/>
        </w:rPr>
      </w:pPr>
      <w:proofErr w:type="spellStart"/>
      <w:proofErr w:type="gramStart"/>
      <w:r w:rsidRPr="00614A01">
        <w:rPr>
          <w:rFonts w:ascii="Times New Roman" w:hAnsi="Times New Roman"/>
          <w:b/>
          <w:color w:val="000000" w:themeColor="text1"/>
          <w:sz w:val="24"/>
          <w:szCs w:val="24"/>
        </w:rPr>
        <w:t>c,d</w:t>
      </w:r>
      <w:proofErr w:type="spellEnd"/>
      <w:proofErr w:type="gramEnd"/>
      <w:r w:rsidRPr="00614A01">
        <w:rPr>
          <w:rFonts w:ascii="Times New Roman" w:hAnsi="Times New Roman"/>
          <w:color w:val="000000" w:themeColor="text1"/>
          <w:sz w:val="24"/>
          <w:szCs w:val="24"/>
        </w:rPr>
        <w:t xml:space="preserve"> </w:t>
      </w:r>
      <w:r>
        <w:rPr>
          <w:rFonts w:ascii="Times New Roman" w:hAnsi="Times New Roman"/>
          <w:color w:val="000000" w:themeColor="text1"/>
          <w:sz w:val="24"/>
          <w:szCs w:val="24"/>
        </w:rPr>
        <w:t>Total protein staining from the w</w:t>
      </w:r>
      <w:r w:rsidRPr="00614A01">
        <w:rPr>
          <w:rFonts w:ascii="Times New Roman" w:hAnsi="Times New Roman"/>
          <w:color w:val="000000" w:themeColor="text1"/>
          <w:sz w:val="24"/>
          <w:szCs w:val="24"/>
        </w:rPr>
        <w:t xml:space="preserve">estern blot for expression of FD </w:t>
      </w:r>
      <w:r w:rsidRPr="00B25EA0">
        <w:rPr>
          <w:rFonts w:ascii="Times New Roman" w:hAnsi="Times New Roman"/>
          <w:color w:val="000000" w:themeColor="text1"/>
          <w:sz w:val="24"/>
          <w:szCs w:val="24"/>
        </w:rPr>
        <w:t xml:space="preserve">in the plasma </w:t>
      </w:r>
      <w:r w:rsidRPr="00614A01">
        <w:rPr>
          <w:rFonts w:ascii="Times New Roman" w:hAnsi="Times New Roman"/>
          <w:color w:val="000000" w:themeColor="text1"/>
          <w:sz w:val="24"/>
          <w:szCs w:val="24"/>
        </w:rPr>
        <w:t>under reducing (</w:t>
      </w:r>
      <w:r w:rsidRPr="00614A01">
        <w:rPr>
          <w:rFonts w:ascii="Times New Roman" w:hAnsi="Times New Roman"/>
          <w:b/>
          <w:color w:val="000000" w:themeColor="text1"/>
          <w:sz w:val="24"/>
          <w:szCs w:val="24"/>
        </w:rPr>
        <w:t>c</w:t>
      </w:r>
      <w:r w:rsidRPr="00614A01">
        <w:rPr>
          <w:rFonts w:ascii="Times New Roman" w:hAnsi="Times New Roman"/>
          <w:color w:val="000000" w:themeColor="text1"/>
          <w:sz w:val="24"/>
          <w:szCs w:val="24"/>
        </w:rPr>
        <w:t>) or non-reducing conditions (d)</w:t>
      </w:r>
    </w:p>
    <w:p w14:paraId="3978FBA0" w14:textId="77777777" w:rsidR="00967490" w:rsidRPr="00B25EA0" w:rsidRDefault="00967490" w:rsidP="00967490">
      <w:pPr>
        <w:rPr>
          <w:rFonts w:ascii="Times New Roman" w:hAnsi="Times New Roman"/>
          <w:color w:val="000000" w:themeColor="text1"/>
          <w:sz w:val="24"/>
          <w:szCs w:val="24"/>
        </w:rPr>
      </w:pPr>
      <w:proofErr w:type="spellStart"/>
      <w:proofErr w:type="gramStart"/>
      <w:r>
        <w:rPr>
          <w:rFonts w:ascii="Times New Roman" w:hAnsi="Times New Roman"/>
          <w:b/>
          <w:color w:val="000000" w:themeColor="text1"/>
          <w:sz w:val="24"/>
          <w:szCs w:val="24"/>
        </w:rPr>
        <w:t>e</w:t>
      </w:r>
      <w:r w:rsidRPr="00B25EA0">
        <w:rPr>
          <w:rFonts w:ascii="Times New Roman" w:hAnsi="Times New Roman"/>
          <w:b/>
          <w:color w:val="000000" w:themeColor="text1"/>
          <w:sz w:val="24"/>
          <w:szCs w:val="24"/>
        </w:rPr>
        <w:t>,</w:t>
      </w:r>
      <w:r>
        <w:rPr>
          <w:rFonts w:ascii="Times New Roman" w:hAnsi="Times New Roman"/>
          <w:b/>
          <w:color w:val="000000" w:themeColor="text1"/>
          <w:sz w:val="24"/>
          <w:szCs w:val="24"/>
        </w:rPr>
        <w:t>f</w:t>
      </w:r>
      <w:proofErr w:type="spellEnd"/>
      <w:proofErr w:type="gramEnd"/>
      <w:r w:rsidRPr="00B25EA0">
        <w:rPr>
          <w:rFonts w:ascii="Times New Roman" w:hAnsi="Times New Roman"/>
          <w:color w:val="000000" w:themeColor="text1"/>
          <w:sz w:val="24"/>
          <w:szCs w:val="24"/>
        </w:rPr>
        <w:t xml:space="preserve"> </w:t>
      </w:r>
      <w:r>
        <w:rPr>
          <w:rFonts w:ascii="Times New Roman" w:hAnsi="Times New Roman"/>
          <w:color w:val="000000" w:themeColor="text1"/>
          <w:sz w:val="24"/>
          <w:szCs w:val="24"/>
        </w:rPr>
        <w:t>Total protein staining from the w</w:t>
      </w:r>
      <w:r w:rsidRPr="00614A01">
        <w:rPr>
          <w:rFonts w:ascii="Times New Roman" w:hAnsi="Times New Roman"/>
          <w:color w:val="000000" w:themeColor="text1"/>
          <w:sz w:val="24"/>
          <w:szCs w:val="24"/>
        </w:rPr>
        <w:t xml:space="preserve">estern blot </w:t>
      </w:r>
      <w:r w:rsidRPr="00B25EA0">
        <w:rPr>
          <w:rFonts w:ascii="Times New Roman" w:hAnsi="Times New Roman"/>
          <w:color w:val="000000" w:themeColor="text1"/>
          <w:sz w:val="24"/>
          <w:szCs w:val="24"/>
        </w:rPr>
        <w:t>for expression of C3 and FB</w:t>
      </w:r>
      <w:r>
        <w:rPr>
          <w:rFonts w:ascii="Times New Roman" w:hAnsi="Times New Roman"/>
          <w:color w:val="000000" w:themeColor="text1"/>
          <w:sz w:val="24"/>
          <w:szCs w:val="24"/>
        </w:rPr>
        <w:t xml:space="preserve"> in the urine</w:t>
      </w:r>
      <w:r w:rsidRPr="00B25EA0">
        <w:rPr>
          <w:rFonts w:ascii="Times New Roman" w:hAnsi="Times New Roman"/>
          <w:color w:val="000000" w:themeColor="text1"/>
          <w:sz w:val="24"/>
          <w:szCs w:val="24"/>
        </w:rPr>
        <w:t xml:space="preserve"> under reducing (</w:t>
      </w:r>
      <w:r>
        <w:rPr>
          <w:rFonts w:ascii="Times New Roman" w:hAnsi="Times New Roman"/>
          <w:color w:val="000000" w:themeColor="text1"/>
          <w:sz w:val="24"/>
          <w:szCs w:val="24"/>
        </w:rPr>
        <w:t>e</w:t>
      </w:r>
      <w:r w:rsidRPr="00B25EA0">
        <w:rPr>
          <w:rFonts w:ascii="Times New Roman" w:hAnsi="Times New Roman"/>
          <w:color w:val="000000" w:themeColor="text1"/>
          <w:sz w:val="24"/>
          <w:szCs w:val="24"/>
        </w:rPr>
        <w:t>) or non-reducing conditions (</w:t>
      </w:r>
      <w:r>
        <w:rPr>
          <w:rFonts w:ascii="Times New Roman" w:hAnsi="Times New Roman"/>
          <w:color w:val="000000" w:themeColor="text1"/>
          <w:sz w:val="24"/>
          <w:szCs w:val="24"/>
        </w:rPr>
        <w:t>f</w:t>
      </w:r>
      <w:r w:rsidRPr="00B25EA0">
        <w:rPr>
          <w:rFonts w:ascii="Times New Roman" w:hAnsi="Times New Roman"/>
          <w:color w:val="000000" w:themeColor="text1"/>
          <w:sz w:val="24"/>
          <w:szCs w:val="24"/>
        </w:rPr>
        <w:t>)</w:t>
      </w:r>
    </w:p>
    <w:p w14:paraId="7159F6E6" w14:textId="77777777" w:rsidR="00967490" w:rsidRPr="00B25EA0" w:rsidRDefault="00967490" w:rsidP="00967490">
      <w:pPr>
        <w:rPr>
          <w:rFonts w:ascii="Times New Roman" w:hAnsi="Times New Roman"/>
          <w:color w:val="000000" w:themeColor="text1"/>
          <w:sz w:val="24"/>
          <w:szCs w:val="24"/>
        </w:rPr>
      </w:pPr>
      <w:proofErr w:type="spellStart"/>
      <w:proofErr w:type="gramStart"/>
      <w:r>
        <w:rPr>
          <w:rFonts w:ascii="Times New Roman" w:hAnsi="Times New Roman"/>
          <w:b/>
          <w:color w:val="000000" w:themeColor="text1"/>
          <w:sz w:val="24"/>
          <w:szCs w:val="24"/>
        </w:rPr>
        <w:t>g</w:t>
      </w:r>
      <w:r w:rsidRPr="00B25EA0">
        <w:rPr>
          <w:rFonts w:ascii="Times New Roman" w:hAnsi="Times New Roman"/>
          <w:b/>
          <w:color w:val="000000" w:themeColor="text1"/>
          <w:sz w:val="24"/>
          <w:szCs w:val="24"/>
        </w:rPr>
        <w:t>,</w:t>
      </w:r>
      <w:r>
        <w:rPr>
          <w:rFonts w:ascii="Times New Roman" w:hAnsi="Times New Roman"/>
          <w:b/>
          <w:color w:val="000000" w:themeColor="text1"/>
          <w:sz w:val="24"/>
          <w:szCs w:val="24"/>
        </w:rPr>
        <w:t>h</w:t>
      </w:r>
      <w:proofErr w:type="spellEnd"/>
      <w:proofErr w:type="gramEnd"/>
      <w:r w:rsidRPr="00B25EA0">
        <w:rPr>
          <w:rFonts w:ascii="Times New Roman" w:hAnsi="Times New Roman"/>
          <w:color w:val="000000" w:themeColor="text1"/>
          <w:sz w:val="24"/>
          <w:szCs w:val="24"/>
        </w:rPr>
        <w:t xml:space="preserve"> </w:t>
      </w:r>
      <w:r>
        <w:rPr>
          <w:rFonts w:ascii="Times New Roman" w:hAnsi="Times New Roman"/>
          <w:color w:val="000000" w:themeColor="text1"/>
          <w:sz w:val="24"/>
          <w:szCs w:val="24"/>
        </w:rPr>
        <w:t>Total protein staining from the w</w:t>
      </w:r>
      <w:r w:rsidRPr="00614A01">
        <w:rPr>
          <w:rFonts w:ascii="Times New Roman" w:hAnsi="Times New Roman"/>
          <w:color w:val="000000" w:themeColor="text1"/>
          <w:sz w:val="24"/>
          <w:szCs w:val="24"/>
        </w:rPr>
        <w:t xml:space="preserve">estern blot </w:t>
      </w:r>
      <w:r w:rsidRPr="00B25EA0">
        <w:rPr>
          <w:rFonts w:ascii="Times New Roman" w:hAnsi="Times New Roman"/>
          <w:color w:val="000000" w:themeColor="text1"/>
          <w:sz w:val="24"/>
          <w:szCs w:val="24"/>
        </w:rPr>
        <w:t xml:space="preserve">for expression of FD </w:t>
      </w:r>
      <w:r>
        <w:rPr>
          <w:rFonts w:ascii="Times New Roman" w:hAnsi="Times New Roman"/>
          <w:color w:val="000000" w:themeColor="text1"/>
          <w:sz w:val="24"/>
          <w:szCs w:val="24"/>
        </w:rPr>
        <w:t xml:space="preserve">in the urine </w:t>
      </w:r>
      <w:r w:rsidRPr="00B25EA0">
        <w:rPr>
          <w:rFonts w:ascii="Times New Roman" w:hAnsi="Times New Roman"/>
          <w:color w:val="000000" w:themeColor="text1"/>
          <w:sz w:val="24"/>
          <w:szCs w:val="24"/>
        </w:rPr>
        <w:t>under reducing (</w:t>
      </w:r>
      <w:r>
        <w:rPr>
          <w:rFonts w:ascii="Times New Roman" w:hAnsi="Times New Roman"/>
          <w:color w:val="000000" w:themeColor="text1"/>
          <w:sz w:val="24"/>
          <w:szCs w:val="24"/>
        </w:rPr>
        <w:t>g</w:t>
      </w:r>
      <w:r w:rsidRPr="00B25EA0">
        <w:rPr>
          <w:rFonts w:ascii="Times New Roman" w:hAnsi="Times New Roman"/>
          <w:color w:val="000000" w:themeColor="text1"/>
          <w:sz w:val="24"/>
          <w:szCs w:val="24"/>
        </w:rPr>
        <w:t>) or non-reducing conditions (</w:t>
      </w:r>
      <w:r>
        <w:rPr>
          <w:rFonts w:ascii="Times New Roman" w:hAnsi="Times New Roman"/>
          <w:color w:val="000000" w:themeColor="text1"/>
          <w:sz w:val="24"/>
          <w:szCs w:val="24"/>
        </w:rPr>
        <w:t>h</w:t>
      </w:r>
      <w:r w:rsidRPr="00B25EA0">
        <w:rPr>
          <w:rFonts w:ascii="Times New Roman" w:hAnsi="Times New Roman"/>
          <w:color w:val="000000" w:themeColor="text1"/>
          <w:sz w:val="24"/>
          <w:szCs w:val="24"/>
        </w:rPr>
        <w:t xml:space="preserve">). </w:t>
      </w:r>
    </w:p>
    <w:p w14:paraId="2361C43A" w14:textId="77777777" w:rsidR="00967490" w:rsidRDefault="00967490" w:rsidP="00967490">
      <w:pPr>
        <w:rPr>
          <w:rFonts w:ascii="Times New Roman" w:hAnsi="Times New Roman"/>
          <w:color w:val="000000" w:themeColor="text1"/>
          <w:sz w:val="24"/>
          <w:szCs w:val="24"/>
        </w:rPr>
      </w:pPr>
      <w:proofErr w:type="spellStart"/>
      <w:r>
        <w:rPr>
          <w:rFonts w:ascii="Times New Roman" w:hAnsi="Times New Roman"/>
          <w:b/>
          <w:color w:val="000000" w:themeColor="text1"/>
          <w:sz w:val="24"/>
          <w:szCs w:val="24"/>
        </w:rPr>
        <w:t>i</w:t>
      </w:r>
      <w:proofErr w:type="spellEnd"/>
      <w:r w:rsidRPr="00B25EA0">
        <w:rPr>
          <w:rFonts w:ascii="Times New Roman" w:hAnsi="Times New Roman"/>
          <w:b/>
          <w:color w:val="000000" w:themeColor="text1"/>
          <w:sz w:val="24"/>
          <w:szCs w:val="24"/>
        </w:rPr>
        <w:t>-</w:t>
      </w:r>
      <w:r>
        <w:rPr>
          <w:rFonts w:ascii="Times New Roman" w:hAnsi="Times New Roman"/>
          <w:b/>
          <w:color w:val="000000" w:themeColor="text1"/>
          <w:sz w:val="24"/>
          <w:szCs w:val="24"/>
        </w:rPr>
        <w:t>k</w:t>
      </w:r>
      <w:r>
        <w:rPr>
          <w:rFonts w:ascii="Times New Roman" w:hAnsi="Times New Roman"/>
          <w:color w:val="000000" w:themeColor="text1"/>
          <w:sz w:val="24"/>
          <w:szCs w:val="24"/>
        </w:rPr>
        <w:t xml:space="preserve"> Total protein staining from the w</w:t>
      </w:r>
      <w:r w:rsidRPr="00614A01">
        <w:rPr>
          <w:rFonts w:ascii="Times New Roman" w:hAnsi="Times New Roman"/>
          <w:color w:val="000000" w:themeColor="text1"/>
          <w:sz w:val="24"/>
          <w:szCs w:val="24"/>
        </w:rPr>
        <w:t>estern blot</w:t>
      </w:r>
      <w:r>
        <w:rPr>
          <w:rFonts w:ascii="Times New Roman" w:hAnsi="Times New Roman"/>
          <w:color w:val="000000" w:themeColor="text1"/>
          <w:sz w:val="24"/>
          <w:szCs w:val="24"/>
        </w:rPr>
        <w:t xml:space="preserve"> of </w:t>
      </w:r>
      <w:r w:rsidRPr="00B25EA0">
        <w:rPr>
          <w:rFonts w:ascii="Times New Roman" w:hAnsi="Times New Roman"/>
          <w:color w:val="000000" w:themeColor="text1"/>
          <w:sz w:val="24"/>
          <w:szCs w:val="24"/>
        </w:rPr>
        <w:t>the expression of α-</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w:t>
      </w:r>
      <w:proofErr w:type="spellEnd"/>
      <w:r>
        <w:rPr>
          <w:rFonts w:ascii="Times New Roman" w:hAnsi="Times New Roman"/>
          <w:color w:val="000000" w:themeColor="text1"/>
          <w:sz w:val="24"/>
          <w:szCs w:val="24"/>
        </w:rPr>
        <w:t>)</w:t>
      </w:r>
      <w:r w:rsidRPr="00B25EA0">
        <w:rPr>
          <w:rFonts w:ascii="Times New Roman" w:hAnsi="Times New Roman"/>
          <w:color w:val="000000" w:themeColor="text1"/>
          <w:sz w:val="24"/>
          <w:szCs w:val="24"/>
        </w:rPr>
        <w:t>, β-</w:t>
      </w:r>
      <w:r>
        <w:rPr>
          <w:rFonts w:ascii="Times New Roman" w:hAnsi="Times New Roman"/>
          <w:color w:val="000000" w:themeColor="text1"/>
          <w:sz w:val="24"/>
          <w:szCs w:val="24"/>
        </w:rPr>
        <w:t xml:space="preserve"> (j)</w:t>
      </w:r>
      <w:r w:rsidRPr="00B25EA0">
        <w:rPr>
          <w:rFonts w:ascii="Times New Roman" w:hAnsi="Times New Roman"/>
          <w:color w:val="000000" w:themeColor="text1"/>
          <w:sz w:val="24"/>
          <w:szCs w:val="24"/>
        </w:rPr>
        <w:t xml:space="preserve"> and γ-</w:t>
      </w:r>
      <w:r>
        <w:rPr>
          <w:rFonts w:ascii="Times New Roman" w:hAnsi="Times New Roman"/>
          <w:color w:val="000000" w:themeColor="text1"/>
          <w:sz w:val="24"/>
          <w:szCs w:val="24"/>
        </w:rPr>
        <w:t xml:space="preserve">(k) </w:t>
      </w:r>
      <w:r w:rsidRPr="00B25EA0">
        <w:rPr>
          <w:rFonts w:ascii="Times New Roman" w:hAnsi="Times New Roman"/>
          <w:color w:val="000000" w:themeColor="text1"/>
          <w:sz w:val="24"/>
          <w:szCs w:val="24"/>
        </w:rPr>
        <w:t>ENaC in a plasma membrane preparation of kidney cortex lysates before and after induction of nephrotic syndrome.</w:t>
      </w:r>
    </w:p>
    <w:p w14:paraId="78B1A37C" w14:textId="77777777" w:rsidR="00967490" w:rsidRDefault="00967490" w:rsidP="00967490">
      <w:pPr>
        <w:rPr>
          <w:rFonts w:ascii="Times New Roman" w:hAnsi="Times New Roman"/>
          <w:color w:val="000000" w:themeColor="text1"/>
          <w:sz w:val="24"/>
          <w:szCs w:val="24"/>
        </w:rPr>
      </w:pPr>
    </w:p>
    <w:p w14:paraId="51D9B1A6" w14:textId="77777777" w:rsidR="00967490" w:rsidRPr="00614A01" w:rsidRDefault="00967490" w:rsidP="00967490">
      <w:pPr>
        <w:rPr>
          <w:rFonts w:ascii="Times New Roman" w:hAnsi="Times New Roman"/>
          <w:color w:val="000000" w:themeColor="text1"/>
          <w:sz w:val="24"/>
          <w:szCs w:val="24"/>
        </w:rPr>
      </w:pPr>
      <w:r>
        <w:rPr>
          <w:rFonts w:ascii="Times New Roman" w:hAnsi="Times New Roman"/>
          <w:color w:val="000000" w:themeColor="text1"/>
          <w:sz w:val="24"/>
          <w:szCs w:val="24"/>
        </w:rPr>
        <w:t xml:space="preserve">Note in a-g, </w:t>
      </w:r>
      <w:proofErr w:type="spellStart"/>
      <w:r>
        <w:rPr>
          <w:rFonts w:ascii="Times New Roman" w:hAnsi="Times New Roman"/>
          <w:color w:val="000000" w:themeColor="text1"/>
          <w:sz w:val="24"/>
          <w:szCs w:val="24"/>
        </w:rPr>
        <w:t>i</w:t>
      </w:r>
      <w:proofErr w:type="spellEnd"/>
      <w:r>
        <w:rPr>
          <w:rFonts w:ascii="Times New Roman" w:hAnsi="Times New Roman"/>
          <w:color w:val="000000" w:themeColor="text1"/>
          <w:sz w:val="24"/>
          <w:szCs w:val="24"/>
        </w:rPr>
        <w:t xml:space="preserve"> and k there are 17 lanes, the 17</w:t>
      </w:r>
      <w:r w:rsidRPr="00702A40">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lane (marked as X) was used as loading control and not used for quantification</w:t>
      </w:r>
    </w:p>
    <w:p w14:paraId="278112D6" w14:textId="77777777" w:rsidR="00967490" w:rsidRDefault="00967490" w:rsidP="00967490">
      <w:pPr>
        <w:rPr>
          <w:rFonts w:ascii="Times New Roman" w:hAnsi="Times New Roman"/>
          <w:b/>
          <w:bCs/>
          <w:color w:val="000000" w:themeColor="text1"/>
          <w:sz w:val="24"/>
          <w:szCs w:val="24"/>
        </w:rPr>
      </w:pPr>
    </w:p>
    <w:p w14:paraId="1DBC53F1" w14:textId="77777777" w:rsidR="00967490" w:rsidRPr="00614A01" w:rsidRDefault="00967490" w:rsidP="00967490">
      <w:pPr>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drawing>
          <wp:inline distT="0" distB="0" distL="0" distR="0" wp14:anchorId="1F16C847" wp14:editId="480E10F4">
            <wp:extent cx="5756910" cy="480432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56910" cy="4804327"/>
                    </a:xfrm>
                    <a:prstGeom prst="rect">
                      <a:avLst/>
                    </a:prstGeom>
                    <a:noFill/>
                    <a:ln>
                      <a:noFill/>
                    </a:ln>
                  </pic:spPr>
                </pic:pic>
              </a:graphicData>
            </a:graphic>
          </wp:inline>
        </w:drawing>
      </w:r>
    </w:p>
    <w:p w14:paraId="5CED00DE" w14:textId="77777777" w:rsidR="00967490" w:rsidRDefault="00967490" w:rsidP="00967490">
      <w:pPr>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14:paraId="0B4726F5" w14:textId="77777777" w:rsidR="00967490" w:rsidRPr="00614A01" w:rsidRDefault="00967490" w:rsidP="00967490">
      <w:pPr>
        <w:tabs>
          <w:tab w:val="left" w:pos="0"/>
          <w:tab w:val="right" w:pos="540"/>
        </w:tabs>
        <w:spacing w:after="160"/>
        <w:outlineLvl w:val="0"/>
        <w:rPr>
          <w:rFonts w:ascii="Times New Roman" w:hAnsi="Times New Roman"/>
          <w:b/>
          <w:bCs/>
          <w:color w:val="000000" w:themeColor="text1"/>
          <w:sz w:val="24"/>
          <w:szCs w:val="24"/>
        </w:rPr>
      </w:pPr>
      <w:r w:rsidRPr="00614A01">
        <w:rPr>
          <w:rFonts w:ascii="Times New Roman" w:hAnsi="Times New Roman"/>
          <w:b/>
          <w:bCs/>
          <w:color w:val="000000" w:themeColor="text1"/>
          <w:sz w:val="24"/>
          <w:szCs w:val="24"/>
        </w:rPr>
        <w:lastRenderedPageBreak/>
        <w:t xml:space="preserve">Supplemental Figure </w:t>
      </w:r>
      <w:r>
        <w:rPr>
          <w:rFonts w:ascii="Times New Roman" w:hAnsi="Times New Roman"/>
          <w:b/>
          <w:bCs/>
          <w:color w:val="000000" w:themeColor="text1"/>
          <w:sz w:val="24"/>
          <w:szCs w:val="24"/>
        </w:rPr>
        <w:t>3</w:t>
      </w:r>
      <w:r w:rsidRPr="00614A01">
        <w:rPr>
          <w:rFonts w:ascii="Times New Roman" w:hAnsi="Times New Roman"/>
          <w:b/>
          <w:bCs/>
          <w:color w:val="000000" w:themeColor="text1"/>
          <w:sz w:val="24"/>
          <w:szCs w:val="24"/>
        </w:rPr>
        <w:t xml:space="preserve">. Food and fluid intake </w:t>
      </w:r>
      <w:r>
        <w:rPr>
          <w:rFonts w:ascii="Times New Roman" w:hAnsi="Times New Roman"/>
          <w:b/>
          <w:bCs/>
          <w:color w:val="000000" w:themeColor="text1"/>
          <w:sz w:val="24"/>
          <w:szCs w:val="24"/>
        </w:rPr>
        <w:t xml:space="preserve">and urinary sodium </w:t>
      </w:r>
      <w:r w:rsidRPr="00614A01">
        <w:rPr>
          <w:rFonts w:ascii="Times New Roman" w:hAnsi="Times New Roman"/>
          <w:b/>
          <w:bCs/>
          <w:color w:val="000000" w:themeColor="text1"/>
          <w:sz w:val="24"/>
          <w:szCs w:val="24"/>
        </w:rPr>
        <w:t xml:space="preserve">in </w:t>
      </w:r>
      <w:r w:rsidRPr="00614A01">
        <w:rPr>
          <w:rFonts w:ascii="Times New Roman" w:hAnsi="Times New Roman"/>
          <w:b/>
          <w:bCs/>
          <w:i/>
          <w:sz w:val="24"/>
          <w:szCs w:val="24"/>
        </w:rPr>
        <w:t>Nphs2</w:t>
      </w:r>
      <w:r w:rsidRPr="00614A01">
        <w:rPr>
          <w:rFonts w:ascii="Times New Roman" w:hAnsi="Times New Roman"/>
          <w:b/>
          <w:bCs/>
          <w:i/>
          <w:sz w:val="24"/>
          <w:szCs w:val="24"/>
          <w:vertAlign w:val="superscript"/>
        </w:rPr>
        <w:t>Δipod</w:t>
      </w:r>
      <w:r w:rsidRPr="00614A01">
        <w:rPr>
          <w:rFonts w:ascii="Times New Roman" w:hAnsi="Times New Roman"/>
          <w:b/>
          <w:bCs/>
          <w:i/>
          <w:sz w:val="24"/>
          <w:szCs w:val="24"/>
        </w:rPr>
        <w:t>, Nphs2</w:t>
      </w:r>
      <w:r w:rsidRPr="00614A01">
        <w:rPr>
          <w:rFonts w:ascii="Times New Roman" w:hAnsi="Times New Roman"/>
          <w:b/>
          <w:bCs/>
          <w:i/>
          <w:sz w:val="24"/>
          <w:szCs w:val="24"/>
          <w:vertAlign w:val="superscript"/>
        </w:rPr>
        <w:t>Δipod</w:t>
      </w:r>
      <w:r w:rsidRPr="00614A01">
        <w:rPr>
          <w:rFonts w:ascii="Times New Roman" w:hAnsi="Times New Roman"/>
          <w:b/>
          <w:bCs/>
          <w:i/>
          <w:sz w:val="24"/>
          <w:szCs w:val="24"/>
        </w:rPr>
        <w:t>*</w:t>
      </w:r>
      <w:proofErr w:type="spellStart"/>
      <w:r w:rsidRPr="00614A01">
        <w:rPr>
          <w:rFonts w:ascii="Times New Roman" w:hAnsi="Times New Roman"/>
          <w:b/>
          <w:bCs/>
          <w:i/>
          <w:sz w:val="24"/>
          <w:szCs w:val="24"/>
        </w:rPr>
        <w:t>Cfb</w:t>
      </w:r>
      <w:proofErr w:type="spellEnd"/>
      <w:r w:rsidRPr="00614A01">
        <w:rPr>
          <w:rFonts w:ascii="Times New Roman" w:hAnsi="Times New Roman"/>
          <w:b/>
          <w:bCs/>
          <w:i/>
          <w:sz w:val="24"/>
          <w:szCs w:val="24"/>
          <w:vertAlign w:val="superscript"/>
        </w:rPr>
        <w:t>-/-</w:t>
      </w:r>
      <w:r w:rsidRPr="00614A01">
        <w:rPr>
          <w:rFonts w:ascii="Times New Roman" w:hAnsi="Times New Roman"/>
          <w:b/>
          <w:bCs/>
          <w:i/>
          <w:sz w:val="24"/>
          <w:szCs w:val="24"/>
        </w:rPr>
        <w:t>, Nphs2</w:t>
      </w:r>
      <w:r w:rsidRPr="00614A01">
        <w:rPr>
          <w:rFonts w:ascii="Times New Roman" w:hAnsi="Times New Roman"/>
          <w:b/>
          <w:bCs/>
          <w:i/>
          <w:sz w:val="24"/>
          <w:szCs w:val="24"/>
          <w:vertAlign w:val="superscript"/>
        </w:rPr>
        <w:t>Δipod</w:t>
      </w:r>
      <w:r w:rsidRPr="00614A01">
        <w:rPr>
          <w:rFonts w:ascii="Times New Roman" w:hAnsi="Times New Roman"/>
          <w:b/>
          <w:bCs/>
          <w:i/>
          <w:sz w:val="24"/>
          <w:szCs w:val="24"/>
        </w:rPr>
        <w:t>*</w:t>
      </w:r>
      <w:proofErr w:type="spellStart"/>
      <w:r w:rsidRPr="00614A01">
        <w:rPr>
          <w:rFonts w:ascii="Times New Roman" w:hAnsi="Times New Roman"/>
          <w:b/>
          <w:bCs/>
          <w:i/>
          <w:sz w:val="24"/>
          <w:szCs w:val="24"/>
        </w:rPr>
        <w:t>Cfd</w:t>
      </w:r>
      <w:proofErr w:type="spellEnd"/>
      <w:r w:rsidRPr="00614A01">
        <w:rPr>
          <w:rFonts w:ascii="Times New Roman" w:hAnsi="Times New Roman"/>
          <w:b/>
          <w:bCs/>
          <w:i/>
          <w:sz w:val="24"/>
          <w:szCs w:val="24"/>
          <w:vertAlign w:val="superscript"/>
        </w:rPr>
        <w:t>-/-</w:t>
      </w:r>
      <w:r w:rsidRPr="00614A01">
        <w:rPr>
          <w:rFonts w:ascii="Times New Roman" w:hAnsi="Times New Roman"/>
          <w:b/>
          <w:bCs/>
          <w:sz w:val="24"/>
          <w:szCs w:val="24"/>
        </w:rPr>
        <w:t xml:space="preserve"> and</w:t>
      </w:r>
      <w:r w:rsidRPr="00614A01">
        <w:rPr>
          <w:rFonts w:ascii="Times New Roman" w:hAnsi="Times New Roman"/>
          <w:b/>
          <w:bCs/>
          <w:i/>
          <w:sz w:val="24"/>
          <w:szCs w:val="24"/>
        </w:rPr>
        <w:t xml:space="preserve"> Nphs2</w:t>
      </w:r>
      <w:r w:rsidRPr="00614A01">
        <w:rPr>
          <w:rFonts w:ascii="Times New Roman" w:hAnsi="Times New Roman"/>
          <w:b/>
          <w:bCs/>
          <w:i/>
          <w:sz w:val="24"/>
          <w:szCs w:val="24"/>
          <w:vertAlign w:val="superscript"/>
        </w:rPr>
        <w:t>Δipod</w:t>
      </w:r>
      <w:r w:rsidRPr="00614A01">
        <w:rPr>
          <w:rFonts w:ascii="Times New Roman" w:hAnsi="Times New Roman"/>
          <w:b/>
          <w:bCs/>
          <w:i/>
          <w:sz w:val="24"/>
          <w:szCs w:val="24"/>
        </w:rPr>
        <w:t>*C3</w:t>
      </w:r>
      <w:r w:rsidRPr="00614A01">
        <w:rPr>
          <w:rFonts w:ascii="Times New Roman" w:hAnsi="Times New Roman"/>
          <w:b/>
          <w:bCs/>
          <w:i/>
          <w:sz w:val="24"/>
          <w:szCs w:val="24"/>
          <w:vertAlign w:val="superscript"/>
        </w:rPr>
        <w:t>-/-</w:t>
      </w:r>
      <w:r w:rsidRPr="00614A01">
        <w:rPr>
          <w:rFonts w:ascii="Times New Roman" w:hAnsi="Times New Roman"/>
          <w:i/>
          <w:sz w:val="24"/>
          <w:szCs w:val="24"/>
        </w:rPr>
        <w:t xml:space="preserve"> </w:t>
      </w:r>
      <w:r w:rsidRPr="00614A01">
        <w:rPr>
          <w:rFonts w:ascii="Times New Roman" w:hAnsi="Times New Roman"/>
          <w:b/>
          <w:sz w:val="24"/>
          <w:szCs w:val="24"/>
        </w:rPr>
        <w:t xml:space="preserve">mice </w:t>
      </w:r>
      <w:r w:rsidRPr="00614A01">
        <w:rPr>
          <w:rFonts w:ascii="Times New Roman" w:hAnsi="Times New Roman"/>
          <w:b/>
          <w:bCs/>
          <w:color w:val="000000" w:themeColor="text1"/>
          <w:sz w:val="24"/>
          <w:szCs w:val="24"/>
        </w:rPr>
        <w:t>before and after induction of nephrotic syndrome</w:t>
      </w:r>
    </w:p>
    <w:p w14:paraId="43AE4478" w14:textId="77777777" w:rsidR="00967490" w:rsidRPr="00614A01" w:rsidRDefault="00967490" w:rsidP="00967490">
      <w:pPr>
        <w:rPr>
          <w:rFonts w:ascii="Times New Roman" w:hAnsi="Times New Roman"/>
          <w:color w:val="000000" w:themeColor="text1"/>
          <w:sz w:val="24"/>
          <w:szCs w:val="24"/>
        </w:rPr>
      </w:pPr>
      <w:r w:rsidRPr="00614A01">
        <w:rPr>
          <w:rFonts w:ascii="Times New Roman" w:hAnsi="Times New Roman"/>
          <w:b/>
          <w:color w:val="000000" w:themeColor="text1"/>
          <w:sz w:val="24"/>
          <w:szCs w:val="24"/>
        </w:rPr>
        <w:t>a</w:t>
      </w:r>
      <w:r>
        <w:rPr>
          <w:rFonts w:ascii="Times New Roman" w:hAnsi="Times New Roman"/>
          <w:b/>
          <w:color w:val="000000" w:themeColor="text1"/>
          <w:sz w:val="24"/>
          <w:szCs w:val="24"/>
        </w:rPr>
        <w:t>-</w:t>
      </w:r>
      <w:r w:rsidRPr="00614A01">
        <w:rPr>
          <w:rFonts w:ascii="Times New Roman" w:hAnsi="Times New Roman"/>
          <w:b/>
          <w:color w:val="000000" w:themeColor="text1"/>
          <w:sz w:val="24"/>
          <w:szCs w:val="24"/>
        </w:rPr>
        <w:t>c</w:t>
      </w:r>
      <w:r w:rsidRPr="00614A01">
        <w:rPr>
          <w:rFonts w:ascii="Times New Roman" w:hAnsi="Times New Roman"/>
          <w:color w:val="000000" w:themeColor="text1"/>
          <w:sz w:val="24"/>
          <w:szCs w:val="24"/>
        </w:rPr>
        <w:t xml:space="preserve"> </w:t>
      </w:r>
      <w:r w:rsidRPr="00614A01">
        <w:rPr>
          <w:rFonts w:ascii="Times New Roman" w:hAnsi="Times New Roman"/>
          <w:sz w:val="24"/>
          <w:szCs w:val="24"/>
        </w:rPr>
        <w:t>Course of</w:t>
      </w:r>
      <w:r w:rsidRPr="00614A0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daily </w:t>
      </w:r>
      <w:r w:rsidRPr="00614A01">
        <w:rPr>
          <w:rFonts w:ascii="Times New Roman" w:hAnsi="Times New Roman"/>
          <w:color w:val="000000" w:themeColor="text1"/>
          <w:sz w:val="24"/>
          <w:szCs w:val="24"/>
        </w:rPr>
        <w:t>food intake</w:t>
      </w:r>
    </w:p>
    <w:p w14:paraId="0F8583AB" w14:textId="77777777" w:rsidR="00967490" w:rsidRDefault="00967490" w:rsidP="00967490">
      <w:pPr>
        <w:rPr>
          <w:rFonts w:ascii="Times New Roman" w:hAnsi="Times New Roman"/>
          <w:color w:val="000000" w:themeColor="text1"/>
          <w:sz w:val="24"/>
          <w:szCs w:val="24"/>
        </w:rPr>
      </w:pPr>
      <w:r w:rsidRPr="00614A01">
        <w:rPr>
          <w:rFonts w:ascii="Times New Roman" w:hAnsi="Times New Roman"/>
          <w:b/>
          <w:color w:val="000000" w:themeColor="text1"/>
          <w:sz w:val="24"/>
          <w:szCs w:val="24"/>
        </w:rPr>
        <w:t>d</w:t>
      </w:r>
      <w:r>
        <w:rPr>
          <w:rFonts w:ascii="Times New Roman" w:hAnsi="Times New Roman"/>
          <w:b/>
          <w:color w:val="000000" w:themeColor="text1"/>
          <w:sz w:val="24"/>
          <w:szCs w:val="24"/>
        </w:rPr>
        <w:t>-</w:t>
      </w:r>
      <w:r w:rsidRPr="00614A01">
        <w:rPr>
          <w:rFonts w:ascii="Times New Roman" w:hAnsi="Times New Roman"/>
          <w:b/>
          <w:color w:val="000000" w:themeColor="text1"/>
          <w:sz w:val="24"/>
          <w:szCs w:val="24"/>
        </w:rPr>
        <w:t>f</w:t>
      </w:r>
      <w:r w:rsidRPr="00614A01">
        <w:rPr>
          <w:rFonts w:ascii="Times New Roman" w:hAnsi="Times New Roman"/>
          <w:color w:val="000000" w:themeColor="text1"/>
          <w:sz w:val="24"/>
          <w:szCs w:val="24"/>
        </w:rPr>
        <w:t xml:space="preserve"> </w:t>
      </w:r>
      <w:r w:rsidRPr="00614A01">
        <w:rPr>
          <w:rFonts w:ascii="Times New Roman" w:hAnsi="Times New Roman"/>
          <w:sz w:val="24"/>
          <w:szCs w:val="24"/>
        </w:rPr>
        <w:t xml:space="preserve">Course of </w:t>
      </w:r>
      <w:r>
        <w:rPr>
          <w:rFonts w:ascii="Times New Roman" w:hAnsi="Times New Roman"/>
          <w:sz w:val="24"/>
          <w:szCs w:val="24"/>
        </w:rPr>
        <w:t xml:space="preserve">daily </w:t>
      </w:r>
      <w:r w:rsidRPr="00614A01">
        <w:rPr>
          <w:rFonts w:ascii="Times New Roman" w:hAnsi="Times New Roman"/>
          <w:color w:val="000000" w:themeColor="text1"/>
          <w:sz w:val="24"/>
          <w:szCs w:val="24"/>
        </w:rPr>
        <w:t>fluid intake</w:t>
      </w:r>
    </w:p>
    <w:p w14:paraId="1018E2F5" w14:textId="77777777" w:rsidR="00967490" w:rsidRPr="00614A01" w:rsidRDefault="00967490" w:rsidP="00967490">
      <w:pPr>
        <w:rPr>
          <w:rFonts w:ascii="Times New Roman" w:hAnsi="Times New Roman"/>
          <w:color w:val="000000" w:themeColor="text1"/>
          <w:sz w:val="24"/>
          <w:szCs w:val="24"/>
        </w:rPr>
      </w:pPr>
      <w:r w:rsidRPr="00B25EA0">
        <w:rPr>
          <w:rFonts w:ascii="Times New Roman" w:hAnsi="Times New Roman"/>
          <w:b/>
          <w:color w:val="000000" w:themeColor="text1"/>
          <w:sz w:val="24"/>
          <w:szCs w:val="24"/>
        </w:rPr>
        <w:t>h-j</w:t>
      </w:r>
      <w:r>
        <w:rPr>
          <w:rFonts w:ascii="Times New Roman" w:hAnsi="Times New Roman"/>
          <w:color w:val="000000" w:themeColor="text1"/>
          <w:sz w:val="24"/>
          <w:szCs w:val="24"/>
        </w:rPr>
        <w:t xml:space="preserve"> Course of urinary sodium without correction on urinary creatinine </w:t>
      </w:r>
    </w:p>
    <w:p w14:paraId="25C78E72" w14:textId="77777777" w:rsidR="00967490" w:rsidRDefault="00967490" w:rsidP="00967490">
      <w:pPr>
        <w:rPr>
          <w:rFonts w:ascii="Times New Roman" w:hAnsi="Times New Roman"/>
          <w:color w:val="000000" w:themeColor="text1"/>
          <w:sz w:val="24"/>
          <w:szCs w:val="24"/>
        </w:rPr>
      </w:pPr>
    </w:p>
    <w:p w14:paraId="73B08327" w14:textId="77777777" w:rsidR="00967490" w:rsidRDefault="00967490" w:rsidP="00967490">
      <w:pPr>
        <w:rPr>
          <w:rFonts w:ascii="Times New Roman" w:hAnsi="Times New Roman"/>
          <w:sz w:val="24"/>
          <w:szCs w:val="24"/>
        </w:rPr>
      </w:pPr>
      <w:r w:rsidRPr="00614A01">
        <w:rPr>
          <w:rFonts w:ascii="Times New Roman" w:hAnsi="Times New Roman"/>
          <w:sz w:val="24"/>
          <w:szCs w:val="24"/>
          <w:vertAlign w:val="superscript"/>
        </w:rPr>
        <w:t>#</w:t>
      </w:r>
      <w:r w:rsidRPr="00614A01">
        <w:rPr>
          <w:rFonts w:ascii="Times New Roman" w:hAnsi="Times New Roman"/>
          <w:color w:val="000000" w:themeColor="text1"/>
          <w:sz w:val="24"/>
          <w:szCs w:val="24"/>
        </w:rPr>
        <w:t xml:space="preserve"> significant difference (p&lt;0</w:t>
      </w:r>
      <w:r>
        <w:rPr>
          <w:rFonts w:ascii="Times New Roman" w:hAnsi="Times New Roman"/>
          <w:color w:val="000000" w:themeColor="text1"/>
          <w:sz w:val="24"/>
          <w:szCs w:val="24"/>
        </w:rPr>
        <w:t>.</w:t>
      </w:r>
      <w:r w:rsidRPr="00614A01">
        <w:rPr>
          <w:rFonts w:ascii="Times New Roman" w:hAnsi="Times New Roman"/>
          <w:color w:val="000000" w:themeColor="text1"/>
          <w:sz w:val="24"/>
          <w:szCs w:val="24"/>
        </w:rPr>
        <w:t>05) between uninduced and nephrotic mice of the same genotype</w:t>
      </w:r>
      <w:r>
        <w:rPr>
          <w:rFonts w:ascii="Times New Roman" w:hAnsi="Times New Roman"/>
          <w:color w:val="000000" w:themeColor="text1"/>
          <w:sz w:val="24"/>
          <w:szCs w:val="24"/>
        </w:rPr>
        <w:t xml:space="preserve"> (ANOVA with </w:t>
      </w:r>
      <w:proofErr w:type="spellStart"/>
      <w:r>
        <w:rPr>
          <w:rFonts w:ascii="Times New Roman" w:hAnsi="Times New Roman"/>
          <w:color w:val="000000" w:themeColor="text1"/>
          <w:sz w:val="24"/>
          <w:szCs w:val="24"/>
        </w:rPr>
        <w:t>Dunnetts</w:t>
      </w:r>
      <w:proofErr w:type="spellEnd"/>
      <w:r>
        <w:rPr>
          <w:rFonts w:ascii="Times New Roman" w:hAnsi="Times New Roman"/>
          <w:color w:val="000000" w:themeColor="text1"/>
          <w:sz w:val="24"/>
          <w:szCs w:val="24"/>
        </w:rPr>
        <w:t xml:space="preserve"> </w:t>
      </w:r>
      <w:r>
        <w:rPr>
          <w:rFonts w:ascii="Times New Roman" w:hAnsi="Times New Roman"/>
          <w:sz w:val="24"/>
          <w:szCs w:val="24"/>
        </w:rPr>
        <w:t>m</w:t>
      </w:r>
      <w:r w:rsidRPr="008850E4">
        <w:rPr>
          <w:rFonts w:ascii="Times New Roman" w:hAnsi="Times New Roman"/>
          <w:sz w:val="24"/>
          <w:szCs w:val="24"/>
        </w:rPr>
        <w:t xml:space="preserve">ultiple </w:t>
      </w:r>
      <w:r>
        <w:rPr>
          <w:rFonts w:ascii="Times New Roman" w:hAnsi="Times New Roman"/>
          <w:sz w:val="24"/>
          <w:szCs w:val="24"/>
        </w:rPr>
        <w:t>c</w:t>
      </w:r>
      <w:r w:rsidRPr="008850E4">
        <w:rPr>
          <w:rFonts w:ascii="Times New Roman" w:hAnsi="Times New Roman"/>
          <w:sz w:val="24"/>
          <w:szCs w:val="24"/>
        </w:rPr>
        <w:t xml:space="preserve">omparison </w:t>
      </w:r>
      <w:r>
        <w:rPr>
          <w:rFonts w:ascii="Times New Roman" w:hAnsi="Times New Roman"/>
          <w:sz w:val="24"/>
          <w:szCs w:val="24"/>
        </w:rPr>
        <w:t>t</w:t>
      </w:r>
      <w:r w:rsidRPr="008850E4">
        <w:rPr>
          <w:rFonts w:ascii="Times New Roman" w:hAnsi="Times New Roman"/>
          <w:sz w:val="24"/>
          <w:szCs w:val="24"/>
        </w:rPr>
        <w:t>est</w:t>
      </w:r>
      <w:r>
        <w:rPr>
          <w:rFonts w:ascii="Times New Roman" w:hAnsi="Times New Roman"/>
          <w:color w:val="000000" w:themeColor="text1"/>
          <w:sz w:val="24"/>
          <w:szCs w:val="24"/>
        </w:rPr>
        <w:t xml:space="preserve"> or </w:t>
      </w:r>
      <w:r w:rsidRPr="008850E4">
        <w:rPr>
          <w:rFonts w:ascii="Times New Roman" w:hAnsi="Times New Roman"/>
          <w:sz w:val="24"/>
          <w:szCs w:val="24"/>
        </w:rPr>
        <w:t xml:space="preserve">Kruskal-Wallis with Dunn’s </w:t>
      </w:r>
      <w:r>
        <w:rPr>
          <w:rFonts w:ascii="Times New Roman" w:hAnsi="Times New Roman"/>
          <w:sz w:val="24"/>
          <w:szCs w:val="24"/>
        </w:rPr>
        <w:t>m</w:t>
      </w:r>
      <w:r w:rsidRPr="008850E4">
        <w:rPr>
          <w:rFonts w:ascii="Times New Roman" w:hAnsi="Times New Roman"/>
          <w:sz w:val="24"/>
          <w:szCs w:val="24"/>
        </w:rPr>
        <w:t xml:space="preserve">ultiple </w:t>
      </w:r>
      <w:r>
        <w:rPr>
          <w:rFonts w:ascii="Times New Roman" w:hAnsi="Times New Roman"/>
          <w:sz w:val="24"/>
          <w:szCs w:val="24"/>
        </w:rPr>
        <w:t>c</w:t>
      </w:r>
      <w:r w:rsidRPr="008850E4">
        <w:rPr>
          <w:rFonts w:ascii="Times New Roman" w:hAnsi="Times New Roman"/>
          <w:sz w:val="24"/>
          <w:szCs w:val="24"/>
        </w:rPr>
        <w:t xml:space="preserve">omparison </w:t>
      </w:r>
      <w:r>
        <w:rPr>
          <w:rFonts w:ascii="Times New Roman" w:hAnsi="Times New Roman"/>
          <w:sz w:val="24"/>
          <w:szCs w:val="24"/>
        </w:rPr>
        <w:t>t</w:t>
      </w:r>
      <w:r w:rsidRPr="008850E4">
        <w:rPr>
          <w:rFonts w:ascii="Times New Roman" w:hAnsi="Times New Roman"/>
          <w:sz w:val="24"/>
          <w:szCs w:val="24"/>
        </w:rPr>
        <w:t>est</w:t>
      </w:r>
      <w:r>
        <w:rPr>
          <w:rFonts w:ascii="Times New Roman" w:hAnsi="Times New Roman"/>
          <w:sz w:val="24"/>
          <w:szCs w:val="24"/>
        </w:rPr>
        <w:t xml:space="preserve">), </w:t>
      </w:r>
      <w:r w:rsidRPr="00614A01">
        <w:rPr>
          <w:rFonts w:ascii="Times New Roman" w:hAnsi="Times New Roman"/>
          <w:sz w:val="24"/>
          <w:szCs w:val="24"/>
          <w:vertAlign w:val="superscript"/>
        </w:rPr>
        <w:t>*</w:t>
      </w:r>
      <w:r w:rsidRPr="00614A01">
        <w:rPr>
          <w:rFonts w:ascii="Times New Roman" w:hAnsi="Times New Roman"/>
          <w:color w:val="000000" w:themeColor="text1"/>
          <w:sz w:val="24"/>
          <w:szCs w:val="24"/>
        </w:rPr>
        <w:t xml:space="preserve"> significant difference (p&lt;0</w:t>
      </w:r>
      <w:r>
        <w:rPr>
          <w:rFonts w:ascii="Times New Roman" w:hAnsi="Times New Roman"/>
          <w:color w:val="000000" w:themeColor="text1"/>
          <w:sz w:val="24"/>
          <w:szCs w:val="24"/>
        </w:rPr>
        <w:t>.</w:t>
      </w:r>
      <w:r w:rsidRPr="00614A01">
        <w:rPr>
          <w:rFonts w:ascii="Times New Roman" w:hAnsi="Times New Roman"/>
          <w:color w:val="000000" w:themeColor="text1"/>
          <w:sz w:val="24"/>
          <w:szCs w:val="24"/>
        </w:rPr>
        <w:t xml:space="preserve">05) between genotypes and </w:t>
      </w:r>
      <w:r w:rsidRPr="00E5175F">
        <w:rPr>
          <w:rFonts w:ascii="Times New Roman" w:hAnsi="Times New Roman"/>
          <w:i/>
          <w:iCs/>
          <w:sz w:val="24"/>
          <w:szCs w:val="24"/>
        </w:rPr>
        <w:t>Nphs2</w:t>
      </w:r>
      <w:r w:rsidRPr="00E5175F">
        <w:rPr>
          <w:rFonts w:ascii="Times New Roman" w:hAnsi="Times New Roman"/>
          <w:i/>
          <w:iCs/>
          <w:sz w:val="24"/>
          <w:szCs w:val="24"/>
          <w:vertAlign w:val="superscript"/>
        </w:rPr>
        <w:t>Δipod</w:t>
      </w:r>
      <w:r>
        <w:rPr>
          <w:rFonts w:ascii="Times New Roman" w:hAnsi="Times New Roman"/>
          <w:color w:val="000000" w:themeColor="text1"/>
          <w:sz w:val="24"/>
          <w:szCs w:val="24"/>
        </w:rPr>
        <w:t xml:space="preserve"> (ANOVA with </w:t>
      </w:r>
      <w:proofErr w:type="spellStart"/>
      <w:r>
        <w:rPr>
          <w:rFonts w:ascii="Times New Roman" w:hAnsi="Times New Roman"/>
          <w:color w:val="000000" w:themeColor="text1"/>
          <w:sz w:val="24"/>
          <w:szCs w:val="24"/>
        </w:rPr>
        <w:t>Dunnetts</w:t>
      </w:r>
      <w:proofErr w:type="spellEnd"/>
      <w:r>
        <w:rPr>
          <w:rFonts w:ascii="Times New Roman" w:hAnsi="Times New Roman"/>
          <w:color w:val="000000" w:themeColor="text1"/>
          <w:sz w:val="24"/>
          <w:szCs w:val="24"/>
        </w:rPr>
        <w:t xml:space="preserve"> </w:t>
      </w:r>
      <w:r>
        <w:rPr>
          <w:rFonts w:ascii="Times New Roman" w:hAnsi="Times New Roman"/>
          <w:sz w:val="24"/>
          <w:szCs w:val="24"/>
        </w:rPr>
        <w:t>m</w:t>
      </w:r>
      <w:r w:rsidRPr="008850E4">
        <w:rPr>
          <w:rFonts w:ascii="Times New Roman" w:hAnsi="Times New Roman"/>
          <w:sz w:val="24"/>
          <w:szCs w:val="24"/>
        </w:rPr>
        <w:t xml:space="preserve">ultiple </w:t>
      </w:r>
      <w:r>
        <w:rPr>
          <w:rFonts w:ascii="Times New Roman" w:hAnsi="Times New Roman"/>
          <w:sz w:val="24"/>
          <w:szCs w:val="24"/>
        </w:rPr>
        <w:t>c</w:t>
      </w:r>
      <w:r w:rsidRPr="008850E4">
        <w:rPr>
          <w:rFonts w:ascii="Times New Roman" w:hAnsi="Times New Roman"/>
          <w:sz w:val="24"/>
          <w:szCs w:val="24"/>
        </w:rPr>
        <w:t xml:space="preserve">omparison </w:t>
      </w:r>
      <w:r>
        <w:rPr>
          <w:rFonts w:ascii="Times New Roman" w:hAnsi="Times New Roman"/>
          <w:sz w:val="24"/>
          <w:szCs w:val="24"/>
        </w:rPr>
        <w:t>t</w:t>
      </w:r>
      <w:r w:rsidRPr="008850E4">
        <w:rPr>
          <w:rFonts w:ascii="Times New Roman" w:hAnsi="Times New Roman"/>
          <w:sz w:val="24"/>
          <w:szCs w:val="24"/>
        </w:rPr>
        <w:t>est</w:t>
      </w:r>
      <w:r>
        <w:rPr>
          <w:rFonts w:ascii="Times New Roman" w:hAnsi="Times New Roman"/>
          <w:color w:val="000000" w:themeColor="text1"/>
          <w:sz w:val="24"/>
          <w:szCs w:val="24"/>
        </w:rPr>
        <w:t xml:space="preserve"> or </w:t>
      </w:r>
      <w:r w:rsidRPr="008850E4">
        <w:rPr>
          <w:rFonts w:ascii="Times New Roman" w:hAnsi="Times New Roman"/>
          <w:sz w:val="24"/>
          <w:szCs w:val="24"/>
        </w:rPr>
        <w:t xml:space="preserve">Kruskal-Wallis with Dunn’s </w:t>
      </w:r>
      <w:r>
        <w:rPr>
          <w:rFonts w:ascii="Times New Roman" w:hAnsi="Times New Roman"/>
          <w:sz w:val="24"/>
          <w:szCs w:val="24"/>
        </w:rPr>
        <w:t>m</w:t>
      </w:r>
      <w:r w:rsidRPr="008850E4">
        <w:rPr>
          <w:rFonts w:ascii="Times New Roman" w:hAnsi="Times New Roman"/>
          <w:sz w:val="24"/>
          <w:szCs w:val="24"/>
        </w:rPr>
        <w:t xml:space="preserve">ultiple </w:t>
      </w:r>
      <w:r>
        <w:rPr>
          <w:rFonts w:ascii="Times New Roman" w:hAnsi="Times New Roman"/>
          <w:sz w:val="24"/>
          <w:szCs w:val="24"/>
        </w:rPr>
        <w:t>c</w:t>
      </w:r>
      <w:r w:rsidRPr="008850E4">
        <w:rPr>
          <w:rFonts w:ascii="Times New Roman" w:hAnsi="Times New Roman"/>
          <w:sz w:val="24"/>
          <w:szCs w:val="24"/>
        </w:rPr>
        <w:t xml:space="preserve">omparison </w:t>
      </w:r>
      <w:r>
        <w:rPr>
          <w:rFonts w:ascii="Times New Roman" w:hAnsi="Times New Roman"/>
          <w:sz w:val="24"/>
          <w:szCs w:val="24"/>
        </w:rPr>
        <w:t>t</w:t>
      </w:r>
      <w:r w:rsidRPr="008850E4">
        <w:rPr>
          <w:rFonts w:ascii="Times New Roman" w:hAnsi="Times New Roman"/>
          <w:sz w:val="24"/>
          <w:szCs w:val="24"/>
        </w:rPr>
        <w:t>est</w:t>
      </w:r>
      <w:r>
        <w:rPr>
          <w:rFonts w:ascii="Times New Roman" w:hAnsi="Times New Roman"/>
          <w:sz w:val="24"/>
          <w:szCs w:val="24"/>
        </w:rPr>
        <w:t>)</w:t>
      </w:r>
    </w:p>
    <w:p w14:paraId="55A463E8" w14:textId="77777777" w:rsidR="00967490" w:rsidRPr="00614A01" w:rsidRDefault="00967490" w:rsidP="00967490">
      <w:pPr>
        <w:rPr>
          <w:rFonts w:ascii="Times New Roman" w:hAnsi="Times New Roman"/>
          <w:sz w:val="24"/>
          <w:szCs w:val="24"/>
        </w:rPr>
      </w:pPr>
    </w:p>
    <w:p w14:paraId="1E99951F" w14:textId="77777777" w:rsidR="00967490" w:rsidRDefault="00967490" w:rsidP="00967490">
      <w:pPr>
        <w:rPr>
          <w:rFonts w:ascii="Times New Roman" w:hAnsi="Times New Roman"/>
          <w:color w:val="000000" w:themeColor="text1"/>
          <w:sz w:val="24"/>
          <w:szCs w:val="24"/>
        </w:rPr>
      </w:pPr>
    </w:p>
    <w:p w14:paraId="04FA97F0" w14:textId="77777777" w:rsidR="00967490" w:rsidRDefault="00967490" w:rsidP="00967490">
      <w:pP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5EAD2D37" wp14:editId="34AC893F">
            <wp:extent cx="5221100" cy="522551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1100" cy="5225519"/>
                    </a:xfrm>
                    <a:prstGeom prst="rect">
                      <a:avLst/>
                    </a:prstGeom>
                  </pic:spPr>
                </pic:pic>
              </a:graphicData>
            </a:graphic>
          </wp:inline>
        </w:drawing>
      </w:r>
    </w:p>
    <w:p w14:paraId="1CA38537" w14:textId="43F2929E" w:rsidR="00967490" w:rsidRPr="00422099" w:rsidRDefault="00422099" w:rsidP="00967490">
      <w:pPr>
        <w:rPr>
          <w:rFonts w:ascii="Times New Roman" w:hAnsi="Times New Roman"/>
          <w:b/>
          <w:color w:val="000000" w:themeColor="text1"/>
          <w:sz w:val="24"/>
          <w:szCs w:val="24"/>
        </w:rPr>
      </w:pPr>
      <w:r w:rsidRPr="00422099">
        <w:rPr>
          <w:rFonts w:ascii="Times New Roman" w:hAnsi="Times New Roman"/>
          <w:b/>
          <w:color w:val="000000" w:themeColor="text1"/>
          <w:sz w:val="24"/>
          <w:szCs w:val="24"/>
        </w:rPr>
        <w:lastRenderedPageBreak/>
        <w:t>References</w:t>
      </w:r>
    </w:p>
    <w:p w14:paraId="015FEA11" w14:textId="77777777" w:rsidR="00422099" w:rsidRPr="00422099" w:rsidRDefault="00422099" w:rsidP="00422099">
      <w:pPr>
        <w:pStyle w:val="EndNoteBibliography"/>
        <w:spacing w:after="0"/>
        <w:ind w:left="720" w:hanging="720"/>
      </w:pPr>
      <w:r>
        <w:fldChar w:fldCharType="begin"/>
      </w:r>
      <w:r>
        <w:instrText xml:space="preserve"> ADDIN EN.REFLIST </w:instrText>
      </w:r>
      <w:r>
        <w:fldChar w:fldCharType="separate"/>
      </w:r>
      <w:r w:rsidRPr="00422099">
        <w:t>1. Mollet G, Ratelade J, Boyer O, Muda AO, Morisset L, Lavin TA, Kitzis D, Dallman MJ, Bugeon L, Hubner N (2009) Podocin inactivation in mature kidneys causes focal segmental glomerulosclerosis and nephrotic syndrome. J Am Soc Nephrol 20. doi:10.1681/asn.2009040379</w:t>
      </w:r>
    </w:p>
    <w:p w14:paraId="2DDF5C7C" w14:textId="77777777" w:rsidR="00422099" w:rsidRPr="00422099" w:rsidRDefault="00422099" w:rsidP="00422099">
      <w:pPr>
        <w:pStyle w:val="EndNoteBibliography"/>
        <w:spacing w:after="0"/>
        <w:ind w:left="720" w:hanging="720"/>
      </w:pPr>
      <w:r w:rsidRPr="00422099">
        <w:t>2. Lin X, Suh JH, Go G, Miner JH (2014) Feasibility of repairing glomerular basement membrane defects in Alport syndrome. J Am Soc Nephrol 25:687-692. doi:10.1681/asn.2013070798</w:t>
      </w:r>
    </w:p>
    <w:p w14:paraId="71A9382E" w14:textId="77777777" w:rsidR="00422099" w:rsidRPr="00422099" w:rsidRDefault="00422099" w:rsidP="00422099">
      <w:pPr>
        <w:pStyle w:val="EndNoteBibliography"/>
        <w:spacing w:after="0"/>
        <w:ind w:left="720" w:hanging="720"/>
      </w:pPr>
      <w:r w:rsidRPr="00422099">
        <w:t>3. Perl AK, Wert SE, Nagy A, Lobe CG, Whitsett JA (2002) Early restriction of peripheral and proximal cell lineages during formation of the lung. Proceedings of the National Academy of Sciences of the United States of America 99:10482-10487. doi:10.1073/pnas.152238499</w:t>
      </w:r>
    </w:p>
    <w:p w14:paraId="12C62DD6" w14:textId="77777777" w:rsidR="00422099" w:rsidRPr="00422099" w:rsidRDefault="00422099" w:rsidP="00422099">
      <w:pPr>
        <w:pStyle w:val="EndNoteBibliography"/>
        <w:spacing w:after="0"/>
        <w:ind w:left="720" w:hanging="720"/>
      </w:pPr>
      <w:r w:rsidRPr="00422099">
        <w:t>4. Circolo A, Garnier G, Fukuda W, Wang X, Hidvegi T, Szalai AJ, Briles DE, Volanakis JE, Wetsel RA, Colten HR (1999) Genetic disruption of the murine complement C3 promoter region generates deficient mice with extrahepatic expression of C3 mRNA. Immunopharmacology 42:135-149. doi:10.1016/s0162-3109(99)00021-1</w:t>
      </w:r>
    </w:p>
    <w:p w14:paraId="4476A25B" w14:textId="77777777" w:rsidR="00422099" w:rsidRPr="00422099" w:rsidRDefault="00422099" w:rsidP="00422099">
      <w:pPr>
        <w:pStyle w:val="EndNoteBibliography"/>
        <w:spacing w:after="0"/>
        <w:ind w:left="720" w:hanging="720"/>
      </w:pPr>
      <w:r w:rsidRPr="00422099">
        <w:t>5. Matsumoto M, Fukuda W, Circolo A, Goellner J, Strauss-Schoenberger J, Wang X, Fujita S, Hidvegi T, Chaplin DD, Colten HR (1997) Abrogation of the alternative complement pathway by targeted deletion of murine factor B. Proceedings of the National Academy of Sciences of the United States of America 94:8720-8725. doi:10.1073/pnas.94.16.8720</w:t>
      </w:r>
    </w:p>
    <w:p w14:paraId="4ADD51FD" w14:textId="77777777" w:rsidR="00422099" w:rsidRPr="00422099" w:rsidRDefault="00422099" w:rsidP="00422099">
      <w:pPr>
        <w:pStyle w:val="EndNoteBibliography"/>
        <w:spacing w:after="0"/>
        <w:ind w:left="720" w:hanging="720"/>
      </w:pPr>
      <w:r w:rsidRPr="00422099">
        <w:t>6. Xu Y, Ma M, Ippolito GC, Schroeder HW, Jr., Carroll MC, Volanakis JE (2001) Complement activation in factor D-deficient mice. Proceedings of the National Academy of Sciences of the United States of America 98:14577-14582. doi:10.1073/pnas.261428398</w:t>
      </w:r>
    </w:p>
    <w:p w14:paraId="60FBED3B" w14:textId="77777777" w:rsidR="00422099" w:rsidRPr="00422099" w:rsidRDefault="00422099" w:rsidP="00422099">
      <w:pPr>
        <w:pStyle w:val="EndNoteBibliography"/>
        <w:spacing w:after="0"/>
        <w:ind w:left="720" w:hanging="720"/>
      </w:pPr>
      <w:r w:rsidRPr="00422099">
        <w:t>7. Masilamani S, Kim GH, Mitchell C, Wade JB, Knepper MA (1999) Aldosterone-mediated regulation of ENaC alpha, beta, and gamma subunit proteins in rat kidney. J Clin Invest 104. doi:10.1172/jci7840</w:t>
      </w:r>
    </w:p>
    <w:p w14:paraId="00DA76D9" w14:textId="77777777" w:rsidR="00422099" w:rsidRPr="00422099" w:rsidRDefault="00422099" w:rsidP="00422099">
      <w:pPr>
        <w:pStyle w:val="EndNoteBibliography"/>
        <w:spacing w:after="0"/>
        <w:ind w:left="720" w:hanging="720"/>
      </w:pPr>
      <w:r w:rsidRPr="00422099">
        <w:t>8. Wu T, Dejanovic B, Gandham VD, Gogineni A, Edmonds R, Schauer S, Srinivasan K, Huntley MA, Wang Y, Wang TM, Hedehus M, Barck KH, Stark M, Ngu H, Foreman O, Meilandt WJ, Elstrott J, Chang MC, Hansen DV, Carano RAD, Sheng M, Hanson JE (2019) Complement C3 Is Activated in Human AD Brain and Is Required for Neurodegeneration in Mouse Models of Amyloidosis and Tauopathy. Cell Rep 28:2111-2123.e2116. doi:10.1016/j.celrep.2019.07.060</w:t>
      </w:r>
    </w:p>
    <w:p w14:paraId="3910D950" w14:textId="77777777" w:rsidR="00422099" w:rsidRPr="00422099" w:rsidRDefault="00422099" w:rsidP="00422099">
      <w:pPr>
        <w:pStyle w:val="EndNoteBibliography"/>
        <w:spacing w:after="0"/>
        <w:ind w:left="720" w:hanging="720"/>
      </w:pPr>
      <w:r w:rsidRPr="00422099">
        <w:t>9. Pinto AK, Ramos HJ, Wu X, Aggarwal S, Shrestha B, Gorman M, Kim KY, Suthar MS, Atkinson JP, Gale Jr M, Diamond MS (2014) Deficient IFN Signaling by Myeloid Cells Leads to MAVS-Dependent Virus-Induced Sepsis. PLOS Pathogens 10:e1004086. doi:10.1371/journal.ppat.1004086</w:t>
      </w:r>
    </w:p>
    <w:p w14:paraId="7C9B52A7" w14:textId="77777777" w:rsidR="00422099" w:rsidRPr="00422099" w:rsidRDefault="00422099" w:rsidP="00422099">
      <w:pPr>
        <w:pStyle w:val="EndNoteBibliography"/>
        <w:spacing w:after="0"/>
        <w:ind w:left="720" w:hanging="720"/>
      </w:pPr>
      <w:r w:rsidRPr="00422099">
        <w:t>10. Williams JA, Stampoulis D, Gunter CE, Greenwood J, Adamson P, Moss SE (2016) Regulation of C3 Activation by the Alternative Complement Pathway in the Mouse Retina. PLoS One 11:e0161898. doi:10.1371/journal.pone.0161898</w:t>
      </w:r>
    </w:p>
    <w:p w14:paraId="3C2195F6" w14:textId="77777777" w:rsidR="00422099" w:rsidRPr="00422099" w:rsidRDefault="00422099" w:rsidP="00422099">
      <w:pPr>
        <w:pStyle w:val="EndNoteBibliography"/>
        <w:ind w:left="720" w:hanging="720"/>
      </w:pPr>
      <w:r w:rsidRPr="00422099">
        <w:t>11. Vogel CW, Fritzinger DC (2010) Cobra venom factor: Structure, function, and humanization for therapeutic complement depletion. Toxicon 56:1198-1222. doi:10.1016/j.toxicon.2010.04.007</w:t>
      </w:r>
    </w:p>
    <w:p w14:paraId="483A5D35" w14:textId="492F717D" w:rsidR="00A80CED" w:rsidRDefault="00422099">
      <w:r>
        <w:fldChar w:fldCharType="end"/>
      </w:r>
    </w:p>
    <w:sectPr w:rsidR="00A80CED">
      <w:footerReference w:type="even" r:id="rId9"/>
      <w:footerReference w:type="default" r:id="rId10"/>
      <w:pgSz w:w="11906" w:h="16838"/>
      <w:pgMar w:top="1134" w:right="1418" w:bottom="1134" w:left="1418" w:header="720"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0B9DA" w14:textId="77777777" w:rsidR="00865935" w:rsidRDefault="00865935">
      <w:pPr>
        <w:spacing w:after="0" w:line="240" w:lineRule="auto"/>
      </w:pPr>
      <w:r>
        <w:separator/>
      </w:r>
    </w:p>
  </w:endnote>
  <w:endnote w:type="continuationSeparator" w:id="0">
    <w:p w14:paraId="7E5AA4F9" w14:textId="77777777" w:rsidR="00865935" w:rsidRDefault="0086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48F2D" w14:textId="77777777" w:rsidR="00000000" w:rsidRDefault="00967490">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08857C81" w14:textId="77777777" w:rsidR="00000000" w:rsidRDefault="000000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3323324"/>
      <w:docPartObj>
        <w:docPartGallery w:val="Page Numbers (Bottom of Page)"/>
        <w:docPartUnique/>
      </w:docPartObj>
    </w:sdtPr>
    <w:sdtEndPr>
      <w:rPr>
        <w:rFonts w:ascii="Times New Roman" w:hAnsi="Times New Roman"/>
        <w:sz w:val="24"/>
      </w:rPr>
    </w:sdtEndPr>
    <w:sdtContent>
      <w:p w14:paraId="795832FD" w14:textId="77777777" w:rsidR="00000000" w:rsidRDefault="00967490">
        <w:pPr>
          <w:pStyle w:val="Fuzeile"/>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PAGE   \* MERGEFORMAT</w:instrText>
        </w:r>
        <w:r>
          <w:rPr>
            <w:rFonts w:ascii="Times New Roman" w:hAnsi="Times New Roman"/>
            <w:sz w:val="24"/>
          </w:rPr>
          <w:fldChar w:fldCharType="separate"/>
        </w:r>
        <w:r>
          <w:rPr>
            <w:rFonts w:ascii="Times New Roman" w:hAnsi="Times New Roman"/>
            <w:noProof/>
            <w:sz w:val="24"/>
          </w:rPr>
          <w:t>6</w:t>
        </w:r>
        <w:r>
          <w:rPr>
            <w:rFonts w:ascii="Times New Roman" w:hAnsi="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24F97" w14:textId="77777777" w:rsidR="00865935" w:rsidRDefault="00865935">
      <w:pPr>
        <w:spacing w:after="0" w:line="240" w:lineRule="auto"/>
      </w:pPr>
      <w:r>
        <w:separator/>
      </w:r>
    </w:p>
  </w:footnote>
  <w:footnote w:type="continuationSeparator" w:id="0">
    <w:p w14:paraId="7E5DA58F" w14:textId="77777777" w:rsidR="00865935" w:rsidRDefault="008659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Pflugers Archiv-Euro J Physiol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2e0exdmpezzqezzfjvapzr5ds0vv0rvsst&quot;&gt;My EndNote Library_urinary serine proteases-Converted&lt;record-ids&gt;&lt;item&gt;173&lt;/item&gt;&lt;item&gt;198&lt;/item&gt;&lt;item&gt;330&lt;/item&gt;&lt;item&gt;345&lt;/item&gt;&lt;item&gt;355&lt;/item&gt;&lt;item&gt;425&lt;/item&gt;&lt;item&gt;431&lt;/item&gt;&lt;item&gt;760&lt;/item&gt;&lt;/record-ids&gt;&lt;/item&gt;&lt;/Libraries&gt;"/>
  </w:docVars>
  <w:rsids>
    <w:rsidRoot w:val="00967490"/>
    <w:rsid w:val="000012AE"/>
    <w:rsid w:val="000105F1"/>
    <w:rsid w:val="00011007"/>
    <w:rsid w:val="000142D0"/>
    <w:rsid w:val="00017091"/>
    <w:rsid w:val="0002183A"/>
    <w:rsid w:val="00024F5C"/>
    <w:rsid w:val="00025494"/>
    <w:rsid w:val="00025C42"/>
    <w:rsid w:val="00042849"/>
    <w:rsid w:val="00042A15"/>
    <w:rsid w:val="000456DA"/>
    <w:rsid w:val="00045CD8"/>
    <w:rsid w:val="000555AD"/>
    <w:rsid w:val="00055F39"/>
    <w:rsid w:val="00057136"/>
    <w:rsid w:val="00060619"/>
    <w:rsid w:val="00072FA9"/>
    <w:rsid w:val="000732FF"/>
    <w:rsid w:val="00073BED"/>
    <w:rsid w:val="000803EC"/>
    <w:rsid w:val="00092738"/>
    <w:rsid w:val="000A1033"/>
    <w:rsid w:val="000A2B0E"/>
    <w:rsid w:val="000B68F6"/>
    <w:rsid w:val="000B6F01"/>
    <w:rsid w:val="000D116F"/>
    <w:rsid w:val="000E267D"/>
    <w:rsid w:val="000E31B2"/>
    <w:rsid w:val="000E469E"/>
    <w:rsid w:val="000E4E44"/>
    <w:rsid w:val="000F337E"/>
    <w:rsid w:val="000F6EEC"/>
    <w:rsid w:val="001042CA"/>
    <w:rsid w:val="001222A9"/>
    <w:rsid w:val="00124D6A"/>
    <w:rsid w:val="001255D9"/>
    <w:rsid w:val="0013084F"/>
    <w:rsid w:val="00131DB7"/>
    <w:rsid w:val="00132B56"/>
    <w:rsid w:val="0014414B"/>
    <w:rsid w:val="00152834"/>
    <w:rsid w:val="001654E9"/>
    <w:rsid w:val="00167743"/>
    <w:rsid w:val="001737E6"/>
    <w:rsid w:val="00174F12"/>
    <w:rsid w:val="00176295"/>
    <w:rsid w:val="00176F3A"/>
    <w:rsid w:val="0018696E"/>
    <w:rsid w:val="00196E70"/>
    <w:rsid w:val="001A63B5"/>
    <w:rsid w:val="001B520C"/>
    <w:rsid w:val="001B7AA7"/>
    <w:rsid w:val="001C18CE"/>
    <w:rsid w:val="001C2A2E"/>
    <w:rsid w:val="001D144F"/>
    <w:rsid w:val="001D20D7"/>
    <w:rsid w:val="001E3172"/>
    <w:rsid w:val="001E5008"/>
    <w:rsid w:val="001F5A84"/>
    <w:rsid w:val="001F5EA8"/>
    <w:rsid w:val="001F63D1"/>
    <w:rsid w:val="001F6B54"/>
    <w:rsid w:val="002121CF"/>
    <w:rsid w:val="0022514E"/>
    <w:rsid w:val="00231282"/>
    <w:rsid w:val="00232702"/>
    <w:rsid w:val="002328C5"/>
    <w:rsid w:val="002349A9"/>
    <w:rsid w:val="00240537"/>
    <w:rsid w:val="002438D2"/>
    <w:rsid w:val="00244B70"/>
    <w:rsid w:val="002471C1"/>
    <w:rsid w:val="0025025E"/>
    <w:rsid w:val="00252212"/>
    <w:rsid w:val="0026236C"/>
    <w:rsid w:val="00263EEC"/>
    <w:rsid w:val="002672DD"/>
    <w:rsid w:val="0026777E"/>
    <w:rsid w:val="002859D6"/>
    <w:rsid w:val="00287BCA"/>
    <w:rsid w:val="0029246C"/>
    <w:rsid w:val="002929C9"/>
    <w:rsid w:val="00297197"/>
    <w:rsid w:val="002A1B41"/>
    <w:rsid w:val="002A345E"/>
    <w:rsid w:val="002A3862"/>
    <w:rsid w:val="002A47F3"/>
    <w:rsid w:val="002A4CA2"/>
    <w:rsid w:val="002A556C"/>
    <w:rsid w:val="002A68FF"/>
    <w:rsid w:val="002B475D"/>
    <w:rsid w:val="002C4631"/>
    <w:rsid w:val="002C79C1"/>
    <w:rsid w:val="002D0239"/>
    <w:rsid w:val="002D03F3"/>
    <w:rsid w:val="002E04E9"/>
    <w:rsid w:val="002E6960"/>
    <w:rsid w:val="002F255E"/>
    <w:rsid w:val="00321CD5"/>
    <w:rsid w:val="00343652"/>
    <w:rsid w:val="00343EC5"/>
    <w:rsid w:val="00344267"/>
    <w:rsid w:val="00351523"/>
    <w:rsid w:val="00352431"/>
    <w:rsid w:val="00357E79"/>
    <w:rsid w:val="00365A59"/>
    <w:rsid w:val="003667C8"/>
    <w:rsid w:val="00374954"/>
    <w:rsid w:val="0038488D"/>
    <w:rsid w:val="00387A57"/>
    <w:rsid w:val="00391408"/>
    <w:rsid w:val="00392719"/>
    <w:rsid w:val="0039499E"/>
    <w:rsid w:val="003A06EB"/>
    <w:rsid w:val="003A1BFE"/>
    <w:rsid w:val="003A6E29"/>
    <w:rsid w:val="003B05C1"/>
    <w:rsid w:val="003B2DC0"/>
    <w:rsid w:val="003B2F9E"/>
    <w:rsid w:val="003B3491"/>
    <w:rsid w:val="003B3F4A"/>
    <w:rsid w:val="003B6D9F"/>
    <w:rsid w:val="003C1FF5"/>
    <w:rsid w:val="003C2D60"/>
    <w:rsid w:val="003C2DC1"/>
    <w:rsid w:val="003D0F24"/>
    <w:rsid w:val="003D2A6B"/>
    <w:rsid w:val="003D5A85"/>
    <w:rsid w:val="003E24CC"/>
    <w:rsid w:val="003F6E2E"/>
    <w:rsid w:val="004025A9"/>
    <w:rsid w:val="004031CD"/>
    <w:rsid w:val="0041582A"/>
    <w:rsid w:val="00416DA4"/>
    <w:rsid w:val="00422099"/>
    <w:rsid w:val="00424539"/>
    <w:rsid w:val="00424803"/>
    <w:rsid w:val="00424B20"/>
    <w:rsid w:val="004266BE"/>
    <w:rsid w:val="004403C9"/>
    <w:rsid w:val="004451AB"/>
    <w:rsid w:val="00450DCD"/>
    <w:rsid w:val="00456741"/>
    <w:rsid w:val="004607AC"/>
    <w:rsid w:val="0046177D"/>
    <w:rsid w:val="00461B40"/>
    <w:rsid w:val="00463C8C"/>
    <w:rsid w:val="004708F7"/>
    <w:rsid w:val="00480B97"/>
    <w:rsid w:val="00484FE9"/>
    <w:rsid w:val="00491F71"/>
    <w:rsid w:val="0049631E"/>
    <w:rsid w:val="004A4187"/>
    <w:rsid w:val="004B040C"/>
    <w:rsid w:val="004B57E6"/>
    <w:rsid w:val="004B7CFC"/>
    <w:rsid w:val="004C0337"/>
    <w:rsid w:val="004C5711"/>
    <w:rsid w:val="004C6DC6"/>
    <w:rsid w:val="004D171C"/>
    <w:rsid w:val="004D2111"/>
    <w:rsid w:val="004D557C"/>
    <w:rsid w:val="004E3D54"/>
    <w:rsid w:val="004F01DF"/>
    <w:rsid w:val="004F073B"/>
    <w:rsid w:val="004F21C2"/>
    <w:rsid w:val="004F2414"/>
    <w:rsid w:val="004F2CCF"/>
    <w:rsid w:val="004F306A"/>
    <w:rsid w:val="004F4E18"/>
    <w:rsid w:val="004F5CBE"/>
    <w:rsid w:val="00512147"/>
    <w:rsid w:val="0053133D"/>
    <w:rsid w:val="00533D70"/>
    <w:rsid w:val="005413DA"/>
    <w:rsid w:val="0054386B"/>
    <w:rsid w:val="005458B5"/>
    <w:rsid w:val="0055389D"/>
    <w:rsid w:val="00555AF6"/>
    <w:rsid w:val="0057056E"/>
    <w:rsid w:val="0057270D"/>
    <w:rsid w:val="00580708"/>
    <w:rsid w:val="0058170A"/>
    <w:rsid w:val="00581F78"/>
    <w:rsid w:val="00587A52"/>
    <w:rsid w:val="005925D8"/>
    <w:rsid w:val="005955DA"/>
    <w:rsid w:val="005976BF"/>
    <w:rsid w:val="005B59F0"/>
    <w:rsid w:val="005C4829"/>
    <w:rsid w:val="005C4C4B"/>
    <w:rsid w:val="005D4679"/>
    <w:rsid w:val="005E2110"/>
    <w:rsid w:val="00601836"/>
    <w:rsid w:val="006066E2"/>
    <w:rsid w:val="00610032"/>
    <w:rsid w:val="00613E38"/>
    <w:rsid w:val="00615237"/>
    <w:rsid w:val="006212AA"/>
    <w:rsid w:val="006300F9"/>
    <w:rsid w:val="00636207"/>
    <w:rsid w:val="00637FB0"/>
    <w:rsid w:val="00646E91"/>
    <w:rsid w:val="00647BFD"/>
    <w:rsid w:val="00663D0A"/>
    <w:rsid w:val="0067243E"/>
    <w:rsid w:val="006749EB"/>
    <w:rsid w:val="00676554"/>
    <w:rsid w:val="00691F37"/>
    <w:rsid w:val="006971AF"/>
    <w:rsid w:val="006A2025"/>
    <w:rsid w:val="006A383A"/>
    <w:rsid w:val="006B3154"/>
    <w:rsid w:val="006B3E44"/>
    <w:rsid w:val="006B537E"/>
    <w:rsid w:val="006B6F42"/>
    <w:rsid w:val="006B6F9B"/>
    <w:rsid w:val="006C7DBB"/>
    <w:rsid w:val="006D21FF"/>
    <w:rsid w:val="006D3417"/>
    <w:rsid w:val="006D4799"/>
    <w:rsid w:val="006E0459"/>
    <w:rsid w:val="006E2E35"/>
    <w:rsid w:val="006F2FDF"/>
    <w:rsid w:val="006F4051"/>
    <w:rsid w:val="006F46AA"/>
    <w:rsid w:val="006F483E"/>
    <w:rsid w:val="00700414"/>
    <w:rsid w:val="007012F1"/>
    <w:rsid w:val="007123C1"/>
    <w:rsid w:val="007169EA"/>
    <w:rsid w:val="00727B7B"/>
    <w:rsid w:val="0073207F"/>
    <w:rsid w:val="00732C41"/>
    <w:rsid w:val="007351D1"/>
    <w:rsid w:val="00735EF9"/>
    <w:rsid w:val="00750C06"/>
    <w:rsid w:val="00751A75"/>
    <w:rsid w:val="00752E75"/>
    <w:rsid w:val="0075689F"/>
    <w:rsid w:val="007625E9"/>
    <w:rsid w:val="00772927"/>
    <w:rsid w:val="007870A0"/>
    <w:rsid w:val="00796ABF"/>
    <w:rsid w:val="007A27F3"/>
    <w:rsid w:val="007A5A89"/>
    <w:rsid w:val="007B1CA1"/>
    <w:rsid w:val="007B3823"/>
    <w:rsid w:val="007B4F43"/>
    <w:rsid w:val="007C5009"/>
    <w:rsid w:val="007C7957"/>
    <w:rsid w:val="007D5FD2"/>
    <w:rsid w:val="007E126E"/>
    <w:rsid w:val="007E4365"/>
    <w:rsid w:val="007E68A4"/>
    <w:rsid w:val="007F3CE7"/>
    <w:rsid w:val="007F48A9"/>
    <w:rsid w:val="007F7356"/>
    <w:rsid w:val="00804F9E"/>
    <w:rsid w:val="00805164"/>
    <w:rsid w:val="00806546"/>
    <w:rsid w:val="00806903"/>
    <w:rsid w:val="00811C96"/>
    <w:rsid w:val="00815E1E"/>
    <w:rsid w:val="00817303"/>
    <w:rsid w:val="00820FC2"/>
    <w:rsid w:val="00833CBF"/>
    <w:rsid w:val="008360BE"/>
    <w:rsid w:val="00855422"/>
    <w:rsid w:val="00863E57"/>
    <w:rsid w:val="00865935"/>
    <w:rsid w:val="008676F7"/>
    <w:rsid w:val="00894E7F"/>
    <w:rsid w:val="008A60F0"/>
    <w:rsid w:val="008B2C63"/>
    <w:rsid w:val="008B4D5D"/>
    <w:rsid w:val="008B5317"/>
    <w:rsid w:val="008C1366"/>
    <w:rsid w:val="008C392D"/>
    <w:rsid w:val="008D1333"/>
    <w:rsid w:val="008D52D1"/>
    <w:rsid w:val="008E0110"/>
    <w:rsid w:val="008E092D"/>
    <w:rsid w:val="008E1CDB"/>
    <w:rsid w:val="008F4E5B"/>
    <w:rsid w:val="008F5175"/>
    <w:rsid w:val="008F59BD"/>
    <w:rsid w:val="008F5D51"/>
    <w:rsid w:val="009047CE"/>
    <w:rsid w:val="00904EAC"/>
    <w:rsid w:val="00906BBA"/>
    <w:rsid w:val="00915A2F"/>
    <w:rsid w:val="00921A9D"/>
    <w:rsid w:val="0092402D"/>
    <w:rsid w:val="009328EE"/>
    <w:rsid w:val="00945F11"/>
    <w:rsid w:val="00950C76"/>
    <w:rsid w:val="00954908"/>
    <w:rsid w:val="00960B9D"/>
    <w:rsid w:val="00961F93"/>
    <w:rsid w:val="00965A55"/>
    <w:rsid w:val="00967490"/>
    <w:rsid w:val="00975189"/>
    <w:rsid w:val="00977A65"/>
    <w:rsid w:val="009818BA"/>
    <w:rsid w:val="00983EB4"/>
    <w:rsid w:val="00990168"/>
    <w:rsid w:val="009928FC"/>
    <w:rsid w:val="00995262"/>
    <w:rsid w:val="009A29A0"/>
    <w:rsid w:val="009B1D48"/>
    <w:rsid w:val="009B6E6C"/>
    <w:rsid w:val="009C40E3"/>
    <w:rsid w:val="009D00CB"/>
    <w:rsid w:val="009D3FCC"/>
    <w:rsid w:val="009D58AE"/>
    <w:rsid w:val="009E1F83"/>
    <w:rsid w:val="009E3462"/>
    <w:rsid w:val="009F6520"/>
    <w:rsid w:val="009F73EF"/>
    <w:rsid w:val="00A06B22"/>
    <w:rsid w:val="00A12D2F"/>
    <w:rsid w:val="00A14E7F"/>
    <w:rsid w:val="00A26F6E"/>
    <w:rsid w:val="00A30C11"/>
    <w:rsid w:val="00A31F17"/>
    <w:rsid w:val="00A32948"/>
    <w:rsid w:val="00A34901"/>
    <w:rsid w:val="00A35731"/>
    <w:rsid w:val="00A47CB6"/>
    <w:rsid w:val="00A51631"/>
    <w:rsid w:val="00A5245F"/>
    <w:rsid w:val="00A555BC"/>
    <w:rsid w:val="00A62CB8"/>
    <w:rsid w:val="00A67D73"/>
    <w:rsid w:val="00A71293"/>
    <w:rsid w:val="00A76ED2"/>
    <w:rsid w:val="00A80CED"/>
    <w:rsid w:val="00A81D51"/>
    <w:rsid w:val="00A822CD"/>
    <w:rsid w:val="00A82C9D"/>
    <w:rsid w:val="00A917B7"/>
    <w:rsid w:val="00A91D64"/>
    <w:rsid w:val="00A9434E"/>
    <w:rsid w:val="00A94AD0"/>
    <w:rsid w:val="00AA2623"/>
    <w:rsid w:val="00AB291A"/>
    <w:rsid w:val="00AB4F1F"/>
    <w:rsid w:val="00AB5AE6"/>
    <w:rsid w:val="00AC106F"/>
    <w:rsid w:val="00AC7163"/>
    <w:rsid w:val="00AC7A2C"/>
    <w:rsid w:val="00AE1BBA"/>
    <w:rsid w:val="00AE3218"/>
    <w:rsid w:val="00AF1216"/>
    <w:rsid w:val="00AF1611"/>
    <w:rsid w:val="00AF5BA9"/>
    <w:rsid w:val="00B1180D"/>
    <w:rsid w:val="00B133B5"/>
    <w:rsid w:val="00B13AD9"/>
    <w:rsid w:val="00B203E3"/>
    <w:rsid w:val="00B23203"/>
    <w:rsid w:val="00B2373A"/>
    <w:rsid w:val="00B31061"/>
    <w:rsid w:val="00B40822"/>
    <w:rsid w:val="00B40D3A"/>
    <w:rsid w:val="00B424A1"/>
    <w:rsid w:val="00B43C89"/>
    <w:rsid w:val="00B53B1C"/>
    <w:rsid w:val="00B66C8A"/>
    <w:rsid w:val="00B66DC2"/>
    <w:rsid w:val="00B77C07"/>
    <w:rsid w:val="00B815BA"/>
    <w:rsid w:val="00B84429"/>
    <w:rsid w:val="00B857BA"/>
    <w:rsid w:val="00BA1085"/>
    <w:rsid w:val="00BA1288"/>
    <w:rsid w:val="00BC54EC"/>
    <w:rsid w:val="00BC5591"/>
    <w:rsid w:val="00BC6626"/>
    <w:rsid w:val="00BC6C71"/>
    <w:rsid w:val="00BC7113"/>
    <w:rsid w:val="00BD0808"/>
    <w:rsid w:val="00BD20C0"/>
    <w:rsid w:val="00BF18FD"/>
    <w:rsid w:val="00BF395C"/>
    <w:rsid w:val="00BF639A"/>
    <w:rsid w:val="00BF67AD"/>
    <w:rsid w:val="00C171D6"/>
    <w:rsid w:val="00C21DA1"/>
    <w:rsid w:val="00C2612A"/>
    <w:rsid w:val="00C32A34"/>
    <w:rsid w:val="00C32D52"/>
    <w:rsid w:val="00C41773"/>
    <w:rsid w:val="00C444B3"/>
    <w:rsid w:val="00C5599C"/>
    <w:rsid w:val="00C56534"/>
    <w:rsid w:val="00C574DE"/>
    <w:rsid w:val="00C60E48"/>
    <w:rsid w:val="00C61EEA"/>
    <w:rsid w:val="00C67FBC"/>
    <w:rsid w:val="00C71177"/>
    <w:rsid w:val="00C8347C"/>
    <w:rsid w:val="00C83D41"/>
    <w:rsid w:val="00C943CC"/>
    <w:rsid w:val="00C948FF"/>
    <w:rsid w:val="00C95B8D"/>
    <w:rsid w:val="00CA0FE2"/>
    <w:rsid w:val="00CA5F6F"/>
    <w:rsid w:val="00CB0DD6"/>
    <w:rsid w:val="00CB2738"/>
    <w:rsid w:val="00CB3C75"/>
    <w:rsid w:val="00CB580D"/>
    <w:rsid w:val="00CC3817"/>
    <w:rsid w:val="00CE7D80"/>
    <w:rsid w:val="00CF06E3"/>
    <w:rsid w:val="00CF297B"/>
    <w:rsid w:val="00CF473F"/>
    <w:rsid w:val="00D0372B"/>
    <w:rsid w:val="00D110D3"/>
    <w:rsid w:val="00D17DFE"/>
    <w:rsid w:val="00D204C5"/>
    <w:rsid w:val="00D23E47"/>
    <w:rsid w:val="00D37F0D"/>
    <w:rsid w:val="00D47BAA"/>
    <w:rsid w:val="00D51010"/>
    <w:rsid w:val="00D56356"/>
    <w:rsid w:val="00D62521"/>
    <w:rsid w:val="00D6537F"/>
    <w:rsid w:val="00D6602E"/>
    <w:rsid w:val="00D71B17"/>
    <w:rsid w:val="00D726AF"/>
    <w:rsid w:val="00D80C9C"/>
    <w:rsid w:val="00D82C1E"/>
    <w:rsid w:val="00D82F89"/>
    <w:rsid w:val="00DA2555"/>
    <w:rsid w:val="00DA31DC"/>
    <w:rsid w:val="00DA43CB"/>
    <w:rsid w:val="00DB5E85"/>
    <w:rsid w:val="00DB6725"/>
    <w:rsid w:val="00DC48B4"/>
    <w:rsid w:val="00DC5022"/>
    <w:rsid w:val="00DD2698"/>
    <w:rsid w:val="00DD28E2"/>
    <w:rsid w:val="00DD2D1C"/>
    <w:rsid w:val="00DD5FE7"/>
    <w:rsid w:val="00DE5B1B"/>
    <w:rsid w:val="00DE6200"/>
    <w:rsid w:val="00DE68B8"/>
    <w:rsid w:val="00DF6E47"/>
    <w:rsid w:val="00DF7010"/>
    <w:rsid w:val="00E22F70"/>
    <w:rsid w:val="00E30FD3"/>
    <w:rsid w:val="00E32D31"/>
    <w:rsid w:val="00E347DD"/>
    <w:rsid w:val="00E41D41"/>
    <w:rsid w:val="00E4293B"/>
    <w:rsid w:val="00E45559"/>
    <w:rsid w:val="00E473E2"/>
    <w:rsid w:val="00E51EE0"/>
    <w:rsid w:val="00E55B75"/>
    <w:rsid w:val="00E715E1"/>
    <w:rsid w:val="00E73B81"/>
    <w:rsid w:val="00E85F4A"/>
    <w:rsid w:val="00E86F1E"/>
    <w:rsid w:val="00E90A9F"/>
    <w:rsid w:val="00E935FF"/>
    <w:rsid w:val="00E95D6D"/>
    <w:rsid w:val="00EA1550"/>
    <w:rsid w:val="00EA2046"/>
    <w:rsid w:val="00EB49B8"/>
    <w:rsid w:val="00EC0F39"/>
    <w:rsid w:val="00EC415A"/>
    <w:rsid w:val="00EE2F12"/>
    <w:rsid w:val="00EE4A0A"/>
    <w:rsid w:val="00F012ED"/>
    <w:rsid w:val="00F1336E"/>
    <w:rsid w:val="00F15567"/>
    <w:rsid w:val="00F22659"/>
    <w:rsid w:val="00F23CEC"/>
    <w:rsid w:val="00F269AF"/>
    <w:rsid w:val="00F2762B"/>
    <w:rsid w:val="00F30A2B"/>
    <w:rsid w:val="00F30D5C"/>
    <w:rsid w:val="00F3204E"/>
    <w:rsid w:val="00F3560D"/>
    <w:rsid w:val="00F35B11"/>
    <w:rsid w:val="00F3776B"/>
    <w:rsid w:val="00F37979"/>
    <w:rsid w:val="00F41E1B"/>
    <w:rsid w:val="00F443CB"/>
    <w:rsid w:val="00F44699"/>
    <w:rsid w:val="00F45D60"/>
    <w:rsid w:val="00F505C9"/>
    <w:rsid w:val="00F5118C"/>
    <w:rsid w:val="00F5172B"/>
    <w:rsid w:val="00F544B7"/>
    <w:rsid w:val="00F54510"/>
    <w:rsid w:val="00F61D2C"/>
    <w:rsid w:val="00F75DE7"/>
    <w:rsid w:val="00F7741F"/>
    <w:rsid w:val="00F81B97"/>
    <w:rsid w:val="00F87E8C"/>
    <w:rsid w:val="00F91519"/>
    <w:rsid w:val="00F9222F"/>
    <w:rsid w:val="00F92C71"/>
    <w:rsid w:val="00F93AF2"/>
    <w:rsid w:val="00F9433B"/>
    <w:rsid w:val="00F97AD9"/>
    <w:rsid w:val="00F97D9F"/>
    <w:rsid w:val="00FA2A28"/>
    <w:rsid w:val="00FA42A9"/>
    <w:rsid w:val="00FA5440"/>
    <w:rsid w:val="00FA5757"/>
    <w:rsid w:val="00FB1568"/>
    <w:rsid w:val="00FB3DF4"/>
    <w:rsid w:val="00FB4A5B"/>
    <w:rsid w:val="00FB4E14"/>
    <w:rsid w:val="00FB622C"/>
    <w:rsid w:val="00FD055A"/>
    <w:rsid w:val="00FD1F02"/>
    <w:rsid w:val="00FD2CDB"/>
    <w:rsid w:val="00FD7BAB"/>
    <w:rsid w:val="00FE0E60"/>
    <w:rsid w:val="00FF4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181A9"/>
  <w15:docId w15:val="{A3894DFE-4ECF-46CD-AB0E-4CE96CCDA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A27F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A27F3"/>
    <w:rPr>
      <w:rFonts w:ascii="Tahoma" w:hAnsi="Tahoma" w:cs="Tahoma"/>
      <w:sz w:val="16"/>
      <w:szCs w:val="16"/>
    </w:rPr>
  </w:style>
  <w:style w:type="paragraph" w:styleId="Fuzeile">
    <w:name w:val="footer"/>
    <w:basedOn w:val="Standard"/>
    <w:link w:val="FuzeileZchn"/>
    <w:uiPriority w:val="99"/>
    <w:rsid w:val="00967490"/>
    <w:pPr>
      <w:tabs>
        <w:tab w:val="center" w:pos="4536"/>
        <w:tab w:val="right" w:pos="9072"/>
      </w:tabs>
      <w:suppressAutoHyphens/>
      <w:spacing w:after="0" w:line="240" w:lineRule="auto"/>
      <w:jc w:val="both"/>
    </w:pPr>
    <w:rPr>
      <w:rFonts w:ascii="Arial" w:eastAsia="Times New Roman" w:hAnsi="Arial" w:cs="Times New Roman"/>
      <w:szCs w:val="20"/>
      <w:lang w:val="de-DE" w:eastAsia="ar-SA"/>
    </w:rPr>
  </w:style>
  <w:style w:type="character" w:customStyle="1" w:styleId="FuzeileZchn">
    <w:name w:val="Fußzeile Zchn"/>
    <w:basedOn w:val="Absatz-Standardschriftart"/>
    <w:link w:val="Fuzeile"/>
    <w:uiPriority w:val="99"/>
    <w:rsid w:val="00967490"/>
    <w:rPr>
      <w:rFonts w:ascii="Arial" w:eastAsia="Times New Roman" w:hAnsi="Arial" w:cs="Times New Roman"/>
      <w:szCs w:val="20"/>
      <w:lang w:val="de-DE" w:eastAsia="ar-SA"/>
    </w:rPr>
  </w:style>
  <w:style w:type="character" w:styleId="Seitenzahl">
    <w:name w:val="page number"/>
    <w:basedOn w:val="Absatz-Standardschriftart"/>
    <w:rsid w:val="00967490"/>
  </w:style>
  <w:style w:type="table" w:styleId="Tabellenraster">
    <w:name w:val="Table Grid"/>
    <w:basedOn w:val="NormaleTabelle"/>
    <w:uiPriority w:val="59"/>
    <w:rsid w:val="00967490"/>
    <w:pPr>
      <w:spacing w:after="0" w:line="240" w:lineRule="auto"/>
    </w:pPr>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uchtitel">
    <w:name w:val="Book Title"/>
    <w:uiPriority w:val="33"/>
    <w:qFormat/>
    <w:rsid w:val="00967490"/>
    <w:rPr>
      <w:b/>
      <w:bCs/>
      <w:smallCaps/>
      <w:spacing w:val="5"/>
    </w:rPr>
  </w:style>
  <w:style w:type="paragraph" w:customStyle="1" w:styleId="EndNoteBibliographyTitle">
    <w:name w:val="EndNote Bibliography Title"/>
    <w:basedOn w:val="Standard"/>
    <w:link w:val="EndNoteBibliographyTitleZchn"/>
    <w:rsid w:val="00422099"/>
    <w:pPr>
      <w:spacing w:after="0"/>
      <w:jc w:val="center"/>
    </w:pPr>
    <w:rPr>
      <w:rFonts w:ascii="Calibri" w:hAnsi="Calibri" w:cs="Calibri"/>
      <w:noProof/>
    </w:rPr>
  </w:style>
  <w:style w:type="character" w:customStyle="1" w:styleId="EndNoteBibliographyTitleZchn">
    <w:name w:val="EndNote Bibliography Title Zchn"/>
    <w:basedOn w:val="Absatz-Standardschriftart"/>
    <w:link w:val="EndNoteBibliographyTitle"/>
    <w:rsid w:val="00422099"/>
    <w:rPr>
      <w:rFonts w:ascii="Calibri" w:hAnsi="Calibri" w:cs="Calibri"/>
      <w:noProof/>
    </w:rPr>
  </w:style>
  <w:style w:type="paragraph" w:customStyle="1" w:styleId="EndNoteBibliography">
    <w:name w:val="EndNote Bibliography"/>
    <w:basedOn w:val="Standard"/>
    <w:link w:val="EndNoteBibliographyZchn"/>
    <w:rsid w:val="00422099"/>
    <w:pPr>
      <w:spacing w:line="240" w:lineRule="auto"/>
    </w:pPr>
    <w:rPr>
      <w:rFonts w:ascii="Calibri" w:hAnsi="Calibri" w:cs="Calibri"/>
      <w:noProof/>
    </w:rPr>
  </w:style>
  <w:style w:type="character" w:customStyle="1" w:styleId="EndNoteBibliographyZchn">
    <w:name w:val="EndNote Bibliography Zchn"/>
    <w:basedOn w:val="Absatz-Standardschriftart"/>
    <w:link w:val="EndNoteBibliography"/>
    <w:rsid w:val="00422099"/>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2186</Words>
  <Characters>13774</Characters>
  <Application>Microsoft Office Word</Application>
  <DocSecurity>0</DocSecurity>
  <Lines>114</Lines>
  <Paragraphs>31</Paragraphs>
  <ScaleCrop>false</ScaleCrop>
  <Company/>
  <LinksUpToDate>false</LinksUpToDate>
  <CharactersWithSpaces>15929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E756378</dc:creator>
  <cp:lastModifiedBy>Ferruh Artunc</cp:lastModifiedBy>
  <cp:revision>4</cp:revision>
  <dcterms:created xsi:type="dcterms:W3CDTF">2025-12-20T21:38:00Z</dcterms:created>
  <dcterms:modified xsi:type="dcterms:W3CDTF">2025-12-20T22:05:00Z</dcterms:modified>
</cp:coreProperties>
</file>