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F547F4" w14:textId="77777777" w:rsidR="000E73E4" w:rsidRPr="000E73E4" w:rsidRDefault="000E73E4" w:rsidP="000E73E4">
      <w:pPr>
        <w:suppressAutoHyphens/>
        <w:spacing w:before="240" w:after="240" w:line="360" w:lineRule="auto"/>
        <w:rPr>
          <w:rFonts w:ascii="Arial" w:eastAsia="SimSun" w:hAnsi="Arial" w:cs="Arial"/>
          <w:b/>
          <w:color w:val="000000"/>
          <w:kern w:val="0"/>
          <w:sz w:val="36"/>
          <w:szCs w:val="36"/>
          <w:lang w:val="en-US"/>
          <w14:ligatures w14:val="none"/>
        </w:rPr>
      </w:pPr>
      <w:bookmarkStart w:id="0" w:name="_GoBack"/>
      <w:bookmarkEnd w:id="0"/>
      <w:r w:rsidRPr="000E73E4">
        <w:rPr>
          <w:rFonts w:ascii="Arial" w:eastAsia="SimSun" w:hAnsi="Arial" w:cs="Arial"/>
          <w:b/>
          <w:color w:val="000000"/>
          <w:kern w:val="0"/>
          <w:sz w:val="36"/>
          <w:szCs w:val="36"/>
          <w:lang w:val="en-US"/>
          <w14:ligatures w14:val="none"/>
        </w:rPr>
        <w:t>Longitudinal associations of long-term exposure to ambient air pollution, residential greenness, and air temperature with type 2 diabetes subphenotypes: results from the KORA cohort study</w:t>
      </w:r>
    </w:p>
    <w:p w14:paraId="5DF07E72" w14:textId="494A92A1" w:rsidR="00DE1ACF" w:rsidRDefault="00DE1ACF" w:rsidP="00E1203C">
      <w:pPr>
        <w:spacing w:before="480" w:after="480"/>
        <w:jc w:val="center"/>
        <w:rPr>
          <w:rFonts w:ascii="Arial" w:hAnsi="Arial" w:cs="Arial"/>
          <w:b/>
          <w:bCs/>
          <w:i/>
          <w:iCs/>
          <w:sz w:val="34"/>
          <w:szCs w:val="34"/>
          <w:lang w:val="en-US"/>
        </w:rPr>
      </w:pPr>
      <w:r w:rsidRPr="006353D0">
        <w:rPr>
          <w:rFonts w:ascii="Arial" w:hAnsi="Arial" w:cs="Arial"/>
          <w:b/>
          <w:bCs/>
          <w:i/>
          <w:iCs/>
          <w:sz w:val="34"/>
          <w:szCs w:val="34"/>
          <w:lang w:val="en-US"/>
        </w:rPr>
        <w:t xml:space="preserve">Supplementary </w:t>
      </w:r>
      <w:r w:rsidR="0001499F" w:rsidRPr="006353D0">
        <w:rPr>
          <w:rFonts w:ascii="Arial" w:hAnsi="Arial" w:cs="Arial"/>
          <w:b/>
          <w:bCs/>
          <w:i/>
          <w:iCs/>
          <w:sz w:val="34"/>
          <w:szCs w:val="34"/>
          <w:lang w:val="en-US"/>
        </w:rPr>
        <w:t>M</w:t>
      </w:r>
      <w:r w:rsidRPr="006353D0">
        <w:rPr>
          <w:rFonts w:ascii="Arial" w:hAnsi="Arial" w:cs="Arial"/>
          <w:b/>
          <w:bCs/>
          <w:i/>
          <w:iCs/>
          <w:sz w:val="34"/>
          <w:szCs w:val="34"/>
          <w:lang w:val="en-US"/>
        </w:rPr>
        <w:t>aterials</w:t>
      </w:r>
    </w:p>
    <w:p w14:paraId="3C135920" w14:textId="77777777" w:rsidR="00E1203C" w:rsidRPr="00E1203C" w:rsidRDefault="00E1203C" w:rsidP="00E1203C">
      <w:pPr>
        <w:suppressAutoHyphens/>
        <w:spacing w:after="120" w:line="276" w:lineRule="auto"/>
        <w:rPr>
          <w:rFonts w:ascii="Arial" w:eastAsia="SimSun" w:hAnsi="Arial" w:cs="Arial"/>
          <w:color w:val="000000"/>
          <w:sz w:val="40"/>
          <w:szCs w:val="40"/>
          <w:lang w:val="en-US"/>
        </w:rPr>
      </w:pPr>
      <w:r w:rsidRPr="00E1203C">
        <w:rPr>
          <w:rFonts w:ascii="Arial" w:eastAsia="Times New Roman" w:hAnsi="Arial" w:cs="Arial"/>
          <w:b/>
          <w:bCs/>
          <w:i/>
          <w:iCs/>
          <w:color w:val="000000"/>
          <w:sz w:val="24"/>
          <w:szCs w:val="24"/>
          <w:u w:val="single"/>
          <w:lang w:val="en-US"/>
        </w:rPr>
        <w:t>Corresponding author</w:t>
      </w:r>
      <w:r w:rsidRPr="00E1203C">
        <w:rPr>
          <w:rFonts w:ascii="Arial" w:eastAsia="SimSun" w:hAnsi="Arial" w:cs="Arial"/>
          <w:b/>
          <w:bCs/>
          <w:i/>
          <w:iCs/>
          <w:color w:val="000000"/>
          <w:sz w:val="24"/>
          <w:szCs w:val="24"/>
          <w:u w:val="single"/>
          <w:lang w:val="en-US"/>
        </w:rPr>
        <w:t>s</w:t>
      </w:r>
      <w:r w:rsidRPr="00E1203C">
        <w:rPr>
          <w:rFonts w:ascii="Arial" w:eastAsia="Times New Roman" w:hAnsi="Arial" w:cs="Arial"/>
          <w:b/>
          <w:bCs/>
          <w:i/>
          <w:iCs/>
          <w:color w:val="000000"/>
          <w:sz w:val="24"/>
          <w:szCs w:val="24"/>
          <w:u w:val="single"/>
          <w:lang w:val="en-US"/>
        </w:rPr>
        <w:t xml:space="preserve">: </w:t>
      </w:r>
    </w:p>
    <w:p w14:paraId="4D4EEACE" w14:textId="77777777" w:rsidR="00E1203C" w:rsidRPr="00E1203C" w:rsidRDefault="00E1203C" w:rsidP="00E1203C">
      <w:pPr>
        <w:suppressAutoHyphens/>
        <w:spacing w:after="120" w:line="240" w:lineRule="auto"/>
        <w:rPr>
          <w:rFonts w:ascii="Arial" w:eastAsia="Times New Roman" w:hAnsi="Arial" w:cs="Arial"/>
          <w:i/>
          <w:iCs/>
          <w:color w:val="000000"/>
          <w:sz w:val="24"/>
          <w:szCs w:val="24"/>
          <w:lang w:val="en-US"/>
        </w:rPr>
      </w:pPr>
      <w:r w:rsidRPr="00E1203C">
        <w:rPr>
          <w:rFonts w:ascii="Arial" w:eastAsia="Times New Roman" w:hAnsi="Arial" w:cs="Arial"/>
          <w:i/>
          <w:iCs/>
          <w:color w:val="000000"/>
          <w:sz w:val="24"/>
          <w:szCs w:val="24"/>
          <w:lang w:val="en-US"/>
        </w:rPr>
        <w:t>Annette Peters</w:t>
      </w:r>
    </w:p>
    <w:p w14:paraId="6792B3EE" w14:textId="77777777" w:rsidR="00E1203C" w:rsidRPr="00E1203C" w:rsidRDefault="00E1203C" w:rsidP="00E1203C">
      <w:pPr>
        <w:suppressAutoHyphens/>
        <w:spacing w:after="120" w:line="240" w:lineRule="auto"/>
        <w:rPr>
          <w:rFonts w:ascii="Arial" w:eastAsia="Times New Roman" w:hAnsi="Arial" w:cs="Arial"/>
          <w:i/>
          <w:iCs/>
          <w:color w:val="000000"/>
          <w:sz w:val="24"/>
          <w:szCs w:val="24"/>
          <w:lang w:val="en-US"/>
        </w:rPr>
      </w:pPr>
      <w:r w:rsidRPr="00E1203C">
        <w:rPr>
          <w:rFonts w:ascii="Arial" w:eastAsia="Times New Roman" w:hAnsi="Arial" w:cs="Arial"/>
          <w:i/>
          <w:iCs/>
          <w:color w:val="000000"/>
          <w:sz w:val="24"/>
          <w:szCs w:val="24"/>
          <w:lang w:val="en-US"/>
        </w:rPr>
        <w:t>Institute of Epidemiology, Helmholtz Zentrum München - German Research Center for Environmental Health</w:t>
      </w:r>
    </w:p>
    <w:p w14:paraId="020D9C2A" w14:textId="77777777" w:rsidR="00E1203C" w:rsidRPr="00E1203C" w:rsidRDefault="00E1203C" w:rsidP="00E1203C">
      <w:pPr>
        <w:suppressAutoHyphens/>
        <w:spacing w:after="120" w:line="240" w:lineRule="auto"/>
        <w:rPr>
          <w:rFonts w:ascii="Arial" w:eastAsia="Times New Roman" w:hAnsi="Arial" w:cs="Arial"/>
          <w:i/>
          <w:iCs/>
          <w:color w:val="000000"/>
          <w:sz w:val="24"/>
          <w:szCs w:val="24"/>
        </w:rPr>
      </w:pPr>
      <w:r w:rsidRPr="00E1203C">
        <w:rPr>
          <w:rFonts w:ascii="Arial" w:eastAsia="Times New Roman" w:hAnsi="Arial" w:cs="Arial"/>
          <w:i/>
          <w:iCs/>
          <w:color w:val="000000"/>
          <w:sz w:val="24"/>
          <w:szCs w:val="24"/>
        </w:rPr>
        <w:t xml:space="preserve">Ingolstädter Landstr. 1, 85764 Neuherberg, Germany </w:t>
      </w:r>
    </w:p>
    <w:p w14:paraId="3A255A64" w14:textId="77777777" w:rsidR="00323BE4" w:rsidRDefault="00E1203C" w:rsidP="00E1203C">
      <w:pPr>
        <w:suppressAutoHyphens/>
        <w:spacing w:after="120" w:line="240" w:lineRule="auto"/>
        <w:rPr>
          <w:rFonts w:ascii="Calibri" w:eastAsia="SimSun" w:hAnsi="Calibri" w:cs="Calibri"/>
          <w:sz w:val="24"/>
          <w:szCs w:val="24"/>
        </w:rPr>
      </w:pPr>
      <w:r w:rsidRPr="00E1203C">
        <w:rPr>
          <w:rFonts w:ascii="Arial" w:eastAsia="Times New Roman" w:hAnsi="Arial" w:cs="Arial"/>
          <w:i/>
          <w:iCs/>
          <w:color w:val="000000"/>
          <w:sz w:val="24"/>
          <w:szCs w:val="24"/>
        </w:rPr>
        <w:t xml:space="preserve">E-Mail: </w:t>
      </w:r>
      <w:hyperlink r:id="rId6">
        <w:r w:rsidRPr="00E1203C">
          <w:rPr>
            <w:rFonts w:ascii="Arial" w:eastAsia="Times New Roman" w:hAnsi="Arial" w:cs="Arial"/>
            <w:i/>
            <w:iCs/>
            <w:color w:val="000000"/>
            <w:sz w:val="24"/>
            <w:szCs w:val="24"/>
            <w:u w:val="single"/>
          </w:rPr>
          <w:t>annette.peters@helmholtz-munich.de</w:t>
        </w:r>
      </w:hyperlink>
    </w:p>
    <w:p w14:paraId="110F8F3B" w14:textId="77777777" w:rsidR="00846462" w:rsidRDefault="00846462" w:rsidP="00E1203C">
      <w:pPr>
        <w:suppressAutoHyphens/>
        <w:spacing w:after="120" w:line="240" w:lineRule="auto"/>
        <w:rPr>
          <w:rFonts w:ascii="Calibri" w:eastAsia="SimSun" w:hAnsi="Calibri" w:cs="Calibri"/>
          <w:sz w:val="24"/>
          <w:szCs w:val="24"/>
        </w:rPr>
      </w:pPr>
    </w:p>
    <w:p w14:paraId="5DF46947" w14:textId="77777777" w:rsidR="00846462" w:rsidRDefault="00846462" w:rsidP="00E1203C">
      <w:pPr>
        <w:suppressAutoHyphens/>
        <w:spacing w:after="120" w:line="240" w:lineRule="auto"/>
        <w:rPr>
          <w:rFonts w:ascii="Calibri" w:eastAsia="SimSun" w:hAnsi="Calibri" w:cs="Calibri"/>
          <w:sz w:val="24"/>
          <w:szCs w:val="24"/>
        </w:rPr>
        <w:sectPr w:rsidR="00846462" w:rsidSect="009C5BA9">
          <w:footerReference w:type="default" r:id="rId7"/>
          <w:pgSz w:w="11906" w:h="16838"/>
          <w:pgMar w:top="1417" w:right="1417" w:bottom="1134" w:left="1417" w:header="708" w:footer="708" w:gutter="0"/>
          <w:cols w:space="708"/>
          <w:docGrid w:linePitch="360"/>
        </w:sectPr>
      </w:pPr>
    </w:p>
    <w:p w14:paraId="10C742C9" w14:textId="6E19420E" w:rsidR="00406BFB" w:rsidRPr="0042086C" w:rsidRDefault="00B512C2" w:rsidP="00B512C2">
      <w:pPr>
        <w:pStyle w:val="Heading1"/>
        <w:spacing w:after="240" w:line="360" w:lineRule="auto"/>
        <w:rPr>
          <w:rFonts w:ascii="Arial" w:hAnsi="Arial" w:cs="Arial"/>
          <w:b/>
          <w:bCs/>
          <w:color w:val="000000" w:themeColor="text1"/>
          <w:lang w:val="en-US"/>
        </w:rPr>
      </w:pPr>
      <w:r w:rsidRPr="0042086C">
        <w:rPr>
          <w:rFonts w:ascii="Arial" w:hAnsi="Arial" w:cs="Arial"/>
          <w:b/>
          <w:bCs/>
          <w:color w:val="000000" w:themeColor="text1"/>
          <w:lang w:val="en-US"/>
        </w:rPr>
        <w:lastRenderedPageBreak/>
        <w:t>Methods</w:t>
      </w:r>
    </w:p>
    <w:p w14:paraId="14434E99" w14:textId="7896661E" w:rsidR="00325A4B" w:rsidRPr="0042086C" w:rsidRDefault="00325A4B" w:rsidP="00325A4B">
      <w:pPr>
        <w:tabs>
          <w:tab w:val="left" w:pos="2265"/>
        </w:tabs>
        <w:spacing w:before="240" w:after="240" w:line="360" w:lineRule="auto"/>
        <w:rPr>
          <w:rFonts w:ascii="Arial" w:eastAsia="DengXian" w:hAnsi="Arial" w:cs="Arial"/>
          <w:i/>
          <w:iCs/>
          <w:kern w:val="0"/>
          <w:sz w:val="28"/>
          <w:szCs w:val="28"/>
          <w:lang w:val="en-US"/>
          <w14:ligatures w14:val="none"/>
        </w:rPr>
      </w:pPr>
      <w:r w:rsidRPr="0042086C">
        <w:rPr>
          <w:rFonts w:ascii="Arial" w:eastAsia="DengXian" w:hAnsi="Arial" w:cs="Arial"/>
          <w:i/>
          <w:iCs/>
          <w:kern w:val="0"/>
          <w:sz w:val="28"/>
          <w:szCs w:val="28"/>
          <w:lang w:val="en-US"/>
          <w14:ligatures w14:val="none"/>
        </w:rPr>
        <w:t xml:space="preserve">Environmental </w:t>
      </w:r>
      <w:r w:rsidR="009630CD" w:rsidRPr="0042086C">
        <w:rPr>
          <w:rFonts w:ascii="Arial" w:eastAsia="DengXian" w:hAnsi="Arial" w:cs="Arial"/>
          <w:i/>
          <w:iCs/>
          <w:kern w:val="0"/>
          <w:sz w:val="28"/>
          <w:szCs w:val="28"/>
          <w:lang w:val="en-US"/>
          <w14:ligatures w14:val="none"/>
        </w:rPr>
        <w:t>exposure</w:t>
      </w:r>
      <w:r w:rsidRPr="0042086C">
        <w:rPr>
          <w:rFonts w:ascii="Arial" w:eastAsia="DengXian" w:hAnsi="Arial" w:cs="Arial"/>
          <w:i/>
          <w:iCs/>
          <w:kern w:val="0"/>
          <w:sz w:val="28"/>
          <w:szCs w:val="28"/>
          <w:lang w:val="en-US"/>
          <w14:ligatures w14:val="none"/>
        </w:rPr>
        <w:t xml:space="preserve"> </w:t>
      </w:r>
      <w:r w:rsidR="00266A21" w:rsidRPr="0042086C">
        <w:rPr>
          <w:rFonts w:ascii="Arial" w:eastAsia="DengXian" w:hAnsi="Arial" w:cs="Arial"/>
          <w:i/>
          <w:iCs/>
          <w:kern w:val="0"/>
          <w:sz w:val="28"/>
          <w:szCs w:val="28"/>
          <w:lang w:val="en-US"/>
          <w14:ligatures w14:val="none"/>
        </w:rPr>
        <w:t>assessment</w:t>
      </w:r>
    </w:p>
    <w:p w14:paraId="717B45AA" w14:textId="77777777" w:rsidR="001B1148" w:rsidRPr="001B1148" w:rsidRDefault="001B1148" w:rsidP="001B1148">
      <w:pPr>
        <w:tabs>
          <w:tab w:val="left" w:pos="2265"/>
        </w:tabs>
        <w:suppressAutoHyphens/>
        <w:spacing w:before="240" w:after="240" w:line="360" w:lineRule="auto"/>
        <w:rPr>
          <w:rFonts w:ascii="Arial" w:eastAsia="DengXian" w:hAnsi="Arial" w:cs="Arial"/>
          <w:i/>
          <w:iCs/>
          <w:kern w:val="0"/>
          <w:sz w:val="26"/>
          <w:szCs w:val="26"/>
          <w:lang w:val="en-US"/>
          <w14:ligatures w14:val="none"/>
        </w:rPr>
      </w:pPr>
      <w:r w:rsidRPr="001B1148">
        <w:rPr>
          <w:rFonts w:ascii="Arial" w:eastAsia="DengXian" w:hAnsi="Arial" w:cs="Arial"/>
          <w:i/>
          <w:iCs/>
          <w:kern w:val="0"/>
          <w:sz w:val="26"/>
          <w:szCs w:val="26"/>
          <w:lang w:val="en-US"/>
          <w14:ligatures w14:val="none"/>
        </w:rPr>
        <w:t>Air pollution</w:t>
      </w:r>
    </w:p>
    <w:p w14:paraId="7A174BE8" w14:textId="45A49764" w:rsidR="001E7DB7" w:rsidRPr="0042086C" w:rsidRDefault="001B1148" w:rsidP="001E7DB7">
      <w:pPr>
        <w:tabs>
          <w:tab w:val="left" w:pos="2265"/>
        </w:tabs>
        <w:spacing w:before="240" w:after="240" w:line="360" w:lineRule="auto"/>
        <w:rPr>
          <w:rFonts w:ascii="Arial" w:eastAsia="DengXian" w:hAnsi="Arial" w:cs="Arial"/>
          <w:color w:val="000000"/>
          <w:kern w:val="0"/>
          <w:sz w:val="24"/>
          <w:szCs w:val="24"/>
          <w:lang w:val="en-US"/>
          <w14:ligatures w14:val="none"/>
        </w:rPr>
      </w:pPr>
      <w:r w:rsidRPr="0042086C">
        <w:rPr>
          <w:rFonts w:ascii="Arial" w:eastAsia="DengXian" w:hAnsi="Arial" w:cs="Arial"/>
          <w:color w:val="000000"/>
          <w:kern w:val="0"/>
          <w:sz w:val="24"/>
          <w:szCs w:val="24"/>
          <w:lang w:val="en-US"/>
          <w14:ligatures w14:val="none"/>
        </w:rPr>
        <w:t xml:space="preserve">In brief, three biweekly measurements </w:t>
      </w:r>
      <w:r w:rsidR="00BA18EF" w:rsidRPr="0042086C">
        <w:rPr>
          <w:rFonts w:ascii="Arial" w:eastAsia="DengXian" w:hAnsi="Arial" w:cs="Arial"/>
          <w:color w:val="000000"/>
          <w:kern w:val="0"/>
          <w:sz w:val="24"/>
          <w:szCs w:val="24"/>
          <w:lang w:val="en-US"/>
          <w14:ligatures w14:val="none"/>
        </w:rPr>
        <w:t xml:space="preserve">were </w:t>
      </w:r>
      <w:r w:rsidR="00BA18EF">
        <w:rPr>
          <w:rFonts w:ascii="Arial" w:eastAsia="DengXian" w:hAnsi="Arial" w:cs="Arial"/>
          <w:color w:val="000000"/>
          <w:kern w:val="0"/>
          <w:sz w:val="24"/>
          <w:szCs w:val="24"/>
          <w:lang w:val="en-US"/>
          <w14:ligatures w14:val="none"/>
        </w:rPr>
        <w:t>obtained</w:t>
      </w:r>
      <w:r w:rsidR="00BA18EF" w:rsidRPr="0042086C">
        <w:rPr>
          <w:rFonts w:ascii="Arial" w:eastAsia="DengXian" w:hAnsi="Arial" w:cs="Arial"/>
          <w:color w:val="000000"/>
          <w:kern w:val="0"/>
          <w:sz w:val="24"/>
          <w:szCs w:val="24"/>
          <w:lang w:val="en-US"/>
          <w14:ligatures w14:val="none"/>
        </w:rPr>
        <w:t xml:space="preserve"> </w:t>
      </w:r>
      <w:r w:rsidRPr="0042086C">
        <w:rPr>
          <w:rFonts w:ascii="Arial" w:eastAsia="DengXian" w:hAnsi="Arial" w:cs="Arial"/>
          <w:color w:val="000000"/>
          <w:kern w:val="0"/>
          <w:sz w:val="24"/>
          <w:szCs w:val="24"/>
          <w:lang w:val="en-US"/>
          <w14:ligatures w14:val="none"/>
        </w:rPr>
        <w:t xml:space="preserve">from a total of 20 measurement locations within the study region from March 2014 to April 2015, covering the warm, intermediate, and cold seasons. Although the air pollution assessments were performed later than the diabetes examinations, the misclassification risk should be low because spatial differences in air pollution are demonstrated to remain stable </w:t>
      </w:r>
      <w:r w:rsidR="00593604" w:rsidRPr="0042086C">
        <w:rPr>
          <w:rFonts w:ascii="Arial" w:eastAsia="DengXian" w:hAnsi="Arial" w:cs="Arial"/>
          <w:noProof/>
          <w:color w:val="000000"/>
          <w:kern w:val="0"/>
          <w:sz w:val="24"/>
          <w:szCs w:val="24"/>
          <w:lang w:val="en-US"/>
          <w14:ligatures w14:val="none"/>
        </w:rPr>
        <w:t>[1, 2]</w:t>
      </w:r>
      <w:r w:rsidR="00751012" w:rsidRPr="0042086C">
        <w:rPr>
          <w:rFonts w:ascii="Arial" w:eastAsia="DengXian" w:hAnsi="Arial" w:cs="Arial"/>
          <w:color w:val="000000"/>
          <w:kern w:val="0"/>
          <w:sz w:val="24"/>
          <w:szCs w:val="24"/>
          <w:lang w:val="en-US"/>
          <w14:ligatures w14:val="none"/>
        </w:rPr>
        <w:t xml:space="preserve">. </w:t>
      </w:r>
      <w:r w:rsidR="00095416" w:rsidRPr="0042086C">
        <w:rPr>
          <w:rFonts w:ascii="Arial" w:eastAsia="DengXian" w:hAnsi="Arial" w:cs="Arial"/>
          <w:color w:val="000000"/>
          <w:kern w:val="0"/>
          <w:sz w:val="24"/>
          <w:szCs w:val="24"/>
          <w:lang w:val="en-US"/>
          <w14:ligatures w14:val="none"/>
        </w:rPr>
        <w:t>Simultaneously, measurements were obtained at a reference site throughout the whole measurement period to adjust for temporal variation. For each monitoring site, the annual average concentrations were first calculated. Then, linear</w:t>
      </w:r>
      <w:r w:rsidR="0058650F">
        <w:rPr>
          <w:rFonts w:ascii="Arial" w:eastAsia="DengXian" w:hAnsi="Arial" w:cs="Arial"/>
          <w:color w:val="000000"/>
          <w:kern w:val="0"/>
          <w:sz w:val="24"/>
          <w:szCs w:val="24"/>
          <w:lang w:val="en-US"/>
          <w14:ligatures w14:val="none"/>
        </w:rPr>
        <w:t xml:space="preserve"> land-use regression</w:t>
      </w:r>
      <w:r w:rsidR="00095416" w:rsidRPr="0042086C">
        <w:rPr>
          <w:rFonts w:ascii="Arial" w:eastAsia="DengXian" w:hAnsi="Arial" w:cs="Arial"/>
          <w:color w:val="000000"/>
          <w:kern w:val="0"/>
          <w:sz w:val="24"/>
          <w:szCs w:val="24"/>
          <w:lang w:val="en-US"/>
          <w14:ligatures w14:val="none"/>
        </w:rPr>
        <w:t xml:space="preserve"> models were fitted by regressing the measured annual average concentrations against geographic information system-based spatial predictors, including local land use, building density, population density, household density, topography, coordinates, and road network data. Finally, the residential annual exposure to air pollution from the built model was assigned to the home addresses of each study participant as the residential mean concentration. The performance of LUR models was evaluated by leave-one-out cross-validation (LOOCV), which indicated good model fits for all the air pollution concentrations. The adjusted model explained variance (R²) ranged from 0∙68 (PM</w:t>
      </w:r>
      <w:r w:rsidR="00095416" w:rsidRPr="0042086C">
        <w:rPr>
          <w:rFonts w:ascii="Arial" w:eastAsia="DengXian" w:hAnsi="Arial" w:cs="Arial"/>
          <w:color w:val="000000"/>
          <w:kern w:val="0"/>
          <w:sz w:val="24"/>
          <w:szCs w:val="24"/>
          <w:vertAlign w:val="subscript"/>
          <w:lang w:val="en-US"/>
          <w14:ligatures w14:val="none"/>
        </w:rPr>
        <w:t>coarse</w:t>
      </w:r>
      <w:r w:rsidR="00095416" w:rsidRPr="0042086C">
        <w:rPr>
          <w:rFonts w:ascii="Arial" w:eastAsia="DengXian" w:hAnsi="Arial" w:cs="Arial"/>
          <w:color w:val="000000"/>
          <w:kern w:val="0"/>
          <w:sz w:val="24"/>
          <w:szCs w:val="24"/>
          <w:lang w:val="en-US"/>
          <w14:ligatures w14:val="none"/>
        </w:rPr>
        <w:t>) to 0∙94 (NO</w:t>
      </w:r>
      <w:r w:rsidR="00095416" w:rsidRPr="0042086C">
        <w:rPr>
          <w:rFonts w:ascii="Arial" w:eastAsia="DengXian" w:hAnsi="Arial" w:cs="Arial"/>
          <w:color w:val="000000"/>
          <w:kern w:val="0"/>
          <w:sz w:val="24"/>
          <w:szCs w:val="24"/>
          <w:vertAlign w:val="subscript"/>
          <w:lang w:val="en-US"/>
          <w14:ligatures w14:val="none"/>
        </w:rPr>
        <w:t>2</w:t>
      </w:r>
      <w:r w:rsidR="00095416" w:rsidRPr="0042086C">
        <w:rPr>
          <w:rFonts w:ascii="Arial" w:eastAsia="DengXian" w:hAnsi="Arial" w:cs="Arial"/>
          <w:color w:val="000000"/>
          <w:kern w:val="0"/>
          <w:sz w:val="24"/>
          <w:szCs w:val="24"/>
          <w:lang w:val="en-US"/>
          <w14:ligatures w14:val="none"/>
        </w:rPr>
        <w:t>), and the adjusted LOOCV R²s were between 0∙55 (PM</w:t>
      </w:r>
      <w:r w:rsidR="00095416" w:rsidRPr="0042086C">
        <w:rPr>
          <w:rFonts w:ascii="Arial" w:eastAsia="DengXian" w:hAnsi="Arial" w:cs="Arial"/>
          <w:color w:val="000000"/>
          <w:kern w:val="0"/>
          <w:sz w:val="24"/>
          <w:szCs w:val="24"/>
          <w:vertAlign w:val="subscript"/>
          <w:lang w:val="en-US"/>
          <w14:ligatures w14:val="none"/>
        </w:rPr>
        <w:t>coarse</w:t>
      </w:r>
      <w:r w:rsidR="00095416" w:rsidRPr="0042086C">
        <w:rPr>
          <w:rFonts w:ascii="Arial" w:eastAsia="DengXian" w:hAnsi="Arial" w:cs="Arial"/>
          <w:color w:val="000000"/>
          <w:kern w:val="0"/>
          <w:sz w:val="24"/>
          <w:szCs w:val="24"/>
          <w:lang w:val="en-US"/>
          <w14:ligatures w14:val="none"/>
        </w:rPr>
        <w:t>) and 0∙89 (NO</w:t>
      </w:r>
      <w:r w:rsidR="00095416" w:rsidRPr="0042086C">
        <w:rPr>
          <w:rFonts w:ascii="Arial" w:eastAsia="DengXian" w:hAnsi="Arial" w:cs="Arial"/>
          <w:color w:val="000000"/>
          <w:kern w:val="0"/>
          <w:sz w:val="24"/>
          <w:szCs w:val="24"/>
          <w:vertAlign w:val="subscript"/>
          <w:lang w:val="en-US"/>
          <w14:ligatures w14:val="none"/>
        </w:rPr>
        <w:t>2</w:t>
      </w:r>
      <w:r w:rsidR="00095416" w:rsidRPr="0042086C">
        <w:rPr>
          <w:rFonts w:ascii="Arial" w:eastAsia="DengXian" w:hAnsi="Arial" w:cs="Arial"/>
          <w:color w:val="000000"/>
          <w:kern w:val="0"/>
          <w:sz w:val="24"/>
          <w:szCs w:val="24"/>
          <w:lang w:val="en-US"/>
          <w14:ligatures w14:val="none"/>
        </w:rPr>
        <w:t xml:space="preserve">). More information about this approach was given elsewhere </w:t>
      </w:r>
      <w:r w:rsidR="00593604" w:rsidRPr="0042086C">
        <w:rPr>
          <w:rFonts w:ascii="Arial" w:eastAsia="DengXian" w:hAnsi="Arial" w:cs="Arial"/>
          <w:noProof/>
          <w:color w:val="000000"/>
          <w:kern w:val="0"/>
          <w:sz w:val="24"/>
          <w:szCs w:val="24"/>
          <w:lang w:val="en-US"/>
          <w14:ligatures w14:val="none"/>
        </w:rPr>
        <w:t>[3]</w:t>
      </w:r>
      <w:r w:rsidR="005A375A" w:rsidRPr="0042086C">
        <w:rPr>
          <w:rFonts w:ascii="Arial" w:eastAsia="DengXian" w:hAnsi="Arial" w:cs="Arial"/>
          <w:color w:val="000000"/>
          <w:kern w:val="0"/>
          <w:sz w:val="24"/>
          <w:szCs w:val="24"/>
          <w:lang w:val="en-US"/>
          <w14:ligatures w14:val="none"/>
        </w:rPr>
        <w:t>.</w:t>
      </w:r>
      <w:r w:rsidR="005A375A">
        <w:rPr>
          <w:rFonts w:ascii="Arial" w:eastAsia="DengXian" w:hAnsi="Arial" w:cs="Arial" w:hint="eastAsia"/>
          <w:color w:val="000000"/>
          <w:kern w:val="0"/>
          <w:sz w:val="24"/>
          <w:szCs w:val="24"/>
          <w:lang w:val="en-US"/>
          <w14:ligatures w14:val="none"/>
        </w:rPr>
        <w:t xml:space="preserve"> </w:t>
      </w:r>
      <w:r w:rsidR="001E7DB7" w:rsidRPr="0042086C">
        <w:rPr>
          <w:rFonts w:ascii="Arial" w:eastAsia="DengXian" w:hAnsi="Arial" w:cs="Arial"/>
          <w:color w:val="000000"/>
          <w:kern w:val="0"/>
          <w:sz w:val="24"/>
          <w:szCs w:val="24"/>
          <w:lang w:val="en-US"/>
          <w14:ligatures w14:val="none"/>
        </w:rPr>
        <w:t>For participants who moved during the study period, the updated residential addresses were used for exposure assignment; otherwise, the same exposure levels were assigned across different visits.</w:t>
      </w:r>
    </w:p>
    <w:p w14:paraId="6AC7F804" w14:textId="77777777" w:rsidR="001E7DB7" w:rsidRPr="001E7DB7" w:rsidRDefault="001E7DB7" w:rsidP="001E7DB7">
      <w:pPr>
        <w:tabs>
          <w:tab w:val="left" w:pos="2265"/>
        </w:tabs>
        <w:suppressAutoHyphens/>
        <w:spacing w:before="240" w:after="240" w:line="360" w:lineRule="auto"/>
        <w:rPr>
          <w:rFonts w:ascii="Arial" w:eastAsia="DengXian" w:hAnsi="Arial" w:cs="Arial"/>
          <w:i/>
          <w:iCs/>
          <w:kern w:val="0"/>
          <w:sz w:val="26"/>
          <w:szCs w:val="26"/>
          <w:lang w:val="en-US"/>
          <w14:ligatures w14:val="none"/>
        </w:rPr>
      </w:pPr>
      <w:r w:rsidRPr="001E7DB7">
        <w:rPr>
          <w:rFonts w:ascii="Arial" w:eastAsia="DengXian" w:hAnsi="Arial" w:cs="Arial"/>
          <w:i/>
          <w:iCs/>
          <w:kern w:val="0"/>
          <w:sz w:val="26"/>
          <w:szCs w:val="26"/>
          <w:lang w:val="en-US"/>
          <w14:ligatures w14:val="none"/>
        </w:rPr>
        <w:t>Residential greenness</w:t>
      </w:r>
    </w:p>
    <w:p w14:paraId="1E28751B" w14:textId="2739343E" w:rsidR="005E3D7C" w:rsidRPr="0042086C" w:rsidRDefault="001E7DB7" w:rsidP="001E7DB7">
      <w:pPr>
        <w:tabs>
          <w:tab w:val="left" w:pos="2265"/>
        </w:tabs>
        <w:spacing w:before="240" w:after="240" w:line="360" w:lineRule="auto"/>
        <w:rPr>
          <w:rFonts w:ascii="Arial" w:eastAsia="DengXian" w:hAnsi="Arial" w:cs="Arial"/>
          <w:color w:val="000000"/>
          <w:kern w:val="0"/>
          <w:sz w:val="24"/>
          <w:szCs w:val="24"/>
          <w:lang w:val="en-US"/>
          <w14:ligatures w14:val="none"/>
        </w:rPr>
      </w:pPr>
      <w:r w:rsidRPr="0042086C">
        <w:rPr>
          <w:rFonts w:ascii="Arial" w:eastAsia="DengXian" w:hAnsi="Arial" w:cs="Arial"/>
          <w:color w:val="000000"/>
          <w:kern w:val="0"/>
          <w:sz w:val="24"/>
          <w:szCs w:val="24"/>
          <w:lang w:val="en-US"/>
          <w14:ligatures w14:val="none"/>
        </w:rPr>
        <w:t xml:space="preserve">The NDVI was calculated </w:t>
      </w:r>
      <w:r w:rsidR="00BA18EF">
        <w:rPr>
          <w:rFonts w:ascii="Arial" w:eastAsia="DengXian" w:hAnsi="Arial" w:cs="Arial"/>
          <w:color w:val="000000"/>
          <w:kern w:val="0"/>
          <w:sz w:val="24"/>
          <w:szCs w:val="24"/>
          <w:lang w:val="en-US"/>
          <w14:ligatures w14:val="none"/>
        </w:rPr>
        <w:t>using</w:t>
      </w:r>
      <w:r w:rsidRPr="0042086C">
        <w:rPr>
          <w:rFonts w:ascii="Arial" w:eastAsia="DengXian" w:hAnsi="Arial" w:cs="Arial"/>
          <w:color w:val="000000"/>
          <w:kern w:val="0"/>
          <w:sz w:val="24"/>
          <w:szCs w:val="24"/>
          <w:lang w:val="en-US"/>
          <w14:ligatures w14:val="none"/>
        </w:rPr>
        <w:t xml:space="preserve"> cloud-free satellite images of Landsat 7 ETM with a spatial resolution of 30m </w:t>
      </w:r>
      <w:r w:rsidR="00BA18EF" w:rsidRPr="0042086C">
        <w:rPr>
          <w:rFonts w:ascii="Segoe UI Symbol" w:eastAsia="DejaVu Sans" w:hAnsi="Segoe UI Symbol" w:cs="Segoe UI Symbol"/>
          <w:kern w:val="0"/>
          <w:sz w:val="24"/>
          <w:szCs w:val="24"/>
          <w:lang w:val="en-US"/>
          <w14:ligatures w14:val="none"/>
        </w:rPr>
        <w:t>✕</w:t>
      </w:r>
      <w:r w:rsidRPr="0042086C">
        <w:rPr>
          <w:rFonts w:ascii="Arial" w:eastAsia="DengXian" w:hAnsi="Arial" w:cs="Arial"/>
          <w:color w:val="000000"/>
          <w:kern w:val="0"/>
          <w:sz w:val="24"/>
          <w:szCs w:val="24"/>
          <w:lang w:val="en-US"/>
          <w14:ligatures w14:val="none"/>
        </w:rPr>
        <w:t xml:space="preserve"> 30m from the Global Visualisation Viewer from the U.S. Geological Survey (</w:t>
      </w:r>
      <w:hyperlink r:id="rId8">
        <w:r w:rsidRPr="0042086C">
          <w:rPr>
            <w:rFonts w:ascii="Arial" w:eastAsia="DengXian" w:hAnsi="Arial" w:cs="Arial"/>
            <w:color w:val="000000"/>
            <w:kern w:val="0"/>
            <w:sz w:val="24"/>
            <w:szCs w:val="24"/>
            <w:u w:val="single"/>
            <w:lang w:val="en-US"/>
            <w14:ligatures w14:val="none"/>
          </w:rPr>
          <w:t>https://earthexplorer.usgs.gov/</w:t>
        </w:r>
      </w:hyperlink>
      <w:r w:rsidRPr="0042086C">
        <w:rPr>
          <w:rFonts w:ascii="Arial" w:eastAsia="DengXian" w:hAnsi="Arial" w:cs="Arial"/>
          <w:color w:val="000000"/>
          <w:kern w:val="0"/>
          <w:sz w:val="24"/>
          <w:szCs w:val="24"/>
          <w:lang w:val="en-US"/>
          <w14:ligatures w14:val="none"/>
        </w:rPr>
        <w:t>).</w:t>
      </w:r>
      <w:r w:rsidR="007B1C73">
        <w:rPr>
          <w:rFonts w:ascii="Arial" w:eastAsia="DengXian" w:hAnsi="Arial" w:cs="Arial" w:hint="eastAsia"/>
          <w:color w:val="000000"/>
          <w:kern w:val="0"/>
          <w:sz w:val="24"/>
          <w:szCs w:val="24"/>
          <w:lang w:val="en-US"/>
          <w14:ligatures w14:val="none"/>
        </w:rPr>
        <w:t xml:space="preserve"> </w:t>
      </w:r>
      <w:r w:rsidR="00615507">
        <w:rPr>
          <w:rFonts w:ascii="Arial" w:eastAsia="DengXian" w:hAnsi="Arial" w:cs="Arial" w:hint="eastAsia"/>
          <w:color w:val="000000"/>
          <w:kern w:val="0"/>
          <w:sz w:val="24"/>
          <w:szCs w:val="24"/>
          <w:lang w:val="en-US"/>
          <w14:ligatures w14:val="none"/>
        </w:rPr>
        <w:t xml:space="preserve">NDVI data </w:t>
      </w:r>
      <w:r w:rsidR="00EE50EE">
        <w:rPr>
          <w:rFonts w:ascii="Arial" w:eastAsia="DengXian" w:hAnsi="Arial" w:cs="Arial" w:hint="eastAsia"/>
          <w:color w:val="000000"/>
          <w:kern w:val="0"/>
          <w:sz w:val="24"/>
          <w:szCs w:val="24"/>
          <w:lang w:val="en-US"/>
          <w14:ligatures w14:val="none"/>
        </w:rPr>
        <w:t>were</w:t>
      </w:r>
      <w:r w:rsidR="00BA18EF">
        <w:rPr>
          <w:rFonts w:ascii="Arial" w:eastAsia="DengXian" w:hAnsi="Arial" w:cs="Arial"/>
          <w:color w:val="000000"/>
          <w:kern w:val="0"/>
          <w:sz w:val="24"/>
          <w:szCs w:val="24"/>
          <w:lang w:val="en-US"/>
          <w14:ligatures w14:val="none"/>
        </w:rPr>
        <w:t xml:space="preserve"> only available </w:t>
      </w:r>
      <w:r w:rsidR="00615507">
        <w:rPr>
          <w:rFonts w:ascii="Arial" w:eastAsia="DengXian" w:hAnsi="Arial" w:cs="Arial" w:hint="eastAsia"/>
          <w:color w:val="000000"/>
          <w:kern w:val="0"/>
          <w:sz w:val="24"/>
          <w:szCs w:val="24"/>
          <w:lang w:val="en-US"/>
          <w14:ligatures w14:val="none"/>
        </w:rPr>
        <w:t>for 2006, 2008, 2013</w:t>
      </w:r>
      <w:r w:rsidR="00BA18EF">
        <w:rPr>
          <w:rFonts w:ascii="Arial" w:eastAsia="DengXian" w:hAnsi="Arial" w:cs="Arial"/>
          <w:color w:val="000000"/>
          <w:kern w:val="0"/>
          <w:sz w:val="24"/>
          <w:szCs w:val="24"/>
          <w:lang w:val="en-US"/>
          <w14:ligatures w14:val="none"/>
        </w:rPr>
        <w:t>,</w:t>
      </w:r>
      <w:r w:rsidR="00615507">
        <w:rPr>
          <w:rFonts w:ascii="Arial" w:eastAsia="DengXian" w:hAnsi="Arial" w:cs="Arial" w:hint="eastAsia"/>
          <w:color w:val="000000"/>
          <w:kern w:val="0"/>
          <w:sz w:val="24"/>
          <w:szCs w:val="24"/>
          <w:lang w:val="en-US"/>
          <w14:ligatures w14:val="none"/>
        </w:rPr>
        <w:t xml:space="preserve"> and 2015, </w:t>
      </w:r>
      <w:r w:rsidR="00981720">
        <w:rPr>
          <w:rFonts w:ascii="Arial" w:eastAsia="DengXian" w:hAnsi="Arial" w:cs="Arial" w:hint="eastAsia"/>
          <w:color w:val="000000"/>
          <w:kern w:val="0"/>
          <w:sz w:val="24"/>
          <w:szCs w:val="24"/>
          <w:lang w:val="en-US"/>
          <w14:ligatures w14:val="none"/>
        </w:rPr>
        <w:t>while</w:t>
      </w:r>
      <w:r w:rsidR="00615507">
        <w:rPr>
          <w:rFonts w:ascii="Arial" w:eastAsia="DengXian" w:hAnsi="Arial" w:cs="Arial" w:hint="eastAsia"/>
          <w:color w:val="000000"/>
          <w:kern w:val="0"/>
          <w:sz w:val="24"/>
          <w:szCs w:val="24"/>
          <w:lang w:val="en-US"/>
          <w14:ligatures w14:val="none"/>
        </w:rPr>
        <w:t xml:space="preserve"> </w:t>
      </w:r>
      <w:r w:rsidR="00981720">
        <w:rPr>
          <w:rFonts w:ascii="Arial" w:eastAsia="DengXian" w:hAnsi="Arial" w:cs="Arial" w:hint="eastAsia"/>
          <w:color w:val="000000"/>
          <w:kern w:val="0"/>
          <w:sz w:val="24"/>
          <w:szCs w:val="24"/>
          <w:lang w:val="en-US"/>
          <w14:ligatures w14:val="none"/>
        </w:rPr>
        <w:t xml:space="preserve">the KORA F4 was conducted </w:t>
      </w:r>
      <w:r w:rsidR="00BA18EF">
        <w:rPr>
          <w:rFonts w:ascii="Arial" w:eastAsia="DengXian" w:hAnsi="Arial" w:cs="Arial"/>
          <w:color w:val="000000"/>
          <w:kern w:val="0"/>
          <w:sz w:val="24"/>
          <w:szCs w:val="24"/>
          <w:lang w:val="en-US"/>
          <w14:ligatures w14:val="none"/>
        </w:rPr>
        <w:t>from</w:t>
      </w:r>
      <w:r w:rsidR="00981720">
        <w:rPr>
          <w:rFonts w:ascii="Arial" w:eastAsia="DengXian" w:hAnsi="Arial" w:cs="Arial" w:hint="eastAsia"/>
          <w:color w:val="000000"/>
          <w:kern w:val="0"/>
          <w:sz w:val="24"/>
          <w:szCs w:val="24"/>
          <w:lang w:val="en-US"/>
          <w14:ligatures w14:val="none"/>
        </w:rPr>
        <w:t xml:space="preserve"> 2006</w:t>
      </w:r>
      <w:r w:rsidR="00BA18EF">
        <w:rPr>
          <w:rFonts w:ascii="Arial" w:eastAsia="DengXian" w:hAnsi="Arial" w:cs="Arial"/>
          <w:color w:val="000000"/>
          <w:kern w:val="0"/>
          <w:sz w:val="24"/>
          <w:szCs w:val="24"/>
          <w:lang w:val="en-US"/>
          <w14:ligatures w14:val="none"/>
        </w:rPr>
        <w:t xml:space="preserve"> to </w:t>
      </w:r>
      <w:r w:rsidR="00981720">
        <w:rPr>
          <w:rFonts w:ascii="Arial" w:eastAsia="DengXian" w:hAnsi="Arial" w:cs="Arial" w:hint="eastAsia"/>
          <w:color w:val="000000"/>
          <w:kern w:val="0"/>
          <w:sz w:val="24"/>
          <w:szCs w:val="24"/>
          <w:lang w:val="en-US"/>
          <w14:ligatures w14:val="none"/>
        </w:rPr>
        <w:t>2008</w:t>
      </w:r>
      <w:r w:rsidR="00E8401E">
        <w:rPr>
          <w:rFonts w:ascii="Arial" w:eastAsia="DengXian" w:hAnsi="Arial" w:cs="Arial"/>
          <w:color w:val="000000"/>
          <w:kern w:val="0"/>
          <w:sz w:val="24"/>
          <w:szCs w:val="24"/>
          <w:lang w:val="en-US"/>
          <w14:ligatures w14:val="none"/>
        </w:rPr>
        <w:t>,</w:t>
      </w:r>
      <w:r w:rsidR="00981720">
        <w:rPr>
          <w:rFonts w:ascii="Arial" w:eastAsia="DengXian" w:hAnsi="Arial" w:cs="Arial" w:hint="eastAsia"/>
          <w:color w:val="000000"/>
          <w:kern w:val="0"/>
          <w:sz w:val="24"/>
          <w:szCs w:val="24"/>
          <w:lang w:val="en-US"/>
          <w14:ligatures w14:val="none"/>
        </w:rPr>
        <w:t xml:space="preserve"> </w:t>
      </w:r>
      <w:r w:rsidR="00981720">
        <w:rPr>
          <w:rFonts w:ascii="Arial" w:eastAsia="DengXian" w:hAnsi="Arial" w:cs="Arial"/>
          <w:color w:val="000000"/>
          <w:kern w:val="0"/>
          <w:sz w:val="24"/>
          <w:szCs w:val="24"/>
          <w:lang w:val="en-US"/>
          <w14:ligatures w14:val="none"/>
        </w:rPr>
        <w:t>and</w:t>
      </w:r>
      <w:r w:rsidR="00981720">
        <w:rPr>
          <w:rFonts w:ascii="Arial" w:eastAsia="DengXian" w:hAnsi="Arial" w:cs="Arial" w:hint="eastAsia"/>
          <w:color w:val="000000"/>
          <w:kern w:val="0"/>
          <w:sz w:val="24"/>
          <w:szCs w:val="24"/>
          <w:lang w:val="en-US"/>
          <w14:ligatures w14:val="none"/>
        </w:rPr>
        <w:t xml:space="preserve"> </w:t>
      </w:r>
      <w:r w:rsidR="00EE50EE">
        <w:rPr>
          <w:rFonts w:ascii="Arial" w:eastAsia="DengXian" w:hAnsi="Arial" w:cs="Arial" w:hint="eastAsia"/>
          <w:color w:val="000000"/>
          <w:kern w:val="0"/>
          <w:sz w:val="24"/>
          <w:szCs w:val="24"/>
          <w:lang w:val="en-US"/>
          <w14:ligatures w14:val="none"/>
        </w:rPr>
        <w:t xml:space="preserve">the </w:t>
      </w:r>
      <w:r w:rsidR="00BA18EF">
        <w:rPr>
          <w:rFonts w:ascii="Arial" w:eastAsia="DengXian" w:hAnsi="Arial" w:cs="Arial"/>
          <w:color w:val="000000"/>
          <w:kern w:val="0"/>
          <w:sz w:val="24"/>
          <w:szCs w:val="24"/>
          <w:lang w:val="en-US"/>
          <w14:ligatures w14:val="none"/>
        </w:rPr>
        <w:t xml:space="preserve">KORA </w:t>
      </w:r>
      <w:r w:rsidR="00981720">
        <w:rPr>
          <w:rFonts w:ascii="Arial" w:eastAsia="DengXian" w:hAnsi="Arial" w:cs="Arial" w:hint="eastAsia"/>
          <w:color w:val="000000"/>
          <w:kern w:val="0"/>
          <w:sz w:val="24"/>
          <w:szCs w:val="24"/>
          <w:lang w:val="en-US"/>
          <w14:ligatures w14:val="none"/>
        </w:rPr>
        <w:t xml:space="preserve">FF4 </w:t>
      </w:r>
      <w:r w:rsidR="00BA18EF">
        <w:rPr>
          <w:rFonts w:ascii="Arial" w:eastAsia="DengXian" w:hAnsi="Arial" w:cs="Arial"/>
          <w:color w:val="000000"/>
          <w:kern w:val="0"/>
          <w:sz w:val="24"/>
          <w:szCs w:val="24"/>
          <w:lang w:val="en-US"/>
          <w14:ligatures w14:val="none"/>
        </w:rPr>
        <w:t xml:space="preserve">from </w:t>
      </w:r>
      <w:r w:rsidR="00981720">
        <w:rPr>
          <w:rFonts w:ascii="Arial" w:eastAsia="DengXian" w:hAnsi="Arial" w:cs="Arial" w:hint="eastAsia"/>
          <w:color w:val="000000"/>
          <w:kern w:val="0"/>
          <w:sz w:val="24"/>
          <w:szCs w:val="24"/>
          <w:lang w:val="en-US"/>
          <w14:ligatures w14:val="none"/>
        </w:rPr>
        <w:t>2013</w:t>
      </w:r>
      <w:r w:rsidR="00BA18EF">
        <w:rPr>
          <w:rFonts w:ascii="Arial" w:eastAsia="DengXian" w:hAnsi="Arial" w:cs="Arial"/>
          <w:color w:val="000000"/>
          <w:kern w:val="0"/>
          <w:sz w:val="24"/>
          <w:szCs w:val="24"/>
          <w:lang w:val="en-US"/>
          <w14:ligatures w14:val="none"/>
        </w:rPr>
        <w:t xml:space="preserve"> to </w:t>
      </w:r>
      <w:r w:rsidR="00981720">
        <w:rPr>
          <w:rFonts w:ascii="Arial" w:eastAsia="DengXian" w:hAnsi="Arial" w:cs="Arial" w:hint="eastAsia"/>
          <w:color w:val="000000"/>
          <w:kern w:val="0"/>
          <w:sz w:val="24"/>
          <w:szCs w:val="24"/>
          <w:lang w:val="en-US"/>
          <w14:ligatures w14:val="none"/>
        </w:rPr>
        <w:t>2014</w:t>
      </w:r>
      <w:r w:rsidR="00615507">
        <w:rPr>
          <w:rFonts w:ascii="Arial" w:eastAsia="DengXian" w:hAnsi="Arial" w:cs="Arial" w:hint="eastAsia"/>
          <w:color w:val="000000"/>
          <w:kern w:val="0"/>
          <w:sz w:val="24"/>
          <w:szCs w:val="24"/>
          <w:lang w:val="en-US"/>
          <w14:ligatures w14:val="none"/>
        </w:rPr>
        <w:t>.</w:t>
      </w:r>
      <w:r w:rsidRPr="0042086C">
        <w:rPr>
          <w:rFonts w:ascii="Arial" w:eastAsia="DengXian" w:hAnsi="Arial" w:cs="Arial"/>
          <w:color w:val="000000"/>
          <w:kern w:val="0"/>
          <w:sz w:val="24"/>
          <w:szCs w:val="24"/>
          <w:lang w:val="en-US"/>
          <w14:ligatures w14:val="none"/>
        </w:rPr>
        <w:t xml:space="preserve"> </w:t>
      </w:r>
      <w:r w:rsidR="00BA18EF">
        <w:rPr>
          <w:rFonts w:ascii="Arial" w:eastAsia="DengXian" w:hAnsi="Arial" w:cs="Arial"/>
          <w:color w:val="000000"/>
          <w:sz w:val="24"/>
          <w:szCs w:val="24"/>
          <w:lang w:val="en-US"/>
        </w:rPr>
        <w:t>Therefore, w</w:t>
      </w:r>
      <w:r w:rsidR="007B0E68" w:rsidRPr="00A52423">
        <w:rPr>
          <w:rFonts w:ascii="Arial" w:eastAsia="DengXian" w:hAnsi="Arial" w:cs="Arial"/>
          <w:color w:val="000000"/>
          <w:sz w:val="24"/>
          <w:szCs w:val="24"/>
          <w:lang w:val="en-US"/>
        </w:rPr>
        <w:t xml:space="preserve">e calculated and assigned </w:t>
      </w:r>
      <w:r w:rsidR="007B0E68" w:rsidRPr="00A52423">
        <w:rPr>
          <w:rFonts w:ascii="Arial" w:eastAsia="DengXian" w:hAnsi="Arial" w:cs="Arial"/>
          <w:color w:val="000000"/>
          <w:sz w:val="24"/>
          <w:szCs w:val="24"/>
          <w:lang w:val="en-US"/>
        </w:rPr>
        <w:lastRenderedPageBreak/>
        <w:t>the mean of the years 2006 and 2008 for F4 participants</w:t>
      </w:r>
      <w:r w:rsidR="00B1455E">
        <w:rPr>
          <w:rFonts w:ascii="Arial" w:eastAsia="DengXian" w:hAnsi="Arial" w:cs="Arial" w:hint="eastAsia"/>
          <w:color w:val="000000"/>
          <w:sz w:val="24"/>
          <w:szCs w:val="24"/>
          <w:lang w:val="en-US"/>
        </w:rPr>
        <w:t xml:space="preserve"> in 2007</w:t>
      </w:r>
      <w:r w:rsidR="007B0E68" w:rsidRPr="00A52423">
        <w:rPr>
          <w:rFonts w:ascii="Arial" w:eastAsia="DengXian" w:hAnsi="Arial" w:cs="Arial"/>
          <w:color w:val="000000"/>
          <w:sz w:val="24"/>
          <w:szCs w:val="24"/>
          <w:lang w:val="en-US"/>
        </w:rPr>
        <w:t xml:space="preserve"> and the mean of 201</w:t>
      </w:r>
      <w:r w:rsidR="00B1455E">
        <w:rPr>
          <w:rFonts w:ascii="Arial" w:eastAsia="DengXian" w:hAnsi="Arial" w:cs="Arial" w:hint="eastAsia"/>
          <w:color w:val="000000"/>
          <w:sz w:val="24"/>
          <w:szCs w:val="24"/>
          <w:lang w:val="en-US"/>
        </w:rPr>
        <w:t>3</w:t>
      </w:r>
      <w:r w:rsidR="007B0E68" w:rsidRPr="00A52423">
        <w:rPr>
          <w:rFonts w:ascii="Arial" w:eastAsia="DengXian" w:hAnsi="Arial" w:cs="Arial"/>
          <w:color w:val="000000"/>
          <w:sz w:val="24"/>
          <w:szCs w:val="24"/>
          <w:lang w:val="en-US"/>
        </w:rPr>
        <w:t xml:space="preserve"> and 2015 for FF4 participants</w:t>
      </w:r>
      <w:r w:rsidR="00B1455E">
        <w:rPr>
          <w:rFonts w:ascii="Arial" w:eastAsia="DengXian" w:hAnsi="Arial" w:cs="Arial" w:hint="eastAsia"/>
          <w:color w:val="000000"/>
          <w:sz w:val="24"/>
          <w:szCs w:val="24"/>
          <w:lang w:val="en-US"/>
        </w:rPr>
        <w:t xml:space="preserve"> in 2014</w:t>
      </w:r>
      <w:r w:rsidR="007B0E68" w:rsidRPr="00A52423">
        <w:rPr>
          <w:rFonts w:ascii="Arial" w:eastAsia="DengXian" w:hAnsi="Arial" w:cs="Arial"/>
          <w:color w:val="000000"/>
          <w:sz w:val="24"/>
          <w:szCs w:val="24"/>
          <w:lang w:val="en-US"/>
        </w:rPr>
        <w:t xml:space="preserve">, respectively. </w:t>
      </w:r>
      <w:r w:rsidRPr="0042086C">
        <w:rPr>
          <w:rFonts w:ascii="Arial" w:eastAsia="DengXian" w:hAnsi="Arial" w:cs="Arial"/>
          <w:color w:val="000000"/>
          <w:kern w:val="0"/>
          <w:sz w:val="24"/>
          <w:szCs w:val="24"/>
          <w:lang w:val="en-US"/>
          <w14:ligatures w14:val="none"/>
        </w:rPr>
        <w:t xml:space="preserve">The NDVI ranges from -1 to 1, </w:t>
      </w:r>
      <w:r w:rsidR="00BA18EF">
        <w:rPr>
          <w:rFonts w:ascii="Arial" w:eastAsia="DengXian" w:hAnsi="Arial" w:cs="Arial"/>
          <w:color w:val="000000"/>
          <w:kern w:val="0"/>
          <w:sz w:val="24"/>
          <w:szCs w:val="24"/>
          <w:lang w:val="en-US"/>
          <w14:ligatures w14:val="none"/>
        </w:rPr>
        <w:t>with</w:t>
      </w:r>
      <w:r w:rsidRPr="0042086C">
        <w:rPr>
          <w:rFonts w:ascii="Arial" w:eastAsia="DengXian" w:hAnsi="Arial" w:cs="Arial"/>
          <w:color w:val="000000"/>
          <w:kern w:val="0"/>
          <w:sz w:val="24"/>
          <w:szCs w:val="24"/>
          <w:lang w:val="en-US"/>
          <w14:ligatures w14:val="none"/>
        </w:rPr>
        <w:t xml:space="preserve"> values close to </w:t>
      </w:r>
      <w:r w:rsidR="007465A7">
        <w:rPr>
          <w:rFonts w:ascii="Arial" w:eastAsia="DengXian" w:hAnsi="Arial" w:cs="Arial"/>
          <w:color w:val="000000"/>
          <w:kern w:val="0"/>
          <w:sz w:val="24"/>
          <w:szCs w:val="24"/>
          <w:lang w:val="en-US"/>
          <w14:ligatures w14:val="none"/>
        </w:rPr>
        <w:t>1</w:t>
      </w:r>
      <w:r w:rsidRPr="0042086C">
        <w:rPr>
          <w:rFonts w:ascii="Arial" w:eastAsia="DengXian" w:hAnsi="Arial" w:cs="Arial"/>
          <w:color w:val="000000"/>
          <w:kern w:val="0"/>
          <w:sz w:val="24"/>
          <w:szCs w:val="24"/>
          <w:lang w:val="en-US"/>
          <w14:ligatures w14:val="none"/>
        </w:rPr>
        <w:t xml:space="preserve"> indicat</w:t>
      </w:r>
      <w:r w:rsidR="007465A7">
        <w:rPr>
          <w:rFonts w:ascii="Arial" w:eastAsia="DengXian" w:hAnsi="Arial" w:cs="Arial"/>
          <w:color w:val="000000"/>
          <w:kern w:val="0"/>
          <w:sz w:val="24"/>
          <w:szCs w:val="24"/>
          <w:lang w:val="en-US"/>
          <w14:ligatures w14:val="none"/>
        </w:rPr>
        <w:t>ing</w:t>
      </w:r>
      <w:r w:rsidRPr="0042086C">
        <w:rPr>
          <w:rFonts w:ascii="Arial" w:eastAsia="DengXian" w:hAnsi="Arial" w:cs="Arial"/>
          <w:color w:val="000000"/>
          <w:kern w:val="0"/>
          <w:sz w:val="24"/>
          <w:szCs w:val="24"/>
          <w:lang w:val="en-US"/>
          <w14:ligatures w14:val="none"/>
        </w:rPr>
        <w:t xml:space="preserve"> highly vegetated areas and values close to </w:t>
      </w:r>
      <w:r w:rsidR="007465A7">
        <w:rPr>
          <w:rFonts w:ascii="Arial" w:eastAsia="DengXian" w:hAnsi="Arial" w:cs="Arial"/>
          <w:color w:val="000000"/>
          <w:kern w:val="0"/>
          <w:sz w:val="24"/>
          <w:szCs w:val="24"/>
          <w:lang w:val="en-US"/>
          <w14:ligatures w14:val="none"/>
        </w:rPr>
        <w:t>0</w:t>
      </w:r>
      <w:r w:rsidRPr="0042086C">
        <w:rPr>
          <w:rFonts w:ascii="Arial" w:eastAsia="DengXian" w:hAnsi="Arial" w:cs="Arial"/>
          <w:color w:val="000000"/>
          <w:kern w:val="0"/>
          <w:sz w:val="24"/>
          <w:szCs w:val="24"/>
          <w:lang w:val="en-US"/>
          <w14:ligatures w14:val="none"/>
        </w:rPr>
        <w:t xml:space="preserve"> correspond</w:t>
      </w:r>
      <w:r w:rsidR="007465A7">
        <w:rPr>
          <w:rFonts w:ascii="Arial" w:eastAsia="DengXian" w:hAnsi="Arial" w:cs="Arial"/>
          <w:color w:val="000000"/>
          <w:kern w:val="0"/>
          <w:sz w:val="24"/>
          <w:szCs w:val="24"/>
          <w:lang w:val="en-US"/>
          <w14:ligatures w14:val="none"/>
        </w:rPr>
        <w:t>ing</w:t>
      </w:r>
      <w:r w:rsidRPr="0042086C">
        <w:rPr>
          <w:rFonts w:ascii="Arial" w:eastAsia="DengXian" w:hAnsi="Arial" w:cs="Arial"/>
          <w:color w:val="000000"/>
          <w:kern w:val="0"/>
          <w:sz w:val="24"/>
          <w:szCs w:val="24"/>
          <w:lang w:val="en-US"/>
          <w14:ligatures w14:val="none"/>
        </w:rPr>
        <w:t xml:space="preserve"> to barren areas of rock, sand, or snow. Negative NDVI values were set to missing </w:t>
      </w:r>
      <w:r w:rsidR="001A30C8">
        <w:rPr>
          <w:rFonts w:ascii="Arial" w:eastAsia="DengXian" w:hAnsi="Arial" w:cs="Arial" w:hint="eastAsia"/>
          <w:color w:val="000000"/>
          <w:kern w:val="0"/>
          <w:sz w:val="24"/>
          <w:szCs w:val="24"/>
          <w:lang w:val="en-US"/>
          <w14:ligatures w14:val="none"/>
        </w:rPr>
        <w:t>as</w:t>
      </w:r>
      <w:r w:rsidRPr="0042086C">
        <w:rPr>
          <w:rFonts w:ascii="Arial" w:eastAsia="DengXian" w:hAnsi="Arial" w:cs="Arial"/>
          <w:color w:val="000000"/>
          <w:kern w:val="0"/>
          <w:sz w:val="24"/>
          <w:szCs w:val="24"/>
          <w:lang w:val="en-US"/>
          <w14:ligatures w14:val="none"/>
        </w:rPr>
        <w:t xml:space="preserve"> they represent mainly water and do not convey information on vegetation</w:t>
      </w:r>
      <w:r w:rsidR="004E3320" w:rsidRPr="0042086C">
        <w:rPr>
          <w:rFonts w:ascii="Arial" w:eastAsia="DengXian" w:hAnsi="Arial" w:cs="Arial"/>
          <w:color w:val="000000"/>
          <w:kern w:val="0"/>
          <w:sz w:val="24"/>
          <w:szCs w:val="24"/>
          <w:lang w:val="en-US"/>
          <w14:ligatures w14:val="none"/>
        </w:rPr>
        <w:t xml:space="preserve"> </w:t>
      </w:r>
      <w:r w:rsidR="00593604" w:rsidRPr="0042086C">
        <w:rPr>
          <w:rFonts w:ascii="Arial" w:eastAsia="DengXian" w:hAnsi="Arial" w:cs="Arial"/>
          <w:noProof/>
          <w:color w:val="000000"/>
          <w:kern w:val="0"/>
          <w:sz w:val="24"/>
          <w:szCs w:val="24"/>
          <w:lang w:val="en-US"/>
          <w14:ligatures w14:val="none"/>
        </w:rPr>
        <w:t>[4]</w:t>
      </w:r>
      <w:r w:rsidR="003E2809" w:rsidRPr="0042086C">
        <w:rPr>
          <w:rFonts w:ascii="Arial" w:eastAsia="DengXian" w:hAnsi="Arial" w:cs="Arial"/>
          <w:color w:val="000000"/>
          <w:kern w:val="0"/>
          <w:sz w:val="24"/>
          <w:szCs w:val="24"/>
          <w:lang w:val="en-US"/>
          <w14:ligatures w14:val="none"/>
        </w:rPr>
        <w:t xml:space="preserve">. </w:t>
      </w:r>
    </w:p>
    <w:p w14:paraId="4CCE52B5" w14:textId="77777777" w:rsidR="0035557C" w:rsidRPr="0035557C" w:rsidRDefault="0035557C" w:rsidP="0035557C">
      <w:pPr>
        <w:tabs>
          <w:tab w:val="left" w:pos="2265"/>
        </w:tabs>
        <w:suppressAutoHyphens/>
        <w:spacing w:before="240" w:after="240" w:line="360" w:lineRule="auto"/>
        <w:rPr>
          <w:rFonts w:ascii="Arial" w:eastAsia="DengXian" w:hAnsi="Arial" w:cs="Arial"/>
          <w:i/>
          <w:iCs/>
          <w:kern w:val="0"/>
          <w:sz w:val="26"/>
          <w:szCs w:val="26"/>
          <w:lang w:val="en-US"/>
          <w14:ligatures w14:val="none"/>
        </w:rPr>
      </w:pPr>
      <w:r w:rsidRPr="0035557C">
        <w:rPr>
          <w:rFonts w:ascii="Arial" w:eastAsia="DengXian" w:hAnsi="Arial" w:cs="Arial"/>
          <w:i/>
          <w:iCs/>
          <w:kern w:val="0"/>
          <w:sz w:val="26"/>
          <w:szCs w:val="26"/>
          <w:lang w:val="en-US"/>
          <w14:ligatures w14:val="none"/>
        </w:rPr>
        <w:t>Air temperature</w:t>
      </w:r>
    </w:p>
    <w:p w14:paraId="28393693" w14:textId="6C83D37F" w:rsidR="007568ED" w:rsidRPr="0042086C" w:rsidRDefault="0035557C" w:rsidP="007568ED">
      <w:pPr>
        <w:tabs>
          <w:tab w:val="left" w:pos="2265"/>
        </w:tabs>
        <w:spacing w:before="240" w:after="240" w:line="360" w:lineRule="auto"/>
        <w:rPr>
          <w:rFonts w:ascii="Arial" w:eastAsia="DengXian" w:hAnsi="Arial" w:cs="Arial"/>
          <w:kern w:val="0"/>
          <w:sz w:val="24"/>
          <w:szCs w:val="24"/>
          <w:lang w:val="en-US"/>
          <w14:ligatures w14:val="none"/>
        </w:rPr>
      </w:pPr>
      <w:r w:rsidRPr="0042086C">
        <w:rPr>
          <w:rFonts w:ascii="Arial" w:eastAsia="DengXian" w:hAnsi="Arial" w:cs="Arial"/>
          <w:kern w:val="0"/>
          <w:sz w:val="24"/>
          <w:szCs w:val="24"/>
          <w:lang w:val="en-US"/>
          <w14:ligatures w14:val="none"/>
        </w:rPr>
        <w:t xml:space="preserve">German-wide high-resolution (1 </w:t>
      </w:r>
      <w:r w:rsidRPr="0042086C">
        <w:rPr>
          <w:rFonts w:ascii="Segoe UI Symbol" w:eastAsia="DejaVu Sans" w:hAnsi="Segoe UI Symbol" w:cs="Segoe UI Symbol"/>
          <w:kern w:val="0"/>
          <w:sz w:val="24"/>
          <w:szCs w:val="24"/>
          <w:lang w:val="en-US"/>
          <w14:ligatures w14:val="none"/>
        </w:rPr>
        <w:t>✕</w:t>
      </w:r>
      <w:r w:rsidRPr="0042086C">
        <w:rPr>
          <w:rFonts w:ascii="Arial" w:eastAsia="DengXian" w:hAnsi="Arial" w:cs="Arial"/>
          <w:kern w:val="0"/>
          <w:sz w:val="24"/>
          <w:szCs w:val="24"/>
          <w:lang w:val="en-US"/>
          <w14:ligatures w14:val="none"/>
        </w:rPr>
        <w:t xml:space="preserve"> 1 km, daily) mean air temperature was derived from high</w:t>
      </w:r>
      <w:r w:rsidR="007465A7">
        <w:rPr>
          <w:rFonts w:ascii="Arial" w:eastAsia="DengXian" w:hAnsi="Arial" w:cs="Arial"/>
          <w:kern w:val="0"/>
          <w:sz w:val="24"/>
          <w:szCs w:val="24"/>
          <w:lang w:val="en-US"/>
          <w14:ligatures w14:val="none"/>
        </w:rPr>
        <w:t>-</w:t>
      </w:r>
      <w:r w:rsidRPr="0042086C">
        <w:rPr>
          <w:rFonts w:ascii="Arial" w:eastAsia="DengXian" w:hAnsi="Arial" w:cs="Arial"/>
          <w:kern w:val="0"/>
          <w:sz w:val="24"/>
          <w:szCs w:val="24"/>
          <w:lang w:val="en-US"/>
          <w14:ligatures w14:val="none"/>
        </w:rPr>
        <w:t>resolution spatiotemporal regression-based models, which comprised multiple data sources, including satellite-derived land surface temperature (LST) values, monitor-based air temperature observations and spatial predictors (elevation, vegetation, urban fabric, arable land, pastures, forests, and inland waters</w:t>
      </w:r>
      <w:r w:rsidR="004E3320" w:rsidRPr="0042086C">
        <w:rPr>
          <w:rFonts w:ascii="Arial" w:eastAsia="DengXian" w:hAnsi="Arial" w:cs="Arial"/>
          <w:kern w:val="0"/>
          <w:sz w:val="24"/>
          <w:szCs w:val="24"/>
          <w:lang w:val="en-US"/>
          <w14:ligatures w14:val="none"/>
        </w:rPr>
        <w:t xml:space="preserve"> </w:t>
      </w:r>
      <w:r w:rsidR="00593604" w:rsidRPr="0042086C">
        <w:rPr>
          <w:rFonts w:ascii="Arial" w:eastAsia="DengXian" w:hAnsi="Arial" w:cs="Arial"/>
          <w:noProof/>
          <w:kern w:val="0"/>
          <w:sz w:val="24"/>
          <w:szCs w:val="24"/>
          <w:lang w:val="en-US"/>
          <w14:ligatures w14:val="none"/>
        </w:rPr>
        <w:t>[5]</w:t>
      </w:r>
      <w:r w:rsidR="003E2809" w:rsidRPr="0042086C">
        <w:rPr>
          <w:rFonts w:ascii="Arial" w:eastAsia="DengXian" w:hAnsi="Arial" w:cs="Arial"/>
          <w:kern w:val="0"/>
          <w:sz w:val="24"/>
          <w:szCs w:val="24"/>
          <w:lang w:val="en-US"/>
          <w14:ligatures w14:val="none"/>
        </w:rPr>
        <w:t xml:space="preserve">. </w:t>
      </w:r>
      <w:r w:rsidR="007568ED" w:rsidRPr="0042086C">
        <w:rPr>
          <w:rFonts w:ascii="Arial" w:eastAsia="DengXian" w:hAnsi="Arial" w:cs="Arial"/>
          <w:kern w:val="0"/>
          <w:sz w:val="24"/>
          <w:szCs w:val="24"/>
          <w:lang w:val="en-US"/>
          <w14:ligatures w14:val="none"/>
        </w:rPr>
        <w:t>The models were trained in three stages to predict near-surface air temperature with complete temporal and spatial coverage from 2000 to 2020. In the first stage, for days and grid cells where both monitor-based air temperature and satellite-derived LST were available, a linear mixed</w:t>
      </w:r>
      <w:r w:rsidR="007465A7">
        <w:rPr>
          <w:rFonts w:ascii="Arial" w:eastAsia="DengXian" w:hAnsi="Arial" w:cs="Arial"/>
          <w:kern w:val="0"/>
          <w:sz w:val="24"/>
          <w:szCs w:val="24"/>
          <w:lang w:val="en-US"/>
          <w14:ligatures w14:val="none"/>
        </w:rPr>
        <w:t>-</w:t>
      </w:r>
      <w:r w:rsidR="007568ED" w:rsidRPr="0042086C">
        <w:rPr>
          <w:rFonts w:ascii="Arial" w:eastAsia="DengXian" w:hAnsi="Arial" w:cs="Arial"/>
          <w:kern w:val="0"/>
          <w:sz w:val="24"/>
          <w:szCs w:val="24"/>
          <w:lang w:val="en-US"/>
          <w14:ligatures w14:val="none"/>
        </w:rPr>
        <w:t xml:space="preserve">effects model with daily random intercepts and slopes for LST </w:t>
      </w:r>
      <w:r w:rsidR="007465A7" w:rsidRPr="0042086C">
        <w:rPr>
          <w:rFonts w:ascii="Arial" w:eastAsia="DengXian" w:hAnsi="Arial" w:cs="Arial"/>
          <w:kern w:val="0"/>
          <w:sz w:val="24"/>
          <w:szCs w:val="24"/>
          <w:lang w:val="en-US"/>
          <w14:ligatures w14:val="none"/>
        </w:rPr>
        <w:t>was built</w:t>
      </w:r>
      <w:r w:rsidR="007465A7">
        <w:rPr>
          <w:rFonts w:ascii="Arial" w:eastAsia="DengXian" w:hAnsi="Arial" w:cs="Arial"/>
          <w:kern w:val="0"/>
          <w:sz w:val="24"/>
          <w:szCs w:val="24"/>
          <w:lang w:val="en-US"/>
          <w14:ligatures w14:val="none"/>
        </w:rPr>
        <w:t xml:space="preserve"> and</w:t>
      </w:r>
      <w:r w:rsidR="007465A7" w:rsidRPr="0042086C">
        <w:rPr>
          <w:rFonts w:ascii="Arial" w:eastAsia="DengXian" w:hAnsi="Arial" w:cs="Arial"/>
          <w:kern w:val="0"/>
          <w:sz w:val="24"/>
          <w:szCs w:val="24"/>
          <w:lang w:val="en-US"/>
          <w14:ligatures w14:val="none"/>
        </w:rPr>
        <w:t xml:space="preserve"> </w:t>
      </w:r>
      <w:r w:rsidR="007568ED" w:rsidRPr="0042086C">
        <w:rPr>
          <w:rFonts w:ascii="Arial" w:eastAsia="DengXian" w:hAnsi="Arial" w:cs="Arial"/>
          <w:kern w:val="0"/>
          <w:sz w:val="24"/>
          <w:szCs w:val="24"/>
          <w:lang w:val="en-US"/>
          <w14:ligatures w14:val="none"/>
        </w:rPr>
        <w:t>adjusted for the aforementioned spatial predictors. In the second stage, air temperature for grids without monitor-based air temperature but with available LST was predicted using the model fitted in the first stage. In the third stage, for the remaining days and grid cells with neither LST data nor air temperature observations available, the second-stage air temperature predictions were regressed against thin-plate spline interpolated air temperature to achieve full air temperature coverage within the country. The model’s performance was evaluated through 10-fold cross-validation and external datasets: the internal validation indicated high accuracy (R</w:t>
      </w:r>
      <w:r w:rsidR="007568ED" w:rsidRPr="0042086C">
        <w:rPr>
          <w:rFonts w:ascii="Arial" w:eastAsia="DengXian" w:hAnsi="Arial" w:cs="Arial"/>
          <w:kern w:val="0"/>
          <w:sz w:val="24"/>
          <w:szCs w:val="24"/>
          <w:vertAlign w:val="superscript"/>
          <w:lang w:val="en-US"/>
          <w14:ligatures w14:val="none"/>
        </w:rPr>
        <w:t>2</w:t>
      </w:r>
      <w:r w:rsidR="007568ED" w:rsidRPr="0042086C">
        <w:rPr>
          <w:rFonts w:ascii="Arial" w:eastAsia="DengXian" w:hAnsi="Arial" w:cs="Arial"/>
          <w:kern w:val="0"/>
          <w:sz w:val="24"/>
          <w:szCs w:val="24"/>
          <w:lang w:val="en-US"/>
          <w14:ligatures w14:val="none"/>
        </w:rPr>
        <w:t xml:space="preserve"> </w:t>
      </w:r>
      <w:r w:rsidR="000E292A">
        <w:rPr>
          <w:rFonts w:ascii="Arial" w:eastAsia="DengXian" w:hAnsi="Arial" w:cs="Arial"/>
          <w:kern w:val="0"/>
          <w:sz w:val="24"/>
          <w:szCs w:val="24"/>
          <w:lang w:val="en-US"/>
          <w14:ligatures w14:val="none"/>
        </w:rPr>
        <w:t>≥</w:t>
      </w:r>
      <w:r w:rsidR="007568ED" w:rsidRPr="0042086C">
        <w:rPr>
          <w:rFonts w:ascii="Arial" w:eastAsia="DengXian" w:hAnsi="Arial" w:cs="Arial"/>
          <w:kern w:val="0"/>
          <w:sz w:val="24"/>
          <w:szCs w:val="24"/>
          <w:lang w:val="en-US"/>
          <w14:ligatures w14:val="none"/>
        </w:rPr>
        <w:t xml:space="preserve">0.96) and had low errors (Root Mean Square Error (RMSE): </w:t>
      </w:r>
      <w:r w:rsidR="000E292A">
        <w:rPr>
          <w:rFonts w:ascii="Arial" w:eastAsia="DengXian" w:hAnsi="Arial" w:cs="Arial"/>
          <w:kern w:val="0"/>
          <w:sz w:val="24"/>
          <w:szCs w:val="24"/>
          <w:lang w:val="en-US"/>
          <w14:ligatures w14:val="none"/>
        </w:rPr>
        <w:t>≤</w:t>
      </w:r>
      <w:r w:rsidR="007568ED" w:rsidRPr="0042086C">
        <w:rPr>
          <w:rFonts w:ascii="Arial" w:eastAsia="DengXian" w:hAnsi="Arial" w:cs="Arial"/>
          <w:kern w:val="0"/>
          <w:sz w:val="24"/>
          <w:szCs w:val="24"/>
          <w:lang w:val="en-US"/>
          <w14:ligatures w14:val="none"/>
        </w:rPr>
        <w:t xml:space="preserve"> 1.41 </w:t>
      </w:r>
      <w:r w:rsidR="007568ED" w:rsidRPr="0042086C">
        <w:rPr>
          <w:rFonts w:ascii="Cambria Math" w:eastAsia="DengXian" w:hAnsi="Cambria Math" w:cs="Cambria Math"/>
          <w:kern w:val="0"/>
          <w:sz w:val="24"/>
          <w:szCs w:val="24"/>
          <w:lang w:val="en-US"/>
          <w14:ligatures w14:val="none"/>
        </w:rPr>
        <w:t>℃</w:t>
      </w:r>
      <w:r w:rsidR="007568ED" w:rsidRPr="0042086C">
        <w:rPr>
          <w:rFonts w:ascii="Arial" w:eastAsia="DengXian" w:hAnsi="Arial" w:cs="Arial"/>
          <w:kern w:val="0"/>
          <w:sz w:val="24"/>
          <w:szCs w:val="24"/>
          <w:lang w:val="en-US"/>
          <w14:ligatures w14:val="none"/>
        </w:rPr>
        <w:t>); and external validation confirmed the strong performance, particularly in the region of Augsburg where KORA study is conducted, against a dense and independent network of stations (R</w:t>
      </w:r>
      <w:r w:rsidR="007568ED" w:rsidRPr="0042086C">
        <w:rPr>
          <w:rFonts w:ascii="Arial" w:eastAsia="DengXian" w:hAnsi="Arial" w:cs="Arial"/>
          <w:kern w:val="0"/>
          <w:position w:val="8"/>
          <w:sz w:val="24"/>
          <w:szCs w:val="24"/>
          <w:lang w:val="en-US"/>
          <w14:ligatures w14:val="none"/>
        </w:rPr>
        <w:t>2</w:t>
      </w:r>
      <w:r w:rsidR="007568ED" w:rsidRPr="0042086C">
        <w:rPr>
          <w:rFonts w:ascii="Arial" w:eastAsia="DengXian" w:hAnsi="Arial" w:cs="Arial"/>
          <w:kern w:val="0"/>
          <w:sz w:val="24"/>
          <w:szCs w:val="24"/>
          <w:lang w:val="en-US"/>
          <w14:ligatures w14:val="none"/>
        </w:rPr>
        <w:t xml:space="preserve"> = 0.99, RMSE = 1.07 </w:t>
      </w:r>
      <w:r w:rsidR="007568ED" w:rsidRPr="0042086C">
        <w:rPr>
          <w:rFonts w:ascii="Arial" w:eastAsia="DengXian" w:hAnsi="Arial" w:cs="Arial"/>
          <w:kern w:val="0"/>
          <w:position w:val="8"/>
          <w:sz w:val="24"/>
          <w:szCs w:val="24"/>
          <w:lang w:val="en-US"/>
          <w14:ligatures w14:val="none"/>
        </w:rPr>
        <w:t>o</w:t>
      </w:r>
      <w:r w:rsidR="007568ED" w:rsidRPr="0042086C">
        <w:rPr>
          <w:rFonts w:ascii="Arial" w:eastAsia="DengXian" w:hAnsi="Arial" w:cs="Arial"/>
          <w:kern w:val="0"/>
          <w:sz w:val="24"/>
          <w:szCs w:val="24"/>
          <w:lang w:val="en-US"/>
          <w14:ligatures w14:val="none"/>
        </w:rPr>
        <w:t xml:space="preserve">C). For each participant, the residential address was linked to the nearest exposure grid centroids, utilizing pseudonymized participants' IDs and exposure grid IDs to ensure privacy and confidentiality. </w:t>
      </w:r>
    </w:p>
    <w:p w14:paraId="35EF6B50" w14:textId="77777777" w:rsidR="007568ED" w:rsidRPr="007568ED" w:rsidRDefault="007568ED" w:rsidP="007568ED">
      <w:pPr>
        <w:tabs>
          <w:tab w:val="left" w:pos="2265"/>
        </w:tabs>
        <w:suppressAutoHyphens/>
        <w:spacing w:before="240" w:after="240" w:line="360" w:lineRule="auto"/>
        <w:rPr>
          <w:rFonts w:ascii="Arial" w:eastAsia="DengXian" w:hAnsi="Arial" w:cs="Arial"/>
          <w:i/>
          <w:iCs/>
          <w:kern w:val="0"/>
          <w:sz w:val="26"/>
          <w:szCs w:val="26"/>
          <w:lang w:val="en-US"/>
          <w14:ligatures w14:val="none"/>
        </w:rPr>
      </w:pPr>
      <w:r w:rsidRPr="007568ED">
        <w:rPr>
          <w:rFonts w:ascii="Arial" w:eastAsia="DengXian" w:hAnsi="Arial" w:cs="Arial"/>
          <w:i/>
          <w:iCs/>
          <w:kern w:val="0"/>
          <w:sz w:val="26"/>
          <w:szCs w:val="26"/>
          <w:lang w:val="en-US"/>
          <w14:ligatures w14:val="none"/>
        </w:rPr>
        <w:t>Other variables</w:t>
      </w:r>
    </w:p>
    <w:p w14:paraId="58079250" w14:textId="3A3CC93C" w:rsidR="004E3320" w:rsidRPr="0042086C" w:rsidRDefault="007568ED" w:rsidP="00751012">
      <w:pPr>
        <w:tabs>
          <w:tab w:val="left" w:pos="2265"/>
        </w:tabs>
        <w:spacing w:before="240" w:after="240" w:line="360" w:lineRule="auto"/>
        <w:rPr>
          <w:rFonts w:ascii="Arial" w:eastAsia="DengXian" w:hAnsi="Arial" w:cs="Arial"/>
          <w:kern w:val="0"/>
          <w:sz w:val="24"/>
          <w:szCs w:val="24"/>
          <w:lang w:val="en-US"/>
          <w14:ligatures w14:val="none"/>
        </w:rPr>
      </w:pPr>
      <w:r w:rsidRPr="0042086C">
        <w:rPr>
          <w:rFonts w:ascii="Arial" w:eastAsia="DengXian" w:hAnsi="Arial" w:cs="Arial"/>
          <w:kern w:val="0"/>
          <w:sz w:val="24"/>
          <w:szCs w:val="24"/>
          <w:lang w:val="en-US"/>
          <w14:ligatures w14:val="none"/>
        </w:rPr>
        <w:lastRenderedPageBreak/>
        <w:t xml:space="preserve">Smoking status was categorized into current smokers (comprising regular and occasional smokers), past smokers, and never smokers. Alcohol consumption was assessed by calculating alcohol intake in grams per day from beer, wine, or spirits. Participants were grouped into non (0 g/day), moderate (men &gt; 0 and &lt; 40 g/day, women &gt; 0 and &lt; 20 g/day;) and high (men </w:t>
      </w:r>
      <w:r w:rsidR="000E292A">
        <w:rPr>
          <w:rFonts w:ascii="Arial" w:eastAsia="DengXian" w:hAnsi="Arial" w:cs="Arial"/>
          <w:kern w:val="0"/>
          <w:sz w:val="24"/>
          <w:szCs w:val="24"/>
          <w:lang w:val="en-US"/>
          <w14:ligatures w14:val="none"/>
        </w:rPr>
        <w:t>≥</w:t>
      </w:r>
      <w:r w:rsidRPr="0042086C">
        <w:rPr>
          <w:rFonts w:ascii="Arial" w:eastAsia="DengXian" w:hAnsi="Arial" w:cs="Arial"/>
          <w:kern w:val="0"/>
          <w:sz w:val="24"/>
          <w:szCs w:val="24"/>
          <w:lang w:val="en-US"/>
          <w14:ligatures w14:val="none"/>
        </w:rPr>
        <w:t xml:space="preserve"> 40 g/day, women </w:t>
      </w:r>
      <w:r w:rsidR="000E292A">
        <w:rPr>
          <w:rFonts w:ascii="Arial" w:eastAsia="DengXian" w:hAnsi="Arial" w:cs="Arial"/>
          <w:kern w:val="0"/>
          <w:sz w:val="24"/>
          <w:szCs w:val="24"/>
          <w:lang w:val="en-US"/>
          <w14:ligatures w14:val="none"/>
        </w:rPr>
        <w:t>≥</w:t>
      </w:r>
      <w:r w:rsidRPr="0042086C">
        <w:rPr>
          <w:rFonts w:ascii="Arial" w:eastAsia="DengXian" w:hAnsi="Arial" w:cs="Arial"/>
          <w:kern w:val="0"/>
          <w:sz w:val="24"/>
          <w:szCs w:val="24"/>
          <w:lang w:val="en-US"/>
          <w14:ligatures w14:val="none"/>
        </w:rPr>
        <w:t xml:space="preserve"> 20 g/day) consumers. </w:t>
      </w:r>
      <w:r w:rsidR="006612B4" w:rsidRPr="0042086C">
        <w:rPr>
          <w:rFonts w:ascii="Arial" w:eastAsia="DengXian" w:hAnsi="Arial" w:cs="Arial"/>
          <w:kern w:val="0"/>
          <w:sz w:val="24"/>
          <w:szCs w:val="24"/>
          <w:lang w:val="en-US"/>
          <w14:ligatures w14:val="none"/>
        </w:rPr>
        <w:t xml:space="preserve">Anthropometric measurements (height, weight, and waist circumference) and blood pressure (BP) were conducted by trained investigators at the study center. Body mass index (BMI) was calculated as weight (in kilograms) divided by height (in meters squared). For BP, </w:t>
      </w:r>
      <w:r w:rsidR="007465A7">
        <w:rPr>
          <w:rFonts w:ascii="Arial" w:eastAsia="DengXian" w:hAnsi="Arial" w:cs="Arial"/>
          <w:kern w:val="0"/>
          <w:sz w:val="24"/>
          <w:szCs w:val="24"/>
          <w:lang w:val="en-US"/>
          <w14:ligatures w14:val="none"/>
        </w:rPr>
        <w:t>three</w:t>
      </w:r>
      <w:r w:rsidR="006612B4" w:rsidRPr="0042086C">
        <w:rPr>
          <w:rFonts w:ascii="Arial" w:eastAsia="DengXian" w:hAnsi="Arial" w:cs="Arial"/>
          <w:kern w:val="0"/>
          <w:sz w:val="24"/>
          <w:szCs w:val="24"/>
          <w:lang w:val="en-US"/>
          <w14:ligatures w14:val="none"/>
        </w:rPr>
        <w:t xml:space="preserve"> measurements were collected from an automatic digital oscillometer (HEM 705CP-II Omron Corporation</w:t>
      </w:r>
      <w:r w:rsidR="009630CD" w:rsidRPr="0042086C">
        <w:rPr>
          <w:rFonts w:ascii="Arial" w:eastAsia="DengXian" w:hAnsi="Arial" w:cs="Arial"/>
          <w:kern w:val="0"/>
          <w:sz w:val="24"/>
          <w:szCs w:val="24"/>
          <w:lang w:val="en-US"/>
          <w14:ligatures w14:val="none"/>
        </w:rPr>
        <w:t>,</w:t>
      </w:r>
      <w:r w:rsidR="006612B4" w:rsidRPr="0042086C">
        <w:rPr>
          <w:rFonts w:ascii="Arial" w:eastAsia="DengXian" w:hAnsi="Arial" w:cs="Arial"/>
          <w:kern w:val="0"/>
          <w:sz w:val="24"/>
          <w:szCs w:val="24"/>
          <w:lang w:val="en-US"/>
          <w14:ligatures w14:val="none"/>
        </w:rPr>
        <w:t xml:space="preserve"> Japan) </w:t>
      </w:r>
      <w:r w:rsidR="007465A7">
        <w:rPr>
          <w:rFonts w:ascii="Arial" w:eastAsia="DengXian" w:hAnsi="Arial" w:cs="Arial"/>
          <w:kern w:val="0"/>
          <w:sz w:val="24"/>
          <w:szCs w:val="24"/>
          <w:lang w:val="en-US"/>
          <w14:ligatures w14:val="none"/>
        </w:rPr>
        <w:t>at</w:t>
      </w:r>
      <w:r w:rsidR="006612B4" w:rsidRPr="0042086C">
        <w:rPr>
          <w:rFonts w:ascii="Arial" w:eastAsia="DengXian" w:hAnsi="Arial" w:cs="Arial"/>
          <w:kern w:val="0"/>
          <w:sz w:val="24"/>
          <w:szCs w:val="24"/>
          <w:lang w:val="en-US"/>
          <w14:ligatures w14:val="none"/>
        </w:rPr>
        <w:t xml:space="preserve"> 3-minute interval</w:t>
      </w:r>
      <w:r w:rsidR="007465A7">
        <w:rPr>
          <w:rFonts w:ascii="Arial" w:eastAsia="DengXian" w:hAnsi="Arial" w:cs="Arial"/>
          <w:kern w:val="0"/>
          <w:sz w:val="24"/>
          <w:szCs w:val="24"/>
          <w:lang w:val="en-US"/>
          <w14:ligatures w14:val="none"/>
        </w:rPr>
        <w:t>s</w:t>
      </w:r>
      <w:r w:rsidR="006612B4" w:rsidRPr="0042086C">
        <w:rPr>
          <w:rFonts w:ascii="Arial" w:eastAsia="DengXian" w:hAnsi="Arial" w:cs="Arial"/>
          <w:kern w:val="0"/>
          <w:sz w:val="24"/>
          <w:szCs w:val="24"/>
          <w:lang w:val="en-US"/>
          <w14:ligatures w14:val="none"/>
        </w:rPr>
        <w:t>. Participants sat in a chair with their back supported for at least 5 minutes before the 1</w:t>
      </w:r>
      <w:r w:rsidR="007465A7" w:rsidRPr="00E8401E">
        <w:rPr>
          <w:rFonts w:ascii="Arial" w:eastAsia="DengXian" w:hAnsi="Arial" w:cs="Arial"/>
          <w:kern w:val="0"/>
          <w:sz w:val="24"/>
          <w:szCs w:val="24"/>
          <w:vertAlign w:val="superscript"/>
          <w:lang w:val="en-US"/>
          <w14:ligatures w14:val="none"/>
        </w:rPr>
        <w:t>st</w:t>
      </w:r>
      <w:r w:rsidR="006612B4" w:rsidRPr="0042086C">
        <w:rPr>
          <w:rFonts w:ascii="Arial" w:eastAsia="DengXian" w:hAnsi="Arial" w:cs="Arial"/>
          <w:kern w:val="0"/>
          <w:sz w:val="24"/>
          <w:szCs w:val="24"/>
          <w:lang w:val="en-US"/>
          <w14:ligatures w14:val="none"/>
        </w:rPr>
        <w:t xml:space="preserve"> measurement, with the right lower arm resting on the table at heart level. The mean of the 2</w:t>
      </w:r>
      <w:r w:rsidR="006612B4" w:rsidRPr="00E8401E">
        <w:rPr>
          <w:rFonts w:ascii="Arial" w:eastAsia="DengXian" w:hAnsi="Arial" w:cs="Arial"/>
          <w:kern w:val="0"/>
          <w:sz w:val="24"/>
          <w:szCs w:val="24"/>
          <w:vertAlign w:val="superscript"/>
          <w:lang w:val="en-US"/>
          <w14:ligatures w14:val="none"/>
        </w:rPr>
        <w:t>nd</w:t>
      </w:r>
      <w:r w:rsidR="007465A7">
        <w:rPr>
          <w:rFonts w:ascii="Arial" w:eastAsia="DengXian" w:hAnsi="Arial" w:cs="Arial"/>
          <w:kern w:val="0"/>
          <w:sz w:val="24"/>
          <w:szCs w:val="24"/>
          <w:lang w:val="en-US"/>
          <w14:ligatures w14:val="none"/>
        </w:rPr>
        <w:t xml:space="preserve"> </w:t>
      </w:r>
      <w:r w:rsidR="006612B4" w:rsidRPr="0042086C">
        <w:rPr>
          <w:rFonts w:ascii="Arial" w:eastAsia="DengXian" w:hAnsi="Arial" w:cs="Arial"/>
          <w:kern w:val="0"/>
          <w:sz w:val="24"/>
          <w:szCs w:val="24"/>
          <w:lang w:val="en-US"/>
          <w14:ligatures w14:val="none"/>
        </w:rPr>
        <w:t>and 3</w:t>
      </w:r>
      <w:r w:rsidR="006612B4" w:rsidRPr="00E8401E">
        <w:rPr>
          <w:rFonts w:ascii="Arial" w:eastAsia="DengXian" w:hAnsi="Arial" w:cs="Arial"/>
          <w:kern w:val="0"/>
          <w:sz w:val="24"/>
          <w:szCs w:val="24"/>
          <w:vertAlign w:val="superscript"/>
          <w:lang w:val="en-US"/>
          <w14:ligatures w14:val="none"/>
        </w:rPr>
        <w:t>rd</w:t>
      </w:r>
      <w:r w:rsidR="007465A7">
        <w:rPr>
          <w:rFonts w:ascii="Arial" w:eastAsia="DengXian" w:hAnsi="Arial" w:cs="Arial"/>
          <w:kern w:val="0"/>
          <w:sz w:val="24"/>
          <w:szCs w:val="24"/>
          <w:lang w:val="en-US"/>
          <w14:ligatures w14:val="none"/>
        </w:rPr>
        <w:t xml:space="preserve"> </w:t>
      </w:r>
      <w:r w:rsidR="006612B4" w:rsidRPr="0042086C">
        <w:rPr>
          <w:rFonts w:ascii="Arial" w:eastAsia="DengXian" w:hAnsi="Arial" w:cs="Arial"/>
          <w:kern w:val="0"/>
          <w:sz w:val="24"/>
          <w:szCs w:val="24"/>
          <w:lang w:val="en-US"/>
          <w14:ligatures w14:val="none"/>
        </w:rPr>
        <w:t>measurements of systolic BP was used for the present study. Serum total cholesterol</w:t>
      </w:r>
      <w:r w:rsidR="00D9677F" w:rsidRPr="0042086C">
        <w:rPr>
          <w:rFonts w:ascii="Arial" w:eastAsia="DengXian" w:hAnsi="Arial" w:cs="Arial"/>
          <w:kern w:val="0"/>
          <w:sz w:val="24"/>
          <w:szCs w:val="24"/>
          <w:lang w:val="en-US"/>
          <w14:ligatures w14:val="none"/>
        </w:rPr>
        <w:t xml:space="preserve"> and </w:t>
      </w:r>
      <w:r w:rsidR="006612B4" w:rsidRPr="0042086C">
        <w:rPr>
          <w:rFonts w:ascii="Arial" w:eastAsia="DengXian" w:hAnsi="Arial" w:cs="Arial"/>
          <w:kern w:val="0"/>
          <w:sz w:val="24"/>
          <w:szCs w:val="24"/>
          <w:lang w:val="en-US"/>
          <w14:ligatures w14:val="none"/>
        </w:rPr>
        <w:t>high-density lipoprotein (HDL</w:t>
      </w:r>
      <w:r w:rsidR="00D9677F" w:rsidRPr="0042086C">
        <w:rPr>
          <w:rFonts w:ascii="Arial" w:eastAsia="DengXian" w:hAnsi="Arial" w:cs="Arial"/>
          <w:kern w:val="0"/>
          <w:sz w:val="24"/>
          <w:szCs w:val="24"/>
          <w:lang w:val="en-US"/>
          <w14:ligatures w14:val="none"/>
        </w:rPr>
        <w:t xml:space="preserve"> </w:t>
      </w:r>
      <w:r w:rsidR="006612B4" w:rsidRPr="0042086C">
        <w:rPr>
          <w:rFonts w:ascii="Arial" w:eastAsia="DengXian" w:hAnsi="Arial" w:cs="Arial"/>
          <w:kern w:val="0"/>
          <w:sz w:val="24"/>
          <w:szCs w:val="24"/>
          <w:lang w:val="en-US"/>
          <w14:ligatures w14:val="none"/>
        </w:rPr>
        <w:t>were measured using the CHOL Flex</w:t>
      </w:r>
      <w:r w:rsidR="00D9677F" w:rsidRPr="0042086C">
        <w:rPr>
          <w:rFonts w:ascii="Arial" w:eastAsia="DengXian" w:hAnsi="Arial" w:cs="Arial"/>
          <w:kern w:val="0"/>
          <w:sz w:val="24"/>
          <w:szCs w:val="24"/>
          <w:lang w:val="en-US"/>
          <w14:ligatures w14:val="none"/>
        </w:rPr>
        <w:t xml:space="preserve"> and </w:t>
      </w:r>
      <w:r w:rsidR="006612B4" w:rsidRPr="0042086C">
        <w:rPr>
          <w:rFonts w:ascii="Arial" w:eastAsia="DengXian" w:hAnsi="Arial" w:cs="Arial"/>
          <w:kern w:val="0"/>
          <w:sz w:val="24"/>
          <w:szCs w:val="24"/>
          <w:lang w:val="en-US"/>
          <w14:ligatures w14:val="none"/>
        </w:rPr>
        <w:t xml:space="preserve">AHDL Flex (Dade Behring, Germany), respectively. </w:t>
      </w:r>
      <w:r w:rsidR="00930D6B" w:rsidRPr="0042086C">
        <w:rPr>
          <w:rFonts w:ascii="Arial" w:eastAsia="DengXian" w:hAnsi="Arial" w:cs="Arial"/>
          <w:kern w:val="0"/>
          <w:sz w:val="24"/>
          <w:szCs w:val="24"/>
          <w:lang w:val="en-US"/>
          <w14:ligatures w14:val="none"/>
        </w:rPr>
        <w:t xml:space="preserve">The use of glucose-lowering medication was defined </w:t>
      </w:r>
      <w:r w:rsidR="007465A7">
        <w:rPr>
          <w:rFonts w:ascii="Arial" w:eastAsia="DengXian" w:hAnsi="Arial" w:cs="Arial"/>
          <w:kern w:val="0"/>
          <w:sz w:val="24"/>
          <w:szCs w:val="24"/>
          <w:lang w:val="en-US"/>
          <w14:ligatures w14:val="none"/>
        </w:rPr>
        <w:t>using</w:t>
      </w:r>
      <w:r w:rsidR="00930D6B" w:rsidRPr="0042086C">
        <w:rPr>
          <w:rFonts w:ascii="Arial" w:eastAsia="DengXian" w:hAnsi="Arial" w:cs="Arial"/>
          <w:kern w:val="0"/>
          <w:sz w:val="24"/>
          <w:szCs w:val="24"/>
          <w:lang w:val="en-US"/>
          <w14:ligatures w14:val="none"/>
        </w:rPr>
        <w:t xml:space="preserve"> </w:t>
      </w:r>
      <w:r w:rsidR="00CA67A8" w:rsidRPr="0042086C">
        <w:rPr>
          <w:rFonts w:ascii="Arial" w:eastAsia="DengXian" w:hAnsi="Arial" w:cs="Arial"/>
          <w:kern w:val="0"/>
          <w:sz w:val="24"/>
          <w:szCs w:val="24"/>
          <w:lang w:val="en-US"/>
          <w14:ligatures w14:val="none"/>
        </w:rPr>
        <w:t>Anatomical Therapeutic Chemical Classification System codes</w:t>
      </w:r>
      <w:r w:rsidR="00930D6B" w:rsidRPr="0042086C">
        <w:rPr>
          <w:rFonts w:ascii="Arial" w:eastAsia="DengXian" w:hAnsi="Arial" w:cs="Arial"/>
          <w:kern w:val="0"/>
          <w:sz w:val="24"/>
          <w:szCs w:val="24"/>
          <w:lang w:val="en-US"/>
          <w14:ligatures w14:val="none"/>
        </w:rPr>
        <w:t xml:space="preserve">, based on </w:t>
      </w:r>
      <w:r w:rsidR="00E61872" w:rsidRPr="0042086C">
        <w:rPr>
          <w:rFonts w:ascii="Arial" w:eastAsia="DengXian" w:hAnsi="Arial" w:cs="Arial"/>
          <w:kern w:val="0"/>
          <w:sz w:val="24"/>
          <w:szCs w:val="24"/>
          <w:lang w:val="en-US"/>
          <w14:ligatures w14:val="none"/>
        </w:rPr>
        <w:t>participants’ original</w:t>
      </w:r>
      <w:r w:rsidR="00930D6B" w:rsidRPr="0042086C">
        <w:rPr>
          <w:rFonts w:ascii="Arial" w:eastAsia="DengXian" w:hAnsi="Arial" w:cs="Arial"/>
          <w:kern w:val="0"/>
          <w:sz w:val="24"/>
          <w:szCs w:val="24"/>
          <w:lang w:val="en-US"/>
          <w14:ligatures w14:val="none"/>
        </w:rPr>
        <w:t xml:space="preserve"> packaging of the pharmaceutical products taken during the last 7 days </w:t>
      </w:r>
      <w:r w:rsidR="007465A7">
        <w:rPr>
          <w:rFonts w:ascii="Arial" w:eastAsia="DengXian" w:hAnsi="Arial" w:cs="Arial"/>
          <w:kern w:val="0"/>
          <w:sz w:val="24"/>
          <w:szCs w:val="24"/>
          <w:lang w:val="en-US"/>
          <w14:ligatures w14:val="none"/>
        </w:rPr>
        <w:t>preceding</w:t>
      </w:r>
      <w:r w:rsidR="00930D6B" w:rsidRPr="0042086C">
        <w:rPr>
          <w:rFonts w:ascii="Arial" w:eastAsia="DengXian" w:hAnsi="Arial" w:cs="Arial"/>
          <w:kern w:val="0"/>
          <w:sz w:val="24"/>
          <w:szCs w:val="24"/>
          <w:lang w:val="en-US"/>
          <w14:ligatures w14:val="none"/>
        </w:rPr>
        <w:t xml:space="preserve"> the examination</w:t>
      </w:r>
      <w:r w:rsidR="00C93BEC" w:rsidRPr="0042086C">
        <w:rPr>
          <w:rFonts w:ascii="Arial" w:eastAsia="DengXian" w:hAnsi="Arial" w:cs="Arial"/>
          <w:kern w:val="0"/>
          <w:sz w:val="24"/>
          <w:szCs w:val="24"/>
          <w:lang w:val="en-US"/>
          <w14:ligatures w14:val="none"/>
        </w:rPr>
        <w:t xml:space="preserve"> </w:t>
      </w:r>
      <w:r w:rsidR="00593604" w:rsidRPr="0042086C">
        <w:rPr>
          <w:rFonts w:ascii="Arial" w:eastAsia="DengXian" w:hAnsi="Arial" w:cs="Arial"/>
          <w:noProof/>
          <w:kern w:val="0"/>
          <w:sz w:val="24"/>
          <w:szCs w:val="24"/>
          <w:lang w:val="en-US"/>
          <w14:ligatures w14:val="none"/>
        </w:rPr>
        <w:t>[6]</w:t>
      </w:r>
      <w:r w:rsidR="00CA67A8" w:rsidRPr="0042086C">
        <w:rPr>
          <w:rFonts w:ascii="Arial" w:eastAsia="DengXian" w:hAnsi="Arial" w:cs="Arial"/>
          <w:kern w:val="0"/>
          <w:sz w:val="24"/>
          <w:szCs w:val="24"/>
          <w:lang w:val="en-US"/>
          <w14:ligatures w14:val="none"/>
        </w:rPr>
        <w:t>.</w:t>
      </w:r>
      <w:r w:rsidR="00C64612" w:rsidRPr="0042086C">
        <w:rPr>
          <w:rFonts w:ascii="Arial" w:eastAsia="DengXian" w:hAnsi="Arial" w:cs="Arial"/>
          <w:kern w:val="0"/>
          <w:sz w:val="24"/>
          <w:szCs w:val="24"/>
          <w:lang w:val="en-US"/>
          <w14:ligatures w14:val="none"/>
        </w:rPr>
        <w:t>HOMA2-IR and HOMA2-B were calculated with the HOMA calculator (University of Oxford, Oxford, UK)</w:t>
      </w:r>
      <w:r w:rsidR="004E3320" w:rsidRPr="0042086C">
        <w:rPr>
          <w:rFonts w:ascii="Arial" w:eastAsia="DengXian" w:hAnsi="Arial" w:cs="Arial"/>
          <w:kern w:val="0"/>
          <w:sz w:val="24"/>
          <w:szCs w:val="24"/>
          <w:lang w:val="en-US"/>
          <w14:ligatures w14:val="none"/>
        </w:rPr>
        <w:t xml:space="preserve"> </w:t>
      </w:r>
      <w:r w:rsidR="00593604" w:rsidRPr="0042086C">
        <w:rPr>
          <w:rFonts w:ascii="Arial" w:eastAsia="DengXian" w:hAnsi="Arial" w:cs="Arial"/>
          <w:noProof/>
          <w:kern w:val="0"/>
          <w:sz w:val="24"/>
          <w:szCs w:val="24"/>
          <w:lang w:val="en-US"/>
          <w14:ligatures w14:val="none"/>
        </w:rPr>
        <w:t>[7]</w:t>
      </w:r>
      <w:r w:rsidR="00C64612" w:rsidRPr="0042086C">
        <w:rPr>
          <w:rFonts w:ascii="Arial" w:eastAsia="DengXian" w:hAnsi="Arial" w:cs="Arial"/>
          <w:kern w:val="0"/>
          <w:sz w:val="24"/>
          <w:szCs w:val="24"/>
          <w:lang w:val="en-US"/>
          <w14:ligatures w14:val="none"/>
        </w:rPr>
        <w:t>. A higher HOMA2-IR indicates reduced insulin sensitivity</w:t>
      </w:r>
      <w:r w:rsidR="009630CD" w:rsidRPr="0042086C">
        <w:rPr>
          <w:rFonts w:ascii="Arial" w:eastAsia="DengXian" w:hAnsi="Arial" w:cs="Arial"/>
          <w:kern w:val="0"/>
          <w:sz w:val="24"/>
          <w:szCs w:val="24"/>
          <w:lang w:val="en-US"/>
          <w14:ligatures w14:val="none"/>
        </w:rPr>
        <w:t>,</w:t>
      </w:r>
      <w:r w:rsidR="00C64612" w:rsidRPr="0042086C">
        <w:rPr>
          <w:rFonts w:ascii="Arial" w:eastAsia="DengXian" w:hAnsi="Arial" w:cs="Arial"/>
          <w:kern w:val="0"/>
          <w:sz w:val="24"/>
          <w:szCs w:val="24"/>
          <w:lang w:val="en-US"/>
          <w14:ligatures w14:val="none"/>
        </w:rPr>
        <w:t xml:space="preserve"> and a lower HOMA2-B indicates decreased fasting insulin secretion. </w:t>
      </w:r>
    </w:p>
    <w:p w14:paraId="2AF94CAB" w14:textId="77777777" w:rsidR="004E3320" w:rsidRPr="0042086C" w:rsidRDefault="004E3320" w:rsidP="004E3320">
      <w:pPr>
        <w:spacing w:after="120" w:line="240" w:lineRule="auto"/>
        <w:rPr>
          <w:rFonts w:ascii="Arial" w:hAnsi="Arial" w:cs="Arial"/>
          <w:b/>
          <w:bCs/>
          <w:sz w:val="28"/>
          <w:szCs w:val="28"/>
          <w:lang w:val="en-US"/>
        </w:rPr>
      </w:pPr>
      <w:r w:rsidRPr="0042086C">
        <w:rPr>
          <w:rFonts w:ascii="Arial" w:hAnsi="Arial" w:cs="Arial"/>
          <w:b/>
          <w:bCs/>
          <w:sz w:val="28"/>
          <w:szCs w:val="28"/>
          <w:lang w:val="en-US"/>
        </w:rPr>
        <w:t xml:space="preserve">References </w:t>
      </w:r>
    </w:p>
    <w:p w14:paraId="3328F5AD" w14:textId="2DAE673B" w:rsidR="009B2F40" w:rsidRPr="00240824" w:rsidRDefault="009B2F40" w:rsidP="009B2F40">
      <w:pPr>
        <w:pStyle w:val="EndNoteBibliography"/>
        <w:spacing w:after="0"/>
        <w:ind w:left="720" w:hanging="720"/>
        <w:rPr>
          <w:lang w:val="en-US"/>
        </w:rPr>
      </w:pPr>
      <w:r w:rsidRPr="00240824">
        <w:rPr>
          <w:lang w:val="en-US"/>
        </w:rPr>
        <w:t>1.</w:t>
      </w:r>
      <w:r w:rsidRPr="00240824">
        <w:rPr>
          <w:lang w:val="en-US"/>
        </w:rPr>
        <w:tab/>
        <w:t xml:space="preserve">Eeftens, M., et al., </w:t>
      </w:r>
      <w:r w:rsidRPr="00240824">
        <w:rPr>
          <w:i/>
          <w:lang w:val="en-US"/>
        </w:rPr>
        <w:t>Stability of measured and modelled spatial contrasts in NO(2) over time.</w:t>
      </w:r>
      <w:r w:rsidRPr="00240824">
        <w:rPr>
          <w:lang w:val="en-US"/>
        </w:rPr>
        <w:t xml:space="preserve"> Occupational and Environmental Medicine, 2011. </w:t>
      </w:r>
      <w:r w:rsidRPr="00240824">
        <w:rPr>
          <w:b/>
          <w:lang w:val="en-US"/>
        </w:rPr>
        <w:t>68</w:t>
      </w:r>
      <w:r w:rsidRPr="00240824">
        <w:rPr>
          <w:lang w:val="en-US"/>
        </w:rPr>
        <w:t>(10): p. 765-770.</w:t>
      </w:r>
    </w:p>
    <w:p w14:paraId="6EA86BB8" w14:textId="77777777" w:rsidR="009B2F40" w:rsidRPr="00240824" w:rsidRDefault="009B2F40" w:rsidP="009B2F40">
      <w:pPr>
        <w:pStyle w:val="EndNoteBibliography"/>
        <w:spacing w:after="0"/>
        <w:ind w:left="720" w:hanging="720"/>
        <w:rPr>
          <w:lang w:val="en-US"/>
        </w:rPr>
      </w:pPr>
      <w:r w:rsidRPr="00240824">
        <w:rPr>
          <w:lang w:val="en-US"/>
        </w:rPr>
        <w:t>2.</w:t>
      </w:r>
      <w:r w:rsidRPr="00240824">
        <w:rPr>
          <w:lang w:val="en-US"/>
        </w:rPr>
        <w:tab/>
        <w:t xml:space="preserve">Wang, R.R., et al., </w:t>
      </w:r>
      <w:r w:rsidRPr="00240824">
        <w:rPr>
          <w:i/>
          <w:lang w:val="en-US"/>
        </w:rPr>
        <w:t>Temporal stability of land use regression models for traffic-related air pollution.</w:t>
      </w:r>
      <w:r w:rsidRPr="00240824">
        <w:rPr>
          <w:lang w:val="en-US"/>
        </w:rPr>
        <w:t xml:space="preserve"> Atmospheric Environment, 2013. </w:t>
      </w:r>
      <w:r w:rsidRPr="00240824">
        <w:rPr>
          <w:b/>
          <w:lang w:val="en-US"/>
        </w:rPr>
        <w:t>64</w:t>
      </w:r>
      <w:r w:rsidRPr="00240824">
        <w:rPr>
          <w:lang w:val="en-US"/>
        </w:rPr>
        <w:t>: p. 312-319.</w:t>
      </w:r>
    </w:p>
    <w:p w14:paraId="7D954897" w14:textId="77777777" w:rsidR="009B2F40" w:rsidRPr="00240824" w:rsidRDefault="009B2F40" w:rsidP="009B2F40">
      <w:pPr>
        <w:pStyle w:val="EndNoteBibliography"/>
        <w:spacing w:after="0"/>
        <w:ind w:left="720" w:hanging="720"/>
        <w:rPr>
          <w:lang w:val="en-US"/>
        </w:rPr>
      </w:pPr>
      <w:r w:rsidRPr="00240824">
        <w:rPr>
          <w:lang w:val="en-US"/>
        </w:rPr>
        <w:t>3.</w:t>
      </w:r>
      <w:r w:rsidRPr="00240824">
        <w:rPr>
          <w:lang w:val="en-US"/>
        </w:rPr>
        <w:tab/>
        <w:t xml:space="preserve">Wolf, K., et al., </w:t>
      </w:r>
      <w:r w:rsidRPr="00240824">
        <w:rPr>
          <w:i/>
          <w:lang w:val="en-US"/>
        </w:rPr>
        <w:t>Land use regression modeling of ultrafine particles, ozone, nitrogen oxides and markers of particulate matter pollution in Augsburg, Germany.</w:t>
      </w:r>
      <w:r w:rsidRPr="00240824">
        <w:rPr>
          <w:lang w:val="en-US"/>
        </w:rPr>
        <w:t xml:space="preserve"> The Science of the Total Environment, 2017. </w:t>
      </w:r>
      <w:r w:rsidRPr="00240824">
        <w:rPr>
          <w:b/>
          <w:lang w:val="en-US"/>
        </w:rPr>
        <w:t>579</w:t>
      </w:r>
      <w:r w:rsidRPr="00240824">
        <w:rPr>
          <w:lang w:val="en-US"/>
        </w:rPr>
        <w:t>: p. 1531-1540.</w:t>
      </w:r>
    </w:p>
    <w:p w14:paraId="498ED2D5" w14:textId="77777777" w:rsidR="009B2F40" w:rsidRPr="00240824" w:rsidRDefault="009B2F40" w:rsidP="009B2F40">
      <w:pPr>
        <w:pStyle w:val="EndNoteBibliography"/>
        <w:spacing w:after="0"/>
        <w:ind w:left="720" w:hanging="720"/>
        <w:rPr>
          <w:lang w:val="en-US"/>
        </w:rPr>
      </w:pPr>
      <w:r w:rsidRPr="00240824">
        <w:rPr>
          <w:lang w:val="en-US"/>
        </w:rPr>
        <w:t>4.</w:t>
      </w:r>
      <w:r w:rsidRPr="00240824">
        <w:rPr>
          <w:lang w:val="en-US"/>
        </w:rPr>
        <w:tab/>
        <w:t xml:space="preserve">Markevych, I., et al., </w:t>
      </w:r>
      <w:r w:rsidRPr="00240824">
        <w:rPr>
          <w:i/>
          <w:lang w:val="en-US"/>
        </w:rPr>
        <w:t>A cross-sectional analysis of the effects of residential greenness on blood pressure in 10-year old children: results from the GINIplus and LISAplus studies.</w:t>
      </w:r>
      <w:r w:rsidRPr="00240824">
        <w:rPr>
          <w:lang w:val="en-US"/>
        </w:rPr>
        <w:t xml:space="preserve"> BMC Public Health, 2014. </w:t>
      </w:r>
      <w:r w:rsidRPr="00240824">
        <w:rPr>
          <w:b/>
          <w:lang w:val="en-US"/>
        </w:rPr>
        <w:t>14</w:t>
      </w:r>
      <w:r w:rsidRPr="00240824">
        <w:rPr>
          <w:lang w:val="en-US"/>
        </w:rPr>
        <w:t>: p. 477.</w:t>
      </w:r>
    </w:p>
    <w:p w14:paraId="01EE700F" w14:textId="77777777" w:rsidR="009B2F40" w:rsidRPr="00240824" w:rsidRDefault="009B2F40" w:rsidP="009B2F40">
      <w:pPr>
        <w:pStyle w:val="EndNoteBibliography"/>
        <w:spacing w:after="0"/>
        <w:ind w:left="720" w:hanging="720"/>
        <w:rPr>
          <w:lang w:val="en-US"/>
        </w:rPr>
      </w:pPr>
      <w:r w:rsidRPr="00240824">
        <w:rPr>
          <w:lang w:val="en-US"/>
        </w:rPr>
        <w:t>5.</w:t>
      </w:r>
      <w:r w:rsidRPr="00240824">
        <w:rPr>
          <w:lang w:val="en-US"/>
        </w:rPr>
        <w:tab/>
        <w:t xml:space="preserve">Nikolaou, N., et al., </w:t>
      </w:r>
      <w:r w:rsidRPr="00240824">
        <w:rPr>
          <w:i/>
          <w:lang w:val="en-US"/>
        </w:rPr>
        <w:t>High-resolution spatiotemporal modeling of daily near-surface air temperature in Germany over the period 2000-2020.</w:t>
      </w:r>
      <w:r w:rsidRPr="00240824">
        <w:rPr>
          <w:lang w:val="en-US"/>
        </w:rPr>
        <w:t xml:space="preserve"> Environmental Research, 2023. </w:t>
      </w:r>
      <w:r w:rsidRPr="00240824">
        <w:rPr>
          <w:b/>
          <w:lang w:val="en-US"/>
        </w:rPr>
        <w:t>219</w:t>
      </w:r>
      <w:r w:rsidRPr="00240824">
        <w:rPr>
          <w:lang w:val="en-US"/>
        </w:rPr>
        <w:t>: p. 115062.</w:t>
      </w:r>
    </w:p>
    <w:p w14:paraId="0CEDB8A4" w14:textId="77777777" w:rsidR="009B2F40" w:rsidRPr="00240824" w:rsidRDefault="009B2F40" w:rsidP="009B2F40">
      <w:pPr>
        <w:pStyle w:val="EndNoteBibliography"/>
        <w:spacing w:after="0"/>
        <w:ind w:left="720" w:hanging="720"/>
        <w:rPr>
          <w:lang w:val="en-US"/>
        </w:rPr>
      </w:pPr>
      <w:r w:rsidRPr="00240824">
        <w:rPr>
          <w:lang w:val="en-US"/>
        </w:rPr>
        <w:t>6.</w:t>
      </w:r>
      <w:r w:rsidRPr="00240824">
        <w:rPr>
          <w:lang w:val="en-US"/>
        </w:rPr>
        <w:tab/>
        <w:t xml:space="preserve">Laxy, M., et al., </w:t>
      </w:r>
      <w:r w:rsidRPr="00240824">
        <w:rPr>
          <w:i/>
          <w:lang w:val="en-US"/>
        </w:rPr>
        <w:t>Quality of Diabetes Care in Germany Improved from 2000 to 2007 to 2014, but Improvements Diminished since 2007. Evidence from the Population-Based KORA Studies.</w:t>
      </w:r>
      <w:r w:rsidRPr="00240824">
        <w:rPr>
          <w:lang w:val="en-US"/>
        </w:rPr>
        <w:t xml:space="preserve"> PloS One, 2016. </w:t>
      </w:r>
      <w:r w:rsidRPr="00240824">
        <w:rPr>
          <w:b/>
          <w:lang w:val="en-US"/>
        </w:rPr>
        <w:t>11</w:t>
      </w:r>
      <w:r w:rsidRPr="00240824">
        <w:rPr>
          <w:lang w:val="en-US"/>
        </w:rPr>
        <w:t>(10): p. e0164704.</w:t>
      </w:r>
    </w:p>
    <w:p w14:paraId="4AD04168" w14:textId="77777777" w:rsidR="009B2F40" w:rsidRPr="009B2F40" w:rsidRDefault="009B2F40" w:rsidP="009B2F40">
      <w:pPr>
        <w:pStyle w:val="EndNoteBibliography"/>
        <w:ind w:left="720" w:hanging="720"/>
      </w:pPr>
      <w:r w:rsidRPr="00240824">
        <w:rPr>
          <w:lang w:val="en-US"/>
        </w:rPr>
        <w:lastRenderedPageBreak/>
        <w:t>7.</w:t>
      </w:r>
      <w:r w:rsidRPr="00240824">
        <w:rPr>
          <w:lang w:val="en-US"/>
        </w:rPr>
        <w:tab/>
        <w:t xml:space="preserve">Levy, J.C., D.R. Matthews, and M.P. Hermans, </w:t>
      </w:r>
      <w:r w:rsidRPr="00240824">
        <w:rPr>
          <w:i/>
          <w:lang w:val="en-US"/>
        </w:rPr>
        <w:t>Correct homeostasis model assessment (HOMA) evaluation uses the computer program.</w:t>
      </w:r>
      <w:r w:rsidRPr="00240824">
        <w:rPr>
          <w:lang w:val="en-US"/>
        </w:rPr>
        <w:t xml:space="preserve"> </w:t>
      </w:r>
      <w:r w:rsidRPr="009B2F40">
        <w:t xml:space="preserve">Diabetes Care, 1998. </w:t>
      </w:r>
      <w:r w:rsidRPr="009B2F40">
        <w:rPr>
          <w:b/>
        </w:rPr>
        <w:t>21</w:t>
      </w:r>
      <w:r w:rsidRPr="009B2F40">
        <w:t>(12): p. 2191-2192.</w:t>
      </w:r>
    </w:p>
    <w:p w14:paraId="45674B35" w14:textId="55C2CFE5" w:rsidR="003E2809" w:rsidRPr="006F2B67" w:rsidRDefault="003E2809" w:rsidP="00752FAD">
      <w:pPr>
        <w:tabs>
          <w:tab w:val="left" w:pos="2265"/>
        </w:tabs>
        <w:spacing w:before="240" w:after="240" w:line="360" w:lineRule="auto"/>
        <w:rPr>
          <w:rFonts w:ascii="Times New Roman" w:hAnsi="Times New Roman" w:cs="Times New Roman"/>
          <w:sz w:val="44"/>
          <w:szCs w:val="44"/>
          <w:lang w:val="en-US"/>
        </w:rPr>
        <w:sectPr w:rsidR="003E2809" w:rsidRPr="006F2B67" w:rsidSect="009C5BA9">
          <w:pgSz w:w="11906" w:h="16838"/>
          <w:pgMar w:top="1417" w:right="1417" w:bottom="1134" w:left="1417" w:header="708" w:footer="708" w:gutter="0"/>
          <w:cols w:space="708"/>
          <w:docGrid w:linePitch="360"/>
        </w:sectPr>
      </w:pPr>
    </w:p>
    <w:p w14:paraId="3EEF1D2F" w14:textId="77777777" w:rsidR="00E006C6" w:rsidRPr="00E006C6" w:rsidRDefault="00E006C6" w:rsidP="00E006C6">
      <w:pPr>
        <w:suppressAutoHyphens/>
        <w:spacing w:after="120" w:line="240" w:lineRule="auto"/>
        <w:rPr>
          <w:rFonts w:ascii="Arial" w:eastAsia="SimHei" w:hAnsi="Arial" w:cs="Arial"/>
          <w:b/>
          <w:bCs/>
          <w:color w:val="000000"/>
          <w:kern w:val="0"/>
          <w:sz w:val="32"/>
          <w:szCs w:val="32"/>
          <w:lang w:val="en-US"/>
          <w14:ligatures w14:val="none"/>
        </w:rPr>
      </w:pPr>
      <w:r w:rsidRPr="00E006C6">
        <w:rPr>
          <w:rFonts w:ascii="Arial" w:eastAsia="SimHei" w:hAnsi="Arial" w:cs="Arial"/>
          <w:b/>
          <w:bCs/>
          <w:color w:val="000000"/>
          <w:kern w:val="0"/>
          <w:sz w:val="32"/>
          <w:szCs w:val="32"/>
          <w:lang w:val="en-US"/>
          <w14:ligatures w14:val="none"/>
        </w:rPr>
        <w:lastRenderedPageBreak/>
        <w:t>Results</w:t>
      </w:r>
    </w:p>
    <w:p w14:paraId="639406C8" w14:textId="48A9D64A" w:rsidR="00315970" w:rsidRDefault="00315970" w:rsidP="00E006C6">
      <w:pPr>
        <w:suppressAutoHyphens/>
        <w:spacing w:after="120" w:line="240" w:lineRule="auto"/>
        <w:rPr>
          <w:rFonts w:ascii="Times New Roman" w:eastAsia="SimSun" w:hAnsi="Times New Roman" w:cs="Times New Roman"/>
          <w:b/>
          <w:bCs/>
          <w:lang w:val="en-US"/>
        </w:rPr>
      </w:pPr>
      <w:r>
        <w:rPr>
          <w:rFonts w:ascii="Times New Roman" w:eastAsia="SimSun" w:hAnsi="Times New Roman" w:cs="Times New Roman"/>
          <w:b/>
          <w:bCs/>
          <w:noProof/>
          <w:lang w:val="en-IN" w:eastAsia="en-IN"/>
        </w:rPr>
        <w:drawing>
          <wp:inline distT="0" distB="0" distL="0" distR="0" wp14:anchorId="3F90C10B" wp14:editId="62A7B3D6">
            <wp:extent cx="9593470" cy="4752000"/>
            <wp:effectExtent l="0" t="0" r="8255" b="0"/>
            <wp:docPr id="231069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93470" cy="4752000"/>
                    </a:xfrm>
                    <a:prstGeom prst="rect">
                      <a:avLst/>
                    </a:prstGeom>
                    <a:noFill/>
                  </pic:spPr>
                </pic:pic>
              </a:graphicData>
            </a:graphic>
          </wp:inline>
        </w:drawing>
      </w:r>
    </w:p>
    <w:p w14:paraId="79F2A0FB" w14:textId="32683A5E" w:rsidR="00E006C6" w:rsidRPr="00315970" w:rsidRDefault="00E006C6" w:rsidP="00E006C6">
      <w:pPr>
        <w:suppressAutoHyphens/>
        <w:spacing w:after="120" w:line="240" w:lineRule="auto"/>
        <w:rPr>
          <w:rFonts w:ascii="Times New Roman" w:eastAsia="SimSun" w:hAnsi="Times New Roman" w:cs="Times New Roman"/>
          <w:b/>
          <w:bCs/>
          <w:lang w:val="en-US"/>
        </w:rPr>
      </w:pPr>
      <w:r w:rsidRPr="00E006C6">
        <w:rPr>
          <w:rFonts w:ascii="Times New Roman" w:eastAsia="SimSun" w:hAnsi="Times New Roman" w:cs="Times New Roman"/>
          <w:b/>
          <w:bCs/>
          <w:lang w:val="en-US"/>
        </w:rPr>
        <w:t xml:space="preserve">Figure S1. Flow chart </w:t>
      </w:r>
    </w:p>
    <w:p w14:paraId="630D7170" w14:textId="57A9B6B2" w:rsidR="00E006C6" w:rsidRPr="00E006C6" w:rsidRDefault="002B3530" w:rsidP="00E006C6">
      <w:pPr>
        <w:suppressAutoHyphens/>
        <w:spacing w:after="120" w:line="240" w:lineRule="auto"/>
        <w:rPr>
          <w:rFonts w:ascii="Times New Roman" w:eastAsia="SimSun" w:hAnsi="Times New Roman" w:cs="Times New Roman"/>
          <w:lang w:val="en-US"/>
        </w:rPr>
        <w:sectPr w:rsidR="00E006C6" w:rsidRPr="00E006C6" w:rsidSect="00E006C6">
          <w:footerReference w:type="even" r:id="rId10"/>
          <w:footerReference w:type="default" r:id="rId11"/>
          <w:footerReference w:type="first" r:id="rId12"/>
          <w:pgSz w:w="16838" w:h="11906" w:orient="landscape"/>
          <w:pgMar w:top="1417" w:right="1417" w:bottom="1417" w:left="1134" w:header="0" w:footer="708" w:gutter="0"/>
          <w:cols w:space="720"/>
          <w:formProt w:val="0"/>
          <w:docGrid w:linePitch="360" w:charSpace="4096"/>
        </w:sectPr>
      </w:pPr>
      <w:r w:rsidRPr="002B3530">
        <w:rPr>
          <w:rFonts w:ascii="Times New Roman" w:eastAsia="SimSun" w:hAnsi="Times New Roman" w:cs="Times New Roman"/>
          <w:lang w:val="en-US"/>
        </w:rPr>
        <w:t>Abbreviation: KORA: Cooperative Health Research in the Region of Augsburg.</w:t>
      </w:r>
      <w:r w:rsidR="009F6646" w:rsidRPr="009F6646">
        <w:rPr>
          <w:rFonts w:ascii="Times New Roman" w:eastAsia="SimSun" w:hAnsi="Times New Roman" w:cs="Times New Roman"/>
          <w:lang w:val="en-US"/>
        </w:rPr>
        <w:t xml:space="preserve"> F4: first follow-up examination of the KORA fourth cross-sectional health survey. FF4: </w:t>
      </w:r>
      <w:r w:rsidR="009F6646">
        <w:rPr>
          <w:rFonts w:ascii="Times New Roman" w:eastAsia="SimSun" w:hAnsi="Times New Roman" w:cs="Times New Roman" w:hint="eastAsia"/>
          <w:lang w:val="en-US"/>
        </w:rPr>
        <w:t>s</w:t>
      </w:r>
      <w:r w:rsidR="009F6646" w:rsidRPr="009F6646">
        <w:rPr>
          <w:rFonts w:ascii="Times New Roman" w:eastAsia="SimSun" w:hAnsi="Times New Roman" w:cs="Times New Roman"/>
          <w:lang w:val="en-US"/>
        </w:rPr>
        <w:t>econd follow-up examination of the KORA fourth cross-sectional health survey.</w:t>
      </w:r>
      <w:r w:rsidRPr="002B3530">
        <w:rPr>
          <w:rFonts w:ascii="Times New Roman" w:eastAsia="SimSun" w:hAnsi="Times New Roman" w:cs="Times New Roman"/>
          <w:lang w:val="en-US"/>
        </w:rPr>
        <w:t xml:space="preserve"> </w:t>
      </w:r>
      <w:r w:rsidR="00E006C6" w:rsidRPr="00E006C6">
        <w:rPr>
          <w:rFonts w:ascii="Times New Roman" w:eastAsia="SimSun" w:hAnsi="Times New Roman" w:cs="Times New Roman" w:hint="eastAsia"/>
          <w:lang w:val="en-US"/>
        </w:rPr>
        <w:t xml:space="preserve">N, number of </w:t>
      </w:r>
      <w:r w:rsidR="00E006C6" w:rsidRPr="00E006C6">
        <w:rPr>
          <w:rFonts w:ascii="Times New Roman" w:eastAsia="SimSun" w:hAnsi="Times New Roman" w:cs="Times New Roman"/>
          <w:lang w:val="en-US"/>
        </w:rPr>
        <w:t>participants</w:t>
      </w:r>
      <w:r w:rsidR="00E006C6" w:rsidRPr="00E006C6">
        <w:rPr>
          <w:rFonts w:ascii="Times New Roman" w:eastAsia="SimSun" w:hAnsi="Times New Roman" w:cs="Times New Roman" w:hint="eastAsia"/>
          <w:lang w:val="en-US"/>
        </w:rPr>
        <w:t>; N</w:t>
      </w:r>
      <w:r w:rsidR="00E006C6" w:rsidRPr="00E006C6">
        <w:rPr>
          <w:rFonts w:ascii="Times New Roman" w:eastAsia="SimSun" w:hAnsi="Times New Roman" w:cs="Times New Roman" w:hint="eastAsia"/>
          <w:vertAlign w:val="subscript"/>
          <w:lang w:val="en-US"/>
        </w:rPr>
        <w:t>obs</w:t>
      </w:r>
      <w:r w:rsidR="00E006C6" w:rsidRPr="00E006C6">
        <w:rPr>
          <w:rFonts w:ascii="Times New Roman" w:eastAsia="SimSun" w:hAnsi="Times New Roman" w:cs="Times New Roman" w:hint="eastAsia"/>
          <w:lang w:val="en-US"/>
        </w:rPr>
        <w:t>: number of observations.</w:t>
      </w:r>
    </w:p>
    <w:p w14:paraId="15C5AF3B" w14:textId="77777777" w:rsidR="00E006C6" w:rsidRPr="00E006C6" w:rsidRDefault="00E006C6" w:rsidP="00E006C6">
      <w:pPr>
        <w:suppressAutoHyphens/>
        <w:spacing w:after="120" w:line="240" w:lineRule="auto"/>
        <w:rPr>
          <w:rFonts w:ascii="Times New Roman" w:eastAsia="SimSun" w:hAnsi="Times New Roman" w:cs="Times New Roman"/>
          <w:b/>
          <w:bCs/>
          <w:lang w:val="en-US"/>
        </w:rPr>
      </w:pPr>
      <w:r w:rsidRPr="00E006C6">
        <w:rPr>
          <w:rFonts w:ascii="Times New Roman" w:eastAsia="SimSun" w:hAnsi="Times New Roman" w:cs="Times New Roman"/>
          <w:b/>
          <w:bCs/>
          <w:lang w:val="en-US"/>
        </w:rPr>
        <w:lastRenderedPageBreak/>
        <w:t>Table S1. Clustering center in KORA FF4.</w:t>
      </w:r>
    </w:p>
    <w:tbl>
      <w:tblPr>
        <w:tblW w:w="0" w:type="auto"/>
        <w:tblCellMar>
          <w:left w:w="70" w:type="dxa"/>
          <w:right w:w="70" w:type="dxa"/>
        </w:tblCellMar>
        <w:tblLook w:val="04A0" w:firstRow="1" w:lastRow="0" w:firstColumn="1" w:lastColumn="0" w:noHBand="0" w:noVBand="1"/>
      </w:tblPr>
      <w:tblGrid>
        <w:gridCol w:w="1894"/>
        <w:gridCol w:w="990"/>
        <w:gridCol w:w="1010"/>
        <w:gridCol w:w="978"/>
      </w:tblGrid>
      <w:tr w:rsidR="00E006C6" w:rsidRPr="00E006C6" w14:paraId="68F37922" w14:textId="77777777" w:rsidTr="00EF4999">
        <w:trPr>
          <w:trHeight w:val="300"/>
        </w:trPr>
        <w:tc>
          <w:tcPr>
            <w:tcW w:w="0" w:type="auto"/>
            <w:tcBorders>
              <w:top w:val="single" w:sz="4" w:space="0" w:color="000000"/>
              <w:bottom w:val="single" w:sz="4" w:space="0" w:color="000000"/>
            </w:tcBorders>
            <w:vAlign w:val="center"/>
          </w:tcPr>
          <w:p w14:paraId="5BE0203B" w14:textId="77777777" w:rsidR="00E006C6" w:rsidRPr="00E006C6" w:rsidRDefault="00E006C6" w:rsidP="00E006C6">
            <w:pPr>
              <w:suppressAutoHyphens/>
              <w:spacing w:after="0" w:line="240" w:lineRule="auto"/>
              <w:rPr>
                <w:rFonts w:ascii="Times New Roman" w:eastAsia="Times New Roman" w:hAnsi="Times New Roman" w:cs="Times New Roman"/>
                <w:kern w:val="0"/>
                <w:lang w:val="en-US"/>
                <w14:ligatures w14:val="none"/>
              </w:rPr>
            </w:pPr>
            <w:r w:rsidRPr="00E006C6">
              <w:rPr>
                <w:rFonts w:ascii="Times New Roman" w:eastAsia="Times New Roman" w:hAnsi="Times New Roman" w:cs="Times New Roman"/>
                <w:color w:val="000000"/>
                <w:kern w:val="0"/>
                <w14:ligatures w14:val="none"/>
              </w:rPr>
              <w:t>Variables</w:t>
            </w:r>
          </w:p>
        </w:tc>
        <w:tc>
          <w:tcPr>
            <w:tcW w:w="0" w:type="auto"/>
            <w:tcBorders>
              <w:top w:val="single" w:sz="4" w:space="0" w:color="000000"/>
              <w:bottom w:val="single" w:sz="4" w:space="0" w:color="000000"/>
            </w:tcBorders>
            <w:vAlign w:val="center"/>
          </w:tcPr>
          <w:p w14:paraId="4041614F" w14:textId="77777777" w:rsidR="00E006C6" w:rsidRPr="00E006C6" w:rsidRDefault="00E006C6" w:rsidP="00E006C6">
            <w:pPr>
              <w:suppressAutoHyphens/>
              <w:spacing w:after="0" w:line="240" w:lineRule="auto"/>
              <w:rPr>
                <w:rFonts w:ascii="Times New Roman" w:eastAsia="SimSu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Cluster A</w:t>
            </w:r>
          </w:p>
          <w:p w14:paraId="273EE06D" w14:textId="77777777" w:rsidR="00E006C6" w:rsidRPr="00E006C6" w:rsidRDefault="00E006C6" w:rsidP="00E006C6">
            <w:pPr>
              <w:suppressAutoHyphens/>
              <w:spacing w:after="0" w:line="240" w:lineRule="auto"/>
              <w:rPr>
                <w:rFonts w:ascii="Times New Roman" w:eastAsia="SimSun" w:hAnsi="Times New Roman" w:cs="Times New Roman"/>
                <w:color w:val="000000"/>
                <w:kern w:val="0"/>
                <w14:ligatures w14:val="none"/>
              </w:rPr>
            </w:pPr>
            <w:r w:rsidRPr="00E006C6">
              <w:rPr>
                <w:rFonts w:ascii="Times New Roman" w:eastAsia="SimSun" w:hAnsi="Times New Roman" w:cs="Times New Roman"/>
                <w:color w:val="000000"/>
                <w:kern w:val="0"/>
                <w14:ligatures w14:val="none"/>
              </w:rPr>
              <w:t xml:space="preserve">(N = </w:t>
            </w:r>
            <w:r w:rsidRPr="00E006C6">
              <w:rPr>
                <w:rFonts w:ascii="Times New Roman" w:eastAsia="Times New Roman" w:hAnsi="Times New Roman" w:cs="Times New Roman"/>
                <w:color w:val="000000"/>
                <w:kern w:val="0"/>
                <w14:ligatures w14:val="none"/>
              </w:rPr>
              <w:t>28</w:t>
            </w:r>
            <w:r w:rsidRPr="00E006C6">
              <w:rPr>
                <w:rFonts w:ascii="Times New Roman" w:eastAsia="SimSun" w:hAnsi="Times New Roman" w:cs="Times New Roman"/>
                <w:color w:val="000000"/>
                <w:kern w:val="0"/>
                <w14:ligatures w14:val="none"/>
              </w:rPr>
              <w:t>)</w:t>
            </w:r>
          </w:p>
        </w:tc>
        <w:tc>
          <w:tcPr>
            <w:tcW w:w="0" w:type="auto"/>
            <w:tcBorders>
              <w:top w:val="single" w:sz="4" w:space="0" w:color="000000"/>
              <w:bottom w:val="single" w:sz="4" w:space="0" w:color="000000"/>
            </w:tcBorders>
            <w:vAlign w:val="center"/>
          </w:tcPr>
          <w:p w14:paraId="32348F70" w14:textId="77777777" w:rsidR="00E006C6" w:rsidRPr="00E006C6" w:rsidRDefault="00E006C6" w:rsidP="00E006C6">
            <w:pPr>
              <w:suppressAutoHyphens/>
              <w:spacing w:after="0" w:line="240" w:lineRule="auto"/>
              <w:rPr>
                <w:rFonts w:ascii="Times New Roman" w:eastAsia="SimSu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Cluster B</w:t>
            </w:r>
          </w:p>
          <w:p w14:paraId="256F8D5C" w14:textId="77777777" w:rsidR="00E006C6" w:rsidRPr="00E006C6" w:rsidRDefault="00E006C6" w:rsidP="00E006C6">
            <w:pPr>
              <w:suppressAutoHyphens/>
              <w:spacing w:after="0" w:line="240" w:lineRule="auto"/>
              <w:rPr>
                <w:rFonts w:ascii="Times New Roman" w:eastAsia="SimSun" w:hAnsi="Times New Roman" w:cs="Times New Roman"/>
                <w:color w:val="000000"/>
                <w:kern w:val="0"/>
                <w14:ligatures w14:val="none"/>
              </w:rPr>
            </w:pPr>
            <w:r w:rsidRPr="00E006C6">
              <w:rPr>
                <w:rFonts w:ascii="Times New Roman" w:eastAsia="SimSun" w:hAnsi="Times New Roman" w:cs="Times New Roman"/>
                <w:color w:val="000000"/>
                <w:kern w:val="0"/>
                <w14:ligatures w14:val="none"/>
              </w:rPr>
              <w:t xml:space="preserve">(N = </w:t>
            </w:r>
            <w:r w:rsidRPr="00E006C6">
              <w:rPr>
                <w:rFonts w:ascii="Times New Roman" w:eastAsia="Times New Roman" w:hAnsi="Times New Roman" w:cs="Times New Roman"/>
                <w:color w:val="000000"/>
                <w:kern w:val="0"/>
                <w14:ligatures w14:val="none"/>
              </w:rPr>
              <w:t>182</w:t>
            </w:r>
            <w:r w:rsidRPr="00E006C6">
              <w:rPr>
                <w:rFonts w:ascii="Times New Roman" w:eastAsia="SimSun" w:hAnsi="Times New Roman" w:cs="Times New Roman"/>
                <w:color w:val="000000"/>
                <w:kern w:val="0"/>
                <w14:ligatures w14:val="none"/>
              </w:rPr>
              <w:t>)</w:t>
            </w:r>
          </w:p>
        </w:tc>
        <w:tc>
          <w:tcPr>
            <w:tcW w:w="0" w:type="auto"/>
            <w:tcBorders>
              <w:top w:val="single" w:sz="4" w:space="0" w:color="000000"/>
              <w:bottom w:val="single" w:sz="4" w:space="0" w:color="000000"/>
            </w:tcBorders>
            <w:vAlign w:val="center"/>
          </w:tcPr>
          <w:p w14:paraId="438EDBD0" w14:textId="77777777" w:rsidR="00E006C6" w:rsidRPr="00E006C6" w:rsidRDefault="00E006C6" w:rsidP="00E006C6">
            <w:pPr>
              <w:suppressAutoHyphens/>
              <w:spacing w:after="0" w:line="240" w:lineRule="auto"/>
              <w:rPr>
                <w:rFonts w:ascii="Times New Roman" w:eastAsia="SimSu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Cluster C</w:t>
            </w:r>
          </w:p>
          <w:p w14:paraId="5A9388C9" w14:textId="77777777" w:rsidR="00E006C6" w:rsidRPr="00E006C6" w:rsidRDefault="00E006C6" w:rsidP="00E006C6">
            <w:pPr>
              <w:suppressAutoHyphens/>
              <w:spacing w:after="0" w:line="240" w:lineRule="auto"/>
              <w:rPr>
                <w:rFonts w:ascii="Times New Roman" w:eastAsia="SimSun" w:hAnsi="Times New Roman" w:cs="Times New Roman"/>
                <w:color w:val="000000"/>
                <w:kern w:val="0"/>
                <w14:ligatures w14:val="none"/>
              </w:rPr>
            </w:pPr>
            <w:r w:rsidRPr="00E006C6">
              <w:rPr>
                <w:rFonts w:ascii="Times New Roman" w:eastAsia="SimSun" w:hAnsi="Times New Roman" w:cs="Times New Roman"/>
                <w:color w:val="000000"/>
                <w:kern w:val="0"/>
                <w14:ligatures w14:val="none"/>
              </w:rPr>
              <w:t xml:space="preserve">(N = </w:t>
            </w:r>
            <w:r w:rsidRPr="00E006C6">
              <w:rPr>
                <w:rFonts w:ascii="Times New Roman" w:eastAsia="Times New Roman" w:hAnsi="Times New Roman" w:cs="Times New Roman"/>
                <w:color w:val="000000"/>
                <w:kern w:val="0"/>
                <w14:ligatures w14:val="none"/>
              </w:rPr>
              <w:t>91</w:t>
            </w:r>
            <w:r w:rsidRPr="00E006C6">
              <w:rPr>
                <w:rFonts w:ascii="Times New Roman" w:eastAsia="SimSun" w:hAnsi="Times New Roman" w:cs="Times New Roman"/>
                <w:color w:val="000000"/>
                <w:kern w:val="0"/>
                <w14:ligatures w14:val="none"/>
              </w:rPr>
              <w:t>)</w:t>
            </w:r>
          </w:p>
        </w:tc>
      </w:tr>
      <w:tr w:rsidR="00E006C6" w:rsidRPr="00E006C6" w14:paraId="14C2DE5E" w14:textId="77777777" w:rsidTr="00EF4999">
        <w:trPr>
          <w:trHeight w:val="300"/>
        </w:trPr>
        <w:tc>
          <w:tcPr>
            <w:tcW w:w="0" w:type="auto"/>
            <w:vAlign w:val="center"/>
          </w:tcPr>
          <w:p w14:paraId="5F7AFFB1"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Age (years)</w:t>
            </w:r>
          </w:p>
        </w:tc>
        <w:tc>
          <w:tcPr>
            <w:tcW w:w="0" w:type="auto"/>
            <w:vAlign w:val="center"/>
          </w:tcPr>
          <w:p w14:paraId="0CB00A30"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-1.28</w:t>
            </w:r>
          </w:p>
        </w:tc>
        <w:tc>
          <w:tcPr>
            <w:tcW w:w="0" w:type="auto"/>
            <w:vAlign w:val="center"/>
          </w:tcPr>
          <w:p w14:paraId="58838198"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0.32</w:t>
            </w:r>
          </w:p>
        </w:tc>
        <w:tc>
          <w:tcPr>
            <w:tcW w:w="0" w:type="auto"/>
            <w:vAlign w:val="center"/>
          </w:tcPr>
          <w:p w14:paraId="480F79DD"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-0.24</w:t>
            </w:r>
          </w:p>
        </w:tc>
      </w:tr>
      <w:tr w:rsidR="00E006C6" w:rsidRPr="00E006C6" w14:paraId="51037F36" w14:textId="77777777" w:rsidTr="00EF4999">
        <w:trPr>
          <w:trHeight w:val="300"/>
        </w:trPr>
        <w:tc>
          <w:tcPr>
            <w:tcW w:w="0" w:type="auto"/>
            <w:vAlign w:val="center"/>
          </w:tcPr>
          <w:p w14:paraId="12D96FC7"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BMI (kg/m2)</w:t>
            </w:r>
          </w:p>
        </w:tc>
        <w:tc>
          <w:tcPr>
            <w:tcW w:w="0" w:type="auto"/>
            <w:vAlign w:val="center"/>
          </w:tcPr>
          <w:p w14:paraId="3AA1DE8A"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1.06</w:t>
            </w:r>
          </w:p>
        </w:tc>
        <w:tc>
          <w:tcPr>
            <w:tcW w:w="0" w:type="auto"/>
            <w:vAlign w:val="center"/>
          </w:tcPr>
          <w:p w14:paraId="6EE32547"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-0.43</w:t>
            </w:r>
          </w:p>
        </w:tc>
        <w:tc>
          <w:tcPr>
            <w:tcW w:w="0" w:type="auto"/>
            <w:vAlign w:val="center"/>
          </w:tcPr>
          <w:p w14:paraId="1B1A0A22"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0.53</w:t>
            </w:r>
          </w:p>
        </w:tc>
      </w:tr>
      <w:tr w:rsidR="00E006C6" w:rsidRPr="00E006C6" w14:paraId="78F4F490" w14:textId="77777777" w:rsidTr="00EF4999">
        <w:trPr>
          <w:trHeight w:val="300"/>
        </w:trPr>
        <w:tc>
          <w:tcPr>
            <w:tcW w:w="0" w:type="auto"/>
            <w:vAlign w:val="center"/>
          </w:tcPr>
          <w:p w14:paraId="0E3411B0"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HbA1c (mmol/mol)</w:t>
            </w:r>
          </w:p>
        </w:tc>
        <w:tc>
          <w:tcPr>
            <w:tcW w:w="0" w:type="auto"/>
            <w:vAlign w:val="center"/>
          </w:tcPr>
          <w:p w14:paraId="7E9742F5"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1.57</w:t>
            </w:r>
          </w:p>
        </w:tc>
        <w:tc>
          <w:tcPr>
            <w:tcW w:w="0" w:type="auto"/>
            <w:vAlign w:val="center"/>
          </w:tcPr>
          <w:p w14:paraId="0BF0AFC9"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-0.03</w:t>
            </w:r>
          </w:p>
        </w:tc>
        <w:tc>
          <w:tcPr>
            <w:tcW w:w="0" w:type="auto"/>
            <w:vAlign w:val="center"/>
          </w:tcPr>
          <w:p w14:paraId="2B947262"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-0.42</w:t>
            </w:r>
          </w:p>
        </w:tc>
      </w:tr>
      <w:tr w:rsidR="00E006C6" w:rsidRPr="00E006C6" w14:paraId="24008C6B" w14:textId="77777777" w:rsidTr="00EF4999">
        <w:trPr>
          <w:trHeight w:val="300"/>
        </w:trPr>
        <w:tc>
          <w:tcPr>
            <w:tcW w:w="0" w:type="auto"/>
            <w:vAlign w:val="center"/>
          </w:tcPr>
          <w:p w14:paraId="685725C8" w14:textId="77777777" w:rsidR="00E006C6" w:rsidRPr="00E006C6" w:rsidRDefault="00E006C6" w:rsidP="00E006C6">
            <w:pPr>
              <w:suppressAutoHyphens/>
              <w:spacing w:after="0" w:line="240" w:lineRule="auto"/>
              <w:rPr>
                <w:rFonts w:ascii="Times New Roman" w:eastAsia="SimSu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HOMA2</w:t>
            </w:r>
            <w:r w:rsidRPr="00E006C6">
              <w:rPr>
                <w:rFonts w:ascii="Times New Roman" w:eastAsia="SimSun" w:hAnsi="Times New Roman" w:cs="Times New Roman"/>
                <w:color w:val="000000"/>
                <w:kern w:val="0"/>
                <w14:ligatures w14:val="none"/>
              </w:rPr>
              <w:t>-</w:t>
            </w:r>
            <w:r w:rsidRPr="00E006C6">
              <w:rPr>
                <w:rFonts w:ascii="Times New Roman" w:eastAsia="Times New Roman" w:hAnsi="Times New Roman" w:cs="Times New Roman"/>
                <w:color w:val="000000"/>
                <w:kern w:val="0"/>
                <w14:ligatures w14:val="none"/>
              </w:rPr>
              <w:t>B</w:t>
            </w:r>
          </w:p>
        </w:tc>
        <w:tc>
          <w:tcPr>
            <w:tcW w:w="0" w:type="auto"/>
            <w:vAlign w:val="center"/>
          </w:tcPr>
          <w:p w14:paraId="72515207"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-0.57</w:t>
            </w:r>
          </w:p>
        </w:tc>
        <w:tc>
          <w:tcPr>
            <w:tcW w:w="0" w:type="auto"/>
            <w:vAlign w:val="center"/>
          </w:tcPr>
          <w:p w14:paraId="34C4D7B8"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-0.43</w:t>
            </w:r>
          </w:p>
        </w:tc>
        <w:tc>
          <w:tcPr>
            <w:tcW w:w="0" w:type="auto"/>
            <w:vAlign w:val="center"/>
          </w:tcPr>
          <w:p w14:paraId="7E948D60"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1.04</w:t>
            </w:r>
          </w:p>
        </w:tc>
      </w:tr>
      <w:tr w:rsidR="00E006C6" w:rsidRPr="00E006C6" w14:paraId="3FE832D0" w14:textId="77777777" w:rsidTr="00EF4999">
        <w:trPr>
          <w:trHeight w:val="300"/>
        </w:trPr>
        <w:tc>
          <w:tcPr>
            <w:tcW w:w="0" w:type="auto"/>
            <w:vAlign w:val="center"/>
          </w:tcPr>
          <w:p w14:paraId="4417B81E"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HOMA2</w:t>
            </w:r>
            <w:r w:rsidRPr="00E006C6">
              <w:rPr>
                <w:rFonts w:ascii="Times New Roman" w:eastAsia="SimSun" w:hAnsi="Times New Roman" w:cs="Times New Roman"/>
                <w:color w:val="000000"/>
                <w:kern w:val="0"/>
                <w14:ligatures w14:val="none"/>
              </w:rPr>
              <w:t>-</w:t>
            </w:r>
            <w:r w:rsidRPr="00E006C6">
              <w:rPr>
                <w:rFonts w:ascii="Times New Roman" w:eastAsia="Times New Roman" w:hAnsi="Times New Roman" w:cs="Times New Roman"/>
                <w:color w:val="000000"/>
                <w:kern w:val="0"/>
                <w14:ligatures w14:val="none"/>
              </w:rPr>
              <w:t>IR</w:t>
            </w:r>
          </w:p>
        </w:tc>
        <w:tc>
          <w:tcPr>
            <w:tcW w:w="0" w:type="auto"/>
            <w:vAlign w:val="center"/>
          </w:tcPr>
          <w:p w14:paraId="5CFF292B"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0.37</w:t>
            </w:r>
          </w:p>
        </w:tc>
        <w:tc>
          <w:tcPr>
            <w:tcW w:w="0" w:type="auto"/>
            <w:vAlign w:val="center"/>
          </w:tcPr>
          <w:p w14:paraId="43DB4165"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-0.53</w:t>
            </w:r>
          </w:p>
        </w:tc>
        <w:tc>
          <w:tcPr>
            <w:tcW w:w="0" w:type="auto"/>
            <w:vAlign w:val="center"/>
          </w:tcPr>
          <w:p w14:paraId="4D689350"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0.94</w:t>
            </w:r>
          </w:p>
        </w:tc>
      </w:tr>
      <w:tr w:rsidR="00E006C6" w:rsidRPr="00E006C6" w14:paraId="73B639C7" w14:textId="77777777" w:rsidTr="00EF4999">
        <w:trPr>
          <w:trHeight w:val="300"/>
        </w:trPr>
        <w:tc>
          <w:tcPr>
            <w:tcW w:w="0" w:type="auto"/>
            <w:tcBorders>
              <w:bottom w:val="single" w:sz="4" w:space="0" w:color="000000"/>
            </w:tcBorders>
            <w:vAlign w:val="center"/>
          </w:tcPr>
          <w:p w14:paraId="49F22BBB" w14:textId="3B8B20D0" w:rsidR="00E006C6" w:rsidRPr="00E006C6" w:rsidRDefault="00137B65"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SimSun" w:hAnsi="Times New Roman" w:cs="Times New Roman" w:hint="eastAsia"/>
                <w:lang w:val="en-US"/>
              </w:rPr>
              <w:t>hs-</w:t>
            </w:r>
            <w:r w:rsidR="00E006C6" w:rsidRPr="00E006C6">
              <w:rPr>
                <w:rFonts w:ascii="Times New Roman" w:eastAsia="Times New Roman" w:hAnsi="Times New Roman" w:cs="Times New Roman"/>
                <w:color w:val="000000"/>
                <w:kern w:val="0"/>
                <w14:ligatures w14:val="none"/>
              </w:rPr>
              <w:t>CRP (mg/L)</w:t>
            </w:r>
          </w:p>
        </w:tc>
        <w:tc>
          <w:tcPr>
            <w:tcW w:w="0" w:type="auto"/>
            <w:tcBorders>
              <w:bottom w:val="single" w:sz="4" w:space="0" w:color="000000"/>
            </w:tcBorders>
            <w:vAlign w:val="center"/>
          </w:tcPr>
          <w:p w14:paraId="6A847A6D"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2.02</w:t>
            </w:r>
          </w:p>
        </w:tc>
        <w:tc>
          <w:tcPr>
            <w:tcW w:w="0" w:type="auto"/>
            <w:tcBorders>
              <w:bottom w:val="single" w:sz="4" w:space="0" w:color="000000"/>
            </w:tcBorders>
            <w:vAlign w:val="center"/>
          </w:tcPr>
          <w:p w14:paraId="77598B19"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-0.29</w:t>
            </w:r>
          </w:p>
        </w:tc>
        <w:tc>
          <w:tcPr>
            <w:tcW w:w="0" w:type="auto"/>
            <w:tcBorders>
              <w:bottom w:val="single" w:sz="4" w:space="0" w:color="000000"/>
            </w:tcBorders>
            <w:vAlign w:val="center"/>
          </w:tcPr>
          <w:p w14:paraId="413A46AD"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-0.04</w:t>
            </w:r>
          </w:p>
        </w:tc>
      </w:tr>
    </w:tbl>
    <w:p w14:paraId="30D38CD1" w14:textId="41DDC239" w:rsidR="00E006C6" w:rsidRPr="00E006C6" w:rsidRDefault="00E006C6" w:rsidP="00E006C6">
      <w:pPr>
        <w:suppressAutoHyphens/>
        <w:spacing w:after="120" w:line="240" w:lineRule="auto"/>
        <w:rPr>
          <w:rFonts w:ascii="Times New Roman" w:eastAsia="SimSun" w:hAnsi="Times New Roman" w:cs="Times New Roman"/>
          <w:lang w:val="en-US"/>
        </w:rPr>
        <w:sectPr w:rsidR="00E006C6" w:rsidRPr="00E006C6" w:rsidSect="00E006C6">
          <w:footerReference w:type="even" r:id="rId13"/>
          <w:footerReference w:type="default" r:id="rId14"/>
          <w:footerReference w:type="first" r:id="rId15"/>
          <w:pgSz w:w="16838" w:h="11906" w:orient="landscape"/>
          <w:pgMar w:top="1417" w:right="1417" w:bottom="1417" w:left="1134" w:header="0" w:footer="708" w:gutter="0"/>
          <w:cols w:space="720"/>
          <w:formProt w:val="0"/>
          <w:docGrid w:linePitch="360" w:charSpace="4096"/>
        </w:sectPr>
      </w:pPr>
      <w:r w:rsidRPr="00E006C6">
        <w:rPr>
          <w:rFonts w:ascii="Times New Roman" w:eastAsia="SimSun" w:hAnsi="Times New Roman" w:cs="Times New Roman"/>
          <w:lang w:val="en-US"/>
        </w:rPr>
        <w:t xml:space="preserve">Abbreviation: </w:t>
      </w:r>
      <w:r w:rsidR="00717370" w:rsidRPr="002B3530">
        <w:rPr>
          <w:rFonts w:ascii="Times New Roman" w:eastAsia="SimSun" w:hAnsi="Times New Roman" w:cs="Times New Roman"/>
          <w:lang w:val="en-US"/>
        </w:rPr>
        <w:t>KORA: Cooperative Health Research in the Region of Augsburg.</w:t>
      </w:r>
      <w:r w:rsidR="00717370" w:rsidRPr="009F6646">
        <w:rPr>
          <w:rFonts w:ascii="Times New Roman" w:eastAsia="SimSun" w:hAnsi="Times New Roman" w:cs="Times New Roman"/>
          <w:lang w:val="en-US"/>
        </w:rPr>
        <w:t xml:space="preserve"> FF4: </w:t>
      </w:r>
      <w:r w:rsidR="00717370">
        <w:rPr>
          <w:rFonts w:ascii="Times New Roman" w:eastAsia="SimSun" w:hAnsi="Times New Roman" w:cs="Times New Roman" w:hint="eastAsia"/>
          <w:lang w:val="en-US"/>
        </w:rPr>
        <w:t>s</w:t>
      </w:r>
      <w:r w:rsidR="00717370" w:rsidRPr="009F6646">
        <w:rPr>
          <w:rFonts w:ascii="Times New Roman" w:eastAsia="SimSun" w:hAnsi="Times New Roman" w:cs="Times New Roman"/>
          <w:lang w:val="en-US"/>
        </w:rPr>
        <w:t>econd follow-up examination of the KORA fourth cross-sectional health survey.</w:t>
      </w:r>
      <w:r w:rsidR="00717370" w:rsidRPr="002B3530">
        <w:rPr>
          <w:rFonts w:ascii="Times New Roman" w:eastAsia="SimSun" w:hAnsi="Times New Roman" w:cs="Times New Roman"/>
          <w:lang w:val="en-US"/>
        </w:rPr>
        <w:t xml:space="preserve"> </w:t>
      </w:r>
      <w:r w:rsidRPr="00E006C6">
        <w:rPr>
          <w:rFonts w:ascii="Times New Roman" w:eastAsia="SimSun" w:hAnsi="Times New Roman" w:cs="Times New Roman"/>
          <w:lang w:val="en-US"/>
        </w:rPr>
        <w:t xml:space="preserve">BMI: body mass index. </w:t>
      </w:r>
      <w:r w:rsidR="00966DE7" w:rsidRPr="00966DE7">
        <w:rPr>
          <w:rFonts w:ascii="Times New Roman" w:eastAsia="SimSun" w:hAnsi="Times New Roman" w:cs="Times New Roman"/>
        </w:rPr>
        <w:t>HbA1c</w:t>
      </w:r>
      <w:r w:rsidR="00966DE7">
        <w:rPr>
          <w:rFonts w:ascii="Times New Roman" w:eastAsia="SimSun" w:hAnsi="Times New Roman" w:cs="Times New Roman" w:hint="eastAsia"/>
        </w:rPr>
        <w:t xml:space="preserve">: </w:t>
      </w:r>
      <w:r w:rsidR="00966DE7" w:rsidRPr="00966DE7">
        <w:rPr>
          <w:rFonts w:ascii="Times New Roman" w:eastAsia="SimSun" w:hAnsi="Times New Roman" w:cs="Times New Roman"/>
        </w:rPr>
        <w:t>hemoglobin A1c</w:t>
      </w:r>
      <w:r w:rsidR="00966DE7">
        <w:rPr>
          <w:rFonts w:ascii="Times New Roman" w:eastAsia="SimSun" w:hAnsi="Times New Roman" w:cs="Times New Roman" w:hint="eastAsia"/>
        </w:rPr>
        <w:t xml:space="preserve">. </w:t>
      </w:r>
      <w:r w:rsidRPr="00E006C6">
        <w:rPr>
          <w:rFonts w:ascii="Times New Roman" w:eastAsia="SimSun" w:hAnsi="Times New Roman" w:cs="Times New Roman"/>
          <w:lang w:val="en-US"/>
        </w:rPr>
        <w:t xml:space="preserve">HOMA2-IR: homeostasis model assessment of insulin resistance. HOMA2-B: homeostasis model assessment of β-cell function. </w:t>
      </w:r>
      <w:r w:rsidR="00137B65" w:rsidRPr="00E006C6">
        <w:rPr>
          <w:rFonts w:ascii="Times New Roman" w:eastAsia="SimSun" w:hAnsi="Times New Roman" w:cs="Times New Roman" w:hint="eastAsia"/>
          <w:lang w:val="en-US"/>
        </w:rPr>
        <w:t>hs-</w:t>
      </w:r>
      <w:r w:rsidRPr="00E006C6">
        <w:rPr>
          <w:rFonts w:ascii="Times New Roman" w:eastAsia="SimSun" w:hAnsi="Times New Roman" w:cs="Times New Roman"/>
          <w:lang w:val="en-US"/>
        </w:rPr>
        <w:t xml:space="preserve">CRP: </w:t>
      </w:r>
      <w:r w:rsidR="00137B65" w:rsidRPr="00E006C6">
        <w:rPr>
          <w:rFonts w:ascii="Times New Roman" w:eastAsia="SimSun" w:hAnsi="Times New Roman" w:cs="Times New Roman"/>
          <w:lang w:val="en-US"/>
        </w:rPr>
        <w:t xml:space="preserve">high-sensitivity </w:t>
      </w:r>
      <w:r w:rsidRPr="00E006C6">
        <w:rPr>
          <w:rFonts w:ascii="Times New Roman" w:eastAsia="SimSun" w:hAnsi="Times New Roman" w:cs="Times New Roman"/>
          <w:lang w:val="en-US"/>
        </w:rPr>
        <w:t xml:space="preserve">C-reactive protein. </w:t>
      </w:r>
      <w:r w:rsidRPr="00E006C6">
        <w:rPr>
          <w:rFonts w:ascii="Times New Roman" w:eastAsia="DengXian" w:hAnsi="Times New Roman" w:cs="Times New Roman"/>
          <w:lang w:val="en-US"/>
        </w:rPr>
        <w:t>Cluster A, insulin-deficient diabetes. Cluster B, age-related diabetes. Cluster C, insulin-resistant diabetes.</w:t>
      </w:r>
    </w:p>
    <w:p w14:paraId="3ECDFBC7" w14:textId="77777777" w:rsidR="00E006C6" w:rsidRPr="00E006C6" w:rsidRDefault="00E006C6" w:rsidP="00E006C6">
      <w:pPr>
        <w:suppressAutoHyphens/>
        <w:spacing w:after="120" w:line="240" w:lineRule="auto"/>
        <w:rPr>
          <w:rFonts w:ascii="Times New Roman" w:eastAsia="SimSun" w:hAnsi="Times New Roman" w:cs="Times New Roman"/>
          <w:b/>
          <w:bCs/>
          <w:lang w:val="en-US"/>
        </w:rPr>
      </w:pPr>
      <w:r w:rsidRPr="00E006C6">
        <w:rPr>
          <w:rFonts w:ascii="Times New Roman" w:eastAsia="SimSun" w:hAnsi="Times New Roman" w:cs="Times New Roman"/>
          <w:b/>
          <w:bCs/>
          <w:lang w:val="en-US"/>
        </w:rPr>
        <w:lastRenderedPageBreak/>
        <w:t xml:space="preserve">Figure S2. Distributions of clustering variables in different diabetes subphenotypes across </w:t>
      </w:r>
      <w:r w:rsidRPr="00E006C6">
        <w:rPr>
          <w:rFonts w:ascii="Times New Roman" w:eastAsia="DengXian" w:hAnsi="Times New Roman" w:cs="Times New Roman"/>
          <w:b/>
          <w:bCs/>
          <w:lang w:val="en-US"/>
        </w:rPr>
        <w:t>KORA F4 (2006-2008) and FF4 (2013-2014)</w:t>
      </w:r>
      <w:r w:rsidRPr="00E006C6">
        <w:rPr>
          <w:rFonts w:ascii="Times New Roman" w:eastAsia="SimSun" w:hAnsi="Times New Roman" w:cs="Times New Roman"/>
          <w:b/>
          <w:bCs/>
          <w:lang w:val="en-US"/>
        </w:rPr>
        <w:t>.</w:t>
      </w:r>
    </w:p>
    <w:p w14:paraId="7F40D090" w14:textId="77777777" w:rsidR="00E006C6" w:rsidRPr="00E006C6" w:rsidRDefault="00E006C6" w:rsidP="00E006C6">
      <w:pPr>
        <w:suppressAutoHyphens/>
        <w:spacing w:after="120" w:line="240" w:lineRule="auto"/>
        <w:rPr>
          <w:rFonts w:ascii="Times New Roman" w:eastAsia="SimSun" w:hAnsi="Times New Roman" w:cs="Times New Roman"/>
          <w:b/>
          <w:bCs/>
          <w:lang w:val="en-US"/>
        </w:rPr>
      </w:pPr>
      <w:r w:rsidRPr="00E006C6">
        <w:rPr>
          <w:rFonts w:ascii="Calibri" w:eastAsia="SimSun" w:hAnsi="Calibri" w:cs="Calibri"/>
          <w:noProof/>
          <w:lang w:val="en-IN" w:eastAsia="en-IN"/>
        </w:rPr>
        <w:drawing>
          <wp:inline distT="0" distB="0" distL="0" distR="0" wp14:anchorId="7A6B85EF" wp14:editId="09FE15E4">
            <wp:extent cx="9072245" cy="5336540"/>
            <wp:effectExtent l="0" t="0" r="0" b="0"/>
            <wp:docPr id="1215837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72245" cy="5336540"/>
                    </a:xfrm>
                    <a:prstGeom prst="rect">
                      <a:avLst/>
                    </a:prstGeom>
                    <a:noFill/>
                    <a:ln>
                      <a:noFill/>
                    </a:ln>
                  </pic:spPr>
                </pic:pic>
              </a:graphicData>
            </a:graphic>
          </wp:inline>
        </w:drawing>
      </w:r>
    </w:p>
    <w:p w14:paraId="748E2B41" w14:textId="7370D687" w:rsidR="00E006C6" w:rsidRPr="00E006C6" w:rsidRDefault="00E006C6" w:rsidP="00E006C6">
      <w:pPr>
        <w:suppressAutoHyphens/>
        <w:spacing w:after="120" w:line="240" w:lineRule="auto"/>
        <w:rPr>
          <w:rFonts w:ascii="Times New Roman" w:eastAsia="SimSun" w:hAnsi="Times New Roman" w:cs="Times New Roman"/>
          <w:lang w:val="en-US"/>
        </w:rPr>
        <w:sectPr w:rsidR="00E006C6" w:rsidRPr="00E006C6" w:rsidSect="00E006C6">
          <w:footerReference w:type="even" r:id="rId17"/>
          <w:footerReference w:type="default" r:id="rId18"/>
          <w:footerReference w:type="first" r:id="rId19"/>
          <w:pgSz w:w="16838" w:h="11906" w:orient="landscape"/>
          <w:pgMar w:top="1417" w:right="1417" w:bottom="1417" w:left="1134" w:header="0" w:footer="708" w:gutter="0"/>
          <w:cols w:space="720"/>
          <w:formProt w:val="0"/>
          <w:docGrid w:linePitch="360" w:charSpace="4096"/>
        </w:sectPr>
      </w:pPr>
      <w:r w:rsidRPr="00E006C6">
        <w:rPr>
          <w:rFonts w:ascii="Times New Roman" w:eastAsia="SimSun" w:hAnsi="Times New Roman" w:cs="Times New Roman"/>
          <w:lang w:val="en-US"/>
        </w:rPr>
        <w:lastRenderedPageBreak/>
        <w:t xml:space="preserve">Abbreviation: </w:t>
      </w:r>
      <w:r w:rsidR="00717370" w:rsidRPr="002B3530">
        <w:rPr>
          <w:rFonts w:ascii="Times New Roman" w:eastAsia="SimSun" w:hAnsi="Times New Roman" w:cs="Times New Roman"/>
          <w:lang w:val="en-US"/>
        </w:rPr>
        <w:t>KORA: Cooperative Health Research in the Region of Augsburg.</w:t>
      </w:r>
      <w:r w:rsidR="00717370" w:rsidRPr="009F6646">
        <w:rPr>
          <w:rFonts w:ascii="Times New Roman" w:eastAsia="SimSun" w:hAnsi="Times New Roman" w:cs="Times New Roman"/>
          <w:lang w:val="en-US"/>
        </w:rPr>
        <w:t xml:space="preserve"> F4: first follow-up examination of the KORA fourth cross-sectional health survey. FF4: </w:t>
      </w:r>
      <w:r w:rsidR="00717370">
        <w:rPr>
          <w:rFonts w:ascii="Times New Roman" w:eastAsia="SimSun" w:hAnsi="Times New Roman" w:cs="Times New Roman" w:hint="eastAsia"/>
          <w:lang w:val="en-US"/>
        </w:rPr>
        <w:t>s</w:t>
      </w:r>
      <w:r w:rsidR="00717370" w:rsidRPr="009F6646">
        <w:rPr>
          <w:rFonts w:ascii="Times New Roman" w:eastAsia="SimSun" w:hAnsi="Times New Roman" w:cs="Times New Roman"/>
          <w:lang w:val="en-US"/>
        </w:rPr>
        <w:t>econd follow-up examination of the KORA fourth cross-sectional health survey.</w:t>
      </w:r>
      <w:r w:rsidR="00717370" w:rsidRPr="002B3530">
        <w:rPr>
          <w:rFonts w:ascii="Times New Roman" w:eastAsia="SimSun" w:hAnsi="Times New Roman" w:cs="Times New Roman"/>
          <w:lang w:val="en-US"/>
        </w:rPr>
        <w:t xml:space="preserve"> </w:t>
      </w:r>
      <w:r w:rsidRPr="00E006C6">
        <w:rPr>
          <w:rFonts w:ascii="Times New Roman" w:eastAsia="SimSun" w:hAnsi="Times New Roman" w:cs="Times New Roman"/>
          <w:lang w:val="en-US"/>
        </w:rPr>
        <w:t xml:space="preserve">BMI: body mass index. </w:t>
      </w:r>
      <w:r w:rsidR="00397BB3" w:rsidRPr="00966DE7">
        <w:rPr>
          <w:rFonts w:ascii="Times New Roman" w:eastAsia="SimSun" w:hAnsi="Times New Roman" w:cs="Times New Roman"/>
        </w:rPr>
        <w:t>HbA1c</w:t>
      </w:r>
      <w:r w:rsidR="00397BB3">
        <w:rPr>
          <w:rFonts w:ascii="Times New Roman" w:eastAsia="SimSun" w:hAnsi="Times New Roman" w:cs="Times New Roman" w:hint="eastAsia"/>
        </w:rPr>
        <w:t xml:space="preserve">: </w:t>
      </w:r>
      <w:r w:rsidR="00397BB3" w:rsidRPr="00966DE7">
        <w:rPr>
          <w:rFonts w:ascii="Times New Roman" w:eastAsia="SimSun" w:hAnsi="Times New Roman" w:cs="Times New Roman"/>
        </w:rPr>
        <w:t>hemoglobin A1c</w:t>
      </w:r>
      <w:r w:rsidR="00397BB3">
        <w:rPr>
          <w:rFonts w:ascii="Times New Roman" w:eastAsia="SimSun" w:hAnsi="Times New Roman" w:cs="Times New Roman" w:hint="eastAsia"/>
        </w:rPr>
        <w:t xml:space="preserve">. </w:t>
      </w:r>
      <w:r w:rsidRPr="00E006C6">
        <w:rPr>
          <w:rFonts w:ascii="Times New Roman" w:eastAsia="SimSun" w:hAnsi="Times New Roman" w:cs="Times New Roman"/>
          <w:lang w:val="en-US"/>
        </w:rPr>
        <w:t xml:space="preserve">HOMA2-IR: homeostasis model assessment of insulin resistance. HOMA2-B: homeostasis model assessment of β-cell function. </w:t>
      </w:r>
      <w:r w:rsidRPr="00E006C6">
        <w:rPr>
          <w:rFonts w:ascii="Times New Roman" w:eastAsia="SimSun" w:hAnsi="Times New Roman" w:cs="Times New Roman" w:hint="eastAsia"/>
          <w:lang w:val="en-US"/>
        </w:rPr>
        <w:t>hs-</w:t>
      </w:r>
      <w:r w:rsidRPr="00E006C6">
        <w:rPr>
          <w:rFonts w:ascii="Times New Roman" w:eastAsia="SimSun" w:hAnsi="Times New Roman" w:cs="Times New Roman"/>
          <w:lang w:val="en-US"/>
        </w:rPr>
        <w:t xml:space="preserve">CRP: high-sensitivity C-reactive protein. </w:t>
      </w:r>
      <w:r w:rsidRPr="00E006C6">
        <w:rPr>
          <w:rFonts w:ascii="Times New Roman" w:eastAsia="DengXian" w:hAnsi="Times New Roman" w:cs="Times New Roman"/>
          <w:lang w:val="en-US"/>
        </w:rPr>
        <w:t>Cluster A, insulin-deficient diabetes. Cluster B, age-related diabetes. Cluster C, insulin-resistant diabetes.</w:t>
      </w:r>
    </w:p>
    <w:p w14:paraId="0D1E6210" w14:textId="77777777" w:rsidR="00E006C6" w:rsidRPr="00E006C6" w:rsidRDefault="00E006C6" w:rsidP="00E006C6">
      <w:pPr>
        <w:suppressAutoHyphens/>
        <w:spacing w:after="120" w:line="240" w:lineRule="auto"/>
        <w:rPr>
          <w:rFonts w:ascii="Times New Roman" w:eastAsia="SimSun" w:hAnsi="Times New Roman" w:cs="Times New Roman"/>
          <w:b/>
          <w:bCs/>
          <w:lang w:val="en-US"/>
        </w:rPr>
      </w:pPr>
      <w:r w:rsidRPr="00E006C6">
        <w:rPr>
          <w:rFonts w:ascii="Times New Roman" w:eastAsia="SimSun" w:hAnsi="Times New Roman" w:cs="Times New Roman"/>
          <w:b/>
          <w:bCs/>
          <w:lang w:val="en-US"/>
        </w:rPr>
        <w:lastRenderedPageBreak/>
        <w:t xml:space="preserve">Figure S3. Participants’ migration between different diabetes subphenotype groups between </w:t>
      </w:r>
      <w:r w:rsidRPr="00E006C6">
        <w:rPr>
          <w:rFonts w:ascii="Times New Roman" w:eastAsia="DengXian" w:hAnsi="Times New Roman" w:cs="Times New Roman"/>
          <w:b/>
          <w:bCs/>
          <w:lang w:val="en-US"/>
        </w:rPr>
        <w:t>KORA F4 (2006-2008) and FF4 (2013-2014)</w:t>
      </w:r>
      <w:r w:rsidRPr="00E006C6">
        <w:rPr>
          <w:rFonts w:ascii="Times New Roman" w:eastAsia="SimSun" w:hAnsi="Times New Roman" w:cs="Times New Roman"/>
          <w:b/>
          <w:bCs/>
          <w:lang w:val="en-US"/>
        </w:rPr>
        <w:t xml:space="preserve">. </w:t>
      </w:r>
    </w:p>
    <w:p w14:paraId="61A4C69E" w14:textId="77777777" w:rsidR="00E006C6" w:rsidRPr="00E006C6" w:rsidRDefault="00E006C6" w:rsidP="00E006C6">
      <w:pPr>
        <w:suppressAutoHyphens/>
        <w:spacing w:after="120" w:line="240" w:lineRule="auto"/>
        <w:rPr>
          <w:rFonts w:ascii="Times New Roman" w:eastAsia="SimSun" w:hAnsi="Times New Roman" w:cs="Times New Roman"/>
          <w:lang w:val="en-US"/>
        </w:rPr>
      </w:pPr>
      <w:r w:rsidRPr="00E006C6">
        <w:rPr>
          <w:rFonts w:ascii="Calibri" w:eastAsia="SimSun" w:hAnsi="Calibri" w:cs="Calibri"/>
          <w:noProof/>
          <w:lang w:val="en-IN" w:eastAsia="en-IN"/>
        </w:rPr>
        <w:drawing>
          <wp:inline distT="0" distB="0" distL="0" distR="0" wp14:anchorId="739A8D3D" wp14:editId="0B294CF5">
            <wp:extent cx="8244205" cy="4946650"/>
            <wp:effectExtent l="0" t="0" r="0"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
                    <pic:cNvPicPr>
                      <a:picLocks noChangeAspect="1" noChangeArrowheads="1"/>
                    </pic:cNvPicPr>
                  </pic:nvPicPr>
                  <pic:blipFill>
                    <a:blip r:embed="rId20"/>
                    <a:stretch>
                      <a:fillRect/>
                    </a:stretch>
                  </pic:blipFill>
                  <pic:spPr bwMode="auto">
                    <a:xfrm>
                      <a:off x="0" y="0"/>
                      <a:ext cx="8244205" cy="4946650"/>
                    </a:xfrm>
                    <a:prstGeom prst="rect">
                      <a:avLst/>
                    </a:prstGeom>
                  </pic:spPr>
                </pic:pic>
              </a:graphicData>
            </a:graphic>
          </wp:inline>
        </w:drawing>
      </w:r>
    </w:p>
    <w:p w14:paraId="09648E31" w14:textId="4AE2E05E" w:rsidR="00E006C6" w:rsidRPr="00E006C6" w:rsidRDefault="00E006C6" w:rsidP="00E006C6">
      <w:pPr>
        <w:suppressAutoHyphens/>
        <w:spacing w:after="120" w:line="240" w:lineRule="auto"/>
        <w:rPr>
          <w:rFonts w:ascii="Times New Roman" w:eastAsia="SimSun" w:hAnsi="Times New Roman" w:cs="Times New Roman"/>
          <w:lang w:val="en-US"/>
        </w:rPr>
        <w:sectPr w:rsidR="00E006C6" w:rsidRPr="00E006C6" w:rsidSect="00E006C6">
          <w:footerReference w:type="even" r:id="rId21"/>
          <w:footerReference w:type="default" r:id="rId22"/>
          <w:footerReference w:type="first" r:id="rId23"/>
          <w:pgSz w:w="16838" w:h="11906" w:orient="landscape"/>
          <w:pgMar w:top="1417" w:right="1417" w:bottom="1417" w:left="1134" w:header="0" w:footer="708" w:gutter="0"/>
          <w:cols w:space="720"/>
          <w:formProt w:val="0"/>
          <w:docGrid w:linePitch="360" w:charSpace="4096"/>
        </w:sectPr>
      </w:pPr>
      <w:r w:rsidRPr="00E006C6">
        <w:rPr>
          <w:rFonts w:ascii="Times New Roman" w:eastAsia="SimSun" w:hAnsi="Times New Roman" w:cs="Times New Roman"/>
          <w:lang w:val="en-US"/>
        </w:rPr>
        <w:t xml:space="preserve">Abbreviation: </w:t>
      </w:r>
      <w:r w:rsidR="00D44430" w:rsidRPr="002B3530">
        <w:rPr>
          <w:rFonts w:ascii="Times New Roman" w:eastAsia="SimSun" w:hAnsi="Times New Roman" w:cs="Times New Roman"/>
          <w:lang w:val="en-US"/>
        </w:rPr>
        <w:t>KORA: Cooperative Health Research in the Region of Augsburg.</w:t>
      </w:r>
      <w:r w:rsidR="00D44430" w:rsidRPr="009F6646">
        <w:rPr>
          <w:rFonts w:ascii="Times New Roman" w:eastAsia="SimSun" w:hAnsi="Times New Roman" w:cs="Times New Roman"/>
          <w:lang w:val="en-US"/>
        </w:rPr>
        <w:t xml:space="preserve"> F4: first follow-up examination of the KORA fourth cross-sectional health survey. FF4: </w:t>
      </w:r>
      <w:r w:rsidR="00D44430">
        <w:rPr>
          <w:rFonts w:ascii="Times New Roman" w:eastAsia="SimSun" w:hAnsi="Times New Roman" w:cs="Times New Roman" w:hint="eastAsia"/>
          <w:lang w:val="en-US"/>
        </w:rPr>
        <w:t>s</w:t>
      </w:r>
      <w:r w:rsidR="00D44430" w:rsidRPr="009F6646">
        <w:rPr>
          <w:rFonts w:ascii="Times New Roman" w:eastAsia="SimSun" w:hAnsi="Times New Roman" w:cs="Times New Roman"/>
          <w:lang w:val="en-US"/>
        </w:rPr>
        <w:t>econd follow-up examination of the KORA fourth cross-sectional health survey.</w:t>
      </w:r>
      <w:r w:rsidR="00D44430" w:rsidRPr="002B3530">
        <w:rPr>
          <w:rFonts w:ascii="Times New Roman" w:eastAsia="SimSun" w:hAnsi="Times New Roman" w:cs="Times New Roman"/>
          <w:lang w:val="en-US"/>
        </w:rPr>
        <w:t xml:space="preserve"> </w:t>
      </w:r>
      <w:r w:rsidRPr="00E006C6">
        <w:rPr>
          <w:rFonts w:ascii="Times New Roman" w:eastAsia="DengXian" w:hAnsi="Times New Roman" w:cs="Times New Roman"/>
          <w:lang w:val="en-US"/>
        </w:rPr>
        <w:t>Cluster A, insulin-deficient diabetes. Cluster B, age-related diabetes. Cluster C, insulin-resistant diabetes.</w:t>
      </w:r>
    </w:p>
    <w:p w14:paraId="71AFABC4" w14:textId="77777777" w:rsidR="00E006C6" w:rsidRPr="00E006C6" w:rsidRDefault="00E006C6" w:rsidP="00E006C6">
      <w:pPr>
        <w:suppressAutoHyphens/>
        <w:spacing w:after="120" w:line="240" w:lineRule="auto"/>
        <w:rPr>
          <w:rFonts w:ascii="Times New Roman" w:eastAsia="SimSun" w:hAnsi="Times New Roman" w:cs="Times New Roman"/>
          <w:b/>
          <w:bCs/>
          <w:lang w:val="en-US"/>
        </w:rPr>
      </w:pPr>
      <w:r w:rsidRPr="00E006C6">
        <w:rPr>
          <w:rFonts w:ascii="Times New Roman" w:eastAsia="SimSun" w:hAnsi="Times New Roman" w:cs="Times New Roman"/>
          <w:b/>
          <w:bCs/>
          <w:lang w:val="en-US"/>
        </w:rPr>
        <w:lastRenderedPageBreak/>
        <w:t xml:space="preserve">Table S2. Number of participants’ migration </w:t>
      </w:r>
      <w:r w:rsidRPr="00E006C6">
        <w:rPr>
          <w:rFonts w:ascii="Times New Roman" w:eastAsia="SimSun" w:hAnsi="Times New Roman" w:cs="Times New Roman" w:hint="eastAsia"/>
          <w:b/>
          <w:bCs/>
          <w:lang w:val="en-US"/>
        </w:rPr>
        <w:t>between</w:t>
      </w:r>
      <w:r w:rsidRPr="00E006C6">
        <w:rPr>
          <w:rFonts w:ascii="Times New Roman" w:eastAsia="SimSun" w:hAnsi="Times New Roman" w:cs="Times New Roman"/>
          <w:b/>
          <w:bCs/>
          <w:lang w:val="en-US"/>
        </w:rPr>
        <w:t xml:space="preserve"> different diabetes subphenotype groups between KORA F4 and FF4.</w:t>
      </w:r>
    </w:p>
    <w:tbl>
      <w:tblPr>
        <w:tblW w:w="0" w:type="auto"/>
        <w:tblCellMar>
          <w:left w:w="70" w:type="dxa"/>
          <w:right w:w="70" w:type="dxa"/>
        </w:tblCellMar>
        <w:tblLook w:val="04A0" w:firstRow="1" w:lastRow="0" w:firstColumn="1" w:lastColumn="0" w:noHBand="0" w:noVBand="1"/>
      </w:tblPr>
      <w:tblGrid>
        <w:gridCol w:w="1570"/>
        <w:gridCol w:w="1570"/>
        <w:gridCol w:w="1155"/>
        <w:gridCol w:w="990"/>
        <w:gridCol w:w="978"/>
        <w:gridCol w:w="978"/>
        <w:gridCol w:w="850"/>
        <w:gridCol w:w="605"/>
      </w:tblGrid>
      <w:tr w:rsidR="00E006C6" w:rsidRPr="00E006C6" w14:paraId="53E17631" w14:textId="77777777" w:rsidTr="00EF4999">
        <w:trPr>
          <w:trHeight w:val="300"/>
        </w:trPr>
        <w:tc>
          <w:tcPr>
            <w:tcW w:w="0" w:type="auto"/>
            <w:vMerge w:val="restart"/>
            <w:tcBorders>
              <w:top w:val="single" w:sz="4" w:space="0" w:color="auto"/>
              <w:bottom w:val="single" w:sz="4" w:space="0" w:color="000000"/>
            </w:tcBorders>
            <w:vAlign w:val="bottom"/>
          </w:tcPr>
          <w:p w14:paraId="7B5D605B" w14:textId="77777777" w:rsidR="00E006C6" w:rsidRPr="00E006C6" w:rsidRDefault="00E006C6" w:rsidP="00E006C6">
            <w:pPr>
              <w:suppressAutoHyphens/>
              <w:spacing w:after="0" w:line="240" w:lineRule="auto"/>
              <w:rPr>
                <w:rFonts w:ascii="Times New Roman" w:eastAsia="Times New Roman" w:hAnsi="Times New Roman" w:cs="Times New Roman"/>
                <w:kern w:val="0"/>
                <w14:ligatures w14:val="none"/>
              </w:rPr>
            </w:pPr>
            <w:r w:rsidRPr="00E006C6">
              <w:rPr>
                <w:rFonts w:ascii="Times New Roman" w:eastAsia="Times New Roman" w:hAnsi="Times New Roman" w:cs="Times New Roman"/>
                <w:color w:val="000000"/>
                <w:kern w:val="0"/>
                <w14:ligatures w14:val="none"/>
              </w:rPr>
              <w:t>F4</w:t>
            </w:r>
          </w:p>
        </w:tc>
        <w:tc>
          <w:tcPr>
            <w:tcW w:w="0" w:type="auto"/>
            <w:gridSpan w:val="7"/>
            <w:tcBorders>
              <w:top w:val="single" w:sz="4" w:space="0" w:color="auto"/>
              <w:bottom w:val="single" w:sz="4" w:space="0" w:color="000000"/>
            </w:tcBorders>
            <w:vAlign w:val="bottom"/>
          </w:tcPr>
          <w:p w14:paraId="48468176" w14:textId="77777777" w:rsidR="00E006C6" w:rsidRPr="00E006C6" w:rsidRDefault="00E006C6" w:rsidP="00E006C6">
            <w:pPr>
              <w:suppressAutoHyphens/>
              <w:spacing w:after="0" w:line="240" w:lineRule="auto"/>
              <w:rPr>
                <w:rFonts w:ascii="Times New Roman" w:eastAsia="Times New Roman" w:hAnsi="Times New Roman" w:cs="Times New Roman"/>
                <w:kern w:val="0"/>
                <w14:ligatures w14:val="none"/>
              </w:rPr>
            </w:pPr>
            <w:r w:rsidRPr="00E006C6">
              <w:rPr>
                <w:rFonts w:ascii="Times New Roman" w:eastAsia="Times New Roman" w:hAnsi="Times New Roman" w:cs="Times New Roman"/>
                <w:color w:val="000000"/>
                <w:kern w:val="0"/>
                <w14:ligatures w14:val="none"/>
              </w:rPr>
              <w:t>FF4</w:t>
            </w:r>
          </w:p>
        </w:tc>
      </w:tr>
      <w:tr w:rsidR="00E006C6" w:rsidRPr="00E006C6" w14:paraId="3BFB2EA5" w14:textId="77777777" w:rsidTr="00EF4999">
        <w:trPr>
          <w:trHeight w:val="300"/>
        </w:trPr>
        <w:tc>
          <w:tcPr>
            <w:tcW w:w="0" w:type="auto"/>
            <w:vMerge/>
            <w:tcBorders>
              <w:bottom w:val="single" w:sz="4" w:space="0" w:color="000000"/>
            </w:tcBorders>
            <w:vAlign w:val="bottom"/>
          </w:tcPr>
          <w:p w14:paraId="0B8005F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0" w:type="auto"/>
            <w:tcBorders>
              <w:top w:val="single" w:sz="4" w:space="0" w:color="000000"/>
              <w:bottom w:val="single" w:sz="4" w:space="0" w:color="000000"/>
            </w:tcBorders>
            <w:vAlign w:val="bottom"/>
          </w:tcPr>
          <w:p w14:paraId="497208EF" w14:textId="77777777" w:rsidR="00E006C6" w:rsidRPr="00E006C6" w:rsidRDefault="00E006C6" w:rsidP="00E006C6">
            <w:pPr>
              <w:suppressAutoHyphens/>
              <w:spacing w:after="0" w:line="240" w:lineRule="auto"/>
              <w:rPr>
                <w:rFonts w:ascii="Times New Roman" w:eastAsia="SimSu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N</w:t>
            </w:r>
            <w:r w:rsidRPr="00E006C6">
              <w:rPr>
                <w:rFonts w:ascii="Times New Roman" w:eastAsia="SimSun" w:hAnsi="Times New Roman" w:cs="Times New Roman"/>
                <w:color w:val="000000"/>
                <w:kern w:val="0"/>
                <w14:ligatures w14:val="none"/>
              </w:rPr>
              <w:t>ormoglycemia</w:t>
            </w:r>
          </w:p>
        </w:tc>
        <w:tc>
          <w:tcPr>
            <w:tcW w:w="0" w:type="auto"/>
            <w:tcBorders>
              <w:top w:val="single" w:sz="4" w:space="0" w:color="000000"/>
              <w:bottom w:val="single" w:sz="4" w:space="0" w:color="000000"/>
            </w:tcBorders>
            <w:vAlign w:val="bottom"/>
          </w:tcPr>
          <w:p w14:paraId="36CD8CBF" w14:textId="77777777" w:rsidR="00E006C6" w:rsidRPr="00E006C6" w:rsidRDefault="00E006C6" w:rsidP="00E006C6">
            <w:pPr>
              <w:suppressAutoHyphens/>
              <w:spacing w:after="0" w:line="240" w:lineRule="auto"/>
              <w:rPr>
                <w:rFonts w:ascii="Times New Roman" w:eastAsia="SimSu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Pre</w:t>
            </w:r>
            <w:r w:rsidRPr="00E006C6">
              <w:rPr>
                <w:rFonts w:ascii="Times New Roman" w:eastAsia="SimSun" w:hAnsi="Times New Roman" w:cs="Times New Roman"/>
                <w:color w:val="000000"/>
                <w:kern w:val="0"/>
                <w14:ligatures w14:val="none"/>
              </w:rPr>
              <w:t>diabetes</w:t>
            </w:r>
          </w:p>
        </w:tc>
        <w:tc>
          <w:tcPr>
            <w:tcW w:w="0" w:type="auto"/>
            <w:tcBorders>
              <w:top w:val="single" w:sz="4" w:space="0" w:color="000000"/>
              <w:bottom w:val="single" w:sz="4" w:space="0" w:color="000000"/>
            </w:tcBorders>
            <w:vAlign w:val="bottom"/>
          </w:tcPr>
          <w:p w14:paraId="069D3FA6"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Cluster A</w:t>
            </w:r>
          </w:p>
        </w:tc>
        <w:tc>
          <w:tcPr>
            <w:tcW w:w="0" w:type="auto"/>
            <w:tcBorders>
              <w:top w:val="single" w:sz="4" w:space="0" w:color="000000"/>
              <w:bottom w:val="single" w:sz="4" w:space="0" w:color="000000"/>
            </w:tcBorders>
            <w:vAlign w:val="bottom"/>
          </w:tcPr>
          <w:p w14:paraId="599F88FD"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Cluster B</w:t>
            </w:r>
          </w:p>
        </w:tc>
        <w:tc>
          <w:tcPr>
            <w:tcW w:w="0" w:type="auto"/>
            <w:tcBorders>
              <w:top w:val="single" w:sz="4" w:space="0" w:color="000000"/>
              <w:bottom w:val="single" w:sz="4" w:space="0" w:color="000000"/>
            </w:tcBorders>
            <w:vAlign w:val="bottom"/>
          </w:tcPr>
          <w:p w14:paraId="585728E7"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Cluster C</w:t>
            </w:r>
          </w:p>
        </w:tc>
        <w:tc>
          <w:tcPr>
            <w:tcW w:w="0" w:type="auto"/>
            <w:tcBorders>
              <w:top w:val="single" w:sz="4" w:space="0" w:color="000000"/>
              <w:bottom w:val="single" w:sz="4" w:space="0" w:color="000000"/>
            </w:tcBorders>
            <w:vAlign w:val="bottom"/>
          </w:tcPr>
          <w:p w14:paraId="22C8FB57"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Missing</w:t>
            </w:r>
          </w:p>
        </w:tc>
        <w:tc>
          <w:tcPr>
            <w:tcW w:w="0" w:type="auto"/>
            <w:tcBorders>
              <w:top w:val="single" w:sz="4" w:space="0" w:color="000000"/>
              <w:bottom w:val="single" w:sz="4" w:space="0" w:color="000000"/>
            </w:tcBorders>
            <w:vAlign w:val="bottom"/>
          </w:tcPr>
          <w:p w14:paraId="135EEEC8"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Total</w:t>
            </w:r>
          </w:p>
        </w:tc>
      </w:tr>
      <w:tr w:rsidR="00E006C6" w:rsidRPr="00E006C6" w14:paraId="1EA6E2E0" w14:textId="77777777" w:rsidTr="00EF4999">
        <w:trPr>
          <w:trHeight w:val="300"/>
        </w:trPr>
        <w:tc>
          <w:tcPr>
            <w:tcW w:w="0" w:type="auto"/>
            <w:tcBorders>
              <w:top w:val="single" w:sz="4" w:space="0" w:color="000000"/>
            </w:tcBorders>
            <w:vAlign w:val="bottom"/>
          </w:tcPr>
          <w:p w14:paraId="2E394E6D" w14:textId="77777777" w:rsidR="00E006C6" w:rsidRPr="00E006C6" w:rsidRDefault="00E006C6" w:rsidP="00E006C6">
            <w:pPr>
              <w:suppressAutoHyphens/>
              <w:spacing w:after="0" w:line="240" w:lineRule="auto"/>
              <w:rPr>
                <w:rFonts w:ascii="Times New Roman" w:eastAsia="SimSu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N</w:t>
            </w:r>
            <w:r w:rsidRPr="00E006C6">
              <w:rPr>
                <w:rFonts w:ascii="Times New Roman" w:eastAsia="SimSun" w:hAnsi="Times New Roman" w:cs="Times New Roman"/>
                <w:color w:val="000000"/>
                <w:kern w:val="0"/>
                <w14:ligatures w14:val="none"/>
              </w:rPr>
              <w:t>ormoglycemia</w:t>
            </w:r>
          </w:p>
        </w:tc>
        <w:tc>
          <w:tcPr>
            <w:tcW w:w="0" w:type="auto"/>
            <w:vAlign w:val="bottom"/>
          </w:tcPr>
          <w:p w14:paraId="6782874F"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1267</w:t>
            </w:r>
          </w:p>
        </w:tc>
        <w:tc>
          <w:tcPr>
            <w:tcW w:w="0" w:type="auto"/>
            <w:vAlign w:val="bottom"/>
          </w:tcPr>
          <w:p w14:paraId="158DC821"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245</w:t>
            </w:r>
          </w:p>
        </w:tc>
        <w:tc>
          <w:tcPr>
            <w:tcW w:w="0" w:type="auto"/>
            <w:vAlign w:val="bottom"/>
          </w:tcPr>
          <w:p w14:paraId="7B435913"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5</w:t>
            </w:r>
          </w:p>
        </w:tc>
        <w:tc>
          <w:tcPr>
            <w:tcW w:w="0" w:type="auto"/>
            <w:vAlign w:val="bottom"/>
          </w:tcPr>
          <w:p w14:paraId="61BD2BDB"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13</w:t>
            </w:r>
          </w:p>
        </w:tc>
        <w:tc>
          <w:tcPr>
            <w:tcW w:w="0" w:type="auto"/>
            <w:vAlign w:val="bottom"/>
          </w:tcPr>
          <w:p w14:paraId="31485770"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20</w:t>
            </w:r>
          </w:p>
        </w:tc>
        <w:tc>
          <w:tcPr>
            <w:tcW w:w="0" w:type="auto"/>
            <w:vAlign w:val="bottom"/>
          </w:tcPr>
          <w:p w14:paraId="3F4F2639"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584</w:t>
            </w:r>
          </w:p>
        </w:tc>
        <w:tc>
          <w:tcPr>
            <w:tcW w:w="0" w:type="auto"/>
            <w:vAlign w:val="bottom"/>
          </w:tcPr>
          <w:p w14:paraId="5A7A3DEF"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2134</w:t>
            </w:r>
          </w:p>
        </w:tc>
      </w:tr>
      <w:tr w:rsidR="00E006C6" w:rsidRPr="00E006C6" w14:paraId="5459C357" w14:textId="77777777" w:rsidTr="00EF4999">
        <w:trPr>
          <w:trHeight w:val="300"/>
        </w:trPr>
        <w:tc>
          <w:tcPr>
            <w:tcW w:w="0" w:type="auto"/>
            <w:vAlign w:val="bottom"/>
          </w:tcPr>
          <w:p w14:paraId="035A782E" w14:textId="77777777" w:rsidR="00E006C6" w:rsidRPr="00E006C6" w:rsidRDefault="00E006C6" w:rsidP="00E006C6">
            <w:pPr>
              <w:suppressAutoHyphens/>
              <w:spacing w:after="0" w:line="240" w:lineRule="auto"/>
              <w:rPr>
                <w:rFonts w:ascii="Times New Roman" w:eastAsia="SimSu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Pre</w:t>
            </w:r>
            <w:r w:rsidRPr="00E006C6">
              <w:rPr>
                <w:rFonts w:ascii="Times New Roman" w:eastAsia="SimSun" w:hAnsi="Times New Roman" w:cs="Times New Roman"/>
                <w:color w:val="000000"/>
                <w:kern w:val="0"/>
                <w14:ligatures w14:val="none"/>
              </w:rPr>
              <w:t>diabetes</w:t>
            </w:r>
          </w:p>
        </w:tc>
        <w:tc>
          <w:tcPr>
            <w:tcW w:w="0" w:type="auto"/>
            <w:vAlign w:val="bottom"/>
          </w:tcPr>
          <w:p w14:paraId="40C13728"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77</w:t>
            </w:r>
          </w:p>
        </w:tc>
        <w:tc>
          <w:tcPr>
            <w:tcW w:w="0" w:type="auto"/>
            <w:vAlign w:val="bottom"/>
          </w:tcPr>
          <w:p w14:paraId="4F6DC715"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127</w:t>
            </w:r>
          </w:p>
        </w:tc>
        <w:tc>
          <w:tcPr>
            <w:tcW w:w="0" w:type="auto"/>
            <w:vAlign w:val="bottom"/>
          </w:tcPr>
          <w:p w14:paraId="417B4A65"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3</w:t>
            </w:r>
          </w:p>
        </w:tc>
        <w:tc>
          <w:tcPr>
            <w:tcW w:w="0" w:type="auto"/>
            <w:vAlign w:val="bottom"/>
          </w:tcPr>
          <w:p w14:paraId="31E1CF65"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57</w:t>
            </w:r>
          </w:p>
        </w:tc>
        <w:tc>
          <w:tcPr>
            <w:tcW w:w="0" w:type="auto"/>
            <w:vAlign w:val="bottom"/>
          </w:tcPr>
          <w:p w14:paraId="3EDE3334"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32</w:t>
            </w:r>
          </w:p>
        </w:tc>
        <w:tc>
          <w:tcPr>
            <w:tcW w:w="0" w:type="auto"/>
            <w:vAlign w:val="bottom"/>
          </w:tcPr>
          <w:p w14:paraId="6D5F1FBD"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200</w:t>
            </w:r>
          </w:p>
        </w:tc>
        <w:tc>
          <w:tcPr>
            <w:tcW w:w="0" w:type="auto"/>
            <w:vAlign w:val="bottom"/>
          </w:tcPr>
          <w:p w14:paraId="75518B4B"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496</w:t>
            </w:r>
          </w:p>
        </w:tc>
      </w:tr>
      <w:tr w:rsidR="00E006C6" w:rsidRPr="00E006C6" w14:paraId="2B5F025E" w14:textId="77777777" w:rsidTr="00EF4999">
        <w:trPr>
          <w:trHeight w:val="300"/>
        </w:trPr>
        <w:tc>
          <w:tcPr>
            <w:tcW w:w="0" w:type="auto"/>
            <w:vAlign w:val="bottom"/>
          </w:tcPr>
          <w:p w14:paraId="12A7CDA1"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Cluster A</w:t>
            </w:r>
          </w:p>
        </w:tc>
        <w:tc>
          <w:tcPr>
            <w:tcW w:w="0" w:type="auto"/>
            <w:vAlign w:val="bottom"/>
          </w:tcPr>
          <w:p w14:paraId="4A8857FA"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0</w:t>
            </w:r>
          </w:p>
        </w:tc>
        <w:tc>
          <w:tcPr>
            <w:tcW w:w="0" w:type="auto"/>
            <w:vAlign w:val="bottom"/>
          </w:tcPr>
          <w:p w14:paraId="6BA3FE64"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0</w:t>
            </w:r>
          </w:p>
        </w:tc>
        <w:tc>
          <w:tcPr>
            <w:tcW w:w="0" w:type="auto"/>
            <w:vAlign w:val="bottom"/>
          </w:tcPr>
          <w:p w14:paraId="0D6323BD"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3</w:t>
            </w:r>
          </w:p>
        </w:tc>
        <w:tc>
          <w:tcPr>
            <w:tcW w:w="0" w:type="auto"/>
            <w:vAlign w:val="bottom"/>
          </w:tcPr>
          <w:p w14:paraId="2F5EC23B"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4</w:t>
            </w:r>
          </w:p>
        </w:tc>
        <w:tc>
          <w:tcPr>
            <w:tcW w:w="0" w:type="auto"/>
            <w:vAlign w:val="bottom"/>
          </w:tcPr>
          <w:p w14:paraId="614E3097"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1</w:t>
            </w:r>
          </w:p>
        </w:tc>
        <w:tc>
          <w:tcPr>
            <w:tcW w:w="0" w:type="auto"/>
            <w:vAlign w:val="bottom"/>
          </w:tcPr>
          <w:p w14:paraId="0FAB04EC"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14</w:t>
            </w:r>
          </w:p>
        </w:tc>
        <w:tc>
          <w:tcPr>
            <w:tcW w:w="0" w:type="auto"/>
            <w:vAlign w:val="bottom"/>
          </w:tcPr>
          <w:p w14:paraId="2EE89313"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22</w:t>
            </w:r>
          </w:p>
        </w:tc>
      </w:tr>
      <w:tr w:rsidR="00E006C6" w:rsidRPr="00E006C6" w14:paraId="51B72225" w14:textId="77777777" w:rsidTr="00EF4999">
        <w:trPr>
          <w:trHeight w:val="300"/>
        </w:trPr>
        <w:tc>
          <w:tcPr>
            <w:tcW w:w="0" w:type="auto"/>
            <w:vAlign w:val="bottom"/>
          </w:tcPr>
          <w:p w14:paraId="76EA880B"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Cluster B</w:t>
            </w:r>
          </w:p>
        </w:tc>
        <w:tc>
          <w:tcPr>
            <w:tcW w:w="0" w:type="auto"/>
            <w:vAlign w:val="bottom"/>
          </w:tcPr>
          <w:p w14:paraId="1E71FB2B"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1</w:t>
            </w:r>
          </w:p>
        </w:tc>
        <w:tc>
          <w:tcPr>
            <w:tcW w:w="0" w:type="auto"/>
            <w:vAlign w:val="bottom"/>
          </w:tcPr>
          <w:p w14:paraId="15BD6D20"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3</w:t>
            </w:r>
          </w:p>
        </w:tc>
        <w:tc>
          <w:tcPr>
            <w:tcW w:w="0" w:type="auto"/>
            <w:vAlign w:val="bottom"/>
          </w:tcPr>
          <w:p w14:paraId="1F102990"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4</w:t>
            </w:r>
          </w:p>
        </w:tc>
        <w:tc>
          <w:tcPr>
            <w:tcW w:w="0" w:type="auto"/>
            <w:vAlign w:val="bottom"/>
          </w:tcPr>
          <w:p w14:paraId="4A1730FC"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84</w:t>
            </w:r>
          </w:p>
        </w:tc>
        <w:tc>
          <w:tcPr>
            <w:tcW w:w="0" w:type="auto"/>
            <w:vAlign w:val="bottom"/>
          </w:tcPr>
          <w:p w14:paraId="76BF0BCF"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8</w:t>
            </w:r>
          </w:p>
        </w:tc>
        <w:tc>
          <w:tcPr>
            <w:tcW w:w="0" w:type="auto"/>
            <w:vAlign w:val="bottom"/>
          </w:tcPr>
          <w:p w14:paraId="1A35035B"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99</w:t>
            </w:r>
          </w:p>
        </w:tc>
        <w:tc>
          <w:tcPr>
            <w:tcW w:w="0" w:type="auto"/>
            <w:vAlign w:val="bottom"/>
          </w:tcPr>
          <w:p w14:paraId="7ECE76F9"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199</w:t>
            </w:r>
          </w:p>
        </w:tc>
      </w:tr>
      <w:tr w:rsidR="00E006C6" w:rsidRPr="00E006C6" w14:paraId="0B0E921D" w14:textId="77777777" w:rsidTr="00EF4999">
        <w:trPr>
          <w:trHeight w:val="300"/>
        </w:trPr>
        <w:tc>
          <w:tcPr>
            <w:tcW w:w="0" w:type="auto"/>
            <w:vAlign w:val="bottom"/>
          </w:tcPr>
          <w:p w14:paraId="79A5D0A9"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Cluster C</w:t>
            </w:r>
          </w:p>
        </w:tc>
        <w:tc>
          <w:tcPr>
            <w:tcW w:w="0" w:type="auto"/>
            <w:vAlign w:val="bottom"/>
          </w:tcPr>
          <w:p w14:paraId="6942E0D3"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1</w:t>
            </w:r>
          </w:p>
        </w:tc>
        <w:tc>
          <w:tcPr>
            <w:tcW w:w="0" w:type="auto"/>
            <w:vAlign w:val="bottom"/>
          </w:tcPr>
          <w:p w14:paraId="45B7DB30"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6</w:t>
            </w:r>
          </w:p>
        </w:tc>
        <w:tc>
          <w:tcPr>
            <w:tcW w:w="0" w:type="auto"/>
            <w:vAlign w:val="bottom"/>
          </w:tcPr>
          <w:p w14:paraId="3960A6CA"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6</w:t>
            </w:r>
          </w:p>
        </w:tc>
        <w:tc>
          <w:tcPr>
            <w:tcW w:w="0" w:type="auto"/>
            <w:vAlign w:val="bottom"/>
          </w:tcPr>
          <w:p w14:paraId="4BEB71DE"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10</w:t>
            </w:r>
          </w:p>
        </w:tc>
        <w:tc>
          <w:tcPr>
            <w:tcW w:w="0" w:type="auto"/>
            <w:vAlign w:val="bottom"/>
          </w:tcPr>
          <w:p w14:paraId="227C2D5D"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24</w:t>
            </w:r>
          </w:p>
        </w:tc>
        <w:tc>
          <w:tcPr>
            <w:tcW w:w="0" w:type="auto"/>
            <w:vAlign w:val="bottom"/>
          </w:tcPr>
          <w:p w14:paraId="10E508DA"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49</w:t>
            </w:r>
          </w:p>
        </w:tc>
        <w:tc>
          <w:tcPr>
            <w:tcW w:w="0" w:type="auto"/>
            <w:vAlign w:val="bottom"/>
          </w:tcPr>
          <w:p w14:paraId="3D915249"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96</w:t>
            </w:r>
          </w:p>
        </w:tc>
      </w:tr>
      <w:tr w:rsidR="00E006C6" w:rsidRPr="00E006C6" w14:paraId="29856F56" w14:textId="77777777" w:rsidTr="00EF4999">
        <w:trPr>
          <w:trHeight w:val="300"/>
        </w:trPr>
        <w:tc>
          <w:tcPr>
            <w:tcW w:w="0" w:type="auto"/>
            <w:vAlign w:val="bottom"/>
          </w:tcPr>
          <w:p w14:paraId="490822F9"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Missing</w:t>
            </w:r>
          </w:p>
        </w:tc>
        <w:tc>
          <w:tcPr>
            <w:tcW w:w="0" w:type="auto"/>
            <w:vAlign w:val="bottom"/>
          </w:tcPr>
          <w:p w14:paraId="58328C63"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106</w:t>
            </w:r>
          </w:p>
        </w:tc>
        <w:tc>
          <w:tcPr>
            <w:tcW w:w="0" w:type="auto"/>
            <w:vAlign w:val="bottom"/>
          </w:tcPr>
          <w:p w14:paraId="26409B51"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16</w:t>
            </w:r>
          </w:p>
        </w:tc>
        <w:tc>
          <w:tcPr>
            <w:tcW w:w="0" w:type="auto"/>
            <w:vAlign w:val="bottom"/>
          </w:tcPr>
          <w:p w14:paraId="179334BD"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7</w:t>
            </w:r>
          </w:p>
        </w:tc>
        <w:tc>
          <w:tcPr>
            <w:tcW w:w="0" w:type="auto"/>
            <w:vAlign w:val="bottom"/>
          </w:tcPr>
          <w:p w14:paraId="055B06FD"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14</w:t>
            </w:r>
          </w:p>
        </w:tc>
        <w:tc>
          <w:tcPr>
            <w:tcW w:w="0" w:type="auto"/>
            <w:vAlign w:val="bottom"/>
          </w:tcPr>
          <w:p w14:paraId="1027C099"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6</w:t>
            </w:r>
          </w:p>
        </w:tc>
        <w:tc>
          <w:tcPr>
            <w:tcW w:w="0" w:type="auto"/>
            <w:vAlign w:val="bottom"/>
          </w:tcPr>
          <w:p w14:paraId="60147942"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77</w:t>
            </w:r>
          </w:p>
        </w:tc>
        <w:tc>
          <w:tcPr>
            <w:tcW w:w="0" w:type="auto"/>
            <w:vAlign w:val="bottom"/>
          </w:tcPr>
          <w:p w14:paraId="0C7CC45A"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226</w:t>
            </w:r>
          </w:p>
        </w:tc>
      </w:tr>
      <w:tr w:rsidR="00E006C6" w:rsidRPr="00E006C6" w14:paraId="37B5E14E" w14:textId="77777777" w:rsidTr="00EF4999">
        <w:trPr>
          <w:trHeight w:val="300"/>
        </w:trPr>
        <w:tc>
          <w:tcPr>
            <w:tcW w:w="0" w:type="auto"/>
            <w:tcBorders>
              <w:bottom w:val="single" w:sz="4" w:space="0" w:color="000000"/>
            </w:tcBorders>
            <w:vAlign w:val="bottom"/>
          </w:tcPr>
          <w:p w14:paraId="7F0D0A62"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Total</w:t>
            </w:r>
          </w:p>
        </w:tc>
        <w:tc>
          <w:tcPr>
            <w:tcW w:w="0" w:type="auto"/>
            <w:tcBorders>
              <w:bottom w:val="single" w:sz="4" w:space="0" w:color="000000"/>
            </w:tcBorders>
            <w:vAlign w:val="bottom"/>
          </w:tcPr>
          <w:p w14:paraId="32545121"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1452</w:t>
            </w:r>
          </w:p>
        </w:tc>
        <w:tc>
          <w:tcPr>
            <w:tcW w:w="0" w:type="auto"/>
            <w:tcBorders>
              <w:bottom w:val="single" w:sz="4" w:space="0" w:color="000000"/>
            </w:tcBorders>
            <w:vAlign w:val="bottom"/>
          </w:tcPr>
          <w:p w14:paraId="67B93ED2"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397</w:t>
            </w:r>
          </w:p>
        </w:tc>
        <w:tc>
          <w:tcPr>
            <w:tcW w:w="0" w:type="auto"/>
            <w:tcBorders>
              <w:bottom w:val="single" w:sz="4" w:space="0" w:color="000000"/>
            </w:tcBorders>
            <w:vAlign w:val="bottom"/>
          </w:tcPr>
          <w:p w14:paraId="48ABE457"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28</w:t>
            </w:r>
          </w:p>
        </w:tc>
        <w:tc>
          <w:tcPr>
            <w:tcW w:w="0" w:type="auto"/>
            <w:tcBorders>
              <w:bottom w:val="single" w:sz="4" w:space="0" w:color="000000"/>
            </w:tcBorders>
            <w:vAlign w:val="bottom"/>
          </w:tcPr>
          <w:p w14:paraId="0563C695"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182</w:t>
            </w:r>
          </w:p>
        </w:tc>
        <w:tc>
          <w:tcPr>
            <w:tcW w:w="0" w:type="auto"/>
            <w:tcBorders>
              <w:bottom w:val="single" w:sz="4" w:space="0" w:color="000000"/>
            </w:tcBorders>
            <w:vAlign w:val="bottom"/>
          </w:tcPr>
          <w:p w14:paraId="5FC607F6"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91</w:t>
            </w:r>
          </w:p>
        </w:tc>
        <w:tc>
          <w:tcPr>
            <w:tcW w:w="0" w:type="auto"/>
            <w:tcBorders>
              <w:bottom w:val="single" w:sz="4" w:space="0" w:color="000000"/>
            </w:tcBorders>
            <w:vAlign w:val="bottom"/>
          </w:tcPr>
          <w:p w14:paraId="4B2C4D4C"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1023</w:t>
            </w:r>
          </w:p>
        </w:tc>
        <w:tc>
          <w:tcPr>
            <w:tcW w:w="0" w:type="auto"/>
            <w:tcBorders>
              <w:bottom w:val="single" w:sz="4" w:space="0" w:color="000000"/>
            </w:tcBorders>
            <w:vAlign w:val="bottom"/>
          </w:tcPr>
          <w:p w14:paraId="7D9E29C8"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SimSun" w:hAnsi="Times New Roman" w:cs="Times New Roman"/>
                <w:color w:val="000000"/>
              </w:rPr>
              <w:t>3173</w:t>
            </w:r>
          </w:p>
        </w:tc>
      </w:tr>
    </w:tbl>
    <w:p w14:paraId="57914CB8" w14:textId="7CC66291" w:rsidR="00E006C6" w:rsidRPr="00E006C6" w:rsidRDefault="00E006C6" w:rsidP="00E006C6">
      <w:pPr>
        <w:suppressAutoHyphens/>
        <w:spacing w:after="120" w:line="240" w:lineRule="auto"/>
        <w:rPr>
          <w:rFonts w:ascii="Times New Roman" w:eastAsia="DengXian" w:hAnsi="Times New Roman" w:cs="Times New Roman"/>
          <w:lang w:val="en-US"/>
        </w:rPr>
        <w:sectPr w:rsidR="00E006C6" w:rsidRPr="00E006C6" w:rsidSect="00E006C6">
          <w:footerReference w:type="even" r:id="rId24"/>
          <w:footerReference w:type="default" r:id="rId25"/>
          <w:footerReference w:type="first" r:id="rId26"/>
          <w:pgSz w:w="16838" w:h="11906" w:orient="landscape"/>
          <w:pgMar w:top="1417" w:right="1417" w:bottom="1417" w:left="1134" w:header="0" w:footer="708" w:gutter="0"/>
          <w:cols w:space="720"/>
          <w:formProt w:val="0"/>
          <w:docGrid w:linePitch="360" w:charSpace="4096"/>
        </w:sectPr>
      </w:pPr>
      <w:r w:rsidRPr="00E006C6">
        <w:rPr>
          <w:rFonts w:ascii="Times New Roman" w:eastAsia="SimSun" w:hAnsi="Times New Roman" w:cs="Times New Roman"/>
          <w:lang w:val="en-US"/>
        </w:rPr>
        <w:t xml:space="preserve">Abbreviation: </w:t>
      </w:r>
      <w:r w:rsidR="00E85268" w:rsidRPr="002B3530">
        <w:rPr>
          <w:rFonts w:ascii="Times New Roman" w:eastAsia="SimSun" w:hAnsi="Times New Roman" w:cs="Times New Roman"/>
          <w:lang w:val="en-US"/>
        </w:rPr>
        <w:t>KORA: Cooperative Health Research in the Region of Augsburg.</w:t>
      </w:r>
      <w:r w:rsidR="00E85268" w:rsidRPr="009F6646">
        <w:rPr>
          <w:rFonts w:ascii="Times New Roman" w:eastAsia="SimSun" w:hAnsi="Times New Roman" w:cs="Times New Roman"/>
          <w:lang w:val="en-US"/>
        </w:rPr>
        <w:t xml:space="preserve"> F4: first follow-up examination of the KORA fourth cross-sectional health survey. FF4: </w:t>
      </w:r>
      <w:r w:rsidR="00E85268">
        <w:rPr>
          <w:rFonts w:ascii="Times New Roman" w:eastAsia="SimSun" w:hAnsi="Times New Roman" w:cs="Times New Roman" w:hint="eastAsia"/>
          <w:lang w:val="en-US"/>
        </w:rPr>
        <w:t>s</w:t>
      </w:r>
      <w:r w:rsidR="00E85268" w:rsidRPr="009F6646">
        <w:rPr>
          <w:rFonts w:ascii="Times New Roman" w:eastAsia="SimSun" w:hAnsi="Times New Roman" w:cs="Times New Roman"/>
          <w:lang w:val="en-US"/>
        </w:rPr>
        <w:t>econd follow-up examination of the KORA fourth cross-sectional health survey.</w:t>
      </w:r>
      <w:r w:rsidRPr="00E006C6">
        <w:rPr>
          <w:rFonts w:ascii="Times New Roman" w:eastAsia="SimSun" w:hAnsi="Times New Roman" w:cs="Times New Roman"/>
          <w:lang w:val="en-US"/>
        </w:rPr>
        <w:t xml:space="preserve">  </w:t>
      </w:r>
      <w:r w:rsidRPr="00E006C6">
        <w:rPr>
          <w:rFonts w:ascii="Times New Roman" w:eastAsia="DengXian" w:hAnsi="Times New Roman" w:cs="Times New Roman"/>
          <w:lang w:val="en-US"/>
        </w:rPr>
        <w:t>Cluster A, insulin-deficient diabetes. Cluster B, age-related diabetes. Cluster C, insulin-resistant diabetes.</w:t>
      </w:r>
    </w:p>
    <w:p w14:paraId="7C391172" w14:textId="77777777" w:rsidR="00E006C6" w:rsidRPr="00E006C6" w:rsidRDefault="00E006C6" w:rsidP="00E006C6">
      <w:pPr>
        <w:suppressAutoHyphens/>
        <w:spacing w:after="120" w:line="240" w:lineRule="auto"/>
        <w:rPr>
          <w:rFonts w:ascii="Times New Roman" w:eastAsia="DengXian" w:hAnsi="Times New Roman" w:cs="Times New Roman"/>
          <w:lang w:val="en-US"/>
        </w:rPr>
      </w:pPr>
      <w:r w:rsidRPr="00E006C6">
        <w:rPr>
          <w:rFonts w:ascii="Times New Roman" w:eastAsia="DengXian" w:hAnsi="Times New Roman" w:cs="Times New Roman"/>
          <w:lang w:val="en-US"/>
        </w:rPr>
        <w:lastRenderedPageBreak/>
        <w:t xml:space="preserve">Table </w:t>
      </w:r>
      <w:r w:rsidRPr="00E006C6">
        <w:rPr>
          <w:rFonts w:ascii="Times New Roman" w:eastAsia="DengXian" w:hAnsi="Times New Roman" w:cs="Times New Roman" w:hint="eastAsia"/>
          <w:lang w:val="en-US"/>
        </w:rPr>
        <w:t>S3</w:t>
      </w:r>
      <w:r w:rsidRPr="00E006C6">
        <w:rPr>
          <w:rFonts w:ascii="Times New Roman" w:eastAsia="DengXian" w:hAnsi="Times New Roman" w:cs="Times New Roman"/>
          <w:lang w:val="en-US"/>
        </w:rPr>
        <w:t>. Odds ratios (ORs) (together with 95% confidence intervals) of diabetes subphenotypes for an interquartile range (IQR) change of environmental exposures in the longitudinal analysis using data from F4 and FF4.</w:t>
      </w:r>
    </w:p>
    <w:tbl>
      <w:tblPr>
        <w:tblW w:w="5000" w:type="pct"/>
        <w:tblLayout w:type="fixed"/>
        <w:tblCellMar>
          <w:left w:w="70" w:type="dxa"/>
          <w:right w:w="70" w:type="dxa"/>
        </w:tblCellMar>
        <w:tblLook w:val="04A0" w:firstRow="1" w:lastRow="0" w:firstColumn="1" w:lastColumn="0" w:noHBand="0" w:noVBand="1"/>
      </w:tblPr>
      <w:tblGrid>
        <w:gridCol w:w="1387"/>
        <w:gridCol w:w="1339"/>
        <w:gridCol w:w="2120"/>
        <w:gridCol w:w="2113"/>
        <w:gridCol w:w="2113"/>
      </w:tblGrid>
      <w:tr w:rsidR="00E006C6" w:rsidRPr="00E006C6" w14:paraId="627ABAC6" w14:textId="77777777" w:rsidTr="00EF4999">
        <w:trPr>
          <w:trHeight w:val="20"/>
        </w:trPr>
        <w:tc>
          <w:tcPr>
            <w:tcW w:w="1387" w:type="dxa"/>
            <w:tcBorders>
              <w:top w:val="single" w:sz="8" w:space="0" w:color="000000"/>
              <w:bottom w:val="single" w:sz="8" w:space="0" w:color="000000"/>
            </w:tcBorders>
            <w:vAlign w:val="center"/>
          </w:tcPr>
          <w:p w14:paraId="345F441E"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Exposures</w:t>
            </w:r>
          </w:p>
        </w:tc>
        <w:tc>
          <w:tcPr>
            <w:tcW w:w="1339" w:type="dxa"/>
            <w:tcBorders>
              <w:top w:val="single" w:sz="8" w:space="0" w:color="000000"/>
              <w:bottom w:val="single" w:sz="8" w:space="0" w:color="000000"/>
            </w:tcBorders>
            <w:vAlign w:val="center"/>
          </w:tcPr>
          <w:p w14:paraId="45C4F68F"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Models</w:t>
            </w:r>
          </w:p>
        </w:tc>
        <w:tc>
          <w:tcPr>
            <w:tcW w:w="2120" w:type="dxa"/>
            <w:tcBorders>
              <w:top w:val="single" w:sz="8" w:space="0" w:color="000000"/>
              <w:bottom w:val="single" w:sz="8" w:space="0" w:color="000000"/>
            </w:tcBorders>
            <w:vAlign w:val="center"/>
          </w:tcPr>
          <w:p w14:paraId="3033A69D"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Cluster A</w:t>
            </w:r>
          </w:p>
        </w:tc>
        <w:tc>
          <w:tcPr>
            <w:tcW w:w="2113" w:type="dxa"/>
            <w:tcBorders>
              <w:top w:val="single" w:sz="8" w:space="0" w:color="000000"/>
              <w:bottom w:val="single" w:sz="8" w:space="0" w:color="000000"/>
            </w:tcBorders>
            <w:vAlign w:val="center"/>
          </w:tcPr>
          <w:p w14:paraId="488BA6A2"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Cluster B</w:t>
            </w:r>
          </w:p>
        </w:tc>
        <w:tc>
          <w:tcPr>
            <w:tcW w:w="2113" w:type="dxa"/>
            <w:tcBorders>
              <w:top w:val="single" w:sz="8" w:space="0" w:color="000000"/>
              <w:bottom w:val="single" w:sz="8" w:space="0" w:color="000000"/>
            </w:tcBorders>
            <w:vAlign w:val="center"/>
          </w:tcPr>
          <w:p w14:paraId="30846746"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Cluster C</w:t>
            </w:r>
          </w:p>
        </w:tc>
      </w:tr>
      <w:tr w:rsidR="00E006C6" w:rsidRPr="00E006C6" w14:paraId="5F1DCDC0" w14:textId="77777777" w:rsidTr="00EF4999">
        <w:trPr>
          <w:trHeight w:val="20"/>
        </w:trPr>
        <w:tc>
          <w:tcPr>
            <w:tcW w:w="1387" w:type="dxa"/>
            <w:vAlign w:val="center"/>
          </w:tcPr>
          <w:p w14:paraId="195C2FAC"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b/>
                <w:bCs/>
                <w:i/>
                <w:iCs/>
                <w:color w:val="000000"/>
                <w:kern w:val="0"/>
                <w14:ligatures w14:val="none"/>
              </w:rPr>
              <w:t>Air</w:t>
            </w:r>
            <w:r w:rsidRPr="00E006C6">
              <w:rPr>
                <w:rFonts w:ascii="Times New Roman" w:eastAsia="SimSun" w:hAnsi="Times New Roman" w:cs="Times New Roman"/>
                <w:b/>
                <w:bCs/>
                <w:i/>
                <w:iCs/>
                <w:color w:val="000000"/>
                <w:kern w:val="0"/>
                <w14:ligatures w14:val="none"/>
              </w:rPr>
              <w:t xml:space="preserve"> </w:t>
            </w:r>
            <w:r w:rsidRPr="00E006C6">
              <w:rPr>
                <w:rFonts w:ascii="Times New Roman" w:eastAsia="Times New Roman" w:hAnsi="Times New Roman" w:cs="Times New Roman"/>
                <w:b/>
                <w:bCs/>
                <w:i/>
                <w:iCs/>
                <w:color w:val="000000"/>
                <w:kern w:val="0"/>
                <w14:ligatures w14:val="none"/>
              </w:rPr>
              <w:t>pollution</w:t>
            </w:r>
          </w:p>
        </w:tc>
        <w:tc>
          <w:tcPr>
            <w:tcW w:w="1339" w:type="dxa"/>
            <w:vAlign w:val="center"/>
          </w:tcPr>
          <w:p w14:paraId="009DA8FD" w14:textId="77777777" w:rsidR="00E006C6" w:rsidRPr="00E006C6" w:rsidRDefault="00E006C6" w:rsidP="00E006C6">
            <w:pPr>
              <w:suppressAutoHyphens/>
              <w:spacing w:after="0" w:line="240" w:lineRule="auto"/>
              <w:rPr>
                <w:rFonts w:ascii="Times New Roman" w:eastAsia="Times New Roman" w:hAnsi="Times New Roman" w:cs="Times New Roman"/>
                <w:kern w:val="0"/>
                <w14:ligatures w14:val="none"/>
              </w:rPr>
            </w:pPr>
          </w:p>
        </w:tc>
        <w:tc>
          <w:tcPr>
            <w:tcW w:w="2120" w:type="dxa"/>
            <w:vAlign w:val="center"/>
          </w:tcPr>
          <w:p w14:paraId="3B689AAC" w14:textId="77777777" w:rsidR="00E006C6" w:rsidRPr="00E006C6" w:rsidRDefault="00E006C6" w:rsidP="00E006C6">
            <w:pPr>
              <w:suppressAutoHyphens/>
              <w:spacing w:after="0" w:line="240" w:lineRule="auto"/>
              <w:rPr>
                <w:rFonts w:ascii="Times New Roman" w:eastAsia="Times New Roman" w:hAnsi="Times New Roman" w:cs="Times New Roman"/>
                <w:kern w:val="0"/>
                <w14:ligatures w14:val="none"/>
              </w:rPr>
            </w:pPr>
          </w:p>
        </w:tc>
        <w:tc>
          <w:tcPr>
            <w:tcW w:w="2113" w:type="dxa"/>
            <w:vAlign w:val="center"/>
          </w:tcPr>
          <w:p w14:paraId="37028B22" w14:textId="77777777" w:rsidR="00E006C6" w:rsidRPr="00E006C6" w:rsidRDefault="00E006C6" w:rsidP="00E006C6">
            <w:pPr>
              <w:suppressAutoHyphens/>
              <w:spacing w:after="0" w:line="240" w:lineRule="auto"/>
              <w:rPr>
                <w:rFonts w:ascii="Times New Roman" w:eastAsia="Times New Roman" w:hAnsi="Times New Roman" w:cs="Times New Roman"/>
                <w:kern w:val="0"/>
                <w14:ligatures w14:val="none"/>
              </w:rPr>
            </w:pPr>
          </w:p>
        </w:tc>
        <w:tc>
          <w:tcPr>
            <w:tcW w:w="2113" w:type="dxa"/>
            <w:vAlign w:val="center"/>
          </w:tcPr>
          <w:p w14:paraId="77A063B3" w14:textId="77777777" w:rsidR="00E006C6" w:rsidRPr="00E006C6" w:rsidRDefault="00E006C6" w:rsidP="00E006C6">
            <w:pPr>
              <w:suppressAutoHyphens/>
              <w:spacing w:after="0" w:line="240" w:lineRule="auto"/>
              <w:rPr>
                <w:rFonts w:ascii="Times New Roman" w:eastAsia="Times New Roman" w:hAnsi="Times New Roman" w:cs="Times New Roman"/>
                <w:kern w:val="0"/>
                <w14:ligatures w14:val="none"/>
              </w:rPr>
            </w:pPr>
          </w:p>
        </w:tc>
      </w:tr>
      <w:tr w:rsidR="00E006C6" w:rsidRPr="00E006C6" w14:paraId="684E8527" w14:textId="77777777" w:rsidTr="00EF4999">
        <w:trPr>
          <w:trHeight w:val="20"/>
        </w:trPr>
        <w:tc>
          <w:tcPr>
            <w:tcW w:w="1387" w:type="dxa"/>
            <w:vAlign w:val="center"/>
          </w:tcPr>
          <w:p w14:paraId="156B252E"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PM</w:t>
            </w:r>
            <w:r w:rsidRPr="00E006C6">
              <w:rPr>
                <w:rFonts w:ascii="Times New Roman" w:eastAsia="Times New Roman" w:hAnsi="Times New Roman" w:cs="Times New Roman"/>
                <w:color w:val="000000"/>
                <w:kern w:val="0"/>
                <w:vertAlign w:val="subscript"/>
                <w14:ligatures w14:val="none"/>
              </w:rPr>
              <w:t>2.5</w:t>
            </w:r>
          </w:p>
        </w:tc>
        <w:tc>
          <w:tcPr>
            <w:tcW w:w="1339" w:type="dxa"/>
            <w:vAlign w:val="center"/>
          </w:tcPr>
          <w:p w14:paraId="4A7E14CD"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Minimum</w:t>
            </w:r>
          </w:p>
        </w:tc>
        <w:tc>
          <w:tcPr>
            <w:tcW w:w="2120" w:type="dxa"/>
            <w:vAlign w:val="center"/>
          </w:tcPr>
          <w:p w14:paraId="61F0D410"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0.68(0.47,0.99)*</w:t>
            </w:r>
          </w:p>
        </w:tc>
        <w:tc>
          <w:tcPr>
            <w:tcW w:w="2113" w:type="dxa"/>
            <w:vAlign w:val="center"/>
          </w:tcPr>
          <w:p w14:paraId="6F04509D"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1.16(0.97,1.39)</w:t>
            </w:r>
          </w:p>
        </w:tc>
        <w:tc>
          <w:tcPr>
            <w:tcW w:w="2113" w:type="dxa"/>
            <w:vAlign w:val="center"/>
          </w:tcPr>
          <w:p w14:paraId="139578F8"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1.22(0.97,1.53)†</w:t>
            </w:r>
          </w:p>
        </w:tc>
      </w:tr>
      <w:tr w:rsidR="00E006C6" w:rsidRPr="00E006C6" w14:paraId="08B943A2" w14:textId="77777777" w:rsidTr="00EF4999">
        <w:trPr>
          <w:trHeight w:val="20"/>
        </w:trPr>
        <w:tc>
          <w:tcPr>
            <w:tcW w:w="1387" w:type="dxa"/>
            <w:vAlign w:val="center"/>
          </w:tcPr>
          <w:p w14:paraId="275718D0"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vAlign w:val="center"/>
          </w:tcPr>
          <w:p w14:paraId="535FAFC4"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Main</w:t>
            </w:r>
          </w:p>
        </w:tc>
        <w:tc>
          <w:tcPr>
            <w:tcW w:w="2120" w:type="dxa"/>
            <w:vAlign w:val="center"/>
          </w:tcPr>
          <w:p w14:paraId="18E6C1A1"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0.72(0.49,1.06)†</w:t>
            </w:r>
          </w:p>
        </w:tc>
        <w:tc>
          <w:tcPr>
            <w:tcW w:w="2113" w:type="dxa"/>
            <w:vAlign w:val="center"/>
          </w:tcPr>
          <w:p w14:paraId="679F05A4"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1.19(0.99,1.43)†</w:t>
            </w:r>
          </w:p>
        </w:tc>
        <w:tc>
          <w:tcPr>
            <w:tcW w:w="2113" w:type="dxa"/>
            <w:vAlign w:val="center"/>
          </w:tcPr>
          <w:p w14:paraId="5AA861B5"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1.29(1.01,1.64)*</w:t>
            </w:r>
          </w:p>
        </w:tc>
      </w:tr>
      <w:tr w:rsidR="00E006C6" w:rsidRPr="00E006C6" w14:paraId="275777F7" w14:textId="77777777" w:rsidTr="00EF4999">
        <w:trPr>
          <w:trHeight w:val="20"/>
        </w:trPr>
        <w:tc>
          <w:tcPr>
            <w:tcW w:w="1387" w:type="dxa"/>
            <w:vAlign w:val="center"/>
          </w:tcPr>
          <w:p w14:paraId="46646063"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vAlign w:val="center"/>
          </w:tcPr>
          <w:p w14:paraId="13D29B32"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Extended</w:t>
            </w:r>
          </w:p>
        </w:tc>
        <w:tc>
          <w:tcPr>
            <w:tcW w:w="2120" w:type="dxa"/>
            <w:vAlign w:val="center"/>
          </w:tcPr>
          <w:p w14:paraId="11988FD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0.73(0.49,1.07)</w:t>
            </w:r>
          </w:p>
        </w:tc>
        <w:tc>
          <w:tcPr>
            <w:tcW w:w="2113" w:type="dxa"/>
            <w:vAlign w:val="center"/>
          </w:tcPr>
          <w:p w14:paraId="24D36B00"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1.17(0.97,1.40)</w:t>
            </w:r>
          </w:p>
        </w:tc>
        <w:tc>
          <w:tcPr>
            <w:tcW w:w="2113" w:type="dxa"/>
            <w:vAlign w:val="center"/>
          </w:tcPr>
          <w:p w14:paraId="5DBC9971"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1.25(0.97,1.60)†</w:t>
            </w:r>
          </w:p>
        </w:tc>
      </w:tr>
      <w:tr w:rsidR="00E006C6" w:rsidRPr="00E006C6" w14:paraId="47508935" w14:textId="77777777" w:rsidTr="00EF4999">
        <w:trPr>
          <w:trHeight w:val="20"/>
        </w:trPr>
        <w:tc>
          <w:tcPr>
            <w:tcW w:w="1387" w:type="dxa"/>
            <w:vAlign w:val="center"/>
          </w:tcPr>
          <w:p w14:paraId="61A2187E"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PM</w:t>
            </w:r>
            <w:r w:rsidRPr="00E006C6">
              <w:rPr>
                <w:rFonts w:ascii="Times New Roman" w:eastAsia="Times New Roman" w:hAnsi="Times New Roman" w:cs="Times New Roman"/>
                <w:color w:val="000000"/>
                <w:kern w:val="0"/>
                <w:vertAlign w:val="subscript"/>
                <w14:ligatures w14:val="none"/>
              </w:rPr>
              <w:t>2.5</w:t>
            </w:r>
            <w:r w:rsidRPr="00613153">
              <w:rPr>
                <w:rFonts w:ascii="Times New Roman" w:eastAsia="Times New Roman" w:hAnsi="Times New Roman" w:cs="Times New Roman"/>
                <w:color w:val="000000"/>
                <w:kern w:val="0"/>
                <w14:ligatures w14:val="none"/>
              </w:rPr>
              <w:t>abs</w:t>
            </w:r>
          </w:p>
        </w:tc>
        <w:tc>
          <w:tcPr>
            <w:tcW w:w="1339" w:type="dxa"/>
            <w:vAlign w:val="center"/>
          </w:tcPr>
          <w:p w14:paraId="22928AD8"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Minimum</w:t>
            </w:r>
          </w:p>
        </w:tc>
        <w:tc>
          <w:tcPr>
            <w:tcW w:w="2120" w:type="dxa"/>
            <w:vAlign w:val="center"/>
          </w:tcPr>
          <w:p w14:paraId="6AE5379D"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0.64(0.42,0.99)*</w:t>
            </w:r>
          </w:p>
        </w:tc>
        <w:tc>
          <w:tcPr>
            <w:tcW w:w="2113" w:type="dxa"/>
            <w:vAlign w:val="center"/>
          </w:tcPr>
          <w:p w14:paraId="7693763F"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1.07(0.88,1.29)</w:t>
            </w:r>
          </w:p>
        </w:tc>
        <w:tc>
          <w:tcPr>
            <w:tcW w:w="2113" w:type="dxa"/>
            <w:vAlign w:val="center"/>
          </w:tcPr>
          <w:p w14:paraId="122C449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1.24(0.98,1.56)†</w:t>
            </w:r>
          </w:p>
        </w:tc>
      </w:tr>
      <w:tr w:rsidR="00E006C6" w:rsidRPr="00E006C6" w14:paraId="3049426B" w14:textId="77777777" w:rsidTr="00EF4999">
        <w:trPr>
          <w:trHeight w:val="20"/>
        </w:trPr>
        <w:tc>
          <w:tcPr>
            <w:tcW w:w="1387" w:type="dxa"/>
            <w:vAlign w:val="center"/>
          </w:tcPr>
          <w:p w14:paraId="77AC981B"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vAlign w:val="center"/>
          </w:tcPr>
          <w:p w14:paraId="33544C8E"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Main</w:t>
            </w:r>
          </w:p>
        </w:tc>
        <w:tc>
          <w:tcPr>
            <w:tcW w:w="2120" w:type="dxa"/>
            <w:vAlign w:val="center"/>
          </w:tcPr>
          <w:p w14:paraId="4409AA18"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0.69(0.44,1.08)</w:t>
            </w:r>
          </w:p>
        </w:tc>
        <w:tc>
          <w:tcPr>
            <w:tcW w:w="2113" w:type="dxa"/>
            <w:vAlign w:val="center"/>
          </w:tcPr>
          <w:p w14:paraId="41CF31A3"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1.12(0.93,1.36)</w:t>
            </w:r>
          </w:p>
        </w:tc>
        <w:tc>
          <w:tcPr>
            <w:tcW w:w="2113" w:type="dxa"/>
            <w:vAlign w:val="center"/>
          </w:tcPr>
          <w:p w14:paraId="44B008A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1.30(1.01,1.67)*</w:t>
            </w:r>
          </w:p>
        </w:tc>
      </w:tr>
      <w:tr w:rsidR="00E006C6" w:rsidRPr="00E006C6" w14:paraId="748CC213" w14:textId="77777777" w:rsidTr="00EF4999">
        <w:trPr>
          <w:trHeight w:val="20"/>
        </w:trPr>
        <w:tc>
          <w:tcPr>
            <w:tcW w:w="1387" w:type="dxa"/>
            <w:vAlign w:val="center"/>
          </w:tcPr>
          <w:p w14:paraId="0585C27D"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vAlign w:val="center"/>
          </w:tcPr>
          <w:p w14:paraId="7782F10D"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Extended</w:t>
            </w:r>
          </w:p>
        </w:tc>
        <w:tc>
          <w:tcPr>
            <w:tcW w:w="2120" w:type="dxa"/>
            <w:vAlign w:val="center"/>
          </w:tcPr>
          <w:p w14:paraId="7566700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0.69(0.44,1.09)</w:t>
            </w:r>
          </w:p>
        </w:tc>
        <w:tc>
          <w:tcPr>
            <w:tcW w:w="2113" w:type="dxa"/>
            <w:vAlign w:val="center"/>
          </w:tcPr>
          <w:p w14:paraId="75E51442"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1.10(0.91,1.34)</w:t>
            </w:r>
          </w:p>
        </w:tc>
        <w:tc>
          <w:tcPr>
            <w:tcW w:w="2113" w:type="dxa"/>
            <w:vAlign w:val="center"/>
          </w:tcPr>
          <w:p w14:paraId="70472614"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1.28(0.99,1.65)†</w:t>
            </w:r>
          </w:p>
        </w:tc>
      </w:tr>
      <w:tr w:rsidR="00E006C6" w:rsidRPr="00E006C6" w14:paraId="6B1E6F8B" w14:textId="77777777" w:rsidTr="00EF4999">
        <w:trPr>
          <w:trHeight w:val="20"/>
        </w:trPr>
        <w:tc>
          <w:tcPr>
            <w:tcW w:w="1387" w:type="dxa"/>
            <w:vAlign w:val="center"/>
          </w:tcPr>
          <w:p w14:paraId="56FE59FF"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PM</w:t>
            </w:r>
            <w:r w:rsidRPr="00E006C6">
              <w:rPr>
                <w:rFonts w:ascii="Times New Roman" w:eastAsia="Times New Roman" w:hAnsi="Times New Roman" w:cs="Times New Roman"/>
                <w:color w:val="000000"/>
                <w:kern w:val="0"/>
                <w:vertAlign w:val="subscript"/>
                <w14:ligatures w14:val="none"/>
              </w:rPr>
              <w:t>coarse</w:t>
            </w:r>
          </w:p>
        </w:tc>
        <w:tc>
          <w:tcPr>
            <w:tcW w:w="1339" w:type="dxa"/>
            <w:vAlign w:val="center"/>
          </w:tcPr>
          <w:p w14:paraId="76CF78A8"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Minimum</w:t>
            </w:r>
          </w:p>
        </w:tc>
        <w:tc>
          <w:tcPr>
            <w:tcW w:w="2120" w:type="dxa"/>
            <w:vAlign w:val="center"/>
          </w:tcPr>
          <w:p w14:paraId="1054A9E3"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0.83(0.57,1.22)</w:t>
            </w:r>
          </w:p>
        </w:tc>
        <w:tc>
          <w:tcPr>
            <w:tcW w:w="2113" w:type="dxa"/>
            <w:vAlign w:val="center"/>
          </w:tcPr>
          <w:p w14:paraId="1B062FD3"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1.01(0.85,1.20)</w:t>
            </w:r>
          </w:p>
        </w:tc>
        <w:tc>
          <w:tcPr>
            <w:tcW w:w="2113" w:type="dxa"/>
            <w:vAlign w:val="center"/>
          </w:tcPr>
          <w:p w14:paraId="57657AA2"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1.08(0.87,1.34)</w:t>
            </w:r>
          </w:p>
        </w:tc>
      </w:tr>
      <w:tr w:rsidR="00E006C6" w:rsidRPr="00E006C6" w14:paraId="4F89908A" w14:textId="77777777" w:rsidTr="00EF4999">
        <w:trPr>
          <w:trHeight w:val="20"/>
        </w:trPr>
        <w:tc>
          <w:tcPr>
            <w:tcW w:w="1387" w:type="dxa"/>
            <w:vAlign w:val="center"/>
          </w:tcPr>
          <w:p w14:paraId="09AA0768"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vAlign w:val="center"/>
          </w:tcPr>
          <w:p w14:paraId="5AEAE770"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Main</w:t>
            </w:r>
          </w:p>
        </w:tc>
        <w:tc>
          <w:tcPr>
            <w:tcW w:w="2120" w:type="dxa"/>
            <w:vAlign w:val="center"/>
          </w:tcPr>
          <w:p w14:paraId="00BD988C"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0.92(0.62,1.36)</w:t>
            </w:r>
          </w:p>
        </w:tc>
        <w:tc>
          <w:tcPr>
            <w:tcW w:w="2113" w:type="dxa"/>
            <w:vAlign w:val="center"/>
          </w:tcPr>
          <w:p w14:paraId="0491D2B5"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1.08(0.90,1.29)</w:t>
            </w:r>
          </w:p>
        </w:tc>
        <w:tc>
          <w:tcPr>
            <w:tcW w:w="2113" w:type="dxa"/>
            <w:vAlign w:val="center"/>
          </w:tcPr>
          <w:p w14:paraId="694D24CC"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1.22(0.98,1.54)†</w:t>
            </w:r>
          </w:p>
        </w:tc>
      </w:tr>
      <w:tr w:rsidR="00E006C6" w:rsidRPr="00E006C6" w14:paraId="4629F208" w14:textId="77777777" w:rsidTr="00EF4999">
        <w:trPr>
          <w:trHeight w:val="20"/>
        </w:trPr>
        <w:tc>
          <w:tcPr>
            <w:tcW w:w="1387" w:type="dxa"/>
            <w:vAlign w:val="center"/>
          </w:tcPr>
          <w:p w14:paraId="6B7AE455"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vAlign w:val="center"/>
          </w:tcPr>
          <w:p w14:paraId="649687C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Extended</w:t>
            </w:r>
          </w:p>
        </w:tc>
        <w:tc>
          <w:tcPr>
            <w:tcW w:w="2120" w:type="dxa"/>
            <w:vAlign w:val="center"/>
          </w:tcPr>
          <w:p w14:paraId="7DE43469"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0.93(0.63,1.39)</w:t>
            </w:r>
          </w:p>
        </w:tc>
        <w:tc>
          <w:tcPr>
            <w:tcW w:w="2113" w:type="dxa"/>
            <w:vAlign w:val="center"/>
          </w:tcPr>
          <w:p w14:paraId="36BB8CCB"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1.06(0.89,1.27)</w:t>
            </w:r>
          </w:p>
        </w:tc>
        <w:tc>
          <w:tcPr>
            <w:tcW w:w="2113" w:type="dxa"/>
            <w:vAlign w:val="center"/>
          </w:tcPr>
          <w:p w14:paraId="541509E8"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1.21(0.96,1.52)</w:t>
            </w:r>
          </w:p>
        </w:tc>
      </w:tr>
      <w:tr w:rsidR="00E006C6" w:rsidRPr="00E006C6" w14:paraId="6EAFC502" w14:textId="77777777" w:rsidTr="00EF4999">
        <w:trPr>
          <w:trHeight w:val="20"/>
        </w:trPr>
        <w:tc>
          <w:tcPr>
            <w:tcW w:w="1387" w:type="dxa"/>
            <w:vAlign w:val="center"/>
          </w:tcPr>
          <w:p w14:paraId="5236F432"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PM</w:t>
            </w:r>
            <w:r w:rsidRPr="00E006C6">
              <w:rPr>
                <w:rFonts w:ascii="Times New Roman" w:eastAsia="Times New Roman" w:hAnsi="Times New Roman" w:cs="Times New Roman"/>
                <w:color w:val="000000"/>
                <w:kern w:val="0"/>
                <w:vertAlign w:val="subscript"/>
                <w14:ligatures w14:val="none"/>
              </w:rPr>
              <w:t>10</w:t>
            </w:r>
          </w:p>
        </w:tc>
        <w:tc>
          <w:tcPr>
            <w:tcW w:w="1339" w:type="dxa"/>
            <w:vAlign w:val="center"/>
          </w:tcPr>
          <w:p w14:paraId="21431375"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Minimum</w:t>
            </w:r>
          </w:p>
        </w:tc>
        <w:tc>
          <w:tcPr>
            <w:tcW w:w="2120" w:type="dxa"/>
            <w:vAlign w:val="center"/>
          </w:tcPr>
          <w:p w14:paraId="254E3B8F"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0.79(0.52,1.20)</w:t>
            </w:r>
          </w:p>
        </w:tc>
        <w:tc>
          <w:tcPr>
            <w:tcW w:w="2113" w:type="dxa"/>
            <w:vAlign w:val="center"/>
          </w:tcPr>
          <w:p w14:paraId="454F9E70"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0.96(0.81,1.15)</w:t>
            </w:r>
          </w:p>
        </w:tc>
        <w:tc>
          <w:tcPr>
            <w:tcW w:w="2113" w:type="dxa"/>
            <w:vAlign w:val="center"/>
          </w:tcPr>
          <w:p w14:paraId="1A7DFF17"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1.18(0.95,1.46)</w:t>
            </w:r>
          </w:p>
        </w:tc>
      </w:tr>
      <w:tr w:rsidR="00E006C6" w:rsidRPr="00E006C6" w14:paraId="62524489" w14:textId="77777777" w:rsidTr="00EF4999">
        <w:trPr>
          <w:trHeight w:val="20"/>
        </w:trPr>
        <w:tc>
          <w:tcPr>
            <w:tcW w:w="1387" w:type="dxa"/>
            <w:vAlign w:val="center"/>
          </w:tcPr>
          <w:p w14:paraId="6825CBA5"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vAlign w:val="center"/>
          </w:tcPr>
          <w:p w14:paraId="0D0264C4"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Main</w:t>
            </w:r>
          </w:p>
        </w:tc>
        <w:tc>
          <w:tcPr>
            <w:tcW w:w="2120" w:type="dxa"/>
            <w:vAlign w:val="center"/>
          </w:tcPr>
          <w:p w14:paraId="2FE0754B"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0.84(0.55,1.29)</w:t>
            </w:r>
          </w:p>
        </w:tc>
        <w:tc>
          <w:tcPr>
            <w:tcW w:w="2113" w:type="dxa"/>
            <w:vAlign w:val="center"/>
          </w:tcPr>
          <w:p w14:paraId="510079A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1.00(0.84,1.20)</w:t>
            </w:r>
          </w:p>
        </w:tc>
        <w:tc>
          <w:tcPr>
            <w:tcW w:w="2113" w:type="dxa"/>
            <w:vAlign w:val="center"/>
          </w:tcPr>
          <w:p w14:paraId="1A484A2C"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1.25(0.99,1.58)†</w:t>
            </w:r>
          </w:p>
        </w:tc>
      </w:tr>
      <w:tr w:rsidR="00E006C6" w:rsidRPr="00E006C6" w14:paraId="46116836" w14:textId="77777777" w:rsidTr="00EF4999">
        <w:trPr>
          <w:trHeight w:val="20"/>
        </w:trPr>
        <w:tc>
          <w:tcPr>
            <w:tcW w:w="1387" w:type="dxa"/>
            <w:vAlign w:val="center"/>
          </w:tcPr>
          <w:p w14:paraId="091C31B6"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vAlign w:val="center"/>
          </w:tcPr>
          <w:p w14:paraId="19ABC2D9"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Extended</w:t>
            </w:r>
          </w:p>
        </w:tc>
        <w:tc>
          <w:tcPr>
            <w:tcW w:w="2120" w:type="dxa"/>
            <w:vAlign w:val="center"/>
          </w:tcPr>
          <w:p w14:paraId="6D5ECD5B"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0.85(0.55,1.31)</w:t>
            </w:r>
          </w:p>
        </w:tc>
        <w:tc>
          <w:tcPr>
            <w:tcW w:w="2113" w:type="dxa"/>
            <w:vAlign w:val="center"/>
          </w:tcPr>
          <w:p w14:paraId="68F903AF"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0.99(0.82,1.19)</w:t>
            </w:r>
          </w:p>
        </w:tc>
        <w:tc>
          <w:tcPr>
            <w:tcW w:w="2113" w:type="dxa"/>
            <w:vAlign w:val="center"/>
          </w:tcPr>
          <w:p w14:paraId="340F3282"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1.25(0.99,1.59)†</w:t>
            </w:r>
          </w:p>
        </w:tc>
      </w:tr>
      <w:tr w:rsidR="00E006C6" w:rsidRPr="00E006C6" w14:paraId="26E8119D" w14:textId="77777777" w:rsidTr="00EF4999">
        <w:trPr>
          <w:trHeight w:val="20"/>
        </w:trPr>
        <w:tc>
          <w:tcPr>
            <w:tcW w:w="1387" w:type="dxa"/>
            <w:vAlign w:val="center"/>
          </w:tcPr>
          <w:p w14:paraId="24D7C84B"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PNC</w:t>
            </w:r>
          </w:p>
        </w:tc>
        <w:tc>
          <w:tcPr>
            <w:tcW w:w="1339" w:type="dxa"/>
            <w:vAlign w:val="center"/>
          </w:tcPr>
          <w:p w14:paraId="052BB593"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Minimum</w:t>
            </w:r>
          </w:p>
        </w:tc>
        <w:tc>
          <w:tcPr>
            <w:tcW w:w="2120" w:type="dxa"/>
            <w:vAlign w:val="center"/>
          </w:tcPr>
          <w:p w14:paraId="78E17116"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0.83(0.60,1.14)</w:t>
            </w:r>
          </w:p>
        </w:tc>
        <w:tc>
          <w:tcPr>
            <w:tcW w:w="2113" w:type="dxa"/>
            <w:vAlign w:val="center"/>
          </w:tcPr>
          <w:p w14:paraId="7BBC4B08"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1.00(0.87,1.16)</w:t>
            </w:r>
          </w:p>
        </w:tc>
        <w:tc>
          <w:tcPr>
            <w:tcW w:w="2113" w:type="dxa"/>
            <w:vAlign w:val="center"/>
          </w:tcPr>
          <w:p w14:paraId="01975D6F"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1.07(0.90,1.28)</w:t>
            </w:r>
          </w:p>
        </w:tc>
      </w:tr>
      <w:tr w:rsidR="00E006C6" w:rsidRPr="00E006C6" w14:paraId="0055D72C" w14:textId="77777777" w:rsidTr="00EF4999">
        <w:trPr>
          <w:trHeight w:val="20"/>
        </w:trPr>
        <w:tc>
          <w:tcPr>
            <w:tcW w:w="1387" w:type="dxa"/>
            <w:vAlign w:val="center"/>
          </w:tcPr>
          <w:p w14:paraId="2FF886E9"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vAlign w:val="center"/>
          </w:tcPr>
          <w:p w14:paraId="6C5C5393"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Main</w:t>
            </w:r>
          </w:p>
        </w:tc>
        <w:tc>
          <w:tcPr>
            <w:tcW w:w="2120" w:type="dxa"/>
            <w:vAlign w:val="center"/>
          </w:tcPr>
          <w:p w14:paraId="2CFF1611"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0.85(0.61,1.19)</w:t>
            </w:r>
          </w:p>
        </w:tc>
        <w:tc>
          <w:tcPr>
            <w:tcW w:w="2113" w:type="dxa"/>
            <w:vAlign w:val="center"/>
          </w:tcPr>
          <w:p w14:paraId="50FE5C5F"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1.03(0.89,1.20)</w:t>
            </w:r>
          </w:p>
        </w:tc>
        <w:tc>
          <w:tcPr>
            <w:tcW w:w="2113" w:type="dxa"/>
            <w:vAlign w:val="center"/>
          </w:tcPr>
          <w:p w14:paraId="492A8C51"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1.13(0.94,1.37)</w:t>
            </w:r>
          </w:p>
        </w:tc>
      </w:tr>
      <w:tr w:rsidR="00E006C6" w:rsidRPr="00E006C6" w14:paraId="0B53F2B3" w14:textId="77777777" w:rsidTr="00EF4999">
        <w:trPr>
          <w:trHeight w:val="20"/>
        </w:trPr>
        <w:tc>
          <w:tcPr>
            <w:tcW w:w="1387" w:type="dxa"/>
            <w:vAlign w:val="center"/>
          </w:tcPr>
          <w:p w14:paraId="782C5AFE"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vAlign w:val="center"/>
          </w:tcPr>
          <w:p w14:paraId="58ABC254"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Extended</w:t>
            </w:r>
          </w:p>
        </w:tc>
        <w:tc>
          <w:tcPr>
            <w:tcW w:w="2120" w:type="dxa"/>
            <w:vAlign w:val="center"/>
          </w:tcPr>
          <w:p w14:paraId="504AE2B6"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0.88(0.63,1.23)</w:t>
            </w:r>
          </w:p>
        </w:tc>
        <w:tc>
          <w:tcPr>
            <w:tcW w:w="2113" w:type="dxa"/>
            <w:vAlign w:val="center"/>
          </w:tcPr>
          <w:p w14:paraId="63E843EB"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1.02(0.88,1.19)</w:t>
            </w:r>
          </w:p>
        </w:tc>
        <w:tc>
          <w:tcPr>
            <w:tcW w:w="2113" w:type="dxa"/>
            <w:vAlign w:val="center"/>
          </w:tcPr>
          <w:p w14:paraId="60828C79"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1.14(0.94,1.38)</w:t>
            </w:r>
          </w:p>
        </w:tc>
      </w:tr>
      <w:tr w:rsidR="00E006C6" w:rsidRPr="00E006C6" w14:paraId="2D6E529E" w14:textId="77777777" w:rsidTr="00EF4999">
        <w:trPr>
          <w:trHeight w:val="20"/>
        </w:trPr>
        <w:tc>
          <w:tcPr>
            <w:tcW w:w="1387" w:type="dxa"/>
            <w:vAlign w:val="center"/>
          </w:tcPr>
          <w:p w14:paraId="2E92705B"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NO</w:t>
            </w:r>
            <w:r w:rsidRPr="00E006C6">
              <w:rPr>
                <w:rFonts w:ascii="Times New Roman" w:eastAsia="Times New Roman" w:hAnsi="Times New Roman" w:cs="Times New Roman"/>
                <w:color w:val="000000"/>
                <w:kern w:val="0"/>
                <w:vertAlign w:val="subscript"/>
                <w14:ligatures w14:val="none"/>
              </w:rPr>
              <w:t>2</w:t>
            </w:r>
          </w:p>
        </w:tc>
        <w:tc>
          <w:tcPr>
            <w:tcW w:w="1339" w:type="dxa"/>
            <w:vAlign w:val="center"/>
          </w:tcPr>
          <w:p w14:paraId="42ED16CB"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Minimum</w:t>
            </w:r>
          </w:p>
        </w:tc>
        <w:tc>
          <w:tcPr>
            <w:tcW w:w="2120" w:type="dxa"/>
            <w:vAlign w:val="center"/>
          </w:tcPr>
          <w:p w14:paraId="1C904B61"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0.55(0.34,0.88)*</w:t>
            </w:r>
          </w:p>
        </w:tc>
        <w:tc>
          <w:tcPr>
            <w:tcW w:w="2113" w:type="dxa"/>
            <w:vAlign w:val="center"/>
          </w:tcPr>
          <w:p w14:paraId="66A895B6"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1.01(0.83,1.24)</w:t>
            </w:r>
          </w:p>
        </w:tc>
        <w:tc>
          <w:tcPr>
            <w:tcW w:w="2113" w:type="dxa"/>
            <w:vAlign w:val="center"/>
          </w:tcPr>
          <w:p w14:paraId="6C846046"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1.12(0.88,1.43)</w:t>
            </w:r>
          </w:p>
        </w:tc>
      </w:tr>
      <w:tr w:rsidR="00E006C6" w:rsidRPr="00E006C6" w14:paraId="5E8616C4" w14:textId="77777777" w:rsidTr="00EF4999">
        <w:trPr>
          <w:trHeight w:val="20"/>
        </w:trPr>
        <w:tc>
          <w:tcPr>
            <w:tcW w:w="1387" w:type="dxa"/>
            <w:vAlign w:val="center"/>
          </w:tcPr>
          <w:p w14:paraId="7C645488"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vAlign w:val="center"/>
          </w:tcPr>
          <w:p w14:paraId="300BDD25"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Main</w:t>
            </w:r>
          </w:p>
        </w:tc>
        <w:tc>
          <w:tcPr>
            <w:tcW w:w="2120" w:type="dxa"/>
            <w:vAlign w:val="center"/>
          </w:tcPr>
          <w:p w14:paraId="522F921B"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0.56(0.34,0.93)*</w:t>
            </w:r>
          </w:p>
        </w:tc>
        <w:tc>
          <w:tcPr>
            <w:tcW w:w="2113" w:type="dxa"/>
            <w:vAlign w:val="center"/>
          </w:tcPr>
          <w:p w14:paraId="06050275"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1.06(0.87,1.30)</w:t>
            </w:r>
          </w:p>
        </w:tc>
        <w:tc>
          <w:tcPr>
            <w:tcW w:w="2113" w:type="dxa"/>
            <w:vAlign w:val="center"/>
          </w:tcPr>
          <w:p w14:paraId="093C0485"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1.18(0.91,1.54)</w:t>
            </w:r>
          </w:p>
        </w:tc>
      </w:tr>
      <w:tr w:rsidR="00E006C6" w:rsidRPr="00E006C6" w14:paraId="2F24DB14" w14:textId="77777777" w:rsidTr="00EF4999">
        <w:trPr>
          <w:trHeight w:val="20"/>
        </w:trPr>
        <w:tc>
          <w:tcPr>
            <w:tcW w:w="1387" w:type="dxa"/>
            <w:vAlign w:val="center"/>
          </w:tcPr>
          <w:p w14:paraId="59243CBC"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vAlign w:val="center"/>
          </w:tcPr>
          <w:p w14:paraId="5E3AE8D6"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Extended</w:t>
            </w:r>
          </w:p>
        </w:tc>
        <w:tc>
          <w:tcPr>
            <w:tcW w:w="2120" w:type="dxa"/>
            <w:vAlign w:val="center"/>
          </w:tcPr>
          <w:p w14:paraId="15035334"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0.56(0.34,0.94)*</w:t>
            </w:r>
          </w:p>
        </w:tc>
        <w:tc>
          <w:tcPr>
            <w:tcW w:w="2113" w:type="dxa"/>
            <w:vAlign w:val="center"/>
          </w:tcPr>
          <w:p w14:paraId="3B9BB63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1.04(0.85,1.27)</w:t>
            </w:r>
          </w:p>
        </w:tc>
        <w:tc>
          <w:tcPr>
            <w:tcW w:w="2113" w:type="dxa"/>
            <w:vAlign w:val="center"/>
          </w:tcPr>
          <w:p w14:paraId="5FAA9BB8"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1.16(0.89,1.51)</w:t>
            </w:r>
          </w:p>
        </w:tc>
      </w:tr>
      <w:tr w:rsidR="00E006C6" w:rsidRPr="00E006C6" w14:paraId="07C90D22" w14:textId="77777777" w:rsidTr="00EF4999">
        <w:trPr>
          <w:trHeight w:val="20"/>
        </w:trPr>
        <w:tc>
          <w:tcPr>
            <w:tcW w:w="1387" w:type="dxa"/>
            <w:vAlign w:val="center"/>
          </w:tcPr>
          <w:p w14:paraId="33F5640F"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NO</w:t>
            </w:r>
            <w:r w:rsidRPr="00E006C6">
              <w:rPr>
                <w:rFonts w:ascii="Times New Roman" w:eastAsia="Times New Roman" w:hAnsi="Times New Roman" w:cs="Times New Roman"/>
                <w:color w:val="000000"/>
                <w:kern w:val="0"/>
                <w:vertAlign w:val="subscript"/>
                <w14:ligatures w14:val="none"/>
              </w:rPr>
              <w:t>x</w:t>
            </w:r>
          </w:p>
        </w:tc>
        <w:tc>
          <w:tcPr>
            <w:tcW w:w="1339" w:type="dxa"/>
            <w:vAlign w:val="center"/>
          </w:tcPr>
          <w:p w14:paraId="680C6C76"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Minimum</w:t>
            </w:r>
          </w:p>
        </w:tc>
        <w:tc>
          <w:tcPr>
            <w:tcW w:w="2120" w:type="dxa"/>
            <w:vAlign w:val="center"/>
          </w:tcPr>
          <w:p w14:paraId="3FA9E2F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0.76(0.53,1.07)</w:t>
            </w:r>
          </w:p>
        </w:tc>
        <w:tc>
          <w:tcPr>
            <w:tcW w:w="2113" w:type="dxa"/>
            <w:vAlign w:val="center"/>
          </w:tcPr>
          <w:p w14:paraId="7375712D"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0.99(0.85,1.16)</w:t>
            </w:r>
          </w:p>
        </w:tc>
        <w:tc>
          <w:tcPr>
            <w:tcW w:w="2113" w:type="dxa"/>
            <w:vAlign w:val="center"/>
          </w:tcPr>
          <w:p w14:paraId="7B83BBD0"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1.08(0.88,1.32)</w:t>
            </w:r>
          </w:p>
        </w:tc>
      </w:tr>
      <w:tr w:rsidR="00E006C6" w:rsidRPr="00E006C6" w14:paraId="33B54BED" w14:textId="77777777" w:rsidTr="00EF4999">
        <w:trPr>
          <w:trHeight w:val="20"/>
        </w:trPr>
        <w:tc>
          <w:tcPr>
            <w:tcW w:w="1387" w:type="dxa"/>
            <w:vAlign w:val="center"/>
          </w:tcPr>
          <w:p w14:paraId="47097A7D"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vAlign w:val="center"/>
          </w:tcPr>
          <w:p w14:paraId="51ACDC89"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Main</w:t>
            </w:r>
          </w:p>
        </w:tc>
        <w:tc>
          <w:tcPr>
            <w:tcW w:w="2120" w:type="dxa"/>
            <w:vAlign w:val="center"/>
          </w:tcPr>
          <w:p w14:paraId="6F95466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0.78(0.54,1.12)</w:t>
            </w:r>
          </w:p>
        </w:tc>
        <w:tc>
          <w:tcPr>
            <w:tcW w:w="2113" w:type="dxa"/>
            <w:vAlign w:val="center"/>
          </w:tcPr>
          <w:p w14:paraId="4CBB37C2"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1.02(0.87,1.20)</w:t>
            </w:r>
          </w:p>
        </w:tc>
        <w:tc>
          <w:tcPr>
            <w:tcW w:w="2113" w:type="dxa"/>
            <w:vAlign w:val="center"/>
          </w:tcPr>
          <w:p w14:paraId="4556F301"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1.15(0.92,1.42)</w:t>
            </w:r>
          </w:p>
        </w:tc>
      </w:tr>
      <w:tr w:rsidR="00E006C6" w:rsidRPr="00E006C6" w14:paraId="3A80860E" w14:textId="77777777" w:rsidTr="00EF4999">
        <w:trPr>
          <w:trHeight w:val="20"/>
        </w:trPr>
        <w:tc>
          <w:tcPr>
            <w:tcW w:w="1387" w:type="dxa"/>
            <w:vAlign w:val="center"/>
          </w:tcPr>
          <w:p w14:paraId="4D2E7F6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vAlign w:val="center"/>
          </w:tcPr>
          <w:p w14:paraId="0BDAE7D1"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Extended</w:t>
            </w:r>
          </w:p>
        </w:tc>
        <w:tc>
          <w:tcPr>
            <w:tcW w:w="2120" w:type="dxa"/>
            <w:vAlign w:val="center"/>
          </w:tcPr>
          <w:p w14:paraId="67FBFC63"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0.79(0.55,1.15)</w:t>
            </w:r>
          </w:p>
        </w:tc>
        <w:tc>
          <w:tcPr>
            <w:tcW w:w="2113" w:type="dxa"/>
            <w:vAlign w:val="center"/>
          </w:tcPr>
          <w:p w14:paraId="490E5C66"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1.01(0.86,1.19)</w:t>
            </w:r>
          </w:p>
        </w:tc>
        <w:tc>
          <w:tcPr>
            <w:tcW w:w="2113" w:type="dxa"/>
            <w:vAlign w:val="center"/>
          </w:tcPr>
          <w:p w14:paraId="46FB8740"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1.13(0.91,1.41)</w:t>
            </w:r>
          </w:p>
        </w:tc>
      </w:tr>
      <w:tr w:rsidR="00E006C6" w:rsidRPr="00E006C6" w14:paraId="79CE9533" w14:textId="77777777" w:rsidTr="00EF4999">
        <w:trPr>
          <w:trHeight w:val="20"/>
        </w:trPr>
        <w:tc>
          <w:tcPr>
            <w:tcW w:w="1387" w:type="dxa"/>
            <w:vAlign w:val="center"/>
          </w:tcPr>
          <w:p w14:paraId="6FA39ED3" w14:textId="77777777" w:rsidR="00E006C6" w:rsidRPr="00E006C6" w:rsidRDefault="00E006C6" w:rsidP="00E006C6">
            <w:pPr>
              <w:suppressAutoHyphens/>
              <w:spacing w:after="0" w:line="240" w:lineRule="auto"/>
              <w:rPr>
                <w:rFonts w:ascii="Times New Roman" w:eastAsia="SimSun" w:hAnsi="Times New Roman" w:cs="Times New Roman"/>
                <w:b/>
                <w:bCs/>
                <w:i/>
                <w:iCs/>
                <w:color w:val="000000"/>
                <w:kern w:val="0"/>
                <w14:ligatures w14:val="none"/>
              </w:rPr>
            </w:pPr>
            <w:r w:rsidRPr="00E006C6">
              <w:rPr>
                <w:rFonts w:ascii="Times New Roman" w:eastAsia="Times New Roman" w:hAnsi="Times New Roman" w:cs="Times New Roman"/>
                <w:b/>
                <w:bCs/>
                <w:i/>
                <w:iCs/>
                <w:color w:val="000000"/>
                <w:kern w:val="0"/>
                <w14:ligatures w14:val="none"/>
              </w:rPr>
              <w:t>T</w:t>
            </w:r>
            <w:r w:rsidRPr="00E006C6">
              <w:rPr>
                <w:rFonts w:ascii="Times New Roman" w:eastAsia="SimSun" w:hAnsi="Times New Roman" w:cs="Times New Roman" w:hint="eastAsia"/>
                <w:b/>
                <w:bCs/>
                <w:i/>
                <w:iCs/>
                <w:color w:val="000000"/>
                <w:kern w:val="0"/>
                <w14:ligatures w14:val="none"/>
              </w:rPr>
              <w:t>emperature</w:t>
            </w:r>
          </w:p>
        </w:tc>
        <w:tc>
          <w:tcPr>
            <w:tcW w:w="1339" w:type="dxa"/>
            <w:vAlign w:val="center"/>
          </w:tcPr>
          <w:p w14:paraId="7310F963" w14:textId="77777777" w:rsidR="00E006C6" w:rsidRPr="00E006C6" w:rsidRDefault="00E006C6" w:rsidP="00E006C6">
            <w:pPr>
              <w:suppressAutoHyphens/>
              <w:spacing w:after="0" w:line="240" w:lineRule="auto"/>
              <w:rPr>
                <w:rFonts w:ascii="Times New Roman" w:eastAsia="Times New Roman" w:hAnsi="Times New Roman" w:cs="Times New Roman"/>
                <w:b/>
                <w:bCs/>
                <w:i/>
                <w:iCs/>
                <w:color w:val="000000"/>
                <w:kern w:val="0"/>
                <w14:ligatures w14:val="none"/>
              </w:rPr>
            </w:pPr>
          </w:p>
        </w:tc>
        <w:tc>
          <w:tcPr>
            <w:tcW w:w="2120" w:type="dxa"/>
            <w:vAlign w:val="center"/>
          </w:tcPr>
          <w:p w14:paraId="6D3C4B2A" w14:textId="77777777" w:rsidR="00E006C6" w:rsidRPr="00E006C6" w:rsidRDefault="00E006C6" w:rsidP="00E006C6">
            <w:pPr>
              <w:suppressAutoHyphens/>
              <w:spacing w:after="0" w:line="240" w:lineRule="auto"/>
              <w:rPr>
                <w:rFonts w:ascii="Times New Roman" w:eastAsia="Times New Roman" w:hAnsi="Times New Roman" w:cs="Times New Roman"/>
                <w:kern w:val="0"/>
                <w14:ligatures w14:val="none"/>
              </w:rPr>
            </w:pPr>
          </w:p>
        </w:tc>
        <w:tc>
          <w:tcPr>
            <w:tcW w:w="2113" w:type="dxa"/>
            <w:vAlign w:val="center"/>
          </w:tcPr>
          <w:p w14:paraId="3D1C825E" w14:textId="77777777" w:rsidR="00E006C6" w:rsidRPr="00E006C6" w:rsidRDefault="00E006C6" w:rsidP="00E006C6">
            <w:pPr>
              <w:suppressAutoHyphens/>
              <w:spacing w:after="0" w:line="240" w:lineRule="auto"/>
              <w:rPr>
                <w:rFonts w:ascii="Times New Roman" w:eastAsia="Times New Roman" w:hAnsi="Times New Roman" w:cs="Times New Roman"/>
                <w:kern w:val="0"/>
                <w14:ligatures w14:val="none"/>
              </w:rPr>
            </w:pPr>
          </w:p>
        </w:tc>
        <w:tc>
          <w:tcPr>
            <w:tcW w:w="2113" w:type="dxa"/>
            <w:vAlign w:val="center"/>
          </w:tcPr>
          <w:p w14:paraId="09C23096" w14:textId="77777777" w:rsidR="00E006C6" w:rsidRPr="00E006C6" w:rsidRDefault="00E006C6" w:rsidP="00E006C6">
            <w:pPr>
              <w:suppressAutoHyphens/>
              <w:spacing w:after="0" w:line="240" w:lineRule="auto"/>
              <w:rPr>
                <w:rFonts w:ascii="Times New Roman" w:eastAsia="Times New Roman" w:hAnsi="Times New Roman" w:cs="Times New Roman"/>
                <w:kern w:val="0"/>
                <w14:ligatures w14:val="none"/>
              </w:rPr>
            </w:pPr>
          </w:p>
        </w:tc>
      </w:tr>
      <w:tr w:rsidR="00E006C6" w:rsidRPr="00E006C6" w14:paraId="6959DAA1" w14:textId="77777777" w:rsidTr="00EF4999">
        <w:trPr>
          <w:trHeight w:val="20"/>
        </w:trPr>
        <w:tc>
          <w:tcPr>
            <w:tcW w:w="1387" w:type="dxa"/>
            <w:vAlign w:val="center"/>
          </w:tcPr>
          <w:p w14:paraId="053EB3E7" w14:textId="24CC7EC8" w:rsidR="00E006C6" w:rsidRPr="00B936C2" w:rsidRDefault="00E006C6" w:rsidP="00E006C6">
            <w:pPr>
              <w:suppressAutoHyphens/>
              <w:spacing w:after="0" w:line="240" w:lineRule="auto"/>
              <w:rPr>
                <w:rFonts w:ascii="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T</w:t>
            </w:r>
            <w:r w:rsidR="00B936C2">
              <w:rPr>
                <w:rFonts w:ascii="Times New Roman" w:hAnsi="Times New Roman" w:cs="Times New Roman" w:hint="eastAsia"/>
                <w:color w:val="000000"/>
                <w:kern w:val="0"/>
                <w:vertAlign w:val="subscript"/>
                <w14:ligatures w14:val="none"/>
              </w:rPr>
              <w:t>sd</w:t>
            </w:r>
          </w:p>
        </w:tc>
        <w:tc>
          <w:tcPr>
            <w:tcW w:w="1339" w:type="dxa"/>
            <w:vAlign w:val="center"/>
          </w:tcPr>
          <w:p w14:paraId="51884776"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Minimum</w:t>
            </w:r>
          </w:p>
        </w:tc>
        <w:tc>
          <w:tcPr>
            <w:tcW w:w="2120" w:type="dxa"/>
            <w:vAlign w:val="center"/>
          </w:tcPr>
          <w:p w14:paraId="742A4997"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0.86(0.54,1.36)</w:t>
            </w:r>
          </w:p>
        </w:tc>
        <w:tc>
          <w:tcPr>
            <w:tcW w:w="2113" w:type="dxa"/>
            <w:vAlign w:val="center"/>
          </w:tcPr>
          <w:p w14:paraId="155609E3"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1.16(0.95,1.41)</w:t>
            </w:r>
          </w:p>
        </w:tc>
        <w:tc>
          <w:tcPr>
            <w:tcW w:w="2113" w:type="dxa"/>
            <w:vAlign w:val="center"/>
          </w:tcPr>
          <w:p w14:paraId="20C60FD3"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1.02(0.79,1.31)</w:t>
            </w:r>
          </w:p>
        </w:tc>
      </w:tr>
      <w:tr w:rsidR="00E006C6" w:rsidRPr="00E006C6" w14:paraId="182A84E0" w14:textId="77777777" w:rsidTr="00EF4999">
        <w:trPr>
          <w:trHeight w:val="20"/>
        </w:trPr>
        <w:tc>
          <w:tcPr>
            <w:tcW w:w="1387" w:type="dxa"/>
            <w:vAlign w:val="center"/>
          </w:tcPr>
          <w:p w14:paraId="37254F8B"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vAlign w:val="center"/>
          </w:tcPr>
          <w:p w14:paraId="2D696768"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Main</w:t>
            </w:r>
          </w:p>
        </w:tc>
        <w:tc>
          <w:tcPr>
            <w:tcW w:w="2120" w:type="dxa"/>
            <w:vAlign w:val="center"/>
          </w:tcPr>
          <w:p w14:paraId="3FB0C770"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1.00(0.61,1.63)</w:t>
            </w:r>
          </w:p>
        </w:tc>
        <w:tc>
          <w:tcPr>
            <w:tcW w:w="2113" w:type="dxa"/>
            <w:vAlign w:val="center"/>
          </w:tcPr>
          <w:p w14:paraId="7BDFF88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1.22(0.99,1.49)†</w:t>
            </w:r>
          </w:p>
        </w:tc>
        <w:tc>
          <w:tcPr>
            <w:tcW w:w="2113" w:type="dxa"/>
            <w:vAlign w:val="center"/>
          </w:tcPr>
          <w:p w14:paraId="5A4EB2B4"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1.14(0.86,1.50)</w:t>
            </w:r>
          </w:p>
        </w:tc>
      </w:tr>
      <w:tr w:rsidR="00E006C6" w:rsidRPr="00E006C6" w14:paraId="2BA4C2C3" w14:textId="77777777" w:rsidTr="00EF4999">
        <w:trPr>
          <w:trHeight w:val="20"/>
        </w:trPr>
        <w:tc>
          <w:tcPr>
            <w:tcW w:w="1387" w:type="dxa"/>
            <w:vAlign w:val="center"/>
          </w:tcPr>
          <w:p w14:paraId="323844E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vAlign w:val="center"/>
          </w:tcPr>
          <w:p w14:paraId="33B8A00C"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Extended</w:t>
            </w:r>
          </w:p>
        </w:tc>
        <w:tc>
          <w:tcPr>
            <w:tcW w:w="2120" w:type="dxa"/>
            <w:vAlign w:val="center"/>
          </w:tcPr>
          <w:p w14:paraId="4CE0BA6F"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1.03(0.62,1.71)</w:t>
            </w:r>
          </w:p>
        </w:tc>
        <w:tc>
          <w:tcPr>
            <w:tcW w:w="2113" w:type="dxa"/>
            <w:vAlign w:val="center"/>
          </w:tcPr>
          <w:p w14:paraId="645D1880"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1.27(1.03,1.55)*</w:t>
            </w:r>
          </w:p>
        </w:tc>
        <w:tc>
          <w:tcPr>
            <w:tcW w:w="2113" w:type="dxa"/>
            <w:vAlign w:val="center"/>
          </w:tcPr>
          <w:p w14:paraId="6281E115"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1.25(0.94,1.66)</w:t>
            </w:r>
          </w:p>
        </w:tc>
      </w:tr>
      <w:tr w:rsidR="00E006C6" w:rsidRPr="00E006C6" w14:paraId="387E4D24" w14:textId="77777777" w:rsidTr="00EF4999">
        <w:trPr>
          <w:trHeight w:val="20"/>
        </w:trPr>
        <w:tc>
          <w:tcPr>
            <w:tcW w:w="1387" w:type="dxa"/>
            <w:vAlign w:val="center"/>
          </w:tcPr>
          <w:p w14:paraId="6AD08E66" w14:textId="79046F96" w:rsidR="00E006C6" w:rsidRPr="00B936C2" w:rsidRDefault="00E006C6" w:rsidP="00E006C6">
            <w:pPr>
              <w:suppressAutoHyphens/>
              <w:spacing w:after="0" w:line="240" w:lineRule="auto"/>
              <w:rPr>
                <w:rFonts w:ascii="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T</w:t>
            </w:r>
            <w:r w:rsidR="00B936C2">
              <w:rPr>
                <w:rFonts w:ascii="Times New Roman" w:hAnsi="Times New Roman" w:cs="Times New Roman" w:hint="eastAsia"/>
                <w:color w:val="000000"/>
                <w:kern w:val="0"/>
                <w:vertAlign w:val="subscript"/>
                <w14:ligatures w14:val="none"/>
              </w:rPr>
              <w:t>m</w:t>
            </w:r>
          </w:p>
        </w:tc>
        <w:tc>
          <w:tcPr>
            <w:tcW w:w="1339" w:type="dxa"/>
            <w:vAlign w:val="center"/>
          </w:tcPr>
          <w:p w14:paraId="5DF3DDE8"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Minimum</w:t>
            </w:r>
          </w:p>
        </w:tc>
        <w:tc>
          <w:tcPr>
            <w:tcW w:w="2120" w:type="dxa"/>
            <w:vAlign w:val="center"/>
          </w:tcPr>
          <w:p w14:paraId="6F94FB0C"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1.26(0.87,1.83)</w:t>
            </w:r>
          </w:p>
        </w:tc>
        <w:tc>
          <w:tcPr>
            <w:tcW w:w="2113" w:type="dxa"/>
            <w:vAlign w:val="center"/>
          </w:tcPr>
          <w:p w14:paraId="416FFF88"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1.12(0.95,1.33)</w:t>
            </w:r>
          </w:p>
        </w:tc>
        <w:tc>
          <w:tcPr>
            <w:tcW w:w="2113" w:type="dxa"/>
            <w:vAlign w:val="center"/>
          </w:tcPr>
          <w:p w14:paraId="00AAEE22"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0.99(0.81,1.22)</w:t>
            </w:r>
          </w:p>
        </w:tc>
      </w:tr>
      <w:tr w:rsidR="00E006C6" w:rsidRPr="00E006C6" w14:paraId="7825C4BA" w14:textId="77777777" w:rsidTr="00EF4999">
        <w:trPr>
          <w:trHeight w:val="20"/>
        </w:trPr>
        <w:tc>
          <w:tcPr>
            <w:tcW w:w="1387" w:type="dxa"/>
            <w:vAlign w:val="center"/>
          </w:tcPr>
          <w:p w14:paraId="60624029"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vAlign w:val="center"/>
          </w:tcPr>
          <w:p w14:paraId="34444148"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Main</w:t>
            </w:r>
          </w:p>
        </w:tc>
        <w:tc>
          <w:tcPr>
            <w:tcW w:w="2120" w:type="dxa"/>
            <w:vAlign w:val="center"/>
          </w:tcPr>
          <w:p w14:paraId="39893F93"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1.38(0.93,2.06)</w:t>
            </w:r>
          </w:p>
        </w:tc>
        <w:tc>
          <w:tcPr>
            <w:tcW w:w="2113" w:type="dxa"/>
            <w:vAlign w:val="center"/>
          </w:tcPr>
          <w:p w14:paraId="6158AAC4"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1.13(0.95,1.34)</w:t>
            </w:r>
          </w:p>
        </w:tc>
        <w:tc>
          <w:tcPr>
            <w:tcW w:w="2113" w:type="dxa"/>
            <w:vAlign w:val="center"/>
          </w:tcPr>
          <w:p w14:paraId="219BFC2B"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1.04(0.83,1.30)</w:t>
            </w:r>
          </w:p>
        </w:tc>
      </w:tr>
      <w:tr w:rsidR="00E006C6" w:rsidRPr="00E006C6" w14:paraId="492C1FF0" w14:textId="77777777" w:rsidTr="00EF4999">
        <w:trPr>
          <w:trHeight w:val="20"/>
        </w:trPr>
        <w:tc>
          <w:tcPr>
            <w:tcW w:w="1387" w:type="dxa"/>
            <w:vAlign w:val="center"/>
          </w:tcPr>
          <w:p w14:paraId="5BF8FBDE"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vAlign w:val="center"/>
          </w:tcPr>
          <w:p w14:paraId="79E36DD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Extended</w:t>
            </w:r>
          </w:p>
        </w:tc>
        <w:tc>
          <w:tcPr>
            <w:tcW w:w="2120" w:type="dxa"/>
            <w:vAlign w:val="center"/>
          </w:tcPr>
          <w:p w14:paraId="24FA4E37"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1.41(0.94,2.12)†</w:t>
            </w:r>
          </w:p>
        </w:tc>
        <w:tc>
          <w:tcPr>
            <w:tcW w:w="2113" w:type="dxa"/>
            <w:vAlign w:val="center"/>
          </w:tcPr>
          <w:p w14:paraId="31975DF0"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1.15(0.97,1.37)</w:t>
            </w:r>
          </w:p>
        </w:tc>
        <w:tc>
          <w:tcPr>
            <w:tcW w:w="2113" w:type="dxa"/>
            <w:vAlign w:val="center"/>
          </w:tcPr>
          <w:p w14:paraId="16FB7E61"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1.09(0.86,1.38)</w:t>
            </w:r>
          </w:p>
        </w:tc>
      </w:tr>
      <w:tr w:rsidR="00E006C6" w:rsidRPr="00E006C6" w14:paraId="5206983A" w14:textId="77777777" w:rsidTr="00EF4999">
        <w:trPr>
          <w:trHeight w:val="20"/>
        </w:trPr>
        <w:tc>
          <w:tcPr>
            <w:tcW w:w="1387" w:type="dxa"/>
            <w:vAlign w:val="center"/>
          </w:tcPr>
          <w:p w14:paraId="3CD205B7" w14:textId="77777777" w:rsidR="00E006C6" w:rsidRPr="00E006C6" w:rsidRDefault="00E006C6" w:rsidP="00E006C6">
            <w:pPr>
              <w:suppressAutoHyphens/>
              <w:spacing w:after="0" w:line="240" w:lineRule="auto"/>
              <w:rPr>
                <w:rFonts w:ascii="Times New Roman" w:eastAsia="Times New Roman" w:hAnsi="Times New Roman" w:cs="Times New Roman"/>
                <w:b/>
                <w:bCs/>
                <w:color w:val="000000"/>
                <w:kern w:val="0"/>
                <w14:ligatures w14:val="none"/>
              </w:rPr>
            </w:pPr>
            <w:r w:rsidRPr="00E006C6">
              <w:rPr>
                <w:rFonts w:ascii="Times New Roman" w:eastAsia="Times New Roman" w:hAnsi="Times New Roman" w:cs="Times New Roman"/>
                <w:b/>
                <w:bCs/>
                <w:color w:val="000000"/>
                <w:kern w:val="0"/>
                <w14:ligatures w14:val="none"/>
              </w:rPr>
              <w:t>NDVI</w:t>
            </w:r>
          </w:p>
        </w:tc>
        <w:tc>
          <w:tcPr>
            <w:tcW w:w="1339" w:type="dxa"/>
            <w:vAlign w:val="center"/>
          </w:tcPr>
          <w:p w14:paraId="60321AEA" w14:textId="77777777" w:rsidR="00E006C6" w:rsidRPr="00E006C6" w:rsidRDefault="00E006C6" w:rsidP="00E006C6">
            <w:pPr>
              <w:suppressAutoHyphens/>
              <w:spacing w:after="0" w:line="240" w:lineRule="auto"/>
              <w:rPr>
                <w:rFonts w:ascii="Times New Roman" w:eastAsia="Times New Roman" w:hAnsi="Times New Roman" w:cs="Times New Roman"/>
                <w:b/>
                <w:bCs/>
                <w:color w:val="000000"/>
                <w:kern w:val="0"/>
                <w14:ligatures w14:val="none"/>
              </w:rPr>
            </w:pPr>
          </w:p>
        </w:tc>
        <w:tc>
          <w:tcPr>
            <w:tcW w:w="2120" w:type="dxa"/>
            <w:vAlign w:val="center"/>
          </w:tcPr>
          <w:p w14:paraId="7D3F7040" w14:textId="77777777" w:rsidR="00E006C6" w:rsidRPr="00E006C6" w:rsidRDefault="00E006C6" w:rsidP="00E006C6">
            <w:pPr>
              <w:suppressAutoHyphens/>
              <w:spacing w:after="0" w:line="240" w:lineRule="auto"/>
              <w:rPr>
                <w:rFonts w:ascii="Times New Roman" w:eastAsia="Times New Roman" w:hAnsi="Times New Roman" w:cs="Times New Roman"/>
                <w:kern w:val="0"/>
                <w14:ligatures w14:val="none"/>
              </w:rPr>
            </w:pPr>
          </w:p>
        </w:tc>
        <w:tc>
          <w:tcPr>
            <w:tcW w:w="2113" w:type="dxa"/>
            <w:vAlign w:val="center"/>
          </w:tcPr>
          <w:p w14:paraId="05C24103" w14:textId="77777777" w:rsidR="00E006C6" w:rsidRPr="00E006C6" w:rsidRDefault="00E006C6" w:rsidP="00E006C6">
            <w:pPr>
              <w:suppressAutoHyphens/>
              <w:spacing w:after="0" w:line="240" w:lineRule="auto"/>
              <w:rPr>
                <w:rFonts w:ascii="Times New Roman" w:eastAsia="Times New Roman" w:hAnsi="Times New Roman" w:cs="Times New Roman"/>
                <w:kern w:val="0"/>
                <w14:ligatures w14:val="none"/>
              </w:rPr>
            </w:pPr>
          </w:p>
        </w:tc>
        <w:tc>
          <w:tcPr>
            <w:tcW w:w="2113" w:type="dxa"/>
            <w:vAlign w:val="center"/>
          </w:tcPr>
          <w:p w14:paraId="0844CA03" w14:textId="77777777" w:rsidR="00E006C6" w:rsidRPr="00E006C6" w:rsidRDefault="00E006C6" w:rsidP="00E006C6">
            <w:pPr>
              <w:suppressAutoHyphens/>
              <w:spacing w:after="0" w:line="240" w:lineRule="auto"/>
              <w:rPr>
                <w:rFonts w:ascii="Times New Roman" w:eastAsia="Times New Roman" w:hAnsi="Times New Roman" w:cs="Times New Roman"/>
                <w:kern w:val="0"/>
                <w14:ligatures w14:val="none"/>
              </w:rPr>
            </w:pPr>
          </w:p>
        </w:tc>
      </w:tr>
      <w:tr w:rsidR="00E006C6" w:rsidRPr="00E006C6" w14:paraId="78B20EAF" w14:textId="77777777" w:rsidTr="00EF4999">
        <w:trPr>
          <w:trHeight w:val="20"/>
        </w:trPr>
        <w:tc>
          <w:tcPr>
            <w:tcW w:w="1387" w:type="dxa"/>
            <w:vAlign w:val="center"/>
          </w:tcPr>
          <w:p w14:paraId="620AB951"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300 m</w:t>
            </w:r>
          </w:p>
        </w:tc>
        <w:tc>
          <w:tcPr>
            <w:tcW w:w="1339" w:type="dxa"/>
            <w:vAlign w:val="center"/>
          </w:tcPr>
          <w:p w14:paraId="507446DF"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Minimum</w:t>
            </w:r>
          </w:p>
        </w:tc>
        <w:tc>
          <w:tcPr>
            <w:tcW w:w="2120" w:type="dxa"/>
            <w:vAlign w:val="center"/>
          </w:tcPr>
          <w:p w14:paraId="17CFA8D0"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0.79(0.53,1.18)</w:t>
            </w:r>
          </w:p>
        </w:tc>
        <w:tc>
          <w:tcPr>
            <w:tcW w:w="2113" w:type="dxa"/>
            <w:vAlign w:val="center"/>
          </w:tcPr>
          <w:p w14:paraId="148BF833"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0.98(0.82,1.17)</w:t>
            </w:r>
          </w:p>
        </w:tc>
        <w:tc>
          <w:tcPr>
            <w:tcW w:w="2113" w:type="dxa"/>
            <w:vAlign w:val="center"/>
          </w:tcPr>
          <w:p w14:paraId="58BD7EB0"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1.17(0.94,1.46)</w:t>
            </w:r>
          </w:p>
        </w:tc>
      </w:tr>
      <w:tr w:rsidR="00E006C6" w:rsidRPr="00E006C6" w14:paraId="3F2EC8A8" w14:textId="77777777" w:rsidTr="00EF4999">
        <w:trPr>
          <w:trHeight w:val="20"/>
        </w:trPr>
        <w:tc>
          <w:tcPr>
            <w:tcW w:w="1387" w:type="dxa"/>
            <w:vAlign w:val="center"/>
          </w:tcPr>
          <w:p w14:paraId="61EA4D3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vAlign w:val="center"/>
          </w:tcPr>
          <w:p w14:paraId="74A19B6F"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Main</w:t>
            </w:r>
          </w:p>
        </w:tc>
        <w:tc>
          <w:tcPr>
            <w:tcW w:w="2120" w:type="dxa"/>
            <w:vAlign w:val="center"/>
          </w:tcPr>
          <w:p w14:paraId="76D4EAB4"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0.84(0.56,1.26)</w:t>
            </w:r>
          </w:p>
        </w:tc>
        <w:tc>
          <w:tcPr>
            <w:tcW w:w="2113" w:type="dxa"/>
            <w:vAlign w:val="center"/>
          </w:tcPr>
          <w:p w14:paraId="613D057B"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1.02(0.85,1.22)</w:t>
            </w:r>
          </w:p>
        </w:tc>
        <w:tc>
          <w:tcPr>
            <w:tcW w:w="2113" w:type="dxa"/>
            <w:vAlign w:val="center"/>
          </w:tcPr>
          <w:p w14:paraId="7D0836E4"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1.22(0.97,1.55)†</w:t>
            </w:r>
          </w:p>
        </w:tc>
      </w:tr>
      <w:tr w:rsidR="00E006C6" w:rsidRPr="00E006C6" w14:paraId="19ECEBFE" w14:textId="77777777" w:rsidTr="00EF4999">
        <w:trPr>
          <w:trHeight w:val="20"/>
        </w:trPr>
        <w:tc>
          <w:tcPr>
            <w:tcW w:w="1387" w:type="dxa"/>
            <w:vAlign w:val="center"/>
          </w:tcPr>
          <w:p w14:paraId="00D4AA61"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vAlign w:val="center"/>
          </w:tcPr>
          <w:p w14:paraId="7998FA71"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Extended</w:t>
            </w:r>
          </w:p>
        </w:tc>
        <w:tc>
          <w:tcPr>
            <w:tcW w:w="2120" w:type="dxa"/>
            <w:vAlign w:val="center"/>
          </w:tcPr>
          <w:p w14:paraId="7CCCAB86"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0.85(0.56,1.29)</w:t>
            </w:r>
          </w:p>
        </w:tc>
        <w:tc>
          <w:tcPr>
            <w:tcW w:w="2113" w:type="dxa"/>
            <w:vAlign w:val="center"/>
          </w:tcPr>
          <w:p w14:paraId="52DD1D67"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1.02(0.85,1.22)</w:t>
            </w:r>
          </w:p>
        </w:tc>
        <w:tc>
          <w:tcPr>
            <w:tcW w:w="2113" w:type="dxa"/>
            <w:vAlign w:val="center"/>
          </w:tcPr>
          <w:p w14:paraId="07BDDDA6"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1.21(0.95,1.54)</w:t>
            </w:r>
          </w:p>
        </w:tc>
      </w:tr>
      <w:tr w:rsidR="00E006C6" w:rsidRPr="00E006C6" w14:paraId="54B37721" w14:textId="77777777" w:rsidTr="00EF4999">
        <w:trPr>
          <w:trHeight w:val="20"/>
        </w:trPr>
        <w:tc>
          <w:tcPr>
            <w:tcW w:w="1387" w:type="dxa"/>
            <w:vAlign w:val="center"/>
          </w:tcPr>
          <w:p w14:paraId="31263C13"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500 m</w:t>
            </w:r>
          </w:p>
        </w:tc>
        <w:tc>
          <w:tcPr>
            <w:tcW w:w="1339" w:type="dxa"/>
            <w:vAlign w:val="center"/>
          </w:tcPr>
          <w:p w14:paraId="22DB85B6"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Minimum</w:t>
            </w:r>
          </w:p>
        </w:tc>
        <w:tc>
          <w:tcPr>
            <w:tcW w:w="2120" w:type="dxa"/>
            <w:vAlign w:val="center"/>
          </w:tcPr>
          <w:p w14:paraId="5AA564AB"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0.64(0.41,1.00)†</w:t>
            </w:r>
          </w:p>
        </w:tc>
        <w:tc>
          <w:tcPr>
            <w:tcW w:w="2113" w:type="dxa"/>
            <w:vAlign w:val="center"/>
          </w:tcPr>
          <w:p w14:paraId="1613CDE3"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0.94(0.78,1.14)</w:t>
            </w:r>
          </w:p>
        </w:tc>
        <w:tc>
          <w:tcPr>
            <w:tcW w:w="2113" w:type="dxa"/>
            <w:vAlign w:val="center"/>
          </w:tcPr>
          <w:p w14:paraId="10CE482C"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1.13(0.90,1.43)</w:t>
            </w:r>
          </w:p>
        </w:tc>
      </w:tr>
      <w:tr w:rsidR="00E006C6" w:rsidRPr="00E006C6" w14:paraId="526FF669" w14:textId="77777777" w:rsidTr="00EF4999">
        <w:trPr>
          <w:trHeight w:val="20"/>
        </w:trPr>
        <w:tc>
          <w:tcPr>
            <w:tcW w:w="1387" w:type="dxa"/>
            <w:vAlign w:val="center"/>
          </w:tcPr>
          <w:p w14:paraId="03EE2135"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vAlign w:val="center"/>
          </w:tcPr>
          <w:p w14:paraId="617C972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Main</w:t>
            </w:r>
          </w:p>
        </w:tc>
        <w:tc>
          <w:tcPr>
            <w:tcW w:w="2120" w:type="dxa"/>
            <w:vAlign w:val="center"/>
          </w:tcPr>
          <w:p w14:paraId="03C006D8"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0.67(0.42,1.05)†</w:t>
            </w:r>
          </w:p>
        </w:tc>
        <w:tc>
          <w:tcPr>
            <w:tcW w:w="2113" w:type="dxa"/>
            <w:vAlign w:val="center"/>
          </w:tcPr>
          <w:p w14:paraId="78D3451D"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0.99(0.81,1.19)</w:t>
            </w:r>
          </w:p>
        </w:tc>
        <w:tc>
          <w:tcPr>
            <w:tcW w:w="2113" w:type="dxa"/>
            <w:vAlign w:val="center"/>
          </w:tcPr>
          <w:p w14:paraId="5C0F4FA9"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1.19(0.93,1.54)</w:t>
            </w:r>
          </w:p>
        </w:tc>
      </w:tr>
      <w:tr w:rsidR="00E006C6" w:rsidRPr="00E006C6" w14:paraId="3E1ADBD3" w14:textId="77777777" w:rsidTr="00EF4999">
        <w:trPr>
          <w:trHeight w:val="20"/>
        </w:trPr>
        <w:tc>
          <w:tcPr>
            <w:tcW w:w="1387" w:type="dxa"/>
            <w:vAlign w:val="center"/>
          </w:tcPr>
          <w:p w14:paraId="2C4D0931"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vAlign w:val="center"/>
          </w:tcPr>
          <w:p w14:paraId="2266579F"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Extended</w:t>
            </w:r>
          </w:p>
        </w:tc>
        <w:tc>
          <w:tcPr>
            <w:tcW w:w="2120" w:type="dxa"/>
            <w:vAlign w:val="center"/>
          </w:tcPr>
          <w:p w14:paraId="4B3C38C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0.67(0.43,1.07)†</w:t>
            </w:r>
          </w:p>
        </w:tc>
        <w:tc>
          <w:tcPr>
            <w:tcW w:w="2113" w:type="dxa"/>
            <w:vAlign w:val="center"/>
          </w:tcPr>
          <w:p w14:paraId="605B88E7"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0.98(0.81,1.19)</w:t>
            </w:r>
          </w:p>
        </w:tc>
        <w:tc>
          <w:tcPr>
            <w:tcW w:w="2113" w:type="dxa"/>
            <w:vAlign w:val="center"/>
          </w:tcPr>
          <w:p w14:paraId="329FF8DC"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1.17(0.90,1.51)</w:t>
            </w:r>
          </w:p>
        </w:tc>
      </w:tr>
      <w:tr w:rsidR="00E006C6" w:rsidRPr="00E006C6" w14:paraId="03A08F6F" w14:textId="77777777" w:rsidTr="00EF4999">
        <w:trPr>
          <w:trHeight w:val="20"/>
        </w:trPr>
        <w:tc>
          <w:tcPr>
            <w:tcW w:w="1387" w:type="dxa"/>
            <w:vAlign w:val="center"/>
          </w:tcPr>
          <w:p w14:paraId="27700791"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1000 m</w:t>
            </w:r>
          </w:p>
        </w:tc>
        <w:tc>
          <w:tcPr>
            <w:tcW w:w="1339" w:type="dxa"/>
            <w:vAlign w:val="center"/>
          </w:tcPr>
          <w:p w14:paraId="0FDF1E52"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Minimum</w:t>
            </w:r>
          </w:p>
        </w:tc>
        <w:tc>
          <w:tcPr>
            <w:tcW w:w="2120" w:type="dxa"/>
            <w:vAlign w:val="center"/>
          </w:tcPr>
          <w:p w14:paraId="7D9ADEB1"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0.54(0.34,0.86)*</w:t>
            </w:r>
          </w:p>
        </w:tc>
        <w:tc>
          <w:tcPr>
            <w:tcW w:w="2113" w:type="dxa"/>
            <w:vAlign w:val="center"/>
          </w:tcPr>
          <w:p w14:paraId="395E2144"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1.02(0.84,1.23)</w:t>
            </w:r>
          </w:p>
        </w:tc>
        <w:tc>
          <w:tcPr>
            <w:tcW w:w="2113" w:type="dxa"/>
            <w:vAlign w:val="center"/>
          </w:tcPr>
          <w:p w14:paraId="6B2EF602"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1.17(0.92,1.48)</w:t>
            </w:r>
          </w:p>
        </w:tc>
      </w:tr>
      <w:tr w:rsidR="00E006C6" w:rsidRPr="00E006C6" w14:paraId="144BA0CE" w14:textId="77777777" w:rsidTr="00EF4999">
        <w:trPr>
          <w:trHeight w:val="20"/>
        </w:trPr>
        <w:tc>
          <w:tcPr>
            <w:tcW w:w="1387" w:type="dxa"/>
            <w:vAlign w:val="center"/>
          </w:tcPr>
          <w:p w14:paraId="41AB4D98"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vAlign w:val="center"/>
          </w:tcPr>
          <w:p w14:paraId="63CCA9DE"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Main</w:t>
            </w:r>
          </w:p>
        </w:tc>
        <w:tc>
          <w:tcPr>
            <w:tcW w:w="2120" w:type="dxa"/>
            <w:vAlign w:val="center"/>
          </w:tcPr>
          <w:p w14:paraId="3D9D87D5"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0.55(0.34,0.90)*</w:t>
            </w:r>
          </w:p>
        </w:tc>
        <w:tc>
          <w:tcPr>
            <w:tcW w:w="2113" w:type="dxa"/>
            <w:vAlign w:val="center"/>
          </w:tcPr>
          <w:p w14:paraId="5F70DC94"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1.07(0.88,1.30)</w:t>
            </w:r>
          </w:p>
        </w:tc>
        <w:tc>
          <w:tcPr>
            <w:tcW w:w="2113" w:type="dxa"/>
            <w:vAlign w:val="center"/>
          </w:tcPr>
          <w:p w14:paraId="07CB10AE"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1.23(0.95,1.59)</w:t>
            </w:r>
          </w:p>
        </w:tc>
      </w:tr>
      <w:tr w:rsidR="00E006C6" w:rsidRPr="00E006C6" w14:paraId="030AD408" w14:textId="77777777" w:rsidTr="00EF4999">
        <w:trPr>
          <w:trHeight w:val="20"/>
        </w:trPr>
        <w:tc>
          <w:tcPr>
            <w:tcW w:w="1387" w:type="dxa"/>
            <w:tcBorders>
              <w:bottom w:val="single" w:sz="8" w:space="0" w:color="000000"/>
            </w:tcBorders>
            <w:vAlign w:val="center"/>
          </w:tcPr>
          <w:p w14:paraId="3464BE27"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p>
        </w:tc>
        <w:tc>
          <w:tcPr>
            <w:tcW w:w="1339" w:type="dxa"/>
            <w:tcBorders>
              <w:bottom w:val="single" w:sz="8" w:space="0" w:color="000000"/>
            </w:tcBorders>
            <w:vAlign w:val="center"/>
          </w:tcPr>
          <w:p w14:paraId="17DFA44E"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Extended</w:t>
            </w:r>
          </w:p>
        </w:tc>
        <w:tc>
          <w:tcPr>
            <w:tcW w:w="2120" w:type="dxa"/>
            <w:tcBorders>
              <w:bottom w:val="single" w:sz="8" w:space="0" w:color="000000"/>
            </w:tcBorders>
            <w:vAlign w:val="center"/>
          </w:tcPr>
          <w:p w14:paraId="79AEF868"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0.55(0.34,0.90)*</w:t>
            </w:r>
          </w:p>
        </w:tc>
        <w:tc>
          <w:tcPr>
            <w:tcW w:w="2113" w:type="dxa"/>
            <w:tcBorders>
              <w:bottom w:val="single" w:sz="8" w:space="0" w:color="000000"/>
            </w:tcBorders>
            <w:vAlign w:val="center"/>
          </w:tcPr>
          <w:p w14:paraId="487CB733"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1.06(0.87,1.29)</w:t>
            </w:r>
          </w:p>
        </w:tc>
        <w:tc>
          <w:tcPr>
            <w:tcW w:w="2113" w:type="dxa"/>
            <w:tcBorders>
              <w:bottom w:val="single" w:sz="8" w:space="0" w:color="000000"/>
            </w:tcBorders>
            <w:vAlign w:val="center"/>
          </w:tcPr>
          <w:p w14:paraId="738CFE75"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1.20(0.92,1.55)</w:t>
            </w:r>
          </w:p>
        </w:tc>
      </w:tr>
    </w:tbl>
    <w:p w14:paraId="5174DE65" w14:textId="61C04E82" w:rsidR="00E006C6" w:rsidRPr="00E006C6" w:rsidRDefault="00E006C6" w:rsidP="00E006C6">
      <w:pPr>
        <w:suppressAutoHyphens/>
        <w:spacing w:after="120" w:line="240" w:lineRule="auto"/>
        <w:rPr>
          <w:rFonts w:ascii="Times New Roman" w:eastAsia="DengXian" w:hAnsi="Times New Roman" w:cs="Times New Roman"/>
          <w:lang w:val="en-US"/>
        </w:rPr>
      </w:pPr>
      <w:r w:rsidRPr="00E006C6">
        <w:rPr>
          <w:rFonts w:ascii="Times New Roman" w:eastAsia="DengXian" w:hAnsi="Times New Roman" w:cs="Times New Roman"/>
          <w:lang w:val="en-US"/>
        </w:rPr>
        <w:t>Note: We used normoglycemia as the reference group. The minimum model was adjusted for age</w:t>
      </w:r>
      <w:r w:rsidR="008F1159">
        <w:rPr>
          <w:rFonts w:ascii="Times New Roman" w:eastAsia="DengXian" w:hAnsi="Times New Roman" w:cs="Times New Roman" w:hint="eastAsia"/>
          <w:lang w:val="en-US"/>
        </w:rPr>
        <w:t xml:space="preserve">, </w:t>
      </w:r>
      <w:r w:rsidRPr="00E006C6">
        <w:rPr>
          <w:rFonts w:ascii="Times New Roman" w:eastAsia="DengXian" w:hAnsi="Times New Roman" w:cs="Times New Roman"/>
          <w:lang w:val="en-US"/>
        </w:rPr>
        <w:t>sex</w:t>
      </w:r>
      <w:r w:rsidR="00176E73">
        <w:rPr>
          <w:rFonts w:ascii="Times New Roman" w:eastAsia="DengXian" w:hAnsi="Times New Roman" w:cs="Times New Roman" w:hint="eastAsia"/>
          <w:lang w:val="en-US"/>
        </w:rPr>
        <w:t>,</w:t>
      </w:r>
      <w:r w:rsidR="008F1159">
        <w:rPr>
          <w:rFonts w:ascii="Times New Roman" w:eastAsia="DengXian" w:hAnsi="Times New Roman" w:cs="Times New Roman" w:hint="eastAsia"/>
          <w:lang w:val="en-US"/>
        </w:rPr>
        <w:t xml:space="preserve"> and </w:t>
      </w:r>
      <w:r w:rsidR="008F1159" w:rsidRPr="008F1159">
        <w:rPr>
          <w:rFonts w:ascii="Times New Roman" w:eastAsia="DengXian" w:hAnsi="Times New Roman" w:cs="Times New Roman"/>
        </w:rPr>
        <w:t>visits</w:t>
      </w:r>
      <w:r w:rsidRPr="00E006C6">
        <w:rPr>
          <w:rFonts w:ascii="Times New Roman" w:eastAsia="DengXian" w:hAnsi="Times New Roman" w:cs="Times New Roman"/>
          <w:lang w:val="en-US"/>
        </w:rPr>
        <w:t xml:space="preserve">. The main model was adjusted for age, sex, </w:t>
      </w:r>
      <w:r w:rsidR="00176E73" w:rsidRPr="00176E73">
        <w:rPr>
          <w:rFonts w:ascii="Times New Roman" w:eastAsia="DengXian" w:hAnsi="Times New Roman" w:cs="Times New Roman"/>
        </w:rPr>
        <w:t>visits,</w:t>
      </w:r>
      <w:r w:rsidR="00176E73">
        <w:rPr>
          <w:rFonts w:ascii="Times New Roman" w:eastAsia="DengXian" w:hAnsi="Times New Roman" w:cs="Times New Roman" w:hint="eastAsia"/>
        </w:rPr>
        <w:t xml:space="preserve"> </w:t>
      </w:r>
      <w:r w:rsidRPr="00E006C6">
        <w:rPr>
          <w:rFonts w:ascii="Times New Roman" w:eastAsia="DengXian" w:hAnsi="Times New Roman" w:cs="Times New Roman"/>
          <w:lang w:val="en-US"/>
        </w:rPr>
        <w:t xml:space="preserve">family status, education years, body mass index, smoking status, alcohol consumption, and physical activity. The extended model was adjusted for covariates in the main model, plus waist circumference, systolic blood pressure, high-density lipoproteins cholesterol, and </w:t>
      </w:r>
      <w:r w:rsidR="00E20092">
        <w:rPr>
          <w:rFonts w:ascii="Times New Roman" w:eastAsia="DengXian" w:hAnsi="Times New Roman" w:cs="Times New Roman"/>
          <w:lang w:val="en-US"/>
        </w:rPr>
        <w:t>triglycerides</w:t>
      </w:r>
      <w:r w:rsidRPr="00E006C6">
        <w:rPr>
          <w:rFonts w:ascii="Times New Roman" w:eastAsia="DengXian" w:hAnsi="Times New Roman" w:cs="Times New Roman"/>
          <w:lang w:val="en-US"/>
        </w:rPr>
        <w:t>. Effects were estimated for an IQR decrease in mean temperature and greenness, and an IQR increase in air pollution and temperature deviation.</w:t>
      </w:r>
    </w:p>
    <w:p w14:paraId="0B8497F9" w14:textId="685E7FA7" w:rsidR="00E006C6" w:rsidRPr="00E006C6" w:rsidRDefault="00E006C6" w:rsidP="00E006C6">
      <w:pPr>
        <w:suppressAutoHyphens/>
        <w:spacing w:after="120" w:line="240" w:lineRule="auto"/>
        <w:rPr>
          <w:rFonts w:ascii="Times New Roman" w:eastAsia="DengXian" w:hAnsi="Times New Roman" w:cs="Times New Roman"/>
          <w:lang w:val="en-US"/>
        </w:rPr>
      </w:pPr>
      <w:r w:rsidRPr="00E006C6">
        <w:rPr>
          <w:rFonts w:ascii="Times New Roman" w:eastAsia="DengXian" w:hAnsi="Times New Roman" w:cs="Times New Roman"/>
          <w:lang w:val="en-US"/>
        </w:rPr>
        <w:t xml:space="preserve">Abbreviation: PM: particulate matter. </w:t>
      </w:r>
      <w:r w:rsidR="00EA5C4A" w:rsidRPr="00841C45">
        <w:rPr>
          <w:rFonts w:ascii="Times New Roman" w:eastAsia="DengXian" w:hAnsi="Times New Roman" w:cs="Times New Roman"/>
          <w:sz w:val="20"/>
          <w:szCs w:val="20"/>
          <w:lang w:val="en-US"/>
        </w:rPr>
        <w:t>PM</w:t>
      </w:r>
      <w:r w:rsidR="00EA5C4A" w:rsidRPr="00EA5C4A">
        <w:rPr>
          <w:rFonts w:ascii="Times New Roman" w:eastAsia="DengXian" w:hAnsi="Times New Roman" w:cs="Times New Roman" w:hint="eastAsia"/>
          <w:sz w:val="20"/>
          <w:szCs w:val="20"/>
          <w:vertAlign w:val="subscript"/>
          <w:lang w:val="en-US"/>
        </w:rPr>
        <w:t>2.5</w:t>
      </w:r>
      <w:r w:rsidR="00EA5C4A" w:rsidRPr="00841C45">
        <w:rPr>
          <w:rFonts w:ascii="Times New Roman" w:eastAsia="DengXian" w:hAnsi="Times New Roman" w:cs="Times New Roman"/>
          <w:sz w:val="20"/>
          <w:szCs w:val="20"/>
          <w:lang w:val="en-US"/>
        </w:rPr>
        <w:t xml:space="preserve">: PM with an aerodynamic diameter </w:t>
      </w:r>
      <w:r w:rsidR="00EA5C4A" w:rsidRPr="00EA5C4A">
        <w:rPr>
          <w:rFonts w:ascii="Times New Roman" w:eastAsia="DengXian" w:hAnsi="Times New Roman" w:cs="Times New Roman" w:hint="eastAsia"/>
          <w:kern w:val="0"/>
          <w:sz w:val="20"/>
          <w:szCs w:val="20"/>
          <w:lang w:val="en-US"/>
          <w14:ligatures w14:val="none"/>
        </w:rPr>
        <w:t xml:space="preserve">less than </w:t>
      </w:r>
      <w:r w:rsidR="00EA5C4A" w:rsidRPr="00841C45">
        <w:rPr>
          <w:rFonts w:ascii="Times New Roman" w:eastAsia="DengXian" w:hAnsi="Times New Roman" w:cs="Times New Roman"/>
          <w:sz w:val="20"/>
          <w:szCs w:val="20"/>
          <w:lang w:val="en-US"/>
        </w:rPr>
        <w:t>2∙5</w:t>
      </w:r>
      <w:r w:rsidR="00EA5C4A" w:rsidRPr="00EA5C4A">
        <w:rPr>
          <w:rFonts w:ascii="Times New Roman" w:eastAsia="DengXian" w:hAnsi="Times New Roman" w:cs="Times New Roman" w:hint="eastAsia"/>
          <w:sz w:val="20"/>
          <w:szCs w:val="20"/>
          <w:lang w:val="en-US"/>
        </w:rPr>
        <w:t xml:space="preserve"> </w:t>
      </w:r>
      <w:r w:rsidR="00EA5C4A" w:rsidRPr="00841C45">
        <w:rPr>
          <w:rFonts w:ascii="Times New Roman" w:eastAsia="DengXian" w:hAnsi="Times New Roman" w:cs="Times New Roman"/>
          <w:sz w:val="20"/>
          <w:szCs w:val="20"/>
          <w:lang w:val="en-US"/>
        </w:rPr>
        <w:t xml:space="preserve">µm. </w:t>
      </w:r>
      <w:r w:rsidR="00EA5C4A" w:rsidRPr="00EA5C4A">
        <w:rPr>
          <w:rFonts w:ascii="Times New Roman" w:eastAsia="DengXian" w:hAnsi="Times New Roman" w:cs="Times New Roman"/>
          <w:sz w:val="20"/>
          <w:szCs w:val="20"/>
          <w:lang w:val="en-US"/>
        </w:rPr>
        <w:t>PM</w:t>
      </w:r>
      <w:r w:rsidR="00EA5C4A" w:rsidRPr="00EA5C4A">
        <w:rPr>
          <w:rFonts w:ascii="Times New Roman" w:eastAsia="DengXian" w:hAnsi="Times New Roman" w:cs="Times New Roman"/>
          <w:sz w:val="20"/>
          <w:szCs w:val="20"/>
          <w:vertAlign w:val="subscript"/>
          <w:lang w:val="en-US"/>
        </w:rPr>
        <w:t>2∙5</w:t>
      </w:r>
      <w:r w:rsidR="00EA5C4A" w:rsidRPr="009B6B1A">
        <w:rPr>
          <w:rFonts w:ascii="Times New Roman" w:eastAsia="DengXian" w:hAnsi="Times New Roman" w:cs="Times New Roman"/>
          <w:sz w:val="20"/>
          <w:szCs w:val="20"/>
          <w:lang w:val="en-US"/>
        </w:rPr>
        <w:t>abs</w:t>
      </w:r>
      <w:r w:rsidR="00EA5C4A" w:rsidRPr="00EA5C4A">
        <w:rPr>
          <w:rFonts w:ascii="Times New Roman" w:eastAsia="DengXian" w:hAnsi="Times New Roman" w:cs="Times New Roman"/>
          <w:sz w:val="20"/>
          <w:szCs w:val="20"/>
          <w:lang w:val="en-US"/>
        </w:rPr>
        <w:t>: PM</w:t>
      </w:r>
      <w:r w:rsidR="00EA5C4A" w:rsidRPr="00EA5C4A">
        <w:rPr>
          <w:rFonts w:ascii="Times New Roman" w:eastAsia="DengXian" w:hAnsi="Times New Roman" w:cs="Times New Roman"/>
          <w:sz w:val="20"/>
          <w:szCs w:val="20"/>
          <w:vertAlign w:val="subscript"/>
          <w:lang w:val="en-US"/>
        </w:rPr>
        <w:t xml:space="preserve">2∙5 </w:t>
      </w:r>
      <w:r w:rsidR="00EA5C4A" w:rsidRPr="00EA5C4A">
        <w:rPr>
          <w:rFonts w:ascii="Times New Roman" w:eastAsia="DengXian" w:hAnsi="Times New Roman" w:cs="Times New Roman"/>
          <w:sz w:val="20"/>
          <w:szCs w:val="20"/>
          <w:lang w:val="en-US"/>
        </w:rPr>
        <w:t>absorbance.</w:t>
      </w:r>
      <w:r w:rsidR="00EA5C4A" w:rsidRPr="00EA5C4A">
        <w:rPr>
          <w:rFonts w:ascii="Times New Roman" w:eastAsia="DengXian" w:hAnsi="Times New Roman" w:cs="Times New Roman" w:hint="eastAsia"/>
          <w:sz w:val="20"/>
          <w:szCs w:val="20"/>
          <w:lang w:val="en-US"/>
        </w:rPr>
        <w:t xml:space="preserve"> </w:t>
      </w:r>
      <w:r w:rsidR="00EA5C4A" w:rsidRPr="00EA5C4A">
        <w:rPr>
          <w:rFonts w:ascii="Times New Roman" w:eastAsia="DengXian" w:hAnsi="Times New Roman" w:cs="Times New Roman"/>
          <w:sz w:val="20"/>
          <w:szCs w:val="20"/>
          <w:lang w:val="en-US"/>
        </w:rPr>
        <w:t>PM</w:t>
      </w:r>
      <w:r w:rsidR="00EA5C4A" w:rsidRPr="00EA5C4A">
        <w:rPr>
          <w:rFonts w:ascii="Times New Roman" w:eastAsia="DengXian" w:hAnsi="Times New Roman" w:cs="Times New Roman"/>
          <w:sz w:val="20"/>
          <w:szCs w:val="20"/>
          <w:vertAlign w:val="subscript"/>
          <w:lang w:val="en-US"/>
        </w:rPr>
        <w:t>coarse</w:t>
      </w:r>
      <w:r w:rsidR="00EA5C4A" w:rsidRPr="00EA5C4A">
        <w:rPr>
          <w:rFonts w:ascii="Times New Roman" w:eastAsia="DengXian" w:hAnsi="Times New Roman" w:cs="Times New Roman"/>
          <w:sz w:val="20"/>
          <w:szCs w:val="20"/>
          <w:lang w:val="en-US"/>
        </w:rPr>
        <w:t xml:space="preserve">: PM with an aerodynamic diameter of 2∙5–10 µm. </w:t>
      </w:r>
      <w:r w:rsidR="00EA5C4A" w:rsidRPr="00841C45">
        <w:rPr>
          <w:rFonts w:ascii="Times New Roman" w:eastAsia="DengXian" w:hAnsi="Times New Roman" w:cs="Times New Roman"/>
          <w:sz w:val="20"/>
          <w:szCs w:val="20"/>
          <w:lang w:val="en-US"/>
        </w:rPr>
        <w:t>PM</w:t>
      </w:r>
      <w:r w:rsidR="00EA5C4A" w:rsidRPr="00EA5C4A">
        <w:rPr>
          <w:rFonts w:ascii="Times New Roman" w:eastAsia="DengXian" w:hAnsi="Times New Roman" w:cs="Times New Roman" w:hint="eastAsia"/>
          <w:sz w:val="20"/>
          <w:szCs w:val="20"/>
          <w:vertAlign w:val="subscript"/>
          <w:lang w:val="en-US"/>
        </w:rPr>
        <w:t>10</w:t>
      </w:r>
      <w:r w:rsidR="00EA5C4A" w:rsidRPr="00841C45">
        <w:rPr>
          <w:rFonts w:ascii="Times New Roman" w:eastAsia="DengXian" w:hAnsi="Times New Roman" w:cs="Times New Roman"/>
          <w:sz w:val="20"/>
          <w:szCs w:val="20"/>
          <w:lang w:val="en-US"/>
        </w:rPr>
        <w:t xml:space="preserve">: PM with an aerodynamic diameter </w:t>
      </w:r>
      <w:r w:rsidR="00EA5C4A" w:rsidRPr="00EA5C4A">
        <w:rPr>
          <w:rFonts w:ascii="Times New Roman" w:eastAsia="DengXian" w:hAnsi="Times New Roman" w:cs="Times New Roman" w:hint="eastAsia"/>
          <w:kern w:val="0"/>
          <w:sz w:val="20"/>
          <w:szCs w:val="20"/>
          <w:lang w:val="en-US"/>
          <w14:ligatures w14:val="none"/>
        </w:rPr>
        <w:t xml:space="preserve">less than </w:t>
      </w:r>
      <w:r w:rsidR="00EA5C4A" w:rsidRPr="00EA5C4A">
        <w:rPr>
          <w:rFonts w:ascii="Times New Roman" w:eastAsia="DengXian" w:hAnsi="Times New Roman" w:cs="Times New Roman" w:hint="eastAsia"/>
          <w:sz w:val="20"/>
          <w:szCs w:val="20"/>
          <w:lang w:val="en-US"/>
        </w:rPr>
        <w:t xml:space="preserve">10 </w:t>
      </w:r>
      <w:r w:rsidR="00EA5C4A" w:rsidRPr="00841C45">
        <w:rPr>
          <w:rFonts w:ascii="Times New Roman" w:eastAsia="DengXian" w:hAnsi="Times New Roman" w:cs="Times New Roman"/>
          <w:sz w:val="20"/>
          <w:szCs w:val="20"/>
          <w:lang w:val="en-US"/>
        </w:rPr>
        <w:t xml:space="preserve">µm. </w:t>
      </w:r>
      <w:r w:rsidRPr="00E006C6">
        <w:rPr>
          <w:rFonts w:ascii="Times New Roman" w:eastAsia="DengXian" w:hAnsi="Times New Roman" w:cs="Times New Roman"/>
          <w:lang w:val="en-US"/>
        </w:rPr>
        <w:t>PNC: particle number concentration. NO</w:t>
      </w:r>
      <w:r w:rsidRPr="00E006C6">
        <w:rPr>
          <w:rFonts w:ascii="Times New Roman" w:eastAsia="DengXian" w:hAnsi="Times New Roman" w:cs="Times New Roman"/>
          <w:vertAlign w:val="subscript"/>
          <w:lang w:val="en-US"/>
        </w:rPr>
        <w:t>2</w:t>
      </w:r>
      <w:r w:rsidRPr="00E006C6">
        <w:rPr>
          <w:rFonts w:ascii="Times New Roman" w:eastAsia="DengXian" w:hAnsi="Times New Roman" w:cs="Times New Roman"/>
          <w:lang w:val="en-US"/>
        </w:rPr>
        <w:t>: nitrogen dioxide. NO</w:t>
      </w:r>
      <w:r w:rsidRPr="00E006C6">
        <w:rPr>
          <w:rFonts w:ascii="Times New Roman" w:eastAsia="DengXian" w:hAnsi="Times New Roman" w:cs="Times New Roman"/>
          <w:vertAlign w:val="subscript"/>
          <w:lang w:val="en-US"/>
        </w:rPr>
        <w:t>x</w:t>
      </w:r>
      <w:r w:rsidRPr="00E006C6">
        <w:rPr>
          <w:rFonts w:ascii="Times New Roman" w:eastAsia="DengXian" w:hAnsi="Times New Roman" w:cs="Times New Roman"/>
          <w:lang w:val="en-US"/>
        </w:rPr>
        <w:t xml:space="preserve">: nitrogen oxides. </w:t>
      </w:r>
      <w:r w:rsidR="00885BFE" w:rsidRPr="00A54736">
        <w:rPr>
          <w:rFonts w:ascii="Times New Roman" w:eastAsia="DengXian" w:hAnsi="Times New Roman" w:cs="Times New Roman"/>
          <w:lang w:val="en-US"/>
        </w:rPr>
        <w:t>T</w:t>
      </w:r>
      <w:r w:rsidR="00885BFE" w:rsidRPr="00A54736">
        <w:rPr>
          <w:rFonts w:ascii="Times New Roman" w:eastAsia="DengXian" w:hAnsi="Times New Roman" w:cs="Times New Roman" w:hint="eastAsia"/>
          <w:vertAlign w:val="subscript"/>
          <w:lang w:val="en-US"/>
        </w:rPr>
        <w:t>sd</w:t>
      </w:r>
      <w:r w:rsidR="00885BFE" w:rsidRPr="00A54736">
        <w:rPr>
          <w:rFonts w:ascii="Times New Roman" w:eastAsia="DengXian" w:hAnsi="Times New Roman" w:cs="Times New Roman"/>
          <w:lang w:val="en-US"/>
        </w:rPr>
        <w:t>: standard deviation</w:t>
      </w:r>
      <w:r w:rsidR="00885BFE" w:rsidRPr="00A54736">
        <w:rPr>
          <w:rFonts w:ascii="Times New Roman" w:eastAsia="DengXian" w:hAnsi="Times New Roman" w:cs="Times New Roman" w:hint="eastAsia"/>
          <w:lang w:val="en-US"/>
        </w:rPr>
        <w:t xml:space="preserve"> of </w:t>
      </w:r>
      <w:r w:rsidR="00885BFE" w:rsidRPr="00A54736">
        <w:rPr>
          <w:rFonts w:ascii="Times New Roman" w:eastAsia="DengXian" w:hAnsi="Times New Roman" w:cs="Times New Roman"/>
          <w:lang w:val="en-US"/>
        </w:rPr>
        <w:t>temperature. T</w:t>
      </w:r>
      <w:r w:rsidR="00885BFE" w:rsidRPr="00A54736">
        <w:rPr>
          <w:rFonts w:ascii="Times New Roman" w:eastAsia="DengXian" w:hAnsi="Times New Roman" w:cs="Times New Roman" w:hint="eastAsia"/>
          <w:vertAlign w:val="subscript"/>
          <w:lang w:val="en-US"/>
        </w:rPr>
        <w:t>m</w:t>
      </w:r>
      <w:r w:rsidR="00885BFE" w:rsidRPr="00A54736">
        <w:rPr>
          <w:rFonts w:ascii="Times New Roman" w:eastAsia="DengXian" w:hAnsi="Times New Roman" w:cs="Times New Roman"/>
          <w:lang w:val="en-US"/>
        </w:rPr>
        <w:t xml:space="preserve">: mean temperature. NDVI: </w:t>
      </w:r>
      <w:r w:rsidR="00885BFE" w:rsidRPr="00A54736">
        <w:rPr>
          <w:rFonts w:ascii="Times New Roman" w:eastAsia="DengXian" w:hAnsi="Times New Roman" w:cs="Times New Roman" w:hint="eastAsia"/>
          <w:lang w:val="en-US"/>
        </w:rPr>
        <w:t>n</w:t>
      </w:r>
      <w:r w:rsidR="00885BFE" w:rsidRPr="00A54736">
        <w:rPr>
          <w:rFonts w:ascii="Times New Roman" w:eastAsia="DengXian" w:hAnsi="Times New Roman" w:cs="Times New Roman"/>
          <w:lang w:val="en-US"/>
        </w:rPr>
        <w:t xml:space="preserve">ormalized difference </w:t>
      </w:r>
      <w:r w:rsidR="00885BFE" w:rsidRPr="00A54736">
        <w:rPr>
          <w:rFonts w:ascii="Times New Roman" w:eastAsia="DengXian" w:hAnsi="Times New Roman" w:cs="Times New Roman"/>
          <w:lang w:val="en-US"/>
        </w:rPr>
        <w:lastRenderedPageBreak/>
        <w:t>vegetation index.</w:t>
      </w:r>
      <w:r w:rsidRPr="00E006C6">
        <w:rPr>
          <w:rFonts w:ascii="Times New Roman" w:eastAsia="DengXian" w:hAnsi="Times New Roman" w:cs="Times New Roman"/>
          <w:lang w:val="en-US"/>
        </w:rPr>
        <w:t xml:space="preserve"> Cluster A, insulin-deficient diabetes. Cluster B, age-related diabetes. Cluster C, insulin-resistant diabetes.</w:t>
      </w:r>
    </w:p>
    <w:p w14:paraId="78C6D650" w14:textId="0F64D6BA" w:rsidR="00E006C6" w:rsidRPr="00E006C6" w:rsidRDefault="00E006C6" w:rsidP="00E006C6">
      <w:pPr>
        <w:suppressAutoHyphens/>
        <w:spacing w:after="120" w:line="240" w:lineRule="auto"/>
        <w:rPr>
          <w:rFonts w:ascii="Times New Roman" w:eastAsia="DengXian" w:hAnsi="Times New Roman" w:cs="Times New Roman"/>
          <w:lang w:val="en-US"/>
        </w:rPr>
        <w:sectPr w:rsidR="00E006C6" w:rsidRPr="00E006C6" w:rsidSect="00E006C6">
          <w:footerReference w:type="even" r:id="rId27"/>
          <w:footerReference w:type="default" r:id="rId28"/>
          <w:footerReference w:type="first" r:id="rId29"/>
          <w:pgSz w:w="11906" w:h="16838"/>
          <w:pgMar w:top="1417" w:right="1417" w:bottom="1134" w:left="1417" w:header="0" w:footer="708" w:gutter="0"/>
          <w:lnNumType w:countBy="1" w:distance="283" w:restart="continuous"/>
          <w:cols w:space="720"/>
          <w:formProt w:val="0"/>
          <w:docGrid w:linePitch="360" w:charSpace="4096"/>
        </w:sectPr>
      </w:pPr>
      <w:r w:rsidRPr="00E006C6">
        <w:rPr>
          <w:rFonts w:ascii="Times New Roman" w:eastAsia="DengXian" w:hAnsi="Times New Roman" w:cs="Times New Roman"/>
          <w:lang w:val="en-US"/>
        </w:rPr>
        <w:t>† P &lt; 0.1.* P &lt; 0.05.** P &lt; 0.00</w:t>
      </w:r>
      <w:r w:rsidRPr="00E006C6">
        <w:rPr>
          <w:rFonts w:ascii="Times New Roman" w:eastAsia="DengXian" w:hAnsi="Times New Roman" w:cs="Times New Roman" w:hint="eastAsia"/>
          <w:lang w:val="en-US"/>
        </w:rPr>
        <w:t>1</w:t>
      </w:r>
      <w:r w:rsidR="00996F4D">
        <w:rPr>
          <w:rFonts w:ascii="Times New Roman" w:eastAsia="DengXian" w:hAnsi="Times New Roman" w:cs="Times New Roman" w:hint="eastAsia"/>
          <w:lang w:val="en-US"/>
        </w:rPr>
        <w:t>.</w:t>
      </w:r>
    </w:p>
    <w:p w14:paraId="7F18B75D" w14:textId="77EE4F4D" w:rsidR="00E006C6" w:rsidRPr="00E006C6" w:rsidRDefault="00E006C6" w:rsidP="00E006C6">
      <w:pPr>
        <w:suppressAutoHyphens/>
        <w:spacing w:after="120" w:line="240" w:lineRule="auto"/>
        <w:rPr>
          <w:rFonts w:ascii="Times New Roman" w:eastAsia="SimSun" w:hAnsi="Times New Roman" w:cs="Times New Roman"/>
          <w:b/>
          <w:bCs/>
          <w:lang w:val="en-US"/>
        </w:rPr>
      </w:pPr>
      <w:r w:rsidRPr="00E006C6">
        <w:rPr>
          <w:rFonts w:ascii="Times New Roman" w:eastAsia="SimSun" w:hAnsi="Times New Roman" w:cs="Times New Roman"/>
          <w:b/>
          <w:bCs/>
          <w:lang w:val="en-US"/>
        </w:rPr>
        <w:lastRenderedPageBreak/>
        <w:t xml:space="preserve">Figure S4. Odds ratios (ORs) of diabetes subphenotypes associated with an interquartile range (IQR) change in air pollution, temperature, </w:t>
      </w:r>
      <w:r w:rsidR="0001713C">
        <w:rPr>
          <w:rFonts w:ascii="Times New Roman" w:eastAsia="SimSun" w:hAnsi="Times New Roman" w:cs="Times New Roman"/>
          <w:b/>
          <w:bCs/>
          <w:lang w:val="en-US"/>
        </w:rPr>
        <w:t xml:space="preserve">and </w:t>
      </w:r>
      <w:r w:rsidRPr="00E006C6">
        <w:rPr>
          <w:rFonts w:ascii="Times New Roman" w:eastAsia="SimSun" w:hAnsi="Times New Roman" w:cs="Times New Roman"/>
          <w:b/>
          <w:bCs/>
          <w:lang w:val="en-US"/>
        </w:rPr>
        <w:t>NDVI from single, two-, three-, and four-exposure models in longitudinal analysis.</w:t>
      </w:r>
    </w:p>
    <w:p w14:paraId="723F782C" w14:textId="77777777" w:rsidR="00E006C6" w:rsidRPr="00E006C6" w:rsidRDefault="00E006C6" w:rsidP="00E006C6">
      <w:pPr>
        <w:suppressAutoHyphens/>
        <w:spacing w:after="120" w:line="240" w:lineRule="auto"/>
        <w:rPr>
          <w:rFonts w:ascii="Times New Roman" w:eastAsia="SimSun" w:hAnsi="Times New Roman" w:cs="Times New Roman"/>
          <w:lang w:val="en-US"/>
        </w:rPr>
      </w:pPr>
      <w:r w:rsidRPr="00E006C6">
        <w:rPr>
          <w:rFonts w:ascii="Calibri" w:eastAsia="SimSun" w:hAnsi="Calibri" w:cs="Calibri"/>
          <w:noProof/>
          <w:lang w:val="en-IN" w:eastAsia="en-IN"/>
        </w:rPr>
        <w:drawing>
          <wp:inline distT="0" distB="0" distL="0" distR="0" wp14:anchorId="4A7A06C7" wp14:editId="4662EDD7">
            <wp:extent cx="6400800" cy="3657600"/>
            <wp:effectExtent l="0" t="0" r="0" b="0"/>
            <wp:docPr id="4"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
                    <pic:cNvPicPr>
                      <a:picLocks noChangeAspect="1" noChangeArrowheads="1"/>
                    </pic:cNvPicPr>
                  </pic:nvPicPr>
                  <pic:blipFill>
                    <a:blip r:embed="rId30"/>
                    <a:stretch>
                      <a:fillRect/>
                    </a:stretch>
                  </pic:blipFill>
                  <pic:spPr bwMode="auto">
                    <a:xfrm>
                      <a:off x="0" y="0"/>
                      <a:ext cx="6400800" cy="3657600"/>
                    </a:xfrm>
                    <a:prstGeom prst="rect">
                      <a:avLst/>
                    </a:prstGeom>
                  </pic:spPr>
                </pic:pic>
              </a:graphicData>
            </a:graphic>
          </wp:inline>
        </w:drawing>
      </w:r>
    </w:p>
    <w:p w14:paraId="07F226E6" w14:textId="77777777" w:rsidR="00E006C6" w:rsidRPr="00E006C6" w:rsidRDefault="00E006C6" w:rsidP="00E006C6">
      <w:pPr>
        <w:suppressAutoHyphens/>
        <w:spacing w:after="120" w:line="240" w:lineRule="auto"/>
        <w:rPr>
          <w:rFonts w:ascii="Times New Roman" w:eastAsia="SimSun" w:hAnsi="Times New Roman" w:cs="Times New Roman"/>
          <w:lang w:val="en-US"/>
        </w:rPr>
      </w:pPr>
    </w:p>
    <w:p w14:paraId="6FCB0338" w14:textId="77777777" w:rsidR="00E006C6" w:rsidRPr="00E006C6" w:rsidRDefault="00E006C6" w:rsidP="00E006C6">
      <w:pPr>
        <w:suppressAutoHyphens/>
        <w:spacing w:after="120" w:line="240" w:lineRule="auto"/>
        <w:rPr>
          <w:rFonts w:ascii="Times New Roman" w:eastAsia="SimSun" w:hAnsi="Times New Roman" w:cs="Times New Roman"/>
          <w:lang w:val="en-US"/>
        </w:rPr>
      </w:pPr>
      <w:r w:rsidRPr="00E006C6">
        <w:rPr>
          <w:rFonts w:ascii="Calibri" w:eastAsia="SimSun" w:hAnsi="Calibri" w:cs="Calibri"/>
          <w:noProof/>
          <w:lang w:val="en-IN" w:eastAsia="en-IN"/>
        </w:rPr>
        <w:lastRenderedPageBreak/>
        <w:drawing>
          <wp:inline distT="0" distB="0" distL="0" distR="0" wp14:anchorId="5C4B1A02" wp14:editId="4831B4D0">
            <wp:extent cx="6400800" cy="36576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1"/>
                    <a:stretch>
                      <a:fillRect/>
                    </a:stretch>
                  </pic:blipFill>
                  <pic:spPr bwMode="auto">
                    <a:xfrm>
                      <a:off x="0" y="0"/>
                      <a:ext cx="6400800" cy="3657600"/>
                    </a:xfrm>
                    <a:prstGeom prst="rect">
                      <a:avLst/>
                    </a:prstGeom>
                  </pic:spPr>
                </pic:pic>
              </a:graphicData>
            </a:graphic>
          </wp:inline>
        </w:drawing>
      </w:r>
    </w:p>
    <w:p w14:paraId="5A4767FD" w14:textId="77777777" w:rsidR="00E006C6" w:rsidRDefault="00E006C6" w:rsidP="00E006C6">
      <w:pPr>
        <w:suppressAutoHyphens/>
        <w:spacing w:after="120" w:line="240" w:lineRule="auto"/>
        <w:rPr>
          <w:rFonts w:ascii="Times New Roman" w:eastAsia="SimSun" w:hAnsi="Times New Roman" w:cs="Times New Roman"/>
          <w:lang w:val="en-US"/>
        </w:rPr>
      </w:pPr>
      <w:r w:rsidRPr="00E006C6">
        <w:rPr>
          <w:rFonts w:ascii="Calibri" w:eastAsia="SimSun" w:hAnsi="Calibri" w:cs="Calibri"/>
          <w:noProof/>
          <w:lang w:val="en-IN" w:eastAsia="en-IN"/>
        </w:rPr>
        <w:lastRenderedPageBreak/>
        <w:drawing>
          <wp:inline distT="0" distB="0" distL="0" distR="0" wp14:anchorId="35F27398" wp14:editId="31495481">
            <wp:extent cx="4500245" cy="359981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32"/>
                    <a:stretch>
                      <a:fillRect/>
                    </a:stretch>
                  </pic:blipFill>
                  <pic:spPr bwMode="auto">
                    <a:xfrm>
                      <a:off x="0" y="0"/>
                      <a:ext cx="4500245" cy="3599815"/>
                    </a:xfrm>
                    <a:prstGeom prst="rect">
                      <a:avLst/>
                    </a:prstGeom>
                  </pic:spPr>
                </pic:pic>
              </a:graphicData>
            </a:graphic>
          </wp:inline>
        </w:drawing>
      </w:r>
      <w:r w:rsidRPr="00E006C6">
        <w:rPr>
          <w:rFonts w:ascii="Calibri" w:eastAsia="SimSun" w:hAnsi="Calibri" w:cs="Calibri"/>
          <w:noProof/>
          <w:lang w:val="en-IN" w:eastAsia="en-IN"/>
        </w:rPr>
        <w:drawing>
          <wp:inline distT="0" distB="0" distL="0" distR="0" wp14:anchorId="653B9AE0" wp14:editId="3AB15E30">
            <wp:extent cx="4500245" cy="359981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33"/>
                    <a:stretch>
                      <a:fillRect/>
                    </a:stretch>
                  </pic:blipFill>
                  <pic:spPr bwMode="auto">
                    <a:xfrm>
                      <a:off x="0" y="0"/>
                      <a:ext cx="4500245" cy="3599815"/>
                    </a:xfrm>
                    <a:prstGeom prst="rect">
                      <a:avLst/>
                    </a:prstGeom>
                  </pic:spPr>
                </pic:pic>
              </a:graphicData>
            </a:graphic>
          </wp:inline>
        </w:drawing>
      </w:r>
      <w:r w:rsidRPr="00E006C6">
        <w:rPr>
          <w:rFonts w:ascii="Calibri" w:eastAsia="SimSun" w:hAnsi="Calibri" w:cs="Calibri"/>
          <w:noProof/>
          <w:lang w:val="en-IN" w:eastAsia="en-IN"/>
        </w:rPr>
        <w:lastRenderedPageBreak/>
        <w:drawing>
          <wp:inline distT="0" distB="0" distL="0" distR="0" wp14:anchorId="417736F9" wp14:editId="1584B8A4">
            <wp:extent cx="4500245" cy="359981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34"/>
                    <a:stretch>
                      <a:fillRect/>
                    </a:stretch>
                  </pic:blipFill>
                  <pic:spPr bwMode="auto">
                    <a:xfrm>
                      <a:off x="0" y="0"/>
                      <a:ext cx="4500245" cy="3599815"/>
                    </a:xfrm>
                    <a:prstGeom prst="rect">
                      <a:avLst/>
                    </a:prstGeom>
                  </pic:spPr>
                </pic:pic>
              </a:graphicData>
            </a:graphic>
          </wp:inline>
        </w:drawing>
      </w:r>
      <w:r w:rsidRPr="00E006C6">
        <w:rPr>
          <w:rFonts w:ascii="Calibri" w:eastAsia="SimSun" w:hAnsi="Calibri" w:cs="Calibri"/>
          <w:noProof/>
          <w:lang w:val="en-IN" w:eastAsia="en-IN"/>
        </w:rPr>
        <w:drawing>
          <wp:inline distT="0" distB="0" distL="0" distR="0" wp14:anchorId="1FAC1850" wp14:editId="282D7966">
            <wp:extent cx="4500245" cy="359981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35"/>
                    <a:stretch>
                      <a:fillRect/>
                    </a:stretch>
                  </pic:blipFill>
                  <pic:spPr bwMode="auto">
                    <a:xfrm>
                      <a:off x="0" y="0"/>
                      <a:ext cx="4500245" cy="3599815"/>
                    </a:xfrm>
                    <a:prstGeom prst="rect">
                      <a:avLst/>
                    </a:prstGeom>
                  </pic:spPr>
                </pic:pic>
              </a:graphicData>
            </a:graphic>
          </wp:inline>
        </w:drawing>
      </w:r>
    </w:p>
    <w:p w14:paraId="663D8C80" w14:textId="6243F08D" w:rsidR="00C364B8" w:rsidRDefault="00C364B8" w:rsidP="00E006C6">
      <w:pPr>
        <w:suppressAutoHyphens/>
        <w:spacing w:after="120" w:line="240" w:lineRule="auto"/>
        <w:rPr>
          <w:rFonts w:ascii="Times New Roman" w:eastAsia="SimSun" w:hAnsi="Times New Roman" w:cs="Times New Roman"/>
          <w:lang w:val="en-US"/>
        </w:rPr>
      </w:pPr>
      <w:r w:rsidRPr="00E16640">
        <w:rPr>
          <w:rFonts w:ascii="Calibri" w:eastAsia="SimSun" w:hAnsi="Calibri" w:cs="Calibri"/>
          <w:noProof/>
          <w:lang w:val="en-IN" w:eastAsia="en-IN"/>
        </w:rPr>
        <w:lastRenderedPageBreak/>
        <w:drawing>
          <wp:inline distT="0" distB="0" distL="0" distR="0" wp14:anchorId="63703A32" wp14:editId="00768E89">
            <wp:extent cx="9072245" cy="3629025"/>
            <wp:effectExtent l="0" t="0" r="0" b="0"/>
            <wp:docPr id="1515096077" name="Picture 9"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96077" name="Picture 9" descr="A screen shot of a graph&#10;&#10;AI-generated content may be incorrect."/>
                    <pic:cNvPicPr>
                      <a:picLocks noChangeAspect="1" noChangeArrowheads="1"/>
                    </pic:cNvPicPr>
                  </pic:nvPicPr>
                  <pic:blipFill>
                    <a:blip r:embed="rId36"/>
                    <a:stretch>
                      <a:fillRect/>
                    </a:stretch>
                  </pic:blipFill>
                  <pic:spPr bwMode="auto">
                    <a:xfrm>
                      <a:off x="0" y="0"/>
                      <a:ext cx="9072245" cy="3629025"/>
                    </a:xfrm>
                    <a:prstGeom prst="rect">
                      <a:avLst/>
                    </a:prstGeom>
                  </pic:spPr>
                </pic:pic>
              </a:graphicData>
            </a:graphic>
          </wp:inline>
        </w:drawing>
      </w:r>
    </w:p>
    <w:p w14:paraId="333EDDF1" w14:textId="0DD53681" w:rsidR="00B0388C" w:rsidRPr="00E006C6" w:rsidRDefault="00B0388C" w:rsidP="00E006C6">
      <w:pPr>
        <w:suppressAutoHyphens/>
        <w:spacing w:after="120" w:line="240" w:lineRule="auto"/>
        <w:rPr>
          <w:rFonts w:ascii="Times New Roman" w:eastAsia="SimSun" w:hAnsi="Times New Roman" w:cs="Times New Roman"/>
          <w:lang w:val="en-US"/>
        </w:rPr>
      </w:pPr>
      <w:r w:rsidRPr="00E16640">
        <w:rPr>
          <w:rFonts w:ascii="Calibri" w:eastAsia="SimSun" w:hAnsi="Calibri" w:cs="Calibri"/>
          <w:noProof/>
          <w:lang w:val="en-IN" w:eastAsia="en-IN"/>
        </w:rPr>
        <w:lastRenderedPageBreak/>
        <w:drawing>
          <wp:inline distT="0" distB="0" distL="0" distR="0" wp14:anchorId="47989F12" wp14:editId="5AE6F9EE">
            <wp:extent cx="9072245" cy="3629025"/>
            <wp:effectExtent l="0" t="0" r="0" b="0"/>
            <wp:docPr id="675396571" name="Picture 10"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96571" name="Picture 10" descr="A screenshot of a computer screen&#10;&#10;AI-generated content may be incorrect."/>
                    <pic:cNvPicPr>
                      <a:picLocks noChangeAspect="1" noChangeArrowheads="1"/>
                    </pic:cNvPicPr>
                  </pic:nvPicPr>
                  <pic:blipFill>
                    <a:blip r:embed="rId37"/>
                    <a:stretch>
                      <a:fillRect/>
                    </a:stretch>
                  </pic:blipFill>
                  <pic:spPr bwMode="auto">
                    <a:xfrm>
                      <a:off x="0" y="0"/>
                      <a:ext cx="9072245" cy="3629025"/>
                    </a:xfrm>
                    <a:prstGeom prst="rect">
                      <a:avLst/>
                    </a:prstGeom>
                  </pic:spPr>
                </pic:pic>
              </a:graphicData>
            </a:graphic>
          </wp:inline>
        </w:drawing>
      </w:r>
    </w:p>
    <w:p w14:paraId="006D3D70" w14:textId="77777777" w:rsidR="00E006C6" w:rsidRPr="00E006C6" w:rsidRDefault="00E006C6" w:rsidP="00E006C6">
      <w:pPr>
        <w:suppressAutoHyphens/>
        <w:spacing w:after="120" w:line="240" w:lineRule="auto"/>
        <w:rPr>
          <w:rFonts w:ascii="Times New Roman" w:eastAsia="SimSun" w:hAnsi="Times New Roman" w:cs="Times New Roman"/>
          <w:lang w:val="en-US"/>
        </w:rPr>
      </w:pPr>
      <w:r w:rsidRPr="00E006C6">
        <w:rPr>
          <w:rFonts w:ascii="Times New Roman" w:eastAsia="SimSun" w:hAnsi="Times New Roman" w:cs="Times New Roman"/>
          <w:lang w:val="en-US"/>
        </w:rPr>
        <w:t>Note: Models were adjusted for age, sex, visits, family status, education years, body mass index, smoking status, alcohol consumption, and physical activity. Effects were estimated for an IQR decrease in mean temperature and NDVI in a 300 m buffer, and an IQR increase in air pollution and temperature deviation.</w:t>
      </w:r>
    </w:p>
    <w:p w14:paraId="79DAB412" w14:textId="3004E592" w:rsidR="00E006C6" w:rsidRPr="00E006C6" w:rsidRDefault="00E006C6" w:rsidP="00E006C6">
      <w:pPr>
        <w:suppressAutoHyphens/>
        <w:spacing w:after="120" w:line="240" w:lineRule="auto"/>
        <w:rPr>
          <w:rFonts w:ascii="Times New Roman" w:eastAsia="SimSun" w:hAnsi="Times New Roman" w:cs="Times New Roman"/>
          <w:lang w:val="en-US"/>
        </w:rPr>
      </w:pPr>
      <w:r w:rsidRPr="00E006C6">
        <w:rPr>
          <w:rFonts w:ascii="Times New Roman" w:eastAsia="SimSun" w:hAnsi="Times New Roman" w:cs="Times New Roman"/>
          <w:lang w:val="en-US"/>
        </w:rPr>
        <w:t xml:space="preserve">Abbreviation: </w:t>
      </w:r>
      <w:r w:rsidR="008B440D" w:rsidRPr="00E006C6">
        <w:rPr>
          <w:rFonts w:ascii="Times New Roman" w:eastAsia="DengXian" w:hAnsi="Times New Roman" w:cs="Times New Roman"/>
          <w:lang w:val="en-US"/>
        </w:rPr>
        <w:t xml:space="preserve">PM: particulate matter. </w:t>
      </w:r>
      <w:r w:rsidR="008B440D" w:rsidRPr="00841C45">
        <w:rPr>
          <w:rFonts w:ascii="Times New Roman" w:eastAsia="DengXian" w:hAnsi="Times New Roman" w:cs="Times New Roman"/>
          <w:sz w:val="20"/>
          <w:szCs w:val="20"/>
          <w:lang w:val="en-US"/>
        </w:rPr>
        <w:t>PM</w:t>
      </w:r>
      <w:r w:rsidR="008B440D" w:rsidRPr="00EA5C4A">
        <w:rPr>
          <w:rFonts w:ascii="Times New Roman" w:eastAsia="DengXian" w:hAnsi="Times New Roman" w:cs="Times New Roman" w:hint="eastAsia"/>
          <w:sz w:val="20"/>
          <w:szCs w:val="20"/>
          <w:vertAlign w:val="subscript"/>
          <w:lang w:val="en-US"/>
        </w:rPr>
        <w:t>2.5</w:t>
      </w:r>
      <w:r w:rsidR="008B440D" w:rsidRPr="00841C45">
        <w:rPr>
          <w:rFonts w:ascii="Times New Roman" w:eastAsia="DengXian" w:hAnsi="Times New Roman" w:cs="Times New Roman"/>
          <w:sz w:val="20"/>
          <w:szCs w:val="20"/>
          <w:lang w:val="en-US"/>
        </w:rPr>
        <w:t xml:space="preserve">: PM with an aerodynamic diameter </w:t>
      </w:r>
      <w:r w:rsidR="008B440D" w:rsidRPr="00EA5C4A">
        <w:rPr>
          <w:rFonts w:ascii="Times New Roman" w:eastAsia="DengXian" w:hAnsi="Times New Roman" w:cs="Times New Roman" w:hint="eastAsia"/>
          <w:kern w:val="0"/>
          <w:sz w:val="20"/>
          <w:szCs w:val="20"/>
          <w:lang w:val="en-US"/>
          <w14:ligatures w14:val="none"/>
        </w:rPr>
        <w:t xml:space="preserve">less than </w:t>
      </w:r>
      <w:r w:rsidR="008B440D" w:rsidRPr="00841C45">
        <w:rPr>
          <w:rFonts w:ascii="Times New Roman" w:eastAsia="DengXian" w:hAnsi="Times New Roman" w:cs="Times New Roman"/>
          <w:sz w:val="20"/>
          <w:szCs w:val="20"/>
          <w:lang w:val="en-US"/>
        </w:rPr>
        <w:t>2∙5</w:t>
      </w:r>
      <w:r w:rsidR="008B440D" w:rsidRPr="00EA5C4A">
        <w:rPr>
          <w:rFonts w:ascii="Times New Roman" w:eastAsia="DengXian" w:hAnsi="Times New Roman" w:cs="Times New Roman" w:hint="eastAsia"/>
          <w:sz w:val="20"/>
          <w:szCs w:val="20"/>
          <w:lang w:val="en-US"/>
        </w:rPr>
        <w:t xml:space="preserve"> </w:t>
      </w:r>
      <w:r w:rsidR="008B440D" w:rsidRPr="00841C45">
        <w:rPr>
          <w:rFonts w:ascii="Times New Roman" w:eastAsia="DengXian" w:hAnsi="Times New Roman" w:cs="Times New Roman"/>
          <w:sz w:val="20"/>
          <w:szCs w:val="20"/>
          <w:lang w:val="en-US"/>
        </w:rPr>
        <w:t xml:space="preserve">µm. </w:t>
      </w:r>
      <w:r w:rsidR="008B440D" w:rsidRPr="00EA5C4A">
        <w:rPr>
          <w:rFonts w:ascii="Times New Roman" w:eastAsia="DengXian" w:hAnsi="Times New Roman" w:cs="Times New Roman"/>
          <w:sz w:val="20"/>
          <w:szCs w:val="20"/>
          <w:lang w:val="en-US"/>
        </w:rPr>
        <w:t>PM</w:t>
      </w:r>
      <w:r w:rsidR="008B440D" w:rsidRPr="00EA5C4A">
        <w:rPr>
          <w:rFonts w:ascii="Times New Roman" w:eastAsia="DengXian" w:hAnsi="Times New Roman" w:cs="Times New Roman"/>
          <w:sz w:val="20"/>
          <w:szCs w:val="20"/>
          <w:vertAlign w:val="subscript"/>
          <w:lang w:val="en-US"/>
        </w:rPr>
        <w:t>2∙5</w:t>
      </w:r>
      <w:r w:rsidR="008B440D" w:rsidRPr="009B6B1A">
        <w:rPr>
          <w:rFonts w:ascii="Times New Roman" w:eastAsia="DengXian" w:hAnsi="Times New Roman" w:cs="Times New Roman"/>
          <w:sz w:val="20"/>
          <w:szCs w:val="20"/>
          <w:lang w:val="en-US"/>
        </w:rPr>
        <w:t>abs</w:t>
      </w:r>
      <w:r w:rsidR="008B440D" w:rsidRPr="00EA5C4A">
        <w:rPr>
          <w:rFonts w:ascii="Times New Roman" w:eastAsia="DengXian" w:hAnsi="Times New Roman" w:cs="Times New Roman"/>
          <w:sz w:val="20"/>
          <w:szCs w:val="20"/>
          <w:lang w:val="en-US"/>
        </w:rPr>
        <w:t>: PM</w:t>
      </w:r>
      <w:r w:rsidR="008B440D" w:rsidRPr="00EA5C4A">
        <w:rPr>
          <w:rFonts w:ascii="Times New Roman" w:eastAsia="DengXian" w:hAnsi="Times New Roman" w:cs="Times New Roman"/>
          <w:sz w:val="20"/>
          <w:szCs w:val="20"/>
          <w:vertAlign w:val="subscript"/>
          <w:lang w:val="en-US"/>
        </w:rPr>
        <w:t xml:space="preserve">2∙5 </w:t>
      </w:r>
      <w:r w:rsidR="008B440D" w:rsidRPr="00EA5C4A">
        <w:rPr>
          <w:rFonts w:ascii="Times New Roman" w:eastAsia="DengXian" w:hAnsi="Times New Roman" w:cs="Times New Roman"/>
          <w:sz w:val="20"/>
          <w:szCs w:val="20"/>
          <w:lang w:val="en-US"/>
        </w:rPr>
        <w:t>absorbance.</w:t>
      </w:r>
      <w:r w:rsidR="008B440D" w:rsidRPr="00EA5C4A">
        <w:rPr>
          <w:rFonts w:ascii="Times New Roman" w:eastAsia="DengXian" w:hAnsi="Times New Roman" w:cs="Times New Roman" w:hint="eastAsia"/>
          <w:sz w:val="20"/>
          <w:szCs w:val="20"/>
          <w:lang w:val="en-US"/>
        </w:rPr>
        <w:t xml:space="preserve"> </w:t>
      </w:r>
      <w:r w:rsidR="008B440D" w:rsidRPr="00EA5C4A">
        <w:rPr>
          <w:rFonts w:ascii="Times New Roman" w:eastAsia="DengXian" w:hAnsi="Times New Roman" w:cs="Times New Roman"/>
          <w:sz w:val="20"/>
          <w:szCs w:val="20"/>
          <w:lang w:val="en-US"/>
        </w:rPr>
        <w:t>PM</w:t>
      </w:r>
      <w:r w:rsidR="008B440D" w:rsidRPr="00EA5C4A">
        <w:rPr>
          <w:rFonts w:ascii="Times New Roman" w:eastAsia="DengXian" w:hAnsi="Times New Roman" w:cs="Times New Roman"/>
          <w:sz w:val="20"/>
          <w:szCs w:val="20"/>
          <w:vertAlign w:val="subscript"/>
          <w:lang w:val="en-US"/>
        </w:rPr>
        <w:t>coarse</w:t>
      </w:r>
      <w:r w:rsidR="008B440D" w:rsidRPr="00EA5C4A">
        <w:rPr>
          <w:rFonts w:ascii="Times New Roman" w:eastAsia="DengXian" w:hAnsi="Times New Roman" w:cs="Times New Roman"/>
          <w:sz w:val="20"/>
          <w:szCs w:val="20"/>
          <w:lang w:val="en-US"/>
        </w:rPr>
        <w:t xml:space="preserve">: PM with an aerodynamic diameter of 2∙5–10 µm. </w:t>
      </w:r>
      <w:r w:rsidR="008B440D" w:rsidRPr="00841C45">
        <w:rPr>
          <w:rFonts w:ascii="Times New Roman" w:eastAsia="DengXian" w:hAnsi="Times New Roman" w:cs="Times New Roman"/>
          <w:sz w:val="20"/>
          <w:szCs w:val="20"/>
          <w:lang w:val="en-US"/>
        </w:rPr>
        <w:t>PM</w:t>
      </w:r>
      <w:r w:rsidR="008B440D" w:rsidRPr="00EA5C4A">
        <w:rPr>
          <w:rFonts w:ascii="Times New Roman" w:eastAsia="DengXian" w:hAnsi="Times New Roman" w:cs="Times New Roman" w:hint="eastAsia"/>
          <w:sz w:val="20"/>
          <w:szCs w:val="20"/>
          <w:vertAlign w:val="subscript"/>
          <w:lang w:val="en-US"/>
        </w:rPr>
        <w:t>10</w:t>
      </w:r>
      <w:r w:rsidR="008B440D" w:rsidRPr="00841C45">
        <w:rPr>
          <w:rFonts w:ascii="Times New Roman" w:eastAsia="DengXian" w:hAnsi="Times New Roman" w:cs="Times New Roman"/>
          <w:sz w:val="20"/>
          <w:szCs w:val="20"/>
          <w:lang w:val="en-US"/>
        </w:rPr>
        <w:t xml:space="preserve">: PM with an aerodynamic diameter </w:t>
      </w:r>
      <w:r w:rsidR="008B440D" w:rsidRPr="00EA5C4A">
        <w:rPr>
          <w:rFonts w:ascii="Times New Roman" w:eastAsia="DengXian" w:hAnsi="Times New Roman" w:cs="Times New Roman" w:hint="eastAsia"/>
          <w:kern w:val="0"/>
          <w:sz w:val="20"/>
          <w:szCs w:val="20"/>
          <w:lang w:val="en-US"/>
          <w14:ligatures w14:val="none"/>
        </w:rPr>
        <w:t xml:space="preserve">less than </w:t>
      </w:r>
      <w:r w:rsidR="008B440D" w:rsidRPr="00EA5C4A">
        <w:rPr>
          <w:rFonts w:ascii="Times New Roman" w:eastAsia="DengXian" w:hAnsi="Times New Roman" w:cs="Times New Roman" w:hint="eastAsia"/>
          <w:sz w:val="20"/>
          <w:szCs w:val="20"/>
          <w:lang w:val="en-US"/>
        </w:rPr>
        <w:t xml:space="preserve">10 </w:t>
      </w:r>
      <w:r w:rsidR="008B440D" w:rsidRPr="00841C45">
        <w:rPr>
          <w:rFonts w:ascii="Times New Roman" w:eastAsia="DengXian" w:hAnsi="Times New Roman" w:cs="Times New Roman"/>
          <w:sz w:val="20"/>
          <w:szCs w:val="20"/>
          <w:lang w:val="en-US"/>
        </w:rPr>
        <w:t xml:space="preserve">µm. </w:t>
      </w:r>
      <w:r w:rsidR="008B440D" w:rsidRPr="00E006C6">
        <w:rPr>
          <w:rFonts w:ascii="Times New Roman" w:eastAsia="DengXian" w:hAnsi="Times New Roman" w:cs="Times New Roman"/>
          <w:lang w:val="en-US"/>
        </w:rPr>
        <w:t>PNC: particle number concentration. NO</w:t>
      </w:r>
      <w:r w:rsidR="008B440D" w:rsidRPr="00E006C6">
        <w:rPr>
          <w:rFonts w:ascii="Times New Roman" w:eastAsia="DengXian" w:hAnsi="Times New Roman" w:cs="Times New Roman"/>
          <w:vertAlign w:val="subscript"/>
          <w:lang w:val="en-US"/>
        </w:rPr>
        <w:t>2</w:t>
      </w:r>
      <w:r w:rsidR="008B440D" w:rsidRPr="00E006C6">
        <w:rPr>
          <w:rFonts w:ascii="Times New Roman" w:eastAsia="DengXian" w:hAnsi="Times New Roman" w:cs="Times New Roman"/>
          <w:lang w:val="en-US"/>
        </w:rPr>
        <w:t>: nitrogen dioxide. NO</w:t>
      </w:r>
      <w:r w:rsidR="008B440D" w:rsidRPr="00E006C6">
        <w:rPr>
          <w:rFonts w:ascii="Times New Roman" w:eastAsia="DengXian" w:hAnsi="Times New Roman" w:cs="Times New Roman"/>
          <w:vertAlign w:val="subscript"/>
          <w:lang w:val="en-US"/>
        </w:rPr>
        <w:t>x</w:t>
      </w:r>
      <w:r w:rsidR="008B440D" w:rsidRPr="00E006C6">
        <w:rPr>
          <w:rFonts w:ascii="Times New Roman" w:eastAsia="DengXian" w:hAnsi="Times New Roman" w:cs="Times New Roman"/>
          <w:lang w:val="en-US"/>
        </w:rPr>
        <w:t xml:space="preserve">: nitrogen oxides. </w:t>
      </w:r>
      <w:r w:rsidR="008B440D" w:rsidRPr="00A54736">
        <w:rPr>
          <w:rFonts w:ascii="Times New Roman" w:eastAsia="DengXian" w:hAnsi="Times New Roman" w:cs="Times New Roman"/>
          <w:lang w:val="en-US"/>
        </w:rPr>
        <w:t>T</w:t>
      </w:r>
      <w:r w:rsidR="008B440D" w:rsidRPr="00A54736">
        <w:rPr>
          <w:rFonts w:ascii="Times New Roman" w:eastAsia="DengXian" w:hAnsi="Times New Roman" w:cs="Times New Roman" w:hint="eastAsia"/>
          <w:vertAlign w:val="subscript"/>
          <w:lang w:val="en-US"/>
        </w:rPr>
        <w:t>sd</w:t>
      </w:r>
      <w:r w:rsidR="008B440D" w:rsidRPr="00A54736">
        <w:rPr>
          <w:rFonts w:ascii="Times New Roman" w:eastAsia="DengXian" w:hAnsi="Times New Roman" w:cs="Times New Roman"/>
          <w:lang w:val="en-US"/>
        </w:rPr>
        <w:t>: standard deviation</w:t>
      </w:r>
      <w:r w:rsidR="008B440D" w:rsidRPr="00A54736">
        <w:rPr>
          <w:rFonts w:ascii="Times New Roman" w:eastAsia="DengXian" w:hAnsi="Times New Roman" w:cs="Times New Roman" w:hint="eastAsia"/>
          <w:lang w:val="en-US"/>
        </w:rPr>
        <w:t xml:space="preserve"> of </w:t>
      </w:r>
      <w:r w:rsidR="008B440D" w:rsidRPr="00A54736">
        <w:rPr>
          <w:rFonts w:ascii="Times New Roman" w:eastAsia="DengXian" w:hAnsi="Times New Roman" w:cs="Times New Roman"/>
          <w:lang w:val="en-US"/>
        </w:rPr>
        <w:t>temperature. T</w:t>
      </w:r>
      <w:r w:rsidR="008B440D" w:rsidRPr="00A54736">
        <w:rPr>
          <w:rFonts w:ascii="Times New Roman" w:eastAsia="DengXian" w:hAnsi="Times New Roman" w:cs="Times New Roman" w:hint="eastAsia"/>
          <w:vertAlign w:val="subscript"/>
          <w:lang w:val="en-US"/>
        </w:rPr>
        <w:t>m</w:t>
      </w:r>
      <w:r w:rsidR="008B440D" w:rsidRPr="00A54736">
        <w:rPr>
          <w:rFonts w:ascii="Times New Roman" w:eastAsia="DengXian" w:hAnsi="Times New Roman" w:cs="Times New Roman"/>
          <w:lang w:val="en-US"/>
        </w:rPr>
        <w:t xml:space="preserve">: mean temperature. NDVI: </w:t>
      </w:r>
      <w:r w:rsidR="008B440D" w:rsidRPr="00A54736">
        <w:rPr>
          <w:rFonts w:ascii="Times New Roman" w:eastAsia="DengXian" w:hAnsi="Times New Roman" w:cs="Times New Roman" w:hint="eastAsia"/>
          <w:lang w:val="en-US"/>
        </w:rPr>
        <w:t>n</w:t>
      </w:r>
      <w:r w:rsidR="008B440D" w:rsidRPr="00A54736">
        <w:rPr>
          <w:rFonts w:ascii="Times New Roman" w:eastAsia="DengXian" w:hAnsi="Times New Roman" w:cs="Times New Roman"/>
          <w:lang w:val="en-US"/>
        </w:rPr>
        <w:t>ormalized difference vegetation index.</w:t>
      </w:r>
      <w:r w:rsidR="008B440D" w:rsidRPr="00E006C6">
        <w:rPr>
          <w:rFonts w:ascii="Times New Roman" w:eastAsia="DengXian" w:hAnsi="Times New Roman" w:cs="Times New Roman"/>
          <w:lang w:val="en-US"/>
        </w:rPr>
        <w:t xml:space="preserve"> Cluster A, insulin-deficient diabetes. Cluster B, age-related diabetes. Cluster C, insulin-resistant diabetes.</w:t>
      </w:r>
      <w:r w:rsidRPr="00E006C6">
        <w:rPr>
          <w:rFonts w:ascii="Times New Roman" w:eastAsia="SimSun" w:hAnsi="Times New Roman" w:cs="Times New Roman"/>
          <w:lang w:val="en-US"/>
        </w:rPr>
        <w:t xml:space="preserve"> </w:t>
      </w:r>
    </w:p>
    <w:p w14:paraId="563B1432" w14:textId="77777777" w:rsidR="00E006C6" w:rsidRPr="00E006C6" w:rsidRDefault="00E006C6" w:rsidP="00E006C6">
      <w:pPr>
        <w:suppressAutoHyphens/>
        <w:spacing w:after="120" w:line="240" w:lineRule="auto"/>
        <w:rPr>
          <w:rFonts w:ascii="Times New Roman" w:eastAsia="SimSun" w:hAnsi="Times New Roman" w:cs="Times New Roman"/>
          <w:lang w:val="en-US"/>
        </w:rPr>
        <w:sectPr w:rsidR="00E006C6" w:rsidRPr="00E006C6" w:rsidSect="00E006C6">
          <w:footerReference w:type="even" r:id="rId38"/>
          <w:footerReference w:type="default" r:id="rId39"/>
          <w:footerReference w:type="first" r:id="rId40"/>
          <w:pgSz w:w="16838" w:h="11906" w:orient="landscape"/>
          <w:pgMar w:top="1417" w:right="1417" w:bottom="1417" w:left="1134" w:header="0" w:footer="708" w:gutter="0"/>
          <w:cols w:space="720"/>
          <w:formProt w:val="0"/>
          <w:docGrid w:linePitch="360" w:charSpace="4096"/>
        </w:sectPr>
      </w:pPr>
      <w:r w:rsidRPr="00E006C6">
        <w:rPr>
          <w:rFonts w:ascii="Times New Roman" w:eastAsia="SimSun" w:hAnsi="Times New Roman" w:cs="Times New Roman"/>
          <w:lang w:val="en-US"/>
        </w:rPr>
        <w:t>† P &lt; 0.1.* P &lt; 0.05.** P&lt; 0.001.</w:t>
      </w:r>
    </w:p>
    <w:p w14:paraId="338298B5" w14:textId="77777777" w:rsidR="00E006C6" w:rsidRPr="00E006C6" w:rsidRDefault="00E006C6" w:rsidP="00E006C6">
      <w:pPr>
        <w:suppressAutoHyphens/>
        <w:spacing w:after="120" w:line="240" w:lineRule="auto"/>
        <w:rPr>
          <w:rFonts w:ascii="Times New Roman" w:eastAsia="SimSun" w:hAnsi="Times New Roman" w:cs="Times New Roman"/>
          <w:b/>
          <w:bCs/>
          <w:lang w:val="en-US"/>
        </w:rPr>
      </w:pPr>
      <w:r w:rsidRPr="00E006C6">
        <w:rPr>
          <w:rFonts w:ascii="Times New Roman" w:eastAsia="SimSun" w:hAnsi="Times New Roman" w:cs="Times New Roman"/>
          <w:b/>
          <w:bCs/>
          <w:lang w:val="en-US"/>
        </w:rPr>
        <w:lastRenderedPageBreak/>
        <w:t>Table S</w:t>
      </w:r>
      <w:r w:rsidRPr="00E006C6">
        <w:rPr>
          <w:rFonts w:ascii="Times New Roman" w:eastAsia="SimSun" w:hAnsi="Times New Roman" w:cs="Times New Roman" w:hint="eastAsia"/>
          <w:b/>
          <w:bCs/>
          <w:lang w:val="en-US"/>
        </w:rPr>
        <w:t>4</w:t>
      </w:r>
      <w:r w:rsidRPr="00E006C6">
        <w:rPr>
          <w:rFonts w:ascii="Times New Roman" w:eastAsia="SimSun" w:hAnsi="Times New Roman" w:cs="Times New Roman"/>
          <w:b/>
          <w:bCs/>
          <w:lang w:val="en-US"/>
        </w:rPr>
        <w:t>. Cumulative Risk Index of diabetes subphenotypes associated with air pollution, mean temperature, temperature deviation, and greenness from two-exposure models in the longitudinal analysis.</w:t>
      </w:r>
    </w:p>
    <w:tbl>
      <w:tblPr>
        <w:tblW w:w="0" w:type="auto"/>
        <w:tblCellMar>
          <w:left w:w="70" w:type="dxa"/>
          <w:right w:w="70" w:type="dxa"/>
        </w:tblCellMar>
        <w:tblLook w:val="04A0" w:firstRow="1" w:lastRow="0" w:firstColumn="1" w:lastColumn="0" w:noHBand="0" w:noVBand="1"/>
      </w:tblPr>
      <w:tblGrid>
        <w:gridCol w:w="1711"/>
        <w:gridCol w:w="1497"/>
        <w:gridCol w:w="1497"/>
        <w:gridCol w:w="1497"/>
        <w:gridCol w:w="745"/>
        <w:gridCol w:w="745"/>
      </w:tblGrid>
      <w:tr w:rsidR="00E006C6" w:rsidRPr="00E006C6" w14:paraId="12DFF9C4" w14:textId="77777777" w:rsidTr="00EF4999">
        <w:trPr>
          <w:trHeight w:val="300"/>
        </w:trPr>
        <w:tc>
          <w:tcPr>
            <w:tcW w:w="0" w:type="auto"/>
            <w:tcBorders>
              <w:top w:val="single" w:sz="4" w:space="0" w:color="000000"/>
              <w:bottom w:val="single" w:sz="4" w:space="0" w:color="000000"/>
            </w:tcBorders>
            <w:vAlign w:val="bottom"/>
          </w:tcPr>
          <w:p w14:paraId="342929B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Model</w:t>
            </w:r>
          </w:p>
        </w:tc>
        <w:tc>
          <w:tcPr>
            <w:tcW w:w="0" w:type="auto"/>
            <w:tcBorders>
              <w:top w:val="single" w:sz="4" w:space="0" w:color="000000"/>
              <w:bottom w:val="single" w:sz="4" w:space="0" w:color="000000"/>
            </w:tcBorders>
            <w:vAlign w:val="bottom"/>
          </w:tcPr>
          <w:p w14:paraId="2A329379"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Cluster A</w:t>
            </w:r>
          </w:p>
        </w:tc>
        <w:tc>
          <w:tcPr>
            <w:tcW w:w="0" w:type="auto"/>
            <w:tcBorders>
              <w:top w:val="single" w:sz="4" w:space="0" w:color="000000"/>
              <w:bottom w:val="single" w:sz="4" w:space="0" w:color="000000"/>
            </w:tcBorders>
            <w:vAlign w:val="bottom"/>
          </w:tcPr>
          <w:p w14:paraId="715046B2"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Cluster B</w:t>
            </w:r>
          </w:p>
        </w:tc>
        <w:tc>
          <w:tcPr>
            <w:tcW w:w="0" w:type="auto"/>
            <w:tcBorders>
              <w:top w:val="single" w:sz="4" w:space="0" w:color="000000"/>
              <w:bottom w:val="single" w:sz="4" w:space="0" w:color="000000"/>
            </w:tcBorders>
            <w:vAlign w:val="bottom"/>
          </w:tcPr>
          <w:p w14:paraId="2FB50E48"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Cluster C</w:t>
            </w:r>
          </w:p>
        </w:tc>
        <w:tc>
          <w:tcPr>
            <w:tcW w:w="0" w:type="auto"/>
            <w:tcBorders>
              <w:top w:val="single" w:sz="4" w:space="0" w:color="000000"/>
              <w:bottom w:val="single" w:sz="4" w:space="0" w:color="000000"/>
            </w:tcBorders>
            <w:vAlign w:val="bottom"/>
          </w:tcPr>
          <w:p w14:paraId="4FF19E1F"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AIC</w:t>
            </w:r>
          </w:p>
        </w:tc>
        <w:tc>
          <w:tcPr>
            <w:tcW w:w="0" w:type="auto"/>
            <w:tcBorders>
              <w:top w:val="single" w:sz="4" w:space="0" w:color="000000"/>
              <w:bottom w:val="single" w:sz="4" w:space="0" w:color="000000"/>
            </w:tcBorders>
            <w:vAlign w:val="bottom"/>
          </w:tcPr>
          <w:p w14:paraId="034BED6C"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BIC</w:t>
            </w:r>
          </w:p>
        </w:tc>
      </w:tr>
      <w:tr w:rsidR="00E006C6" w:rsidRPr="00E006C6" w14:paraId="3907A99D" w14:textId="77777777" w:rsidTr="00EF4999">
        <w:trPr>
          <w:trHeight w:val="300"/>
        </w:trPr>
        <w:tc>
          <w:tcPr>
            <w:tcW w:w="0" w:type="auto"/>
            <w:tcBorders>
              <w:top w:val="single" w:sz="4" w:space="0" w:color="000000"/>
            </w:tcBorders>
            <w:vAlign w:val="bottom"/>
          </w:tcPr>
          <w:p w14:paraId="357D8A28" w14:textId="712182ED" w:rsidR="00E006C6" w:rsidRPr="00E006C6" w:rsidRDefault="00E006C6" w:rsidP="00E006C6">
            <w:pPr>
              <w:suppressAutoHyphens/>
              <w:spacing w:after="0" w:line="240" w:lineRule="auto"/>
              <w:rPr>
                <w:rFonts w:ascii="Times New Roman" w:eastAsia="SimSu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PM</w:t>
            </w:r>
            <w:r w:rsidRPr="00E006C6">
              <w:rPr>
                <w:rFonts w:ascii="Times New Roman" w:eastAsia="Times New Roman" w:hAnsi="Times New Roman" w:cs="Times New Roman"/>
                <w:color w:val="000000"/>
                <w:kern w:val="0"/>
                <w:vertAlign w:val="subscript"/>
                <w14:ligatures w14:val="none"/>
              </w:rPr>
              <w:t xml:space="preserve">2.5 </w:t>
            </w:r>
            <w:r w:rsidRPr="00E006C6">
              <w:rPr>
                <w:rFonts w:ascii="Times New Roman" w:eastAsia="Times New Roman" w:hAnsi="Times New Roman" w:cs="Times New Roman"/>
                <w:color w:val="000000"/>
                <w:kern w:val="0"/>
                <w14:ligatures w14:val="none"/>
              </w:rPr>
              <w:t>+ T</w:t>
            </w:r>
            <w:r w:rsidR="0099522C">
              <w:rPr>
                <w:rFonts w:ascii="Times New Roman" w:eastAsia="SimSun" w:hAnsi="Times New Roman" w:cs="Times New Roman" w:hint="eastAsia"/>
                <w:color w:val="000000"/>
                <w:kern w:val="0"/>
                <w:vertAlign w:val="subscript"/>
                <w14:ligatures w14:val="none"/>
              </w:rPr>
              <w:t>sd</w:t>
            </w:r>
          </w:p>
        </w:tc>
        <w:tc>
          <w:tcPr>
            <w:tcW w:w="0" w:type="auto"/>
            <w:tcBorders>
              <w:top w:val="single" w:sz="4" w:space="0" w:color="000000"/>
            </w:tcBorders>
            <w:vAlign w:val="bottom"/>
          </w:tcPr>
          <w:p w14:paraId="2C29E29F"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0.74(0.40,1.35)</w:t>
            </w:r>
          </w:p>
        </w:tc>
        <w:tc>
          <w:tcPr>
            <w:tcW w:w="0" w:type="auto"/>
            <w:tcBorders>
              <w:top w:val="single" w:sz="4" w:space="0" w:color="000000"/>
            </w:tcBorders>
            <w:vAlign w:val="bottom"/>
          </w:tcPr>
          <w:p w14:paraId="5DE7A92E"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1.39(1.07,1.80)</w:t>
            </w:r>
          </w:p>
        </w:tc>
        <w:tc>
          <w:tcPr>
            <w:tcW w:w="0" w:type="auto"/>
            <w:tcBorders>
              <w:top w:val="single" w:sz="4" w:space="0" w:color="000000"/>
            </w:tcBorders>
            <w:vAlign w:val="bottom"/>
          </w:tcPr>
          <w:p w14:paraId="1B522520"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1.41(0.99,2.00)</w:t>
            </w:r>
          </w:p>
        </w:tc>
        <w:tc>
          <w:tcPr>
            <w:tcW w:w="0" w:type="auto"/>
            <w:tcBorders>
              <w:top w:val="single" w:sz="4" w:space="0" w:color="000000"/>
            </w:tcBorders>
            <w:vAlign w:val="bottom"/>
          </w:tcPr>
          <w:p w14:paraId="3967072E"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7531.0</w:t>
            </w:r>
          </w:p>
        </w:tc>
        <w:tc>
          <w:tcPr>
            <w:tcW w:w="0" w:type="auto"/>
            <w:tcBorders>
              <w:top w:val="single" w:sz="4" w:space="0" w:color="000000"/>
            </w:tcBorders>
            <w:vAlign w:val="bottom"/>
          </w:tcPr>
          <w:p w14:paraId="408B3F49"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8014.7</w:t>
            </w:r>
          </w:p>
        </w:tc>
      </w:tr>
      <w:tr w:rsidR="00E006C6" w:rsidRPr="00E006C6" w14:paraId="2F5F671F" w14:textId="77777777" w:rsidTr="00EF4999">
        <w:trPr>
          <w:trHeight w:val="300"/>
        </w:trPr>
        <w:tc>
          <w:tcPr>
            <w:tcW w:w="0" w:type="auto"/>
            <w:vAlign w:val="bottom"/>
          </w:tcPr>
          <w:p w14:paraId="7602BA8F" w14:textId="57ADFCFF" w:rsidR="00E006C6" w:rsidRPr="00E006C6" w:rsidRDefault="00E006C6" w:rsidP="00E006C6">
            <w:pPr>
              <w:suppressAutoHyphens/>
              <w:spacing w:after="0" w:line="240" w:lineRule="auto"/>
              <w:rPr>
                <w:rFonts w:ascii="Times New Roman" w:eastAsia="SimSu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PM</w:t>
            </w:r>
            <w:r w:rsidRPr="00E006C6">
              <w:rPr>
                <w:rFonts w:ascii="Times New Roman" w:eastAsia="Times New Roman" w:hAnsi="Times New Roman" w:cs="Times New Roman"/>
                <w:color w:val="000000"/>
                <w:kern w:val="0"/>
                <w:vertAlign w:val="subscript"/>
                <w14:ligatures w14:val="none"/>
              </w:rPr>
              <w:t xml:space="preserve">2.5 </w:t>
            </w:r>
            <w:r w:rsidRPr="00E006C6">
              <w:rPr>
                <w:rFonts w:ascii="Times New Roman" w:eastAsia="Times New Roman" w:hAnsi="Times New Roman" w:cs="Times New Roman"/>
                <w:color w:val="000000"/>
                <w:kern w:val="0"/>
                <w14:ligatures w14:val="none"/>
              </w:rPr>
              <w:t xml:space="preserve">+ </w:t>
            </w:r>
            <w:r w:rsidRPr="00E006C6">
              <w:rPr>
                <w:rFonts w:ascii="Times New Roman" w:eastAsia="SimSun" w:hAnsi="Times New Roman" w:cs="Times New Roman"/>
                <w:lang w:val="en-US"/>
              </w:rPr>
              <w:t>T</w:t>
            </w:r>
            <w:r w:rsidR="0099522C">
              <w:rPr>
                <w:rFonts w:ascii="Times New Roman" w:eastAsia="SimSun" w:hAnsi="Times New Roman" w:cs="Times New Roman" w:hint="eastAsia"/>
                <w:vertAlign w:val="subscript"/>
                <w:lang w:val="en-US"/>
              </w:rPr>
              <w:t>m</w:t>
            </w:r>
          </w:p>
        </w:tc>
        <w:tc>
          <w:tcPr>
            <w:tcW w:w="0" w:type="auto"/>
            <w:vAlign w:val="bottom"/>
          </w:tcPr>
          <w:p w14:paraId="61BBE793"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0.99(0.51,1.91)</w:t>
            </w:r>
          </w:p>
        </w:tc>
        <w:tc>
          <w:tcPr>
            <w:tcW w:w="0" w:type="auto"/>
            <w:vAlign w:val="bottom"/>
          </w:tcPr>
          <w:p w14:paraId="00AFD456"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1.51(1.13,2.04)</w:t>
            </w:r>
          </w:p>
        </w:tc>
        <w:tc>
          <w:tcPr>
            <w:tcW w:w="0" w:type="auto"/>
            <w:vAlign w:val="bottom"/>
          </w:tcPr>
          <w:p w14:paraId="7471AA3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1.51(1.01,2.24)</w:t>
            </w:r>
          </w:p>
        </w:tc>
        <w:tc>
          <w:tcPr>
            <w:tcW w:w="0" w:type="auto"/>
            <w:vAlign w:val="bottom"/>
          </w:tcPr>
          <w:p w14:paraId="479C5BBF"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7531.5</w:t>
            </w:r>
          </w:p>
        </w:tc>
        <w:tc>
          <w:tcPr>
            <w:tcW w:w="0" w:type="auto"/>
            <w:vAlign w:val="bottom"/>
          </w:tcPr>
          <w:p w14:paraId="54788A53"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8015.2</w:t>
            </w:r>
          </w:p>
        </w:tc>
      </w:tr>
      <w:tr w:rsidR="00E006C6" w:rsidRPr="00E006C6" w14:paraId="0B8D7FAD" w14:textId="77777777" w:rsidTr="00EF4999">
        <w:trPr>
          <w:trHeight w:val="300"/>
        </w:trPr>
        <w:tc>
          <w:tcPr>
            <w:tcW w:w="0" w:type="auto"/>
            <w:vAlign w:val="bottom"/>
          </w:tcPr>
          <w:p w14:paraId="7A03E959"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PM</w:t>
            </w:r>
            <w:r w:rsidRPr="00E006C6">
              <w:rPr>
                <w:rFonts w:ascii="Times New Roman" w:eastAsia="Times New Roman" w:hAnsi="Times New Roman" w:cs="Times New Roman"/>
                <w:color w:val="000000"/>
                <w:kern w:val="0"/>
                <w:vertAlign w:val="subscript"/>
                <w14:ligatures w14:val="none"/>
              </w:rPr>
              <w:t xml:space="preserve">2.5 </w:t>
            </w:r>
            <w:r w:rsidRPr="00E006C6">
              <w:rPr>
                <w:rFonts w:ascii="Times New Roman" w:eastAsia="Times New Roman" w:hAnsi="Times New Roman" w:cs="Times New Roman"/>
                <w:color w:val="000000"/>
                <w:kern w:val="0"/>
                <w14:ligatures w14:val="none"/>
              </w:rPr>
              <w:t>+ NDVI</w:t>
            </w:r>
          </w:p>
        </w:tc>
        <w:tc>
          <w:tcPr>
            <w:tcW w:w="0" w:type="auto"/>
            <w:vAlign w:val="bottom"/>
          </w:tcPr>
          <w:p w14:paraId="031BFA6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0.76(0.50,1.15)</w:t>
            </w:r>
          </w:p>
        </w:tc>
        <w:tc>
          <w:tcPr>
            <w:tcW w:w="0" w:type="auto"/>
            <w:vAlign w:val="bottom"/>
          </w:tcPr>
          <w:p w14:paraId="63626A61"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1.12(0.92,1.37)</w:t>
            </w:r>
          </w:p>
        </w:tc>
        <w:tc>
          <w:tcPr>
            <w:tcW w:w="0" w:type="auto"/>
            <w:vAlign w:val="bottom"/>
          </w:tcPr>
          <w:p w14:paraId="5197FC15"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1.30(1.00,1.69)</w:t>
            </w:r>
          </w:p>
        </w:tc>
        <w:tc>
          <w:tcPr>
            <w:tcW w:w="0" w:type="auto"/>
            <w:vAlign w:val="bottom"/>
          </w:tcPr>
          <w:p w14:paraId="4EAE913D"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7532.2</w:t>
            </w:r>
          </w:p>
        </w:tc>
        <w:tc>
          <w:tcPr>
            <w:tcW w:w="0" w:type="auto"/>
            <w:vAlign w:val="bottom"/>
          </w:tcPr>
          <w:p w14:paraId="1A06A24F"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8015.8</w:t>
            </w:r>
          </w:p>
        </w:tc>
      </w:tr>
      <w:tr w:rsidR="00E006C6" w:rsidRPr="00E006C6" w14:paraId="0A3B99E3" w14:textId="77777777" w:rsidTr="00EF4999">
        <w:trPr>
          <w:trHeight w:val="300"/>
        </w:trPr>
        <w:tc>
          <w:tcPr>
            <w:tcW w:w="0" w:type="auto"/>
            <w:vAlign w:val="bottom"/>
          </w:tcPr>
          <w:p w14:paraId="4E67D48E" w14:textId="55274836"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PM</w:t>
            </w:r>
            <w:r w:rsidRPr="00E006C6">
              <w:rPr>
                <w:rFonts w:ascii="Times New Roman" w:eastAsia="Times New Roman" w:hAnsi="Times New Roman" w:cs="Times New Roman"/>
                <w:color w:val="000000"/>
                <w:kern w:val="0"/>
                <w:vertAlign w:val="subscript"/>
                <w14:ligatures w14:val="none"/>
              </w:rPr>
              <w:t>2.5</w:t>
            </w:r>
            <w:r w:rsidRPr="009F4D17">
              <w:rPr>
                <w:rFonts w:ascii="Times New Roman" w:eastAsia="SimSun" w:hAnsi="Times New Roman" w:cs="Times New Roman"/>
                <w:color w:val="000000"/>
                <w:kern w:val="0"/>
                <w14:ligatures w14:val="none"/>
              </w:rPr>
              <w:t>abs</w:t>
            </w:r>
            <w:r w:rsidRPr="00E006C6">
              <w:rPr>
                <w:rFonts w:ascii="Times New Roman" w:eastAsia="SimSun" w:hAnsi="Times New Roman" w:cs="Times New Roman"/>
                <w:color w:val="000000"/>
                <w:kern w:val="0"/>
                <w14:ligatures w14:val="none"/>
              </w:rPr>
              <w:t xml:space="preserve"> +</w:t>
            </w:r>
            <w:r w:rsidRPr="00E006C6">
              <w:rPr>
                <w:rFonts w:ascii="Times New Roman" w:eastAsia="Times New Roman" w:hAnsi="Times New Roman" w:cs="Times New Roman"/>
                <w:color w:val="000000"/>
                <w:kern w:val="0"/>
                <w14:ligatures w14:val="none"/>
              </w:rPr>
              <w:t xml:space="preserve"> T</w:t>
            </w:r>
            <w:r w:rsidR="0099522C">
              <w:rPr>
                <w:rFonts w:ascii="Times New Roman" w:eastAsia="SimSun" w:hAnsi="Times New Roman" w:cs="Times New Roman" w:hint="eastAsia"/>
                <w:color w:val="000000"/>
                <w:kern w:val="0"/>
                <w:vertAlign w:val="subscript"/>
                <w14:ligatures w14:val="none"/>
              </w:rPr>
              <w:t>sd</w:t>
            </w:r>
          </w:p>
        </w:tc>
        <w:tc>
          <w:tcPr>
            <w:tcW w:w="0" w:type="auto"/>
            <w:vAlign w:val="bottom"/>
          </w:tcPr>
          <w:p w14:paraId="00523B15"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0.73(0.40,1.35)</w:t>
            </w:r>
          </w:p>
        </w:tc>
        <w:tc>
          <w:tcPr>
            <w:tcW w:w="0" w:type="auto"/>
            <w:vAlign w:val="bottom"/>
          </w:tcPr>
          <w:p w14:paraId="6DB152E4"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1.30(1.01,1.67)</w:t>
            </w:r>
          </w:p>
        </w:tc>
        <w:tc>
          <w:tcPr>
            <w:tcW w:w="0" w:type="auto"/>
            <w:vAlign w:val="bottom"/>
          </w:tcPr>
          <w:p w14:paraId="46C5F2DC"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1.39(0.99,1.95)</w:t>
            </w:r>
          </w:p>
        </w:tc>
        <w:tc>
          <w:tcPr>
            <w:tcW w:w="0" w:type="auto"/>
            <w:vAlign w:val="bottom"/>
          </w:tcPr>
          <w:p w14:paraId="3302B7B7"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7532.9</w:t>
            </w:r>
          </w:p>
        </w:tc>
        <w:tc>
          <w:tcPr>
            <w:tcW w:w="0" w:type="auto"/>
            <w:vAlign w:val="bottom"/>
          </w:tcPr>
          <w:p w14:paraId="0A4EC080"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8016.6</w:t>
            </w:r>
          </w:p>
        </w:tc>
      </w:tr>
      <w:tr w:rsidR="00E006C6" w:rsidRPr="00E006C6" w14:paraId="627A131B" w14:textId="77777777" w:rsidTr="00EF4999">
        <w:trPr>
          <w:trHeight w:val="300"/>
        </w:trPr>
        <w:tc>
          <w:tcPr>
            <w:tcW w:w="0" w:type="auto"/>
            <w:vAlign w:val="bottom"/>
          </w:tcPr>
          <w:p w14:paraId="2B8B5376"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PM</w:t>
            </w:r>
            <w:r w:rsidRPr="00E006C6">
              <w:rPr>
                <w:rFonts w:ascii="Times New Roman" w:eastAsia="Times New Roman" w:hAnsi="Times New Roman" w:cs="Times New Roman"/>
                <w:color w:val="000000"/>
                <w:kern w:val="0"/>
                <w:vertAlign w:val="subscript"/>
                <w14:ligatures w14:val="none"/>
              </w:rPr>
              <w:t>2.5</w:t>
            </w:r>
            <w:r w:rsidRPr="009F4D17">
              <w:rPr>
                <w:rFonts w:ascii="Times New Roman" w:eastAsia="SimSun" w:hAnsi="Times New Roman" w:cs="Times New Roman"/>
                <w:color w:val="000000"/>
                <w:kern w:val="0"/>
                <w14:ligatures w14:val="none"/>
              </w:rPr>
              <w:t>abs</w:t>
            </w:r>
            <w:r w:rsidRPr="00E006C6">
              <w:rPr>
                <w:rFonts w:ascii="Times New Roman" w:eastAsia="Times New Roman" w:hAnsi="Times New Roman" w:cs="Times New Roman"/>
                <w:color w:val="000000"/>
                <w:kern w:val="0"/>
                <w14:ligatures w14:val="none"/>
              </w:rPr>
              <w:t xml:space="preserve"> + NDVI</w:t>
            </w:r>
          </w:p>
        </w:tc>
        <w:tc>
          <w:tcPr>
            <w:tcW w:w="0" w:type="auto"/>
            <w:vAlign w:val="bottom"/>
          </w:tcPr>
          <w:p w14:paraId="1B0D9FF9"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0.72(0.45,1.13)</w:t>
            </w:r>
          </w:p>
        </w:tc>
        <w:tc>
          <w:tcPr>
            <w:tcW w:w="0" w:type="auto"/>
            <w:vAlign w:val="bottom"/>
          </w:tcPr>
          <w:p w14:paraId="74BEDF95"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1.09(0.89,1.33)</w:t>
            </w:r>
          </w:p>
        </w:tc>
        <w:tc>
          <w:tcPr>
            <w:tcW w:w="0" w:type="auto"/>
            <w:vAlign w:val="bottom"/>
          </w:tcPr>
          <w:p w14:paraId="599445F2"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1.31(1.01,1.69)</w:t>
            </w:r>
          </w:p>
        </w:tc>
        <w:tc>
          <w:tcPr>
            <w:tcW w:w="0" w:type="auto"/>
            <w:vAlign w:val="bottom"/>
          </w:tcPr>
          <w:p w14:paraId="284C47A2"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7533.9</w:t>
            </w:r>
          </w:p>
        </w:tc>
        <w:tc>
          <w:tcPr>
            <w:tcW w:w="0" w:type="auto"/>
            <w:vAlign w:val="bottom"/>
          </w:tcPr>
          <w:p w14:paraId="1164C8DA"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8017.6</w:t>
            </w:r>
          </w:p>
        </w:tc>
      </w:tr>
      <w:tr w:rsidR="00E006C6" w:rsidRPr="00E006C6" w14:paraId="18269C1B" w14:textId="77777777" w:rsidTr="00EF4999">
        <w:trPr>
          <w:trHeight w:val="300"/>
        </w:trPr>
        <w:tc>
          <w:tcPr>
            <w:tcW w:w="0" w:type="auto"/>
            <w:vAlign w:val="bottom"/>
          </w:tcPr>
          <w:p w14:paraId="003BF0B1" w14:textId="6EC1A6FE" w:rsidR="00E006C6" w:rsidRPr="00E006C6" w:rsidRDefault="00E006C6" w:rsidP="00E006C6">
            <w:pPr>
              <w:suppressAutoHyphens/>
              <w:spacing w:after="0" w:line="240" w:lineRule="auto"/>
              <w:rPr>
                <w:rFonts w:ascii="Times New Roman" w:eastAsia="SimSu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PM</w:t>
            </w:r>
            <w:r w:rsidRPr="00E006C6">
              <w:rPr>
                <w:rFonts w:ascii="Times New Roman" w:eastAsia="Times New Roman" w:hAnsi="Times New Roman" w:cs="Times New Roman"/>
                <w:color w:val="000000"/>
                <w:kern w:val="0"/>
                <w:vertAlign w:val="subscript"/>
                <w14:ligatures w14:val="none"/>
              </w:rPr>
              <w:t>2.5</w:t>
            </w:r>
            <w:r w:rsidRPr="009F4D17">
              <w:rPr>
                <w:rFonts w:ascii="Times New Roman" w:eastAsia="SimSun" w:hAnsi="Times New Roman" w:cs="Times New Roman"/>
                <w:color w:val="000000"/>
                <w:kern w:val="0"/>
                <w14:ligatures w14:val="none"/>
              </w:rPr>
              <w:t>abs</w:t>
            </w:r>
            <w:r w:rsidRPr="00E006C6">
              <w:rPr>
                <w:rFonts w:ascii="Times New Roman" w:eastAsia="Times New Roman" w:hAnsi="Times New Roman" w:cs="Times New Roman"/>
                <w:color w:val="000000"/>
                <w:kern w:val="0"/>
                <w14:ligatures w14:val="none"/>
              </w:rPr>
              <w:t xml:space="preserve"> + </w:t>
            </w:r>
            <w:r w:rsidRPr="00E006C6">
              <w:rPr>
                <w:rFonts w:ascii="Times New Roman" w:eastAsia="SimSun" w:hAnsi="Times New Roman" w:cs="Times New Roman"/>
                <w:lang w:val="en-US"/>
              </w:rPr>
              <w:t>T</w:t>
            </w:r>
            <w:r w:rsidR="0099522C">
              <w:rPr>
                <w:rFonts w:ascii="Times New Roman" w:eastAsia="SimSun" w:hAnsi="Times New Roman" w:cs="Times New Roman" w:hint="eastAsia"/>
                <w:vertAlign w:val="subscript"/>
                <w:lang w:val="en-US"/>
              </w:rPr>
              <w:t>m</w:t>
            </w:r>
          </w:p>
        </w:tc>
        <w:tc>
          <w:tcPr>
            <w:tcW w:w="0" w:type="auto"/>
            <w:vAlign w:val="bottom"/>
          </w:tcPr>
          <w:p w14:paraId="168D6FC6"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0.95(0.48,1.90)</w:t>
            </w:r>
          </w:p>
        </w:tc>
        <w:tc>
          <w:tcPr>
            <w:tcW w:w="0" w:type="auto"/>
            <w:vAlign w:val="bottom"/>
          </w:tcPr>
          <w:p w14:paraId="4B05BE9F"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1.39(1.03,1.88)</w:t>
            </w:r>
          </w:p>
        </w:tc>
        <w:tc>
          <w:tcPr>
            <w:tcW w:w="0" w:type="auto"/>
            <w:vAlign w:val="bottom"/>
          </w:tcPr>
          <w:p w14:paraId="366EAABE"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1.52(1.02,2.26)</w:t>
            </w:r>
          </w:p>
        </w:tc>
        <w:tc>
          <w:tcPr>
            <w:tcW w:w="0" w:type="auto"/>
            <w:vAlign w:val="bottom"/>
          </w:tcPr>
          <w:p w14:paraId="4E9903EE"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7534.2</w:t>
            </w:r>
          </w:p>
        </w:tc>
        <w:tc>
          <w:tcPr>
            <w:tcW w:w="0" w:type="auto"/>
            <w:vAlign w:val="bottom"/>
          </w:tcPr>
          <w:p w14:paraId="5F38912F"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8017.9</w:t>
            </w:r>
          </w:p>
        </w:tc>
      </w:tr>
      <w:tr w:rsidR="00E006C6" w:rsidRPr="00E006C6" w14:paraId="79BBA308" w14:textId="77777777" w:rsidTr="00EF4999">
        <w:trPr>
          <w:trHeight w:val="300"/>
        </w:trPr>
        <w:tc>
          <w:tcPr>
            <w:tcW w:w="0" w:type="auto"/>
            <w:vAlign w:val="bottom"/>
          </w:tcPr>
          <w:p w14:paraId="1C3F7E18" w14:textId="3E69439B" w:rsidR="00E006C6" w:rsidRPr="00E006C6" w:rsidRDefault="0099522C" w:rsidP="00E006C6">
            <w:pPr>
              <w:suppressAutoHyphens/>
              <w:spacing w:after="0" w:line="240" w:lineRule="auto"/>
              <w:rPr>
                <w:rFonts w:ascii="Times New Roman" w:eastAsia="SimSu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T</w:t>
            </w:r>
            <w:r>
              <w:rPr>
                <w:rFonts w:ascii="Times New Roman" w:eastAsia="SimSun" w:hAnsi="Times New Roman" w:cs="Times New Roman" w:hint="eastAsia"/>
                <w:color w:val="000000"/>
                <w:kern w:val="0"/>
                <w:vertAlign w:val="subscript"/>
                <w14:ligatures w14:val="none"/>
              </w:rPr>
              <w:t>sd</w:t>
            </w:r>
            <w:r w:rsidR="00E006C6" w:rsidRPr="00E006C6">
              <w:rPr>
                <w:rFonts w:ascii="Times New Roman" w:eastAsia="Times New Roman" w:hAnsi="Times New Roman" w:cs="Times New Roman"/>
                <w:color w:val="000000"/>
                <w:kern w:val="0"/>
                <w14:ligatures w14:val="none"/>
              </w:rPr>
              <w:t xml:space="preserve">+ </w:t>
            </w:r>
            <w:r w:rsidR="00E006C6" w:rsidRPr="00E006C6">
              <w:rPr>
                <w:rFonts w:ascii="Times New Roman" w:eastAsia="SimSun" w:hAnsi="Times New Roman" w:cs="Times New Roman"/>
                <w:lang w:val="en-US"/>
              </w:rPr>
              <w:t>T</w:t>
            </w:r>
            <w:r>
              <w:rPr>
                <w:rFonts w:ascii="Times New Roman" w:eastAsia="SimSun" w:hAnsi="Times New Roman" w:cs="Times New Roman" w:hint="eastAsia"/>
                <w:vertAlign w:val="subscript"/>
                <w:lang w:val="en-US"/>
              </w:rPr>
              <w:t>m</w:t>
            </w:r>
          </w:p>
        </w:tc>
        <w:tc>
          <w:tcPr>
            <w:tcW w:w="0" w:type="auto"/>
            <w:vAlign w:val="bottom"/>
          </w:tcPr>
          <w:p w14:paraId="4AD520BB"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1.09(0.66,1.81)</w:t>
            </w:r>
          </w:p>
        </w:tc>
        <w:tc>
          <w:tcPr>
            <w:tcW w:w="0" w:type="auto"/>
            <w:vAlign w:val="bottom"/>
          </w:tcPr>
          <w:p w14:paraId="6D5580BF"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1.23(0.99,1.51)</w:t>
            </w:r>
          </w:p>
        </w:tc>
        <w:tc>
          <w:tcPr>
            <w:tcW w:w="0" w:type="auto"/>
            <w:vAlign w:val="bottom"/>
          </w:tcPr>
          <w:p w14:paraId="0438FEED"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1.13(0.85,1.50)</w:t>
            </w:r>
          </w:p>
        </w:tc>
        <w:tc>
          <w:tcPr>
            <w:tcW w:w="0" w:type="auto"/>
            <w:vAlign w:val="bottom"/>
          </w:tcPr>
          <w:p w14:paraId="19986DFE"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7534.9</w:t>
            </w:r>
          </w:p>
        </w:tc>
        <w:tc>
          <w:tcPr>
            <w:tcW w:w="0" w:type="auto"/>
            <w:vAlign w:val="bottom"/>
          </w:tcPr>
          <w:p w14:paraId="07C05CFA"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8018.6</w:t>
            </w:r>
          </w:p>
        </w:tc>
      </w:tr>
      <w:tr w:rsidR="00E006C6" w:rsidRPr="00E006C6" w14:paraId="641DCA91" w14:textId="77777777" w:rsidTr="00EF4999">
        <w:trPr>
          <w:trHeight w:val="300"/>
        </w:trPr>
        <w:tc>
          <w:tcPr>
            <w:tcW w:w="0" w:type="auto"/>
            <w:vAlign w:val="bottom"/>
          </w:tcPr>
          <w:p w14:paraId="2E6A5D4C" w14:textId="033485A8" w:rsidR="00E006C6" w:rsidRPr="00E006C6" w:rsidRDefault="0099522C"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T</w:t>
            </w:r>
            <w:r>
              <w:rPr>
                <w:rFonts w:ascii="Times New Roman" w:eastAsia="SimSun" w:hAnsi="Times New Roman" w:cs="Times New Roman" w:hint="eastAsia"/>
                <w:color w:val="000000"/>
                <w:kern w:val="0"/>
                <w:vertAlign w:val="subscript"/>
                <w14:ligatures w14:val="none"/>
              </w:rPr>
              <w:t>sd</w:t>
            </w:r>
            <w:r w:rsidR="00E006C6" w:rsidRPr="00E006C6">
              <w:rPr>
                <w:rFonts w:ascii="Times New Roman" w:eastAsia="Times New Roman" w:hAnsi="Times New Roman" w:cs="Times New Roman"/>
                <w:color w:val="000000"/>
                <w:kern w:val="0"/>
                <w14:ligatures w14:val="none"/>
              </w:rPr>
              <w:t>+ NDVI</w:t>
            </w:r>
          </w:p>
        </w:tc>
        <w:tc>
          <w:tcPr>
            <w:tcW w:w="0" w:type="auto"/>
            <w:vAlign w:val="bottom"/>
          </w:tcPr>
          <w:p w14:paraId="4189FBF5"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0.85(0.46,1.56)</w:t>
            </w:r>
          </w:p>
        </w:tc>
        <w:tc>
          <w:tcPr>
            <w:tcW w:w="0" w:type="auto"/>
            <w:vAlign w:val="bottom"/>
          </w:tcPr>
          <w:p w14:paraId="6593CD8E"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1.20(0.94,1.54)</w:t>
            </w:r>
          </w:p>
        </w:tc>
        <w:tc>
          <w:tcPr>
            <w:tcW w:w="0" w:type="auto"/>
            <w:vAlign w:val="bottom"/>
          </w:tcPr>
          <w:p w14:paraId="72419B79"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1.32(0.95,1.86)</w:t>
            </w:r>
          </w:p>
        </w:tc>
        <w:tc>
          <w:tcPr>
            <w:tcW w:w="0" w:type="auto"/>
            <w:vAlign w:val="bottom"/>
          </w:tcPr>
          <w:p w14:paraId="59F65775"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7536.3</w:t>
            </w:r>
          </w:p>
        </w:tc>
        <w:tc>
          <w:tcPr>
            <w:tcW w:w="0" w:type="auto"/>
            <w:vAlign w:val="bottom"/>
          </w:tcPr>
          <w:p w14:paraId="5A860FED"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8020.0</w:t>
            </w:r>
          </w:p>
        </w:tc>
      </w:tr>
      <w:tr w:rsidR="00E006C6" w:rsidRPr="00E006C6" w14:paraId="1C34CA6A" w14:textId="77777777" w:rsidTr="00EF4999">
        <w:trPr>
          <w:trHeight w:val="300"/>
        </w:trPr>
        <w:tc>
          <w:tcPr>
            <w:tcW w:w="0" w:type="auto"/>
            <w:vAlign w:val="bottom"/>
          </w:tcPr>
          <w:p w14:paraId="65F103DA" w14:textId="1DC0CC32" w:rsidR="00E006C6" w:rsidRPr="00E006C6" w:rsidRDefault="0099522C"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T</w:t>
            </w:r>
            <w:r>
              <w:rPr>
                <w:rFonts w:ascii="Times New Roman" w:eastAsia="SimSun" w:hAnsi="Times New Roman" w:cs="Times New Roman" w:hint="eastAsia"/>
                <w:color w:val="000000"/>
                <w:kern w:val="0"/>
                <w:vertAlign w:val="subscript"/>
                <w14:ligatures w14:val="none"/>
              </w:rPr>
              <w:t>sd</w:t>
            </w:r>
            <w:r w:rsidR="00E006C6" w:rsidRPr="00E006C6">
              <w:rPr>
                <w:rFonts w:ascii="Times New Roman" w:eastAsia="Times New Roman" w:hAnsi="Times New Roman" w:cs="Times New Roman"/>
                <w:color w:val="000000"/>
                <w:kern w:val="0"/>
                <w14:ligatures w14:val="none"/>
              </w:rPr>
              <w:t>+ PM</w:t>
            </w:r>
            <w:r w:rsidR="00E006C6" w:rsidRPr="00E006C6">
              <w:rPr>
                <w:rFonts w:ascii="Times New Roman" w:eastAsia="Times New Roman" w:hAnsi="Times New Roman" w:cs="Times New Roman"/>
                <w:color w:val="000000"/>
                <w:kern w:val="0"/>
                <w:vertAlign w:val="subscript"/>
                <w14:ligatures w14:val="none"/>
              </w:rPr>
              <w:t>coarse</w:t>
            </w:r>
          </w:p>
        </w:tc>
        <w:tc>
          <w:tcPr>
            <w:tcW w:w="0" w:type="auto"/>
            <w:vAlign w:val="bottom"/>
          </w:tcPr>
          <w:p w14:paraId="6A2DA09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0.94(0.53,1.66)</w:t>
            </w:r>
          </w:p>
        </w:tc>
        <w:tc>
          <w:tcPr>
            <w:tcW w:w="0" w:type="auto"/>
            <w:vAlign w:val="bottom"/>
          </w:tcPr>
          <w:p w14:paraId="73772F0D"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1.25(0.98,1.60)</w:t>
            </w:r>
          </w:p>
        </w:tc>
        <w:tc>
          <w:tcPr>
            <w:tcW w:w="0" w:type="auto"/>
            <w:vAlign w:val="bottom"/>
          </w:tcPr>
          <w:p w14:paraId="3E54F045"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1.31(0.94,1.82)</w:t>
            </w:r>
          </w:p>
        </w:tc>
        <w:tc>
          <w:tcPr>
            <w:tcW w:w="0" w:type="auto"/>
            <w:vAlign w:val="bottom"/>
          </w:tcPr>
          <w:p w14:paraId="5B926C4B"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7537.9</w:t>
            </w:r>
          </w:p>
        </w:tc>
        <w:tc>
          <w:tcPr>
            <w:tcW w:w="0" w:type="auto"/>
            <w:vAlign w:val="bottom"/>
          </w:tcPr>
          <w:p w14:paraId="1B51624C"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8021.6</w:t>
            </w:r>
          </w:p>
        </w:tc>
      </w:tr>
      <w:tr w:rsidR="00E006C6" w:rsidRPr="00E006C6" w14:paraId="189ACE39" w14:textId="77777777" w:rsidTr="00EF4999">
        <w:trPr>
          <w:trHeight w:val="300"/>
        </w:trPr>
        <w:tc>
          <w:tcPr>
            <w:tcW w:w="0" w:type="auto"/>
            <w:vAlign w:val="bottom"/>
          </w:tcPr>
          <w:p w14:paraId="3045FEF4" w14:textId="0F32D862" w:rsidR="00E006C6" w:rsidRPr="00E006C6" w:rsidRDefault="0099522C" w:rsidP="00E006C6">
            <w:pPr>
              <w:suppressAutoHyphens/>
              <w:spacing w:after="0" w:line="240" w:lineRule="auto"/>
              <w:rPr>
                <w:rFonts w:ascii="Times New Roman" w:eastAsia="SimSu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T</w:t>
            </w:r>
            <w:r>
              <w:rPr>
                <w:rFonts w:ascii="Times New Roman" w:eastAsia="SimSun" w:hAnsi="Times New Roman" w:cs="Times New Roman" w:hint="eastAsia"/>
                <w:color w:val="000000"/>
                <w:kern w:val="0"/>
                <w:vertAlign w:val="subscript"/>
                <w14:ligatures w14:val="none"/>
              </w:rPr>
              <w:t>sd</w:t>
            </w:r>
            <w:r w:rsidR="00E006C6" w:rsidRPr="00E006C6">
              <w:rPr>
                <w:rFonts w:ascii="Times New Roman" w:eastAsia="Times New Roman" w:hAnsi="Times New Roman" w:cs="Times New Roman"/>
                <w:color w:val="000000"/>
                <w:kern w:val="0"/>
                <w14:ligatures w14:val="none"/>
              </w:rPr>
              <w:t xml:space="preserve">+ </w:t>
            </w:r>
            <w:r w:rsidRPr="00E006C6">
              <w:rPr>
                <w:rFonts w:ascii="Times New Roman" w:eastAsia="SimSun" w:hAnsi="Times New Roman" w:cs="Times New Roman"/>
                <w:lang w:val="en-US"/>
              </w:rPr>
              <w:t>T</w:t>
            </w:r>
            <w:r>
              <w:rPr>
                <w:rFonts w:ascii="Times New Roman" w:eastAsia="SimSun" w:hAnsi="Times New Roman" w:cs="Times New Roman" w:hint="eastAsia"/>
                <w:vertAlign w:val="subscript"/>
                <w:lang w:val="en-US"/>
              </w:rPr>
              <w:t>m</w:t>
            </w:r>
          </w:p>
        </w:tc>
        <w:tc>
          <w:tcPr>
            <w:tcW w:w="0" w:type="auto"/>
            <w:vAlign w:val="bottom"/>
          </w:tcPr>
          <w:p w14:paraId="0852A432"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1.09(0.66,1.81)</w:t>
            </w:r>
          </w:p>
        </w:tc>
        <w:tc>
          <w:tcPr>
            <w:tcW w:w="0" w:type="auto"/>
            <w:vAlign w:val="bottom"/>
          </w:tcPr>
          <w:p w14:paraId="6571C590"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1.23(0.99,1.51)</w:t>
            </w:r>
          </w:p>
        </w:tc>
        <w:tc>
          <w:tcPr>
            <w:tcW w:w="0" w:type="auto"/>
            <w:vAlign w:val="bottom"/>
          </w:tcPr>
          <w:p w14:paraId="58B51661"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1.13(0.85,1.50)</w:t>
            </w:r>
          </w:p>
        </w:tc>
        <w:tc>
          <w:tcPr>
            <w:tcW w:w="0" w:type="auto"/>
            <w:vAlign w:val="bottom"/>
          </w:tcPr>
          <w:p w14:paraId="362864C0"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7534.9</w:t>
            </w:r>
          </w:p>
        </w:tc>
        <w:tc>
          <w:tcPr>
            <w:tcW w:w="0" w:type="auto"/>
            <w:vAlign w:val="bottom"/>
          </w:tcPr>
          <w:p w14:paraId="46ADE79A"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8018.6</w:t>
            </w:r>
          </w:p>
        </w:tc>
      </w:tr>
      <w:tr w:rsidR="00E006C6" w:rsidRPr="00E006C6" w14:paraId="6567BEBC" w14:textId="77777777" w:rsidTr="00EF4999">
        <w:trPr>
          <w:trHeight w:val="300"/>
        </w:trPr>
        <w:tc>
          <w:tcPr>
            <w:tcW w:w="0" w:type="auto"/>
            <w:vAlign w:val="bottom"/>
          </w:tcPr>
          <w:p w14:paraId="05E61AEE" w14:textId="6EB524B0" w:rsidR="00E006C6" w:rsidRPr="00E006C6" w:rsidRDefault="0099522C"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T</w:t>
            </w:r>
            <w:r>
              <w:rPr>
                <w:rFonts w:ascii="Times New Roman" w:eastAsia="SimSun" w:hAnsi="Times New Roman" w:cs="Times New Roman" w:hint="eastAsia"/>
                <w:color w:val="000000"/>
                <w:kern w:val="0"/>
                <w:vertAlign w:val="subscript"/>
                <w14:ligatures w14:val="none"/>
              </w:rPr>
              <w:t>sd</w:t>
            </w:r>
            <w:r w:rsidR="00E006C6" w:rsidRPr="00E006C6">
              <w:rPr>
                <w:rFonts w:ascii="Times New Roman" w:eastAsia="Times New Roman" w:hAnsi="Times New Roman" w:cs="Times New Roman"/>
                <w:color w:val="000000"/>
                <w:kern w:val="0"/>
                <w14:ligatures w14:val="none"/>
              </w:rPr>
              <w:t>+ PM</w:t>
            </w:r>
            <w:r w:rsidR="00E006C6" w:rsidRPr="00E006C6">
              <w:rPr>
                <w:rFonts w:ascii="Times New Roman" w:eastAsia="Times New Roman" w:hAnsi="Times New Roman" w:cs="Times New Roman"/>
                <w:color w:val="000000"/>
                <w:kern w:val="0"/>
                <w:vertAlign w:val="subscript"/>
                <w14:ligatures w14:val="none"/>
              </w:rPr>
              <w:t>10</w:t>
            </w:r>
          </w:p>
        </w:tc>
        <w:tc>
          <w:tcPr>
            <w:tcW w:w="0" w:type="auto"/>
            <w:vAlign w:val="bottom"/>
          </w:tcPr>
          <w:p w14:paraId="67A3D51B"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0.86(0.46,1.59)</w:t>
            </w:r>
          </w:p>
        </w:tc>
        <w:tc>
          <w:tcPr>
            <w:tcW w:w="0" w:type="auto"/>
            <w:vAlign w:val="bottom"/>
          </w:tcPr>
          <w:p w14:paraId="133352F0"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1.20(0.92,1.55)</w:t>
            </w:r>
          </w:p>
        </w:tc>
        <w:tc>
          <w:tcPr>
            <w:tcW w:w="0" w:type="auto"/>
            <w:vAlign w:val="bottom"/>
          </w:tcPr>
          <w:p w14:paraId="33018AC5"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1.36(0.97,1.92)</w:t>
            </w:r>
          </w:p>
        </w:tc>
        <w:tc>
          <w:tcPr>
            <w:tcW w:w="0" w:type="auto"/>
            <w:vAlign w:val="bottom"/>
          </w:tcPr>
          <w:p w14:paraId="5D356947"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7536.1</w:t>
            </w:r>
          </w:p>
        </w:tc>
        <w:tc>
          <w:tcPr>
            <w:tcW w:w="0" w:type="auto"/>
            <w:vAlign w:val="bottom"/>
          </w:tcPr>
          <w:p w14:paraId="6514AE18"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8019.7</w:t>
            </w:r>
          </w:p>
        </w:tc>
      </w:tr>
      <w:tr w:rsidR="00E006C6" w:rsidRPr="00E006C6" w14:paraId="21151374" w14:textId="77777777" w:rsidTr="00EF4999">
        <w:trPr>
          <w:trHeight w:val="300"/>
        </w:trPr>
        <w:tc>
          <w:tcPr>
            <w:tcW w:w="0" w:type="auto"/>
            <w:vAlign w:val="bottom"/>
          </w:tcPr>
          <w:p w14:paraId="580D2157" w14:textId="4FB61124" w:rsidR="00E006C6" w:rsidRPr="00E006C6" w:rsidRDefault="0099522C"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T</w:t>
            </w:r>
            <w:r>
              <w:rPr>
                <w:rFonts w:ascii="Times New Roman" w:eastAsia="SimSun" w:hAnsi="Times New Roman" w:cs="Times New Roman" w:hint="eastAsia"/>
                <w:color w:val="000000"/>
                <w:kern w:val="0"/>
                <w:vertAlign w:val="subscript"/>
                <w14:ligatures w14:val="none"/>
              </w:rPr>
              <w:t>sd</w:t>
            </w:r>
            <w:r w:rsidR="00E006C6" w:rsidRPr="00E006C6">
              <w:rPr>
                <w:rFonts w:ascii="Times New Roman" w:eastAsia="Times New Roman" w:hAnsi="Times New Roman" w:cs="Times New Roman"/>
                <w:color w:val="000000"/>
                <w:kern w:val="0"/>
                <w14:ligatures w14:val="none"/>
              </w:rPr>
              <w:t>+ NDVI</w:t>
            </w:r>
          </w:p>
        </w:tc>
        <w:tc>
          <w:tcPr>
            <w:tcW w:w="0" w:type="auto"/>
            <w:vAlign w:val="bottom"/>
          </w:tcPr>
          <w:p w14:paraId="0AC4E7CB"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0.85(0.46,1.56)</w:t>
            </w:r>
          </w:p>
        </w:tc>
        <w:tc>
          <w:tcPr>
            <w:tcW w:w="0" w:type="auto"/>
            <w:vAlign w:val="bottom"/>
          </w:tcPr>
          <w:p w14:paraId="3EFCFA6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1.20(0.94,1.54)</w:t>
            </w:r>
          </w:p>
        </w:tc>
        <w:tc>
          <w:tcPr>
            <w:tcW w:w="0" w:type="auto"/>
            <w:vAlign w:val="bottom"/>
          </w:tcPr>
          <w:p w14:paraId="0A1F79AC"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1.32(0.95,1.86)</w:t>
            </w:r>
          </w:p>
        </w:tc>
        <w:tc>
          <w:tcPr>
            <w:tcW w:w="0" w:type="auto"/>
            <w:vAlign w:val="bottom"/>
          </w:tcPr>
          <w:p w14:paraId="748B61B2"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7536.3</w:t>
            </w:r>
          </w:p>
        </w:tc>
        <w:tc>
          <w:tcPr>
            <w:tcW w:w="0" w:type="auto"/>
            <w:vAlign w:val="bottom"/>
          </w:tcPr>
          <w:p w14:paraId="222FDBEF"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8020.0</w:t>
            </w:r>
          </w:p>
        </w:tc>
      </w:tr>
      <w:tr w:rsidR="00E006C6" w:rsidRPr="00E006C6" w14:paraId="11882955" w14:textId="77777777" w:rsidTr="00EF4999">
        <w:trPr>
          <w:trHeight w:val="300"/>
        </w:trPr>
        <w:tc>
          <w:tcPr>
            <w:tcW w:w="0" w:type="auto"/>
            <w:vAlign w:val="bottom"/>
          </w:tcPr>
          <w:p w14:paraId="40980263"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NO</w:t>
            </w:r>
            <w:r w:rsidRPr="00E006C6">
              <w:rPr>
                <w:rFonts w:ascii="Times New Roman" w:eastAsia="Times New Roman" w:hAnsi="Times New Roman" w:cs="Times New Roman"/>
                <w:color w:val="000000"/>
                <w:kern w:val="0"/>
                <w:vertAlign w:val="subscript"/>
                <w14:ligatures w14:val="none"/>
              </w:rPr>
              <w:t>2</w:t>
            </w:r>
            <w:r w:rsidRPr="00E006C6">
              <w:rPr>
                <w:rFonts w:ascii="Times New Roman" w:eastAsia="Times New Roman" w:hAnsi="Times New Roman" w:cs="Times New Roman"/>
                <w:color w:val="000000"/>
                <w:kern w:val="0"/>
                <w14:ligatures w14:val="none"/>
              </w:rPr>
              <w:t xml:space="preserve"> + NDVI</w:t>
            </w:r>
          </w:p>
        </w:tc>
        <w:tc>
          <w:tcPr>
            <w:tcW w:w="0" w:type="auto"/>
            <w:vAlign w:val="bottom"/>
          </w:tcPr>
          <w:p w14:paraId="22A0611D"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0.58(0.35,0.97)</w:t>
            </w:r>
          </w:p>
        </w:tc>
        <w:tc>
          <w:tcPr>
            <w:tcW w:w="0" w:type="auto"/>
            <w:vAlign w:val="bottom"/>
          </w:tcPr>
          <w:p w14:paraId="7DBA6482"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1.05(0.86,1.29)</w:t>
            </w:r>
          </w:p>
        </w:tc>
        <w:tc>
          <w:tcPr>
            <w:tcW w:w="0" w:type="auto"/>
            <w:vAlign w:val="bottom"/>
          </w:tcPr>
          <w:p w14:paraId="72AEBA4C"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1.22(0.93,1.59)</w:t>
            </w:r>
          </w:p>
        </w:tc>
        <w:tc>
          <w:tcPr>
            <w:tcW w:w="0" w:type="auto"/>
            <w:vAlign w:val="bottom"/>
          </w:tcPr>
          <w:p w14:paraId="342DE52E"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7533.1</w:t>
            </w:r>
          </w:p>
        </w:tc>
        <w:tc>
          <w:tcPr>
            <w:tcW w:w="0" w:type="auto"/>
            <w:vAlign w:val="bottom"/>
          </w:tcPr>
          <w:p w14:paraId="5FBDDB05"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8016.8</w:t>
            </w:r>
          </w:p>
        </w:tc>
      </w:tr>
      <w:tr w:rsidR="00E006C6" w:rsidRPr="00E006C6" w14:paraId="2E346FA5" w14:textId="77777777" w:rsidTr="00EF4999">
        <w:trPr>
          <w:trHeight w:val="300"/>
        </w:trPr>
        <w:tc>
          <w:tcPr>
            <w:tcW w:w="0" w:type="auto"/>
            <w:vAlign w:val="bottom"/>
          </w:tcPr>
          <w:p w14:paraId="2FA6658A" w14:textId="3A33C2B7" w:rsidR="00E006C6" w:rsidRPr="00E006C6" w:rsidRDefault="00E006C6" w:rsidP="00E006C6">
            <w:pPr>
              <w:suppressAutoHyphens/>
              <w:spacing w:after="0" w:line="240" w:lineRule="auto"/>
              <w:rPr>
                <w:rFonts w:ascii="Times New Roman" w:eastAsia="SimSu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NO</w:t>
            </w:r>
            <w:r w:rsidRPr="00E006C6">
              <w:rPr>
                <w:rFonts w:ascii="Times New Roman" w:eastAsia="Times New Roman" w:hAnsi="Times New Roman" w:cs="Times New Roman"/>
                <w:color w:val="000000"/>
                <w:kern w:val="0"/>
                <w:vertAlign w:val="subscript"/>
                <w14:ligatures w14:val="none"/>
              </w:rPr>
              <w:t>2</w:t>
            </w:r>
            <w:r w:rsidRPr="00E006C6">
              <w:rPr>
                <w:rFonts w:ascii="Times New Roman" w:eastAsia="Times New Roman" w:hAnsi="Times New Roman" w:cs="Times New Roman"/>
                <w:color w:val="000000"/>
                <w:kern w:val="0"/>
                <w14:ligatures w14:val="none"/>
              </w:rPr>
              <w:t xml:space="preserve"> + </w:t>
            </w:r>
            <w:r w:rsidR="0099522C" w:rsidRPr="00E006C6">
              <w:rPr>
                <w:rFonts w:ascii="Times New Roman" w:eastAsia="Times New Roman" w:hAnsi="Times New Roman" w:cs="Times New Roman"/>
                <w:color w:val="000000"/>
                <w:kern w:val="0"/>
                <w14:ligatures w14:val="none"/>
              </w:rPr>
              <w:t>T</w:t>
            </w:r>
            <w:r w:rsidR="0099522C">
              <w:rPr>
                <w:rFonts w:ascii="Times New Roman" w:eastAsia="SimSun" w:hAnsi="Times New Roman" w:cs="Times New Roman" w:hint="eastAsia"/>
                <w:color w:val="000000"/>
                <w:kern w:val="0"/>
                <w:vertAlign w:val="subscript"/>
                <w14:ligatures w14:val="none"/>
              </w:rPr>
              <w:t>sd</w:t>
            </w:r>
          </w:p>
        </w:tc>
        <w:tc>
          <w:tcPr>
            <w:tcW w:w="0" w:type="auto"/>
            <w:vAlign w:val="bottom"/>
          </w:tcPr>
          <w:p w14:paraId="1D9239CC"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0.61(0.32,1.17)</w:t>
            </w:r>
          </w:p>
        </w:tc>
        <w:tc>
          <w:tcPr>
            <w:tcW w:w="0" w:type="auto"/>
            <w:vAlign w:val="bottom"/>
          </w:tcPr>
          <w:p w14:paraId="0DC018B6"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1.24(0.95,1.61)</w:t>
            </w:r>
          </w:p>
        </w:tc>
        <w:tc>
          <w:tcPr>
            <w:tcW w:w="0" w:type="auto"/>
            <w:vAlign w:val="bottom"/>
          </w:tcPr>
          <w:p w14:paraId="1D80AA2D"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1.28(0.90,1.82)</w:t>
            </w:r>
          </w:p>
        </w:tc>
        <w:tc>
          <w:tcPr>
            <w:tcW w:w="0" w:type="auto"/>
            <w:vAlign w:val="bottom"/>
          </w:tcPr>
          <w:p w14:paraId="6C0D52B1"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7533.3</w:t>
            </w:r>
          </w:p>
        </w:tc>
        <w:tc>
          <w:tcPr>
            <w:tcW w:w="0" w:type="auto"/>
            <w:vAlign w:val="bottom"/>
          </w:tcPr>
          <w:p w14:paraId="562A420A"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8017.0</w:t>
            </w:r>
          </w:p>
        </w:tc>
      </w:tr>
      <w:tr w:rsidR="00E006C6" w:rsidRPr="00E006C6" w14:paraId="14C9C250" w14:textId="77777777" w:rsidTr="00EF4999">
        <w:trPr>
          <w:trHeight w:val="300"/>
        </w:trPr>
        <w:tc>
          <w:tcPr>
            <w:tcW w:w="0" w:type="auto"/>
            <w:tcBorders>
              <w:bottom w:val="single" w:sz="4" w:space="0" w:color="000000"/>
            </w:tcBorders>
            <w:vAlign w:val="bottom"/>
          </w:tcPr>
          <w:p w14:paraId="2CABEA01" w14:textId="4E0814E0" w:rsidR="00E006C6" w:rsidRPr="00E006C6" w:rsidRDefault="00E006C6" w:rsidP="00E006C6">
            <w:pPr>
              <w:suppressAutoHyphens/>
              <w:spacing w:after="0" w:line="240" w:lineRule="auto"/>
              <w:rPr>
                <w:rFonts w:ascii="Times New Roman" w:eastAsia="SimSu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NO</w:t>
            </w:r>
            <w:r w:rsidRPr="00E006C6">
              <w:rPr>
                <w:rFonts w:ascii="Times New Roman" w:eastAsia="Times New Roman" w:hAnsi="Times New Roman" w:cs="Times New Roman"/>
                <w:color w:val="000000"/>
                <w:kern w:val="0"/>
                <w:vertAlign w:val="subscript"/>
                <w14:ligatures w14:val="none"/>
              </w:rPr>
              <w:t>2</w:t>
            </w:r>
            <w:r w:rsidRPr="00E006C6">
              <w:rPr>
                <w:rFonts w:ascii="Times New Roman" w:eastAsia="Times New Roman" w:hAnsi="Times New Roman" w:cs="Times New Roman"/>
                <w:color w:val="000000"/>
                <w:kern w:val="0"/>
                <w14:ligatures w14:val="none"/>
              </w:rPr>
              <w:t xml:space="preserve"> + </w:t>
            </w:r>
            <w:r w:rsidR="0099522C" w:rsidRPr="00E006C6">
              <w:rPr>
                <w:rFonts w:ascii="Times New Roman" w:eastAsia="SimSun" w:hAnsi="Times New Roman" w:cs="Times New Roman"/>
                <w:lang w:val="en-US"/>
              </w:rPr>
              <w:t>T</w:t>
            </w:r>
            <w:r w:rsidR="0099522C">
              <w:rPr>
                <w:rFonts w:ascii="Times New Roman" w:eastAsia="SimSun" w:hAnsi="Times New Roman" w:cs="Times New Roman" w:hint="eastAsia"/>
                <w:vertAlign w:val="subscript"/>
                <w:lang w:val="en-US"/>
              </w:rPr>
              <w:t>m</w:t>
            </w:r>
          </w:p>
        </w:tc>
        <w:tc>
          <w:tcPr>
            <w:tcW w:w="0" w:type="auto"/>
            <w:tcBorders>
              <w:bottom w:val="single" w:sz="4" w:space="0" w:color="000000"/>
            </w:tcBorders>
            <w:vAlign w:val="bottom"/>
          </w:tcPr>
          <w:p w14:paraId="5A3CF2C4"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0.74(0.34,1.58)</w:t>
            </w:r>
          </w:p>
        </w:tc>
        <w:tc>
          <w:tcPr>
            <w:tcW w:w="0" w:type="auto"/>
            <w:tcBorders>
              <w:bottom w:val="single" w:sz="4" w:space="0" w:color="000000"/>
            </w:tcBorders>
            <w:vAlign w:val="bottom"/>
          </w:tcPr>
          <w:p w14:paraId="6F3A3133"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1.32(0.96,1.83)</w:t>
            </w:r>
          </w:p>
        </w:tc>
        <w:tc>
          <w:tcPr>
            <w:tcW w:w="0" w:type="auto"/>
            <w:tcBorders>
              <w:bottom w:val="single" w:sz="4" w:space="0" w:color="000000"/>
            </w:tcBorders>
            <w:vAlign w:val="bottom"/>
          </w:tcPr>
          <w:p w14:paraId="267E763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1.36(0.88,2.09)</w:t>
            </w:r>
          </w:p>
        </w:tc>
        <w:tc>
          <w:tcPr>
            <w:tcW w:w="0" w:type="auto"/>
            <w:tcBorders>
              <w:bottom w:val="single" w:sz="4" w:space="0" w:color="000000"/>
            </w:tcBorders>
            <w:vAlign w:val="bottom"/>
          </w:tcPr>
          <w:p w14:paraId="5C8A5CEB"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7535.5</w:t>
            </w:r>
          </w:p>
        </w:tc>
        <w:tc>
          <w:tcPr>
            <w:tcW w:w="0" w:type="auto"/>
            <w:tcBorders>
              <w:bottom w:val="single" w:sz="4" w:space="0" w:color="000000"/>
            </w:tcBorders>
            <w:vAlign w:val="bottom"/>
          </w:tcPr>
          <w:p w14:paraId="431B9902"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8019.2</w:t>
            </w:r>
          </w:p>
        </w:tc>
      </w:tr>
    </w:tbl>
    <w:p w14:paraId="1B302FB6" w14:textId="77777777" w:rsidR="00E006C6" w:rsidRPr="00E006C6" w:rsidRDefault="00E006C6" w:rsidP="00E006C6">
      <w:pPr>
        <w:suppressAutoHyphens/>
        <w:spacing w:after="120" w:line="240" w:lineRule="auto"/>
        <w:rPr>
          <w:rFonts w:ascii="Times New Roman" w:eastAsia="SimSun" w:hAnsi="Times New Roman" w:cs="Times New Roman"/>
          <w:lang w:val="en-US"/>
        </w:rPr>
      </w:pPr>
      <w:r w:rsidRPr="00E006C6">
        <w:rPr>
          <w:rFonts w:ascii="Times New Roman" w:eastAsia="SimSun" w:hAnsi="Times New Roman" w:cs="Times New Roman"/>
          <w:lang w:val="en-US"/>
        </w:rPr>
        <w:t>Note: Models were adjusted for age, sex, visits, family status, education years, body mass index, smoking status, alcohol consumption, and physical activity. Effects were estimated for an IQR decrease in mean temperature and NDVI in a 300 m buffer, and an IQR increase in air pollution and temperature deviation.</w:t>
      </w:r>
    </w:p>
    <w:p w14:paraId="22A318E2" w14:textId="48513F6E" w:rsidR="00E006C6" w:rsidRPr="00E006C6" w:rsidRDefault="00E006C6" w:rsidP="00E006C6">
      <w:pPr>
        <w:suppressAutoHyphens/>
        <w:spacing w:after="120" w:line="240" w:lineRule="auto"/>
        <w:rPr>
          <w:rFonts w:ascii="Times New Roman" w:eastAsia="SimSun" w:hAnsi="Times New Roman" w:cs="Times New Roman"/>
          <w:lang w:val="en-US"/>
        </w:rPr>
        <w:sectPr w:rsidR="00E006C6" w:rsidRPr="00E006C6" w:rsidSect="00E006C6">
          <w:footerReference w:type="even" r:id="rId41"/>
          <w:footerReference w:type="default" r:id="rId42"/>
          <w:footerReference w:type="first" r:id="rId43"/>
          <w:pgSz w:w="11906" w:h="16838"/>
          <w:pgMar w:top="1417" w:right="1417" w:bottom="1134" w:left="1417" w:header="0" w:footer="708" w:gutter="0"/>
          <w:cols w:space="720"/>
          <w:formProt w:val="0"/>
          <w:docGrid w:linePitch="360" w:charSpace="4096"/>
        </w:sectPr>
      </w:pPr>
      <w:r w:rsidRPr="00E006C6">
        <w:rPr>
          <w:rFonts w:ascii="Times New Roman" w:eastAsia="SimSun" w:hAnsi="Times New Roman" w:cs="Times New Roman"/>
          <w:lang w:val="en-US"/>
        </w:rPr>
        <w:t>Abbreviation:</w:t>
      </w:r>
      <w:r w:rsidR="00E20092">
        <w:rPr>
          <w:rFonts w:ascii="Times New Roman" w:eastAsia="SimSun" w:hAnsi="Times New Roman" w:cs="Times New Roman" w:hint="eastAsia"/>
          <w:lang w:val="en-US"/>
        </w:rPr>
        <w:t xml:space="preserve"> </w:t>
      </w:r>
      <w:r w:rsidR="008B440D" w:rsidRPr="00E006C6">
        <w:rPr>
          <w:rFonts w:ascii="Times New Roman" w:eastAsia="DengXian" w:hAnsi="Times New Roman" w:cs="Times New Roman"/>
          <w:lang w:val="en-US"/>
        </w:rPr>
        <w:t xml:space="preserve">PM: particulate matter. </w:t>
      </w:r>
      <w:r w:rsidR="008B440D" w:rsidRPr="00841C45">
        <w:rPr>
          <w:rFonts w:ascii="Times New Roman" w:eastAsia="DengXian" w:hAnsi="Times New Roman" w:cs="Times New Roman"/>
          <w:sz w:val="20"/>
          <w:szCs w:val="20"/>
          <w:lang w:val="en-US"/>
        </w:rPr>
        <w:t>PM</w:t>
      </w:r>
      <w:r w:rsidR="008B440D" w:rsidRPr="00EA5C4A">
        <w:rPr>
          <w:rFonts w:ascii="Times New Roman" w:eastAsia="DengXian" w:hAnsi="Times New Roman" w:cs="Times New Roman" w:hint="eastAsia"/>
          <w:sz w:val="20"/>
          <w:szCs w:val="20"/>
          <w:vertAlign w:val="subscript"/>
          <w:lang w:val="en-US"/>
        </w:rPr>
        <w:t>2.5</w:t>
      </w:r>
      <w:r w:rsidR="008B440D" w:rsidRPr="00841C45">
        <w:rPr>
          <w:rFonts w:ascii="Times New Roman" w:eastAsia="DengXian" w:hAnsi="Times New Roman" w:cs="Times New Roman"/>
          <w:sz w:val="20"/>
          <w:szCs w:val="20"/>
          <w:lang w:val="en-US"/>
        </w:rPr>
        <w:t xml:space="preserve">: PM with an aerodynamic diameter </w:t>
      </w:r>
      <w:r w:rsidR="008B440D" w:rsidRPr="00EA5C4A">
        <w:rPr>
          <w:rFonts w:ascii="Times New Roman" w:eastAsia="DengXian" w:hAnsi="Times New Roman" w:cs="Times New Roman" w:hint="eastAsia"/>
          <w:kern w:val="0"/>
          <w:sz w:val="20"/>
          <w:szCs w:val="20"/>
          <w:lang w:val="en-US"/>
          <w14:ligatures w14:val="none"/>
        </w:rPr>
        <w:t xml:space="preserve">less than </w:t>
      </w:r>
      <w:r w:rsidR="008B440D" w:rsidRPr="00841C45">
        <w:rPr>
          <w:rFonts w:ascii="Times New Roman" w:eastAsia="DengXian" w:hAnsi="Times New Roman" w:cs="Times New Roman"/>
          <w:sz w:val="20"/>
          <w:szCs w:val="20"/>
          <w:lang w:val="en-US"/>
        </w:rPr>
        <w:t>2∙5</w:t>
      </w:r>
      <w:r w:rsidR="008B440D" w:rsidRPr="00EA5C4A">
        <w:rPr>
          <w:rFonts w:ascii="Times New Roman" w:eastAsia="DengXian" w:hAnsi="Times New Roman" w:cs="Times New Roman" w:hint="eastAsia"/>
          <w:sz w:val="20"/>
          <w:szCs w:val="20"/>
          <w:lang w:val="en-US"/>
        </w:rPr>
        <w:t xml:space="preserve"> </w:t>
      </w:r>
      <w:r w:rsidR="008B440D" w:rsidRPr="00841C45">
        <w:rPr>
          <w:rFonts w:ascii="Times New Roman" w:eastAsia="DengXian" w:hAnsi="Times New Roman" w:cs="Times New Roman"/>
          <w:sz w:val="20"/>
          <w:szCs w:val="20"/>
          <w:lang w:val="en-US"/>
        </w:rPr>
        <w:t xml:space="preserve">µm. </w:t>
      </w:r>
      <w:r w:rsidR="008B440D" w:rsidRPr="00EA5C4A">
        <w:rPr>
          <w:rFonts w:ascii="Times New Roman" w:eastAsia="DengXian" w:hAnsi="Times New Roman" w:cs="Times New Roman"/>
          <w:sz w:val="20"/>
          <w:szCs w:val="20"/>
          <w:lang w:val="en-US"/>
        </w:rPr>
        <w:t>PM</w:t>
      </w:r>
      <w:r w:rsidR="008B440D" w:rsidRPr="00EA5C4A">
        <w:rPr>
          <w:rFonts w:ascii="Times New Roman" w:eastAsia="DengXian" w:hAnsi="Times New Roman" w:cs="Times New Roman"/>
          <w:sz w:val="20"/>
          <w:szCs w:val="20"/>
          <w:vertAlign w:val="subscript"/>
          <w:lang w:val="en-US"/>
        </w:rPr>
        <w:t>2∙5</w:t>
      </w:r>
      <w:r w:rsidR="008B440D" w:rsidRPr="009B6B1A">
        <w:rPr>
          <w:rFonts w:ascii="Times New Roman" w:eastAsia="DengXian" w:hAnsi="Times New Roman" w:cs="Times New Roman"/>
          <w:sz w:val="20"/>
          <w:szCs w:val="20"/>
          <w:lang w:val="en-US"/>
        </w:rPr>
        <w:t>abs</w:t>
      </w:r>
      <w:r w:rsidR="008B440D" w:rsidRPr="00EA5C4A">
        <w:rPr>
          <w:rFonts w:ascii="Times New Roman" w:eastAsia="DengXian" w:hAnsi="Times New Roman" w:cs="Times New Roman"/>
          <w:sz w:val="20"/>
          <w:szCs w:val="20"/>
          <w:lang w:val="en-US"/>
        </w:rPr>
        <w:t>: PM</w:t>
      </w:r>
      <w:r w:rsidR="008B440D" w:rsidRPr="00EA5C4A">
        <w:rPr>
          <w:rFonts w:ascii="Times New Roman" w:eastAsia="DengXian" w:hAnsi="Times New Roman" w:cs="Times New Roman"/>
          <w:sz w:val="20"/>
          <w:szCs w:val="20"/>
          <w:vertAlign w:val="subscript"/>
          <w:lang w:val="en-US"/>
        </w:rPr>
        <w:t xml:space="preserve">2∙5 </w:t>
      </w:r>
      <w:r w:rsidR="008B440D" w:rsidRPr="00EA5C4A">
        <w:rPr>
          <w:rFonts w:ascii="Times New Roman" w:eastAsia="DengXian" w:hAnsi="Times New Roman" w:cs="Times New Roman"/>
          <w:sz w:val="20"/>
          <w:szCs w:val="20"/>
          <w:lang w:val="en-US"/>
        </w:rPr>
        <w:t>absorbance.</w:t>
      </w:r>
      <w:r w:rsidR="008B440D" w:rsidRPr="00EA5C4A">
        <w:rPr>
          <w:rFonts w:ascii="Times New Roman" w:eastAsia="DengXian" w:hAnsi="Times New Roman" w:cs="Times New Roman" w:hint="eastAsia"/>
          <w:sz w:val="20"/>
          <w:szCs w:val="20"/>
          <w:lang w:val="en-US"/>
        </w:rPr>
        <w:t xml:space="preserve"> </w:t>
      </w:r>
      <w:r w:rsidR="008B440D" w:rsidRPr="00EA5C4A">
        <w:rPr>
          <w:rFonts w:ascii="Times New Roman" w:eastAsia="DengXian" w:hAnsi="Times New Roman" w:cs="Times New Roman"/>
          <w:sz w:val="20"/>
          <w:szCs w:val="20"/>
          <w:lang w:val="en-US"/>
        </w:rPr>
        <w:t>PM</w:t>
      </w:r>
      <w:r w:rsidR="008B440D" w:rsidRPr="00EA5C4A">
        <w:rPr>
          <w:rFonts w:ascii="Times New Roman" w:eastAsia="DengXian" w:hAnsi="Times New Roman" w:cs="Times New Roman"/>
          <w:sz w:val="20"/>
          <w:szCs w:val="20"/>
          <w:vertAlign w:val="subscript"/>
          <w:lang w:val="en-US"/>
        </w:rPr>
        <w:t>coarse</w:t>
      </w:r>
      <w:r w:rsidR="008B440D" w:rsidRPr="00EA5C4A">
        <w:rPr>
          <w:rFonts w:ascii="Times New Roman" w:eastAsia="DengXian" w:hAnsi="Times New Roman" w:cs="Times New Roman"/>
          <w:sz w:val="20"/>
          <w:szCs w:val="20"/>
          <w:lang w:val="en-US"/>
        </w:rPr>
        <w:t xml:space="preserve">: PM with an aerodynamic diameter of 2∙5–10 µm. </w:t>
      </w:r>
      <w:r w:rsidR="008B440D" w:rsidRPr="00841C45">
        <w:rPr>
          <w:rFonts w:ascii="Times New Roman" w:eastAsia="DengXian" w:hAnsi="Times New Roman" w:cs="Times New Roman"/>
          <w:sz w:val="20"/>
          <w:szCs w:val="20"/>
          <w:lang w:val="en-US"/>
        </w:rPr>
        <w:t>PM</w:t>
      </w:r>
      <w:r w:rsidR="008B440D" w:rsidRPr="00EA5C4A">
        <w:rPr>
          <w:rFonts w:ascii="Times New Roman" w:eastAsia="DengXian" w:hAnsi="Times New Roman" w:cs="Times New Roman" w:hint="eastAsia"/>
          <w:sz w:val="20"/>
          <w:szCs w:val="20"/>
          <w:vertAlign w:val="subscript"/>
          <w:lang w:val="en-US"/>
        </w:rPr>
        <w:t>10</w:t>
      </w:r>
      <w:r w:rsidR="008B440D" w:rsidRPr="00841C45">
        <w:rPr>
          <w:rFonts w:ascii="Times New Roman" w:eastAsia="DengXian" w:hAnsi="Times New Roman" w:cs="Times New Roman"/>
          <w:sz w:val="20"/>
          <w:szCs w:val="20"/>
          <w:lang w:val="en-US"/>
        </w:rPr>
        <w:t xml:space="preserve">: PM with an aerodynamic diameter </w:t>
      </w:r>
      <w:r w:rsidR="008B440D" w:rsidRPr="00EA5C4A">
        <w:rPr>
          <w:rFonts w:ascii="Times New Roman" w:eastAsia="DengXian" w:hAnsi="Times New Roman" w:cs="Times New Roman" w:hint="eastAsia"/>
          <w:kern w:val="0"/>
          <w:sz w:val="20"/>
          <w:szCs w:val="20"/>
          <w:lang w:val="en-US"/>
          <w14:ligatures w14:val="none"/>
        </w:rPr>
        <w:t xml:space="preserve">less than </w:t>
      </w:r>
      <w:r w:rsidR="008B440D" w:rsidRPr="00EA5C4A">
        <w:rPr>
          <w:rFonts w:ascii="Times New Roman" w:eastAsia="DengXian" w:hAnsi="Times New Roman" w:cs="Times New Roman" w:hint="eastAsia"/>
          <w:sz w:val="20"/>
          <w:szCs w:val="20"/>
          <w:lang w:val="en-US"/>
        </w:rPr>
        <w:t xml:space="preserve">10 </w:t>
      </w:r>
      <w:r w:rsidR="008B440D" w:rsidRPr="00841C45">
        <w:rPr>
          <w:rFonts w:ascii="Times New Roman" w:eastAsia="DengXian" w:hAnsi="Times New Roman" w:cs="Times New Roman"/>
          <w:sz w:val="20"/>
          <w:szCs w:val="20"/>
          <w:lang w:val="en-US"/>
        </w:rPr>
        <w:t>µm</w:t>
      </w:r>
      <w:r w:rsidR="008B440D" w:rsidRPr="00E006C6">
        <w:rPr>
          <w:rFonts w:ascii="Times New Roman" w:eastAsia="DengXian" w:hAnsi="Times New Roman" w:cs="Times New Roman"/>
          <w:lang w:val="en-US"/>
        </w:rPr>
        <w:t>. NO</w:t>
      </w:r>
      <w:r w:rsidR="008B440D" w:rsidRPr="00E006C6">
        <w:rPr>
          <w:rFonts w:ascii="Times New Roman" w:eastAsia="DengXian" w:hAnsi="Times New Roman" w:cs="Times New Roman"/>
          <w:vertAlign w:val="subscript"/>
          <w:lang w:val="en-US"/>
        </w:rPr>
        <w:t>2</w:t>
      </w:r>
      <w:r w:rsidR="008B440D" w:rsidRPr="00E006C6">
        <w:rPr>
          <w:rFonts w:ascii="Times New Roman" w:eastAsia="DengXian" w:hAnsi="Times New Roman" w:cs="Times New Roman"/>
          <w:lang w:val="en-US"/>
        </w:rPr>
        <w:t xml:space="preserve">: nitrogen dioxide. </w:t>
      </w:r>
      <w:r w:rsidR="008B440D" w:rsidRPr="00A54736">
        <w:rPr>
          <w:rFonts w:ascii="Times New Roman" w:eastAsia="DengXian" w:hAnsi="Times New Roman" w:cs="Times New Roman"/>
          <w:lang w:val="en-US"/>
        </w:rPr>
        <w:t>T</w:t>
      </w:r>
      <w:r w:rsidR="008B440D" w:rsidRPr="00A54736">
        <w:rPr>
          <w:rFonts w:ascii="Times New Roman" w:eastAsia="DengXian" w:hAnsi="Times New Roman" w:cs="Times New Roman" w:hint="eastAsia"/>
          <w:vertAlign w:val="subscript"/>
          <w:lang w:val="en-US"/>
        </w:rPr>
        <w:t>sd</w:t>
      </w:r>
      <w:r w:rsidR="008B440D" w:rsidRPr="00A54736">
        <w:rPr>
          <w:rFonts w:ascii="Times New Roman" w:eastAsia="DengXian" w:hAnsi="Times New Roman" w:cs="Times New Roman"/>
          <w:lang w:val="en-US"/>
        </w:rPr>
        <w:t>: standard deviation</w:t>
      </w:r>
      <w:r w:rsidR="008B440D" w:rsidRPr="00A54736">
        <w:rPr>
          <w:rFonts w:ascii="Times New Roman" w:eastAsia="DengXian" w:hAnsi="Times New Roman" w:cs="Times New Roman" w:hint="eastAsia"/>
          <w:lang w:val="en-US"/>
        </w:rPr>
        <w:t xml:space="preserve"> of </w:t>
      </w:r>
      <w:r w:rsidR="008B440D" w:rsidRPr="00A54736">
        <w:rPr>
          <w:rFonts w:ascii="Times New Roman" w:eastAsia="DengXian" w:hAnsi="Times New Roman" w:cs="Times New Roman"/>
          <w:lang w:val="en-US"/>
        </w:rPr>
        <w:t>temperature. T</w:t>
      </w:r>
      <w:r w:rsidR="008B440D" w:rsidRPr="00A54736">
        <w:rPr>
          <w:rFonts w:ascii="Times New Roman" w:eastAsia="DengXian" w:hAnsi="Times New Roman" w:cs="Times New Roman" w:hint="eastAsia"/>
          <w:vertAlign w:val="subscript"/>
          <w:lang w:val="en-US"/>
        </w:rPr>
        <w:t>m</w:t>
      </w:r>
      <w:r w:rsidR="008B440D" w:rsidRPr="00A54736">
        <w:rPr>
          <w:rFonts w:ascii="Times New Roman" w:eastAsia="DengXian" w:hAnsi="Times New Roman" w:cs="Times New Roman"/>
          <w:lang w:val="en-US"/>
        </w:rPr>
        <w:t xml:space="preserve">: mean temperature. NDVI: </w:t>
      </w:r>
      <w:r w:rsidR="008B440D" w:rsidRPr="00A54736">
        <w:rPr>
          <w:rFonts w:ascii="Times New Roman" w:eastAsia="DengXian" w:hAnsi="Times New Roman" w:cs="Times New Roman" w:hint="eastAsia"/>
          <w:lang w:val="en-US"/>
        </w:rPr>
        <w:t>n</w:t>
      </w:r>
      <w:r w:rsidR="008B440D" w:rsidRPr="00A54736">
        <w:rPr>
          <w:rFonts w:ascii="Times New Roman" w:eastAsia="DengXian" w:hAnsi="Times New Roman" w:cs="Times New Roman"/>
          <w:lang w:val="en-US"/>
        </w:rPr>
        <w:t>ormalized difference vegetation index.</w:t>
      </w:r>
      <w:r w:rsidR="008B440D" w:rsidRPr="00E006C6">
        <w:rPr>
          <w:rFonts w:ascii="Times New Roman" w:eastAsia="DengXian" w:hAnsi="Times New Roman" w:cs="Times New Roman"/>
          <w:lang w:val="en-US"/>
        </w:rPr>
        <w:t xml:space="preserve"> Cluster A, insulin-deficient diabetes. Cluster B, age-related diabetes. Cluster C, insulin-resistant diabetes.</w:t>
      </w:r>
      <w:r w:rsidRPr="00E006C6">
        <w:rPr>
          <w:rFonts w:ascii="Times New Roman" w:eastAsia="SimSun" w:hAnsi="Times New Roman" w:cs="Times New Roman"/>
          <w:lang w:val="en-US"/>
        </w:rPr>
        <w:t xml:space="preserve"> </w:t>
      </w:r>
      <w:r w:rsidR="003E5E02">
        <w:rPr>
          <w:rFonts w:ascii="Times New Roman" w:eastAsia="DengXian" w:hAnsi="Times New Roman" w:cs="Times New Roman" w:hint="eastAsia"/>
          <w:lang w:val="en-US"/>
        </w:rPr>
        <w:t xml:space="preserve"> AIC: </w:t>
      </w:r>
      <w:r w:rsidR="003E5E02" w:rsidRPr="00BC36C8">
        <w:rPr>
          <w:rFonts w:ascii="Times New Roman" w:eastAsia="DengXian" w:hAnsi="Times New Roman" w:cs="Times New Roman"/>
          <w:lang w:val="en-US"/>
        </w:rPr>
        <w:t>Akaike Information Criterion and BIC</w:t>
      </w:r>
      <w:r w:rsidR="003E5E02">
        <w:rPr>
          <w:rFonts w:ascii="Times New Roman" w:eastAsia="DengXian" w:hAnsi="Times New Roman" w:cs="Times New Roman" w:hint="eastAsia"/>
          <w:lang w:val="en-US"/>
        </w:rPr>
        <w:t xml:space="preserve">: </w:t>
      </w:r>
      <w:r w:rsidR="003E5E02" w:rsidRPr="00BC36C8">
        <w:rPr>
          <w:rFonts w:ascii="Times New Roman" w:eastAsia="DengXian" w:hAnsi="Times New Roman" w:cs="Times New Roman"/>
          <w:lang w:val="en-US"/>
        </w:rPr>
        <w:t>Bayesian Information Criterion</w:t>
      </w:r>
      <w:r w:rsidR="003E5E02">
        <w:rPr>
          <w:rFonts w:ascii="Times New Roman" w:eastAsia="DengXian" w:hAnsi="Times New Roman" w:cs="Times New Roman" w:hint="eastAsia"/>
          <w:lang w:val="en-US"/>
        </w:rPr>
        <w:t xml:space="preserve">. </w:t>
      </w:r>
    </w:p>
    <w:p w14:paraId="65FE5FAE" w14:textId="77777777" w:rsidR="00E006C6" w:rsidRPr="00E006C6" w:rsidRDefault="00E006C6" w:rsidP="00E006C6">
      <w:pPr>
        <w:suppressAutoHyphens/>
        <w:spacing w:after="120" w:line="240" w:lineRule="auto"/>
        <w:rPr>
          <w:rFonts w:ascii="Times New Roman" w:eastAsia="SimSun" w:hAnsi="Times New Roman" w:cs="Times New Roman"/>
          <w:b/>
          <w:bCs/>
          <w:lang w:val="en-US"/>
        </w:rPr>
      </w:pPr>
      <w:r w:rsidRPr="00E006C6">
        <w:rPr>
          <w:rFonts w:ascii="Times New Roman" w:eastAsia="SimSun" w:hAnsi="Times New Roman" w:cs="Times New Roman"/>
          <w:b/>
          <w:bCs/>
          <w:lang w:val="en-US"/>
        </w:rPr>
        <w:lastRenderedPageBreak/>
        <w:t>Table S</w:t>
      </w:r>
      <w:r w:rsidRPr="00E006C6">
        <w:rPr>
          <w:rFonts w:ascii="Times New Roman" w:eastAsia="SimSun" w:hAnsi="Times New Roman" w:cs="Times New Roman" w:hint="eastAsia"/>
          <w:b/>
          <w:bCs/>
          <w:lang w:val="en-US"/>
        </w:rPr>
        <w:t>5</w:t>
      </w:r>
      <w:r w:rsidRPr="00E006C6">
        <w:rPr>
          <w:rFonts w:ascii="Times New Roman" w:eastAsia="SimSun" w:hAnsi="Times New Roman" w:cs="Times New Roman"/>
          <w:b/>
          <w:bCs/>
          <w:lang w:val="en-US"/>
        </w:rPr>
        <w:t>. Cumulative Risk Index of diabetes subphenotypes associated with air pollution, mean temperature, temperature deviation, and greenness from three-exposure models in the longitudinal analysis.</w:t>
      </w:r>
    </w:p>
    <w:tbl>
      <w:tblPr>
        <w:tblW w:w="0" w:type="auto"/>
        <w:tblCellMar>
          <w:left w:w="70" w:type="dxa"/>
          <w:right w:w="70" w:type="dxa"/>
        </w:tblCellMar>
        <w:tblLook w:val="04A0" w:firstRow="1" w:lastRow="0" w:firstColumn="1" w:lastColumn="0" w:noHBand="0" w:noVBand="1"/>
      </w:tblPr>
      <w:tblGrid>
        <w:gridCol w:w="2204"/>
        <w:gridCol w:w="1497"/>
        <w:gridCol w:w="1497"/>
        <w:gridCol w:w="1497"/>
        <w:gridCol w:w="745"/>
        <w:gridCol w:w="745"/>
      </w:tblGrid>
      <w:tr w:rsidR="00E006C6" w:rsidRPr="00E006C6" w14:paraId="2D9126DD" w14:textId="77777777" w:rsidTr="00EF4999">
        <w:trPr>
          <w:trHeight w:val="300"/>
        </w:trPr>
        <w:tc>
          <w:tcPr>
            <w:tcW w:w="0" w:type="auto"/>
            <w:tcBorders>
              <w:top w:val="single" w:sz="4" w:space="0" w:color="000000"/>
              <w:bottom w:val="single" w:sz="4" w:space="0" w:color="000000"/>
            </w:tcBorders>
            <w:vAlign w:val="bottom"/>
          </w:tcPr>
          <w:p w14:paraId="6AA97E49"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Model</w:t>
            </w:r>
          </w:p>
        </w:tc>
        <w:tc>
          <w:tcPr>
            <w:tcW w:w="0" w:type="auto"/>
            <w:tcBorders>
              <w:top w:val="single" w:sz="4" w:space="0" w:color="000000"/>
              <w:bottom w:val="single" w:sz="4" w:space="0" w:color="000000"/>
            </w:tcBorders>
            <w:vAlign w:val="bottom"/>
          </w:tcPr>
          <w:p w14:paraId="035E9BD4"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Cluster A</w:t>
            </w:r>
          </w:p>
        </w:tc>
        <w:tc>
          <w:tcPr>
            <w:tcW w:w="0" w:type="auto"/>
            <w:tcBorders>
              <w:top w:val="single" w:sz="4" w:space="0" w:color="000000"/>
              <w:bottom w:val="single" w:sz="4" w:space="0" w:color="000000"/>
            </w:tcBorders>
            <w:vAlign w:val="bottom"/>
          </w:tcPr>
          <w:p w14:paraId="5F8CB74E"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Cluster B</w:t>
            </w:r>
          </w:p>
        </w:tc>
        <w:tc>
          <w:tcPr>
            <w:tcW w:w="0" w:type="auto"/>
            <w:tcBorders>
              <w:top w:val="single" w:sz="4" w:space="0" w:color="000000"/>
              <w:bottom w:val="single" w:sz="4" w:space="0" w:color="000000"/>
            </w:tcBorders>
            <w:vAlign w:val="bottom"/>
          </w:tcPr>
          <w:p w14:paraId="34611A61"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Cluster C</w:t>
            </w:r>
          </w:p>
        </w:tc>
        <w:tc>
          <w:tcPr>
            <w:tcW w:w="0" w:type="auto"/>
            <w:tcBorders>
              <w:top w:val="single" w:sz="4" w:space="0" w:color="000000"/>
              <w:bottom w:val="single" w:sz="4" w:space="0" w:color="000000"/>
            </w:tcBorders>
            <w:vAlign w:val="bottom"/>
          </w:tcPr>
          <w:p w14:paraId="0C3DDC6C"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AIC</w:t>
            </w:r>
          </w:p>
        </w:tc>
        <w:tc>
          <w:tcPr>
            <w:tcW w:w="0" w:type="auto"/>
            <w:tcBorders>
              <w:top w:val="single" w:sz="4" w:space="0" w:color="000000"/>
              <w:bottom w:val="single" w:sz="4" w:space="0" w:color="000000"/>
            </w:tcBorders>
            <w:vAlign w:val="bottom"/>
          </w:tcPr>
          <w:p w14:paraId="3C3DE544"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BIC</w:t>
            </w:r>
          </w:p>
        </w:tc>
      </w:tr>
      <w:tr w:rsidR="00E006C6" w:rsidRPr="00E006C6" w14:paraId="03D38609" w14:textId="77777777" w:rsidTr="00EF4999">
        <w:trPr>
          <w:trHeight w:val="300"/>
        </w:trPr>
        <w:tc>
          <w:tcPr>
            <w:tcW w:w="0" w:type="auto"/>
            <w:tcBorders>
              <w:top w:val="single" w:sz="4" w:space="0" w:color="000000"/>
            </w:tcBorders>
            <w:vAlign w:val="bottom"/>
          </w:tcPr>
          <w:p w14:paraId="348CB8DD" w14:textId="1E813B05"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PM</w:t>
            </w:r>
            <w:r w:rsidRPr="00E006C6">
              <w:rPr>
                <w:rFonts w:ascii="Times New Roman" w:eastAsia="Times New Roman" w:hAnsi="Times New Roman" w:cs="Times New Roman"/>
                <w:color w:val="000000"/>
                <w:kern w:val="0"/>
                <w:vertAlign w:val="subscript"/>
                <w14:ligatures w14:val="none"/>
              </w:rPr>
              <w:t xml:space="preserve">2.5 </w:t>
            </w:r>
            <w:r w:rsidRPr="00E006C6">
              <w:rPr>
                <w:rFonts w:ascii="Times New Roman" w:eastAsia="Times New Roman" w:hAnsi="Times New Roman" w:cs="Times New Roman"/>
                <w:color w:val="000000"/>
                <w:kern w:val="0"/>
                <w14:ligatures w14:val="none"/>
              </w:rPr>
              <w:t>+ T</w:t>
            </w:r>
            <w:r w:rsidR="009F4D17">
              <w:rPr>
                <w:rFonts w:ascii="Times New Roman" w:eastAsia="SimSun" w:hAnsi="Times New Roman" w:cs="Times New Roman" w:hint="eastAsia"/>
                <w:color w:val="000000"/>
                <w:kern w:val="0"/>
                <w:vertAlign w:val="subscript"/>
                <w14:ligatures w14:val="none"/>
              </w:rPr>
              <w:t>sd</w:t>
            </w:r>
            <w:r w:rsidRPr="00E006C6">
              <w:rPr>
                <w:rFonts w:ascii="Times New Roman" w:eastAsia="SimSun" w:hAnsi="Times New Roman" w:cs="Times New Roman"/>
                <w:color w:val="000000"/>
                <w:kern w:val="0"/>
                <w14:ligatures w14:val="none"/>
              </w:rPr>
              <w:t xml:space="preserve"> </w:t>
            </w:r>
            <w:r w:rsidRPr="00E006C6">
              <w:rPr>
                <w:rFonts w:ascii="Times New Roman" w:eastAsia="Times New Roman" w:hAnsi="Times New Roman" w:cs="Times New Roman"/>
                <w:color w:val="000000"/>
                <w:kern w:val="0"/>
                <w14:ligatures w14:val="none"/>
              </w:rPr>
              <w:t>+ NDVI</w:t>
            </w:r>
          </w:p>
        </w:tc>
        <w:tc>
          <w:tcPr>
            <w:tcW w:w="0" w:type="auto"/>
            <w:tcBorders>
              <w:top w:val="single" w:sz="4" w:space="0" w:color="000000"/>
            </w:tcBorders>
            <w:vAlign w:val="bottom"/>
          </w:tcPr>
          <w:p w14:paraId="159CC231"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0.76(0.41,1.41)</w:t>
            </w:r>
          </w:p>
        </w:tc>
        <w:tc>
          <w:tcPr>
            <w:tcW w:w="0" w:type="auto"/>
            <w:tcBorders>
              <w:top w:val="single" w:sz="4" w:space="0" w:color="000000"/>
            </w:tcBorders>
            <w:vAlign w:val="bottom"/>
          </w:tcPr>
          <w:p w14:paraId="39D2855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1.33(1.02,1.73)</w:t>
            </w:r>
          </w:p>
        </w:tc>
        <w:tc>
          <w:tcPr>
            <w:tcW w:w="0" w:type="auto"/>
            <w:tcBorders>
              <w:top w:val="single" w:sz="4" w:space="0" w:color="000000"/>
            </w:tcBorders>
            <w:vAlign w:val="bottom"/>
          </w:tcPr>
          <w:p w14:paraId="5C52A656"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1.42(0.99,2.03)</w:t>
            </w:r>
          </w:p>
        </w:tc>
        <w:tc>
          <w:tcPr>
            <w:tcW w:w="0" w:type="auto"/>
            <w:tcBorders>
              <w:top w:val="single" w:sz="4" w:space="0" w:color="000000"/>
            </w:tcBorders>
            <w:vAlign w:val="bottom"/>
          </w:tcPr>
          <w:p w14:paraId="69C40682"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7533.2</w:t>
            </w:r>
          </w:p>
        </w:tc>
        <w:tc>
          <w:tcPr>
            <w:tcW w:w="0" w:type="auto"/>
            <w:tcBorders>
              <w:top w:val="single" w:sz="4" w:space="0" w:color="000000"/>
            </w:tcBorders>
            <w:vAlign w:val="bottom"/>
          </w:tcPr>
          <w:p w14:paraId="203A9E31"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8043.0</w:t>
            </w:r>
          </w:p>
        </w:tc>
      </w:tr>
      <w:tr w:rsidR="00E006C6" w:rsidRPr="00E006C6" w14:paraId="24B65CCD" w14:textId="77777777" w:rsidTr="00EF4999">
        <w:trPr>
          <w:trHeight w:val="300"/>
        </w:trPr>
        <w:tc>
          <w:tcPr>
            <w:tcW w:w="0" w:type="auto"/>
            <w:vAlign w:val="bottom"/>
          </w:tcPr>
          <w:p w14:paraId="64C9BEA4" w14:textId="5F5E98BE" w:rsidR="00E006C6" w:rsidRPr="00E006C6" w:rsidRDefault="00E006C6" w:rsidP="00E006C6">
            <w:pPr>
              <w:suppressAutoHyphens/>
              <w:spacing w:after="0" w:line="240" w:lineRule="auto"/>
              <w:rPr>
                <w:rFonts w:ascii="Times New Roman" w:eastAsia="SimSu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PM</w:t>
            </w:r>
            <w:r w:rsidRPr="00E006C6">
              <w:rPr>
                <w:rFonts w:ascii="Times New Roman" w:eastAsia="Times New Roman" w:hAnsi="Times New Roman" w:cs="Times New Roman"/>
                <w:color w:val="000000"/>
                <w:kern w:val="0"/>
                <w:vertAlign w:val="subscript"/>
                <w14:ligatures w14:val="none"/>
              </w:rPr>
              <w:t xml:space="preserve">2.5 </w:t>
            </w:r>
            <w:r w:rsidRPr="00E006C6">
              <w:rPr>
                <w:rFonts w:ascii="Times New Roman" w:eastAsia="Times New Roman" w:hAnsi="Times New Roman" w:cs="Times New Roman"/>
                <w:color w:val="000000"/>
                <w:kern w:val="0"/>
                <w14:ligatures w14:val="none"/>
              </w:rPr>
              <w:t>+ T</w:t>
            </w:r>
            <w:r w:rsidR="009F4D17">
              <w:rPr>
                <w:rFonts w:ascii="Times New Roman" w:eastAsia="SimSun" w:hAnsi="Times New Roman" w:cs="Times New Roman" w:hint="eastAsia"/>
                <w:color w:val="000000"/>
                <w:kern w:val="0"/>
                <w:vertAlign w:val="subscript"/>
                <w14:ligatures w14:val="none"/>
              </w:rPr>
              <w:t>sd</w:t>
            </w:r>
            <w:r w:rsidRPr="00E006C6">
              <w:rPr>
                <w:rFonts w:ascii="Times New Roman" w:eastAsia="SimSun" w:hAnsi="Times New Roman" w:cs="Times New Roman"/>
                <w:color w:val="000000"/>
                <w:kern w:val="0"/>
                <w14:ligatures w14:val="none"/>
              </w:rPr>
              <w:t xml:space="preserve"> +</w:t>
            </w:r>
            <w:r w:rsidRPr="00E006C6">
              <w:rPr>
                <w:rFonts w:ascii="Times New Roman" w:eastAsia="Times New Roman" w:hAnsi="Times New Roman" w:cs="Times New Roman"/>
                <w:color w:val="000000"/>
                <w:kern w:val="0"/>
                <w14:ligatures w14:val="none"/>
              </w:rPr>
              <w:t xml:space="preserve"> </w:t>
            </w:r>
            <w:r w:rsidRPr="00E006C6">
              <w:rPr>
                <w:rFonts w:ascii="Times New Roman" w:eastAsia="SimSun" w:hAnsi="Times New Roman" w:cs="Times New Roman"/>
                <w:lang w:val="en-US"/>
              </w:rPr>
              <w:t>T</w:t>
            </w:r>
            <w:r w:rsidR="009F4D17">
              <w:rPr>
                <w:rFonts w:ascii="Times New Roman" w:eastAsia="SimSun" w:hAnsi="Times New Roman" w:cs="Times New Roman" w:hint="eastAsia"/>
                <w:vertAlign w:val="subscript"/>
                <w:lang w:val="en-US"/>
              </w:rPr>
              <w:t>m</w:t>
            </w:r>
          </w:p>
        </w:tc>
        <w:tc>
          <w:tcPr>
            <w:tcW w:w="0" w:type="auto"/>
            <w:vAlign w:val="bottom"/>
          </w:tcPr>
          <w:p w14:paraId="2AA37C56"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0.93(0.47,1.82)</w:t>
            </w:r>
          </w:p>
        </w:tc>
        <w:tc>
          <w:tcPr>
            <w:tcW w:w="0" w:type="auto"/>
            <w:vAlign w:val="bottom"/>
          </w:tcPr>
          <w:p w14:paraId="5CE5B227"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1.52(1.13,2.05)</w:t>
            </w:r>
          </w:p>
        </w:tc>
        <w:tc>
          <w:tcPr>
            <w:tcW w:w="0" w:type="auto"/>
            <w:vAlign w:val="bottom"/>
          </w:tcPr>
          <w:p w14:paraId="72F063DF"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1.51(1.01,2.25)</w:t>
            </w:r>
          </w:p>
        </w:tc>
        <w:tc>
          <w:tcPr>
            <w:tcW w:w="0" w:type="auto"/>
            <w:vAlign w:val="bottom"/>
          </w:tcPr>
          <w:p w14:paraId="0B345CD3"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7533.9</w:t>
            </w:r>
          </w:p>
        </w:tc>
        <w:tc>
          <w:tcPr>
            <w:tcW w:w="0" w:type="auto"/>
            <w:vAlign w:val="bottom"/>
          </w:tcPr>
          <w:p w14:paraId="72D9B309"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8043.7</w:t>
            </w:r>
          </w:p>
        </w:tc>
      </w:tr>
      <w:tr w:rsidR="00E006C6" w:rsidRPr="00E006C6" w14:paraId="435B7BD0" w14:textId="77777777" w:rsidTr="00EF4999">
        <w:trPr>
          <w:trHeight w:val="300"/>
        </w:trPr>
        <w:tc>
          <w:tcPr>
            <w:tcW w:w="0" w:type="auto"/>
            <w:vAlign w:val="bottom"/>
          </w:tcPr>
          <w:p w14:paraId="0312FA1F" w14:textId="4B169547" w:rsidR="00E006C6" w:rsidRPr="00E006C6" w:rsidRDefault="00E006C6" w:rsidP="00E006C6">
            <w:pPr>
              <w:suppressAutoHyphens/>
              <w:spacing w:after="0" w:line="240" w:lineRule="auto"/>
              <w:rPr>
                <w:rFonts w:ascii="Times New Roman" w:eastAsia="SimSu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PM</w:t>
            </w:r>
            <w:r w:rsidRPr="009F4D17">
              <w:rPr>
                <w:rFonts w:ascii="Times New Roman" w:eastAsia="Times New Roman" w:hAnsi="Times New Roman" w:cs="Times New Roman"/>
                <w:color w:val="000000"/>
                <w:kern w:val="0"/>
                <w:vertAlign w:val="subscript"/>
                <w14:ligatures w14:val="none"/>
              </w:rPr>
              <w:t>2.5</w:t>
            </w:r>
            <w:r w:rsidRPr="00E006C6">
              <w:rPr>
                <w:rFonts w:ascii="Times New Roman" w:eastAsia="Times New Roman" w:hAnsi="Times New Roman" w:cs="Times New Roman"/>
                <w:color w:val="000000"/>
                <w:kern w:val="0"/>
                <w14:ligatures w14:val="none"/>
              </w:rPr>
              <w:t xml:space="preserve">abs + </w:t>
            </w:r>
            <w:r w:rsidRPr="00E006C6">
              <w:rPr>
                <w:rFonts w:ascii="Times New Roman" w:eastAsia="SimSun" w:hAnsi="Times New Roman" w:cs="Times New Roman"/>
              </w:rPr>
              <w:t>T</w:t>
            </w:r>
            <w:r w:rsidR="009F4D17">
              <w:rPr>
                <w:rFonts w:ascii="Times New Roman" w:eastAsia="SimSun" w:hAnsi="Times New Roman" w:cs="Times New Roman" w:hint="eastAsia"/>
                <w:vertAlign w:val="subscript"/>
              </w:rPr>
              <w:t>sd</w:t>
            </w:r>
            <w:r w:rsidRPr="00E006C6">
              <w:rPr>
                <w:rFonts w:ascii="Times New Roman" w:eastAsia="SimSun" w:hAnsi="Times New Roman" w:cs="Times New Roman"/>
                <w:color w:val="000000"/>
                <w:kern w:val="0"/>
                <w14:ligatures w14:val="none"/>
              </w:rPr>
              <w:t xml:space="preserve"> </w:t>
            </w:r>
            <w:r w:rsidRPr="00E006C6">
              <w:rPr>
                <w:rFonts w:ascii="Times New Roman" w:eastAsia="Times New Roman" w:hAnsi="Times New Roman" w:cs="Times New Roman"/>
                <w:color w:val="000000"/>
                <w:kern w:val="0"/>
                <w14:ligatures w14:val="none"/>
              </w:rPr>
              <w:t xml:space="preserve">+ </w:t>
            </w:r>
            <w:r w:rsidRPr="00E006C6">
              <w:rPr>
                <w:rFonts w:ascii="Times New Roman" w:eastAsia="SimSun" w:hAnsi="Times New Roman" w:cs="Times New Roman"/>
                <w:lang w:val="en-US"/>
              </w:rPr>
              <w:t>T</w:t>
            </w:r>
            <w:r w:rsidR="009F4D17">
              <w:rPr>
                <w:rFonts w:ascii="Times New Roman" w:eastAsia="SimSun" w:hAnsi="Times New Roman" w:cs="Times New Roman" w:hint="eastAsia"/>
                <w:vertAlign w:val="subscript"/>
                <w:lang w:val="en-US"/>
              </w:rPr>
              <w:t>m</w:t>
            </w:r>
          </w:p>
        </w:tc>
        <w:tc>
          <w:tcPr>
            <w:tcW w:w="0" w:type="auto"/>
            <w:vAlign w:val="bottom"/>
          </w:tcPr>
          <w:p w14:paraId="0A121BFB"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0.94(0.47,1.87)</w:t>
            </w:r>
          </w:p>
        </w:tc>
        <w:tc>
          <w:tcPr>
            <w:tcW w:w="0" w:type="auto"/>
            <w:vAlign w:val="bottom"/>
          </w:tcPr>
          <w:p w14:paraId="73C81FCF"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1.39(1.03,1.88)</w:t>
            </w:r>
          </w:p>
        </w:tc>
        <w:tc>
          <w:tcPr>
            <w:tcW w:w="0" w:type="auto"/>
            <w:vAlign w:val="bottom"/>
          </w:tcPr>
          <w:p w14:paraId="5F793ECD"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1.52(1.02,2.26)</w:t>
            </w:r>
          </w:p>
        </w:tc>
        <w:tc>
          <w:tcPr>
            <w:tcW w:w="0" w:type="auto"/>
            <w:vAlign w:val="bottom"/>
          </w:tcPr>
          <w:p w14:paraId="496B1DB5"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7535.9</w:t>
            </w:r>
          </w:p>
        </w:tc>
        <w:tc>
          <w:tcPr>
            <w:tcW w:w="0" w:type="auto"/>
            <w:vAlign w:val="bottom"/>
          </w:tcPr>
          <w:p w14:paraId="2D5F7D6D"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8045.8</w:t>
            </w:r>
          </w:p>
        </w:tc>
      </w:tr>
      <w:tr w:rsidR="00E006C6" w:rsidRPr="00E006C6" w14:paraId="4B1A35F8" w14:textId="77777777" w:rsidTr="00EF4999">
        <w:trPr>
          <w:trHeight w:val="300"/>
        </w:trPr>
        <w:tc>
          <w:tcPr>
            <w:tcW w:w="0" w:type="auto"/>
            <w:vAlign w:val="bottom"/>
          </w:tcPr>
          <w:p w14:paraId="27A9C3C3" w14:textId="0E5B95BD"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PM</w:t>
            </w:r>
            <w:r w:rsidRPr="009F4D17">
              <w:rPr>
                <w:rFonts w:ascii="Times New Roman" w:eastAsia="Times New Roman" w:hAnsi="Times New Roman" w:cs="Times New Roman"/>
                <w:color w:val="000000"/>
                <w:kern w:val="0"/>
                <w:vertAlign w:val="subscript"/>
                <w14:ligatures w14:val="none"/>
              </w:rPr>
              <w:t>2.5</w:t>
            </w:r>
            <w:r w:rsidRPr="00E006C6">
              <w:rPr>
                <w:rFonts w:ascii="Times New Roman" w:eastAsia="Times New Roman" w:hAnsi="Times New Roman" w:cs="Times New Roman"/>
                <w:color w:val="000000"/>
                <w:kern w:val="0"/>
                <w14:ligatures w14:val="none"/>
              </w:rPr>
              <w:t xml:space="preserve">abs + </w:t>
            </w:r>
            <w:r w:rsidRPr="00E006C6">
              <w:rPr>
                <w:rFonts w:ascii="Times New Roman" w:eastAsia="SimSun" w:hAnsi="Times New Roman" w:cs="Times New Roman"/>
              </w:rPr>
              <w:t>T</w:t>
            </w:r>
            <w:r w:rsidR="009F4D17">
              <w:rPr>
                <w:rFonts w:ascii="Times New Roman" w:eastAsia="SimSun" w:hAnsi="Times New Roman" w:cs="Times New Roman" w:hint="eastAsia"/>
                <w:vertAlign w:val="subscript"/>
              </w:rPr>
              <w:t>sd</w:t>
            </w:r>
            <w:r w:rsidRPr="00E006C6">
              <w:rPr>
                <w:rFonts w:ascii="Times New Roman" w:eastAsia="SimSun" w:hAnsi="Times New Roman" w:cs="Times New Roman"/>
                <w:color w:val="000000"/>
                <w:kern w:val="0"/>
                <w14:ligatures w14:val="none"/>
              </w:rPr>
              <w:t xml:space="preserve"> </w:t>
            </w:r>
            <w:r w:rsidRPr="00E006C6">
              <w:rPr>
                <w:rFonts w:ascii="Times New Roman" w:eastAsia="Times New Roman" w:hAnsi="Times New Roman" w:cs="Times New Roman"/>
                <w:color w:val="000000"/>
                <w:kern w:val="0"/>
                <w14:ligatures w14:val="none"/>
              </w:rPr>
              <w:t>+ NDVI</w:t>
            </w:r>
          </w:p>
        </w:tc>
        <w:tc>
          <w:tcPr>
            <w:tcW w:w="0" w:type="auto"/>
            <w:vAlign w:val="bottom"/>
          </w:tcPr>
          <w:p w14:paraId="36C7EA94"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0.76(0.41,1.41)</w:t>
            </w:r>
          </w:p>
        </w:tc>
        <w:tc>
          <w:tcPr>
            <w:tcW w:w="0" w:type="auto"/>
            <w:vAlign w:val="bottom"/>
          </w:tcPr>
          <w:p w14:paraId="2E7F0855"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1.26(0.97,1.63)</w:t>
            </w:r>
          </w:p>
        </w:tc>
        <w:tc>
          <w:tcPr>
            <w:tcW w:w="0" w:type="auto"/>
            <w:vAlign w:val="bottom"/>
          </w:tcPr>
          <w:p w14:paraId="5A6F732D"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1.39(0.98,1.97)</w:t>
            </w:r>
          </w:p>
        </w:tc>
        <w:tc>
          <w:tcPr>
            <w:tcW w:w="0" w:type="auto"/>
            <w:vAlign w:val="bottom"/>
          </w:tcPr>
          <w:p w14:paraId="00A27E70"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7536.0</w:t>
            </w:r>
          </w:p>
        </w:tc>
        <w:tc>
          <w:tcPr>
            <w:tcW w:w="0" w:type="auto"/>
            <w:vAlign w:val="bottom"/>
          </w:tcPr>
          <w:p w14:paraId="74D9302D"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8045.8</w:t>
            </w:r>
          </w:p>
        </w:tc>
      </w:tr>
      <w:tr w:rsidR="00E006C6" w:rsidRPr="00E006C6" w14:paraId="047EF926" w14:textId="77777777" w:rsidTr="00EF4999">
        <w:trPr>
          <w:trHeight w:val="300"/>
        </w:trPr>
        <w:tc>
          <w:tcPr>
            <w:tcW w:w="0" w:type="auto"/>
            <w:vAlign w:val="bottom"/>
          </w:tcPr>
          <w:p w14:paraId="479547A1" w14:textId="4AFD8C53"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SimSun" w:hAnsi="Times New Roman" w:cs="Times New Roman"/>
              </w:rPr>
              <w:t>T</w:t>
            </w:r>
            <w:r w:rsidR="009F4D17">
              <w:rPr>
                <w:rFonts w:ascii="Times New Roman" w:eastAsia="SimSun" w:hAnsi="Times New Roman" w:cs="Times New Roman" w:hint="eastAsia"/>
                <w:vertAlign w:val="subscript"/>
              </w:rPr>
              <w:t>sd</w:t>
            </w:r>
            <w:r w:rsidRPr="00E006C6">
              <w:rPr>
                <w:rFonts w:ascii="Times New Roman" w:eastAsia="SimSun" w:hAnsi="Times New Roman" w:cs="Times New Roman"/>
                <w:color w:val="000000"/>
                <w:kern w:val="0"/>
                <w14:ligatures w14:val="none"/>
              </w:rPr>
              <w:t xml:space="preserve"> </w:t>
            </w:r>
            <w:r w:rsidRPr="00E006C6">
              <w:rPr>
                <w:rFonts w:ascii="Times New Roman" w:eastAsia="Times New Roman" w:hAnsi="Times New Roman" w:cs="Times New Roman"/>
                <w:color w:val="000000"/>
                <w:kern w:val="0"/>
                <w14:ligatures w14:val="none"/>
              </w:rPr>
              <w:t xml:space="preserve">+ </w:t>
            </w:r>
            <w:r w:rsidRPr="00E006C6">
              <w:rPr>
                <w:rFonts w:ascii="Times New Roman" w:eastAsia="SimSun" w:hAnsi="Times New Roman" w:cs="Times New Roman"/>
                <w:lang w:val="en-US"/>
              </w:rPr>
              <w:t>T</w:t>
            </w:r>
            <w:r w:rsidR="009F4D17">
              <w:rPr>
                <w:rFonts w:ascii="Times New Roman" w:eastAsia="SimSun" w:hAnsi="Times New Roman" w:cs="Times New Roman" w:hint="eastAsia"/>
                <w:vertAlign w:val="subscript"/>
                <w:lang w:val="en-US"/>
              </w:rPr>
              <w:t>m</w:t>
            </w:r>
            <w:r w:rsidRPr="00E006C6">
              <w:rPr>
                <w:rFonts w:ascii="Times New Roman" w:eastAsia="Times New Roman" w:hAnsi="Times New Roman" w:cs="Times New Roman"/>
                <w:color w:val="000000"/>
                <w:kern w:val="0"/>
                <w14:ligatures w14:val="none"/>
              </w:rPr>
              <w:t>+ PM</w:t>
            </w:r>
            <w:r w:rsidRPr="00E006C6">
              <w:rPr>
                <w:rFonts w:ascii="Times New Roman" w:eastAsia="Times New Roman" w:hAnsi="Times New Roman" w:cs="Times New Roman"/>
                <w:color w:val="000000"/>
                <w:kern w:val="0"/>
                <w:vertAlign w:val="subscript"/>
                <w14:ligatures w14:val="none"/>
              </w:rPr>
              <w:t>coarse</w:t>
            </w:r>
          </w:p>
        </w:tc>
        <w:tc>
          <w:tcPr>
            <w:tcW w:w="0" w:type="auto"/>
            <w:vAlign w:val="bottom"/>
          </w:tcPr>
          <w:p w14:paraId="44E9D1D7"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1.19(0.64,2.21)</w:t>
            </w:r>
          </w:p>
        </w:tc>
        <w:tc>
          <w:tcPr>
            <w:tcW w:w="0" w:type="auto"/>
            <w:vAlign w:val="bottom"/>
          </w:tcPr>
          <w:p w14:paraId="59240397"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1.30(0.99,1.71)</w:t>
            </w:r>
          </w:p>
        </w:tc>
        <w:tc>
          <w:tcPr>
            <w:tcW w:w="0" w:type="auto"/>
            <w:vAlign w:val="bottom"/>
          </w:tcPr>
          <w:p w14:paraId="55AA9391"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1.36(0.94,1.95)</w:t>
            </w:r>
          </w:p>
        </w:tc>
        <w:tc>
          <w:tcPr>
            <w:tcW w:w="0" w:type="auto"/>
            <w:vAlign w:val="bottom"/>
          </w:tcPr>
          <w:p w14:paraId="0BEC081B"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7539.8</w:t>
            </w:r>
          </w:p>
        </w:tc>
        <w:tc>
          <w:tcPr>
            <w:tcW w:w="0" w:type="auto"/>
            <w:vAlign w:val="bottom"/>
          </w:tcPr>
          <w:p w14:paraId="78FFB2E5"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8049.6</w:t>
            </w:r>
          </w:p>
        </w:tc>
      </w:tr>
      <w:tr w:rsidR="00E006C6" w:rsidRPr="00E006C6" w14:paraId="76AD7426" w14:textId="77777777" w:rsidTr="00EF4999">
        <w:trPr>
          <w:trHeight w:val="300"/>
        </w:trPr>
        <w:tc>
          <w:tcPr>
            <w:tcW w:w="0" w:type="auto"/>
            <w:vAlign w:val="bottom"/>
          </w:tcPr>
          <w:p w14:paraId="1628E752" w14:textId="704A5A8A"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SimSun" w:hAnsi="Times New Roman" w:cs="Times New Roman"/>
              </w:rPr>
              <w:t>T</w:t>
            </w:r>
            <w:r w:rsidR="009F4D17">
              <w:rPr>
                <w:rFonts w:ascii="Times New Roman" w:eastAsia="SimSun" w:hAnsi="Times New Roman" w:cs="Times New Roman" w:hint="eastAsia"/>
                <w:vertAlign w:val="subscript"/>
              </w:rPr>
              <w:t>sd</w:t>
            </w:r>
            <w:r w:rsidRPr="00E006C6">
              <w:rPr>
                <w:rFonts w:ascii="Times New Roman" w:eastAsia="SimSun" w:hAnsi="Times New Roman" w:cs="Times New Roman"/>
                <w:color w:val="000000"/>
                <w:kern w:val="0"/>
                <w14:ligatures w14:val="none"/>
              </w:rPr>
              <w:t xml:space="preserve"> </w:t>
            </w:r>
            <w:r w:rsidRPr="00E006C6">
              <w:rPr>
                <w:rFonts w:ascii="Times New Roman" w:eastAsia="Times New Roman" w:hAnsi="Times New Roman" w:cs="Times New Roman"/>
                <w:color w:val="000000"/>
                <w:kern w:val="0"/>
                <w14:ligatures w14:val="none"/>
              </w:rPr>
              <w:t xml:space="preserve">+ </w:t>
            </w:r>
            <w:r w:rsidRPr="00E006C6">
              <w:rPr>
                <w:rFonts w:ascii="Times New Roman" w:eastAsia="SimSun" w:hAnsi="Times New Roman" w:cs="Times New Roman"/>
                <w:lang w:val="en-US"/>
              </w:rPr>
              <w:t>T</w:t>
            </w:r>
            <w:r w:rsidR="009F4D17">
              <w:rPr>
                <w:rFonts w:ascii="Times New Roman" w:eastAsia="SimSun" w:hAnsi="Times New Roman" w:cs="Times New Roman" w:hint="eastAsia"/>
                <w:vertAlign w:val="subscript"/>
                <w:lang w:val="en-US"/>
              </w:rPr>
              <w:t>m</w:t>
            </w:r>
            <w:r w:rsidR="009F4D17">
              <w:rPr>
                <w:rFonts w:ascii="Times New Roman" w:hAnsi="Times New Roman" w:cs="Times New Roman" w:hint="eastAsia"/>
                <w:color w:val="000000"/>
                <w:kern w:val="0"/>
                <w14:ligatures w14:val="none"/>
              </w:rPr>
              <w:t xml:space="preserve"> +</w:t>
            </w:r>
            <w:r w:rsidRPr="00E006C6">
              <w:rPr>
                <w:rFonts w:ascii="Times New Roman" w:eastAsia="Times New Roman" w:hAnsi="Times New Roman" w:cs="Times New Roman"/>
                <w:color w:val="000000"/>
                <w:kern w:val="0"/>
                <w14:ligatures w14:val="none"/>
              </w:rPr>
              <w:t xml:space="preserve"> NDVI</w:t>
            </w:r>
          </w:p>
        </w:tc>
        <w:tc>
          <w:tcPr>
            <w:tcW w:w="0" w:type="auto"/>
            <w:vAlign w:val="bottom"/>
          </w:tcPr>
          <w:p w14:paraId="3A3EF753"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1.15(0.59,2.26)</w:t>
            </w:r>
          </w:p>
        </w:tc>
        <w:tc>
          <w:tcPr>
            <w:tcW w:w="0" w:type="auto"/>
            <w:vAlign w:val="bottom"/>
          </w:tcPr>
          <w:p w14:paraId="1CA31062"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1.23(0.92,1.64)</w:t>
            </w:r>
          </w:p>
        </w:tc>
        <w:tc>
          <w:tcPr>
            <w:tcW w:w="0" w:type="auto"/>
            <w:vAlign w:val="bottom"/>
          </w:tcPr>
          <w:p w14:paraId="36B8424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1.40(0.95,2.07)</w:t>
            </w:r>
          </w:p>
        </w:tc>
        <w:tc>
          <w:tcPr>
            <w:tcW w:w="0" w:type="auto"/>
            <w:vAlign w:val="bottom"/>
          </w:tcPr>
          <w:p w14:paraId="55D3DDAF"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7539.9</w:t>
            </w:r>
          </w:p>
        </w:tc>
        <w:tc>
          <w:tcPr>
            <w:tcW w:w="0" w:type="auto"/>
            <w:vAlign w:val="bottom"/>
          </w:tcPr>
          <w:p w14:paraId="3BEC6362"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8049.7</w:t>
            </w:r>
          </w:p>
        </w:tc>
      </w:tr>
      <w:tr w:rsidR="00E006C6" w:rsidRPr="00E006C6" w14:paraId="59C07391" w14:textId="77777777" w:rsidTr="00EF4999">
        <w:trPr>
          <w:trHeight w:val="300"/>
        </w:trPr>
        <w:tc>
          <w:tcPr>
            <w:tcW w:w="0" w:type="auto"/>
            <w:vAlign w:val="bottom"/>
          </w:tcPr>
          <w:p w14:paraId="774DD5EE" w14:textId="64C1489B"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SimSun" w:hAnsi="Times New Roman" w:cs="Times New Roman"/>
              </w:rPr>
              <w:t>T</w:t>
            </w:r>
            <w:r w:rsidR="009F4D17">
              <w:rPr>
                <w:rFonts w:ascii="Times New Roman" w:eastAsia="SimSun" w:hAnsi="Times New Roman" w:cs="Times New Roman" w:hint="eastAsia"/>
                <w:vertAlign w:val="subscript"/>
              </w:rPr>
              <w:t>sd</w:t>
            </w:r>
            <w:r w:rsidRPr="00E006C6">
              <w:rPr>
                <w:rFonts w:ascii="Times New Roman" w:eastAsia="SimSun" w:hAnsi="Times New Roman" w:cs="Times New Roman"/>
                <w:color w:val="000000"/>
                <w:kern w:val="0"/>
                <w14:ligatures w14:val="none"/>
              </w:rPr>
              <w:t xml:space="preserve"> </w:t>
            </w:r>
            <w:r w:rsidRPr="00E006C6">
              <w:rPr>
                <w:rFonts w:ascii="Times New Roman" w:eastAsia="Times New Roman" w:hAnsi="Times New Roman" w:cs="Times New Roman"/>
                <w:color w:val="000000"/>
                <w:kern w:val="0"/>
                <w14:ligatures w14:val="none"/>
              </w:rPr>
              <w:t xml:space="preserve">+ </w:t>
            </w:r>
            <w:r w:rsidRPr="00E006C6">
              <w:rPr>
                <w:rFonts w:ascii="Times New Roman" w:eastAsia="SimSun" w:hAnsi="Times New Roman" w:cs="Times New Roman"/>
                <w:lang w:val="en-US"/>
              </w:rPr>
              <w:t>T</w:t>
            </w:r>
            <w:r w:rsidR="009F4D17">
              <w:rPr>
                <w:rFonts w:ascii="Times New Roman" w:eastAsia="SimSun" w:hAnsi="Times New Roman" w:cs="Times New Roman" w:hint="eastAsia"/>
                <w:vertAlign w:val="subscript"/>
                <w:lang w:val="en-US"/>
              </w:rPr>
              <w:t>m</w:t>
            </w:r>
            <w:r w:rsidR="009F4D17">
              <w:rPr>
                <w:rFonts w:ascii="Times New Roman" w:hAnsi="Times New Roman" w:cs="Times New Roman" w:hint="eastAsia"/>
                <w:color w:val="000000"/>
                <w:kern w:val="0"/>
                <w14:ligatures w14:val="none"/>
              </w:rPr>
              <w:t xml:space="preserve"> </w:t>
            </w:r>
            <w:r w:rsidRPr="00E006C6">
              <w:rPr>
                <w:rFonts w:ascii="Times New Roman" w:eastAsia="Times New Roman" w:hAnsi="Times New Roman" w:cs="Times New Roman"/>
                <w:color w:val="000000"/>
                <w:kern w:val="0"/>
                <w14:ligatures w14:val="none"/>
              </w:rPr>
              <w:t>+ PM</w:t>
            </w:r>
            <w:r w:rsidRPr="00E006C6">
              <w:rPr>
                <w:rFonts w:ascii="Times New Roman" w:eastAsia="Times New Roman" w:hAnsi="Times New Roman" w:cs="Times New Roman"/>
                <w:color w:val="000000"/>
                <w:kern w:val="0"/>
                <w:vertAlign w:val="subscript"/>
                <w14:ligatures w14:val="none"/>
              </w:rPr>
              <w:t>10</w:t>
            </w:r>
          </w:p>
        </w:tc>
        <w:tc>
          <w:tcPr>
            <w:tcW w:w="0" w:type="auto"/>
            <w:vAlign w:val="bottom"/>
          </w:tcPr>
          <w:p w14:paraId="0014FCAF"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1.09(0.56,2.12)</w:t>
            </w:r>
          </w:p>
        </w:tc>
        <w:tc>
          <w:tcPr>
            <w:tcW w:w="0" w:type="auto"/>
            <w:vAlign w:val="bottom"/>
          </w:tcPr>
          <w:p w14:paraId="402E645F"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1.21(0.91,1.62)</w:t>
            </w:r>
          </w:p>
        </w:tc>
        <w:tc>
          <w:tcPr>
            <w:tcW w:w="0" w:type="auto"/>
            <w:vAlign w:val="bottom"/>
          </w:tcPr>
          <w:p w14:paraId="4ECD5D17"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1.42(0.97,2.06)</w:t>
            </w:r>
          </w:p>
        </w:tc>
        <w:tc>
          <w:tcPr>
            <w:tcW w:w="0" w:type="auto"/>
            <w:vAlign w:val="bottom"/>
          </w:tcPr>
          <w:p w14:paraId="377914E5"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7539.1</w:t>
            </w:r>
          </w:p>
        </w:tc>
        <w:tc>
          <w:tcPr>
            <w:tcW w:w="0" w:type="auto"/>
            <w:vAlign w:val="bottom"/>
          </w:tcPr>
          <w:p w14:paraId="3B23715B"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8048.9</w:t>
            </w:r>
          </w:p>
        </w:tc>
      </w:tr>
      <w:tr w:rsidR="00E006C6" w:rsidRPr="00E006C6" w14:paraId="10A2CC99" w14:textId="77777777" w:rsidTr="00EF4999">
        <w:trPr>
          <w:trHeight w:val="300"/>
        </w:trPr>
        <w:tc>
          <w:tcPr>
            <w:tcW w:w="0" w:type="auto"/>
            <w:vAlign w:val="bottom"/>
          </w:tcPr>
          <w:p w14:paraId="471E74C4" w14:textId="77AF1199" w:rsidR="00E006C6" w:rsidRPr="00E006C6" w:rsidRDefault="00E006C6" w:rsidP="00E006C6">
            <w:pPr>
              <w:suppressAutoHyphens/>
              <w:spacing w:after="0" w:line="240" w:lineRule="auto"/>
              <w:rPr>
                <w:rFonts w:ascii="Times New Roman" w:eastAsia="SimSu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NO</w:t>
            </w:r>
            <w:r w:rsidRPr="00E006C6">
              <w:rPr>
                <w:rFonts w:ascii="Times New Roman" w:eastAsia="Times New Roman" w:hAnsi="Times New Roman" w:cs="Times New Roman"/>
                <w:color w:val="000000"/>
                <w:kern w:val="0"/>
                <w:vertAlign w:val="subscript"/>
                <w14:ligatures w14:val="none"/>
              </w:rPr>
              <w:t>2</w:t>
            </w:r>
            <w:r w:rsidRPr="00E006C6">
              <w:rPr>
                <w:rFonts w:ascii="Times New Roman" w:eastAsia="Times New Roman" w:hAnsi="Times New Roman" w:cs="Times New Roman"/>
                <w:color w:val="000000"/>
                <w:kern w:val="0"/>
                <w14:ligatures w14:val="none"/>
              </w:rPr>
              <w:t xml:space="preserve"> + NDVI + </w:t>
            </w:r>
            <w:r w:rsidRPr="00E006C6">
              <w:rPr>
                <w:rFonts w:ascii="Times New Roman" w:eastAsia="SimSun" w:hAnsi="Times New Roman" w:cs="Times New Roman"/>
              </w:rPr>
              <w:t>T</w:t>
            </w:r>
            <w:r w:rsidR="009F4D17">
              <w:rPr>
                <w:rFonts w:ascii="Times New Roman" w:eastAsia="SimSun" w:hAnsi="Times New Roman" w:cs="Times New Roman" w:hint="eastAsia"/>
                <w:vertAlign w:val="subscript"/>
              </w:rPr>
              <w:t>sd</w:t>
            </w:r>
          </w:p>
        </w:tc>
        <w:tc>
          <w:tcPr>
            <w:tcW w:w="0" w:type="auto"/>
            <w:vAlign w:val="bottom"/>
          </w:tcPr>
          <w:p w14:paraId="76725D0A"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0.63(0.33,1.21)</w:t>
            </w:r>
          </w:p>
        </w:tc>
        <w:tc>
          <w:tcPr>
            <w:tcW w:w="0" w:type="auto"/>
            <w:vAlign w:val="bottom"/>
          </w:tcPr>
          <w:p w14:paraId="1C6840AC"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1.22(0.94,1.59)</w:t>
            </w:r>
          </w:p>
        </w:tc>
        <w:tc>
          <w:tcPr>
            <w:tcW w:w="0" w:type="auto"/>
            <w:vAlign w:val="bottom"/>
          </w:tcPr>
          <w:p w14:paraId="6685B9A9"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1.32(0.92,1.87)</w:t>
            </w:r>
          </w:p>
        </w:tc>
        <w:tc>
          <w:tcPr>
            <w:tcW w:w="0" w:type="auto"/>
            <w:vAlign w:val="bottom"/>
          </w:tcPr>
          <w:p w14:paraId="3330648F"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7534.9</w:t>
            </w:r>
          </w:p>
        </w:tc>
        <w:tc>
          <w:tcPr>
            <w:tcW w:w="0" w:type="auto"/>
            <w:vAlign w:val="bottom"/>
          </w:tcPr>
          <w:p w14:paraId="628E8575"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8044.7</w:t>
            </w:r>
          </w:p>
        </w:tc>
      </w:tr>
      <w:tr w:rsidR="00E006C6" w:rsidRPr="00E006C6" w14:paraId="0043AEB7" w14:textId="77777777" w:rsidTr="00EF4999">
        <w:trPr>
          <w:trHeight w:val="300"/>
        </w:trPr>
        <w:tc>
          <w:tcPr>
            <w:tcW w:w="0" w:type="auto"/>
            <w:tcBorders>
              <w:bottom w:val="single" w:sz="4" w:space="0" w:color="000000"/>
            </w:tcBorders>
            <w:vAlign w:val="bottom"/>
          </w:tcPr>
          <w:p w14:paraId="508FBD0F" w14:textId="145E1465"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NO</w:t>
            </w:r>
            <w:r w:rsidRPr="00E006C6">
              <w:rPr>
                <w:rFonts w:ascii="Times New Roman" w:eastAsia="Times New Roman" w:hAnsi="Times New Roman" w:cs="Times New Roman"/>
                <w:color w:val="000000"/>
                <w:kern w:val="0"/>
                <w:vertAlign w:val="subscript"/>
                <w14:ligatures w14:val="none"/>
              </w:rPr>
              <w:t>2</w:t>
            </w:r>
            <w:r w:rsidRPr="00E006C6">
              <w:rPr>
                <w:rFonts w:ascii="Times New Roman" w:eastAsia="Times New Roman" w:hAnsi="Times New Roman" w:cs="Times New Roman"/>
                <w:color w:val="000000"/>
                <w:kern w:val="0"/>
                <w14:ligatures w14:val="none"/>
              </w:rPr>
              <w:t xml:space="preserve"> + NDVI + </w:t>
            </w:r>
            <w:r w:rsidRPr="00E006C6">
              <w:rPr>
                <w:rFonts w:ascii="Times New Roman" w:eastAsia="SimSun" w:hAnsi="Times New Roman" w:cs="Times New Roman"/>
                <w:lang w:val="en-US"/>
              </w:rPr>
              <w:t>T</w:t>
            </w:r>
            <w:r w:rsidR="009F4D17">
              <w:rPr>
                <w:rFonts w:ascii="Times New Roman" w:eastAsia="SimSun" w:hAnsi="Times New Roman" w:cs="Times New Roman" w:hint="eastAsia"/>
                <w:vertAlign w:val="subscript"/>
                <w:lang w:val="en-US"/>
              </w:rPr>
              <w:t>m</w:t>
            </w:r>
          </w:p>
        </w:tc>
        <w:tc>
          <w:tcPr>
            <w:tcW w:w="0" w:type="auto"/>
            <w:tcBorders>
              <w:bottom w:val="single" w:sz="4" w:space="0" w:color="000000"/>
            </w:tcBorders>
            <w:vAlign w:val="bottom"/>
          </w:tcPr>
          <w:p w14:paraId="3554BA1F"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0.78(0.36,1.67)</w:t>
            </w:r>
          </w:p>
        </w:tc>
        <w:tc>
          <w:tcPr>
            <w:tcW w:w="0" w:type="auto"/>
            <w:tcBorders>
              <w:bottom w:val="single" w:sz="4" w:space="0" w:color="000000"/>
            </w:tcBorders>
            <w:vAlign w:val="bottom"/>
          </w:tcPr>
          <w:p w14:paraId="0E7510A8"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1.31(0.94,1.82)</w:t>
            </w:r>
          </w:p>
        </w:tc>
        <w:tc>
          <w:tcPr>
            <w:tcW w:w="0" w:type="auto"/>
            <w:tcBorders>
              <w:bottom w:val="single" w:sz="4" w:space="0" w:color="000000"/>
            </w:tcBorders>
            <w:vAlign w:val="bottom"/>
          </w:tcPr>
          <w:p w14:paraId="3C0CA4E5"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1.41(0.91,2.19)</w:t>
            </w:r>
          </w:p>
        </w:tc>
        <w:tc>
          <w:tcPr>
            <w:tcW w:w="0" w:type="auto"/>
            <w:tcBorders>
              <w:bottom w:val="single" w:sz="4" w:space="0" w:color="000000"/>
            </w:tcBorders>
            <w:vAlign w:val="bottom"/>
          </w:tcPr>
          <w:p w14:paraId="4C1EB0F2"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7537.3</w:t>
            </w:r>
          </w:p>
        </w:tc>
        <w:tc>
          <w:tcPr>
            <w:tcW w:w="0" w:type="auto"/>
            <w:tcBorders>
              <w:bottom w:val="single" w:sz="4" w:space="0" w:color="000000"/>
            </w:tcBorders>
            <w:vAlign w:val="bottom"/>
          </w:tcPr>
          <w:p w14:paraId="5076FFE4"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8047.1</w:t>
            </w:r>
          </w:p>
        </w:tc>
      </w:tr>
    </w:tbl>
    <w:p w14:paraId="3F9250A3" w14:textId="77777777" w:rsidR="00E006C6" w:rsidRPr="00E006C6" w:rsidRDefault="00E006C6" w:rsidP="00E006C6">
      <w:pPr>
        <w:suppressAutoHyphens/>
        <w:spacing w:after="120" w:line="240" w:lineRule="auto"/>
        <w:rPr>
          <w:rFonts w:ascii="Times New Roman" w:eastAsia="SimSun" w:hAnsi="Times New Roman" w:cs="Times New Roman"/>
          <w:lang w:val="en-US"/>
        </w:rPr>
      </w:pPr>
      <w:r w:rsidRPr="00E006C6">
        <w:rPr>
          <w:rFonts w:ascii="Times New Roman" w:eastAsia="SimSun" w:hAnsi="Times New Roman" w:cs="Times New Roman"/>
          <w:lang w:val="en-US"/>
        </w:rPr>
        <w:t xml:space="preserve">Note: Models were adjusted for age, sex, visits, family status, education years, body mass index, smoking status, alcohol consumption, and physical activity. Effects were estimated for an IQR decrease in mean temperature and NDVI in a 300 m buffer, and an IQR increase in air pollution and temperature deviation. </w:t>
      </w:r>
    </w:p>
    <w:p w14:paraId="6B2C52DB" w14:textId="145FDAE8" w:rsidR="00E006C6" w:rsidRPr="00E006C6" w:rsidRDefault="00E006C6" w:rsidP="00E006C6">
      <w:pPr>
        <w:suppressAutoHyphens/>
        <w:spacing w:after="120" w:line="240" w:lineRule="auto"/>
        <w:rPr>
          <w:rFonts w:ascii="Times New Roman" w:eastAsia="SimSun" w:hAnsi="Times New Roman" w:cs="Times New Roman"/>
          <w:lang w:val="en-US"/>
        </w:rPr>
        <w:sectPr w:rsidR="00E006C6" w:rsidRPr="00E006C6" w:rsidSect="00E006C6">
          <w:footerReference w:type="even" r:id="rId44"/>
          <w:footerReference w:type="default" r:id="rId45"/>
          <w:footerReference w:type="first" r:id="rId46"/>
          <w:pgSz w:w="11906" w:h="16838"/>
          <w:pgMar w:top="1417" w:right="1417" w:bottom="1134" w:left="1417" w:header="0" w:footer="708" w:gutter="0"/>
          <w:cols w:space="720"/>
          <w:formProt w:val="0"/>
          <w:docGrid w:linePitch="360" w:charSpace="4096"/>
        </w:sectPr>
      </w:pPr>
      <w:r w:rsidRPr="00E006C6">
        <w:rPr>
          <w:rFonts w:ascii="Times New Roman" w:eastAsia="SimSun" w:hAnsi="Times New Roman" w:cs="Times New Roman"/>
          <w:lang w:val="en-US"/>
        </w:rPr>
        <w:t xml:space="preserve">Abbreviation: </w:t>
      </w:r>
      <w:r w:rsidR="009F021F" w:rsidRPr="00E006C6">
        <w:rPr>
          <w:rFonts w:ascii="Times New Roman" w:eastAsia="DengXian" w:hAnsi="Times New Roman" w:cs="Times New Roman"/>
          <w:lang w:val="en-US"/>
        </w:rPr>
        <w:t xml:space="preserve">PM: particulate matter. </w:t>
      </w:r>
      <w:r w:rsidR="009F021F" w:rsidRPr="00841C45">
        <w:rPr>
          <w:rFonts w:ascii="Times New Roman" w:eastAsia="DengXian" w:hAnsi="Times New Roman" w:cs="Times New Roman"/>
          <w:sz w:val="20"/>
          <w:szCs w:val="20"/>
          <w:lang w:val="en-US"/>
        </w:rPr>
        <w:t>PM</w:t>
      </w:r>
      <w:r w:rsidR="009F021F" w:rsidRPr="00EA5C4A">
        <w:rPr>
          <w:rFonts w:ascii="Times New Roman" w:eastAsia="DengXian" w:hAnsi="Times New Roman" w:cs="Times New Roman" w:hint="eastAsia"/>
          <w:sz w:val="20"/>
          <w:szCs w:val="20"/>
          <w:vertAlign w:val="subscript"/>
          <w:lang w:val="en-US"/>
        </w:rPr>
        <w:t>2.5</w:t>
      </w:r>
      <w:r w:rsidR="009F021F" w:rsidRPr="00841C45">
        <w:rPr>
          <w:rFonts w:ascii="Times New Roman" w:eastAsia="DengXian" w:hAnsi="Times New Roman" w:cs="Times New Roman"/>
          <w:sz w:val="20"/>
          <w:szCs w:val="20"/>
          <w:lang w:val="en-US"/>
        </w:rPr>
        <w:t xml:space="preserve">: PM with an aerodynamic diameter </w:t>
      </w:r>
      <w:r w:rsidR="009F021F" w:rsidRPr="00EA5C4A">
        <w:rPr>
          <w:rFonts w:ascii="Times New Roman" w:eastAsia="DengXian" w:hAnsi="Times New Roman" w:cs="Times New Roman" w:hint="eastAsia"/>
          <w:kern w:val="0"/>
          <w:sz w:val="20"/>
          <w:szCs w:val="20"/>
          <w:lang w:val="en-US"/>
          <w14:ligatures w14:val="none"/>
        </w:rPr>
        <w:t xml:space="preserve">less than </w:t>
      </w:r>
      <w:r w:rsidR="009F021F" w:rsidRPr="00841C45">
        <w:rPr>
          <w:rFonts w:ascii="Times New Roman" w:eastAsia="DengXian" w:hAnsi="Times New Roman" w:cs="Times New Roman"/>
          <w:sz w:val="20"/>
          <w:szCs w:val="20"/>
          <w:lang w:val="en-US"/>
        </w:rPr>
        <w:t>2∙5</w:t>
      </w:r>
      <w:r w:rsidR="009F021F" w:rsidRPr="00EA5C4A">
        <w:rPr>
          <w:rFonts w:ascii="Times New Roman" w:eastAsia="DengXian" w:hAnsi="Times New Roman" w:cs="Times New Roman" w:hint="eastAsia"/>
          <w:sz w:val="20"/>
          <w:szCs w:val="20"/>
          <w:lang w:val="en-US"/>
        </w:rPr>
        <w:t xml:space="preserve"> </w:t>
      </w:r>
      <w:r w:rsidR="009F021F" w:rsidRPr="00841C45">
        <w:rPr>
          <w:rFonts w:ascii="Times New Roman" w:eastAsia="DengXian" w:hAnsi="Times New Roman" w:cs="Times New Roman"/>
          <w:sz w:val="20"/>
          <w:szCs w:val="20"/>
          <w:lang w:val="en-US"/>
        </w:rPr>
        <w:t xml:space="preserve">µm. </w:t>
      </w:r>
      <w:r w:rsidR="009F021F" w:rsidRPr="00EA5C4A">
        <w:rPr>
          <w:rFonts w:ascii="Times New Roman" w:eastAsia="DengXian" w:hAnsi="Times New Roman" w:cs="Times New Roman"/>
          <w:sz w:val="20"/>
          <w:szCs w:val="20"/>
          <w:lang w:val="en-US"/>
        </w:rPr>
        <w:t>PM</w:t>
      </w:r>
      <w:r w:rsidR="009F021F" w:rsidRPr="00EA5C4A">
        <w:rPr>
          <w:rFonts w:ascii="Times New Roman" w:eastAsia="DengXian" w:hAnsi="Times New Roman" w:cs="Times New Roman"/>
          <w:sz w:val="20"/>
          <w:szCs w:val="20"/>
          <w:vertAlign w:val="subscript"/>
          <w:lang w:val="en-US"/>
        </w:rPr>
        <w:t>2∙5</w:t>
      </w:r>
      <w:r w:rsidR="009F021F" w:rsidRPr="009B6B1A">
        <w:rPr>
          <w:rFonts w:ascii="Times New Roman" w:eastAsia="DengXian" w:hAnsi="Times New Roman" w:cs="Times New Roman"/>
          <w:sz w:val="20"/>
          <w:szCs w:val="20"/>
          <w:lang w:val="en-US"/>
        </w:rPr>
        <w:t>abs</w:t>
      </w:r>
      <w:r w:rsidR="009F021F" w:rsidRPr="00EA5C4A">
        <w:rPr>
          <w:rFonts w:ascii="Times New Roman" w:eastAsia="DengXian" w:hAnsi="Times New Roman" w:cs="Times New Roman"/>
          <w:sz w:val="20"/>
          <w:szCs w:val="20"/>
          <w:lang w:val="en-US"/>
        </w:rPr>
        <w:t>: PM</w:t>
      </w:r>
      <w:r w:rsidR="009F021F" w:rsidRPr="00EA5C4A">
        <w:rPr>
          <w:rFonts w:ascii="Times New Roman" w:eastAsia="DengXian" w:hAnsi="Times New Roman" w:cs="Times New Roman"/>
          <w:sz w:val="20"/>
          <w:szCs w:val="20"/>
          <w:vertAlign w:val="subscript"/>
          <w:lang w:val="en-US"/>
        </w:rPr>
        <w:t xml:space="preserve">2∙5 </w:t>
      </w:r>
      <w:r w:rsidR="009F021F" w:rsidRPr="00EA5C4A">
        <w:rPr>
          <w:rFonts w:ascii="Times New Roman" w:eastAsia="DengXian" w:hAnsi="Times New Roman" w:cs="Times New Roman"/>
          <w:sz w:val="20"/>
          <w:szCs w:val="20"/>
          <w:lang w:val="en-US"/>
        </w:rPr>
        <w:t>absorbance.</w:t>
      </w:r>
      <w:r w:rsidR="009F021F" w:rsidRPr="00EA5C4A">
        <w:rPr>
          <w:rFonts w:ascii="Times New Roman" w:eastAsia="DengXian" w:hAnsi="Times New Roman" w:cs="Times New Roman" w:hint="eastAsia"/>
          <w:sz w:val="20"/>
          <w:szCs w:val="20"/>
          <w:lang w:val="en-US"/>
        </w:rPr>
        <w:t xml:space="preserve"> </w:t>
      </w:r>
      <w:r w:rsidR="009F021F" w:rsidRPr="00EA5C4A">
        <w:rPr>
          <w:rFonts w:ascii="Times New Roman" w:eastAsia="DengXian" w:hAnsi="Times New Roman" w:cs="Times New Roman"/>
          <w:sz w:val="20"/>
          <w:szCs w:val="20"/>
          <w:lang w:val="en-US"/>
        </w:rPr>
        <w:t>PM</w:t>
      </w:r>
      <w:r w:rsidR="009F021F" w:rsidRPr="00EA5C4A">
        <w:rPr>
          <w:rFonts w:ascii="Times New Roman" w:eastAsia="DengXian" w:hAnsi="Times New Roman" w:cs="Times New Roman"/>
          <w:sz w:val="20"/>
          <w:szCs w:val="20"/>
          <w:vertAlign w:val="subscript"/>
          <w:lang w:val="en-US"/>
        </w:rPr>
        <w:t>coarse</w:t>
      </w:r>
      <w:r w:rsidR="009F021F" w:rsidRPr="00EA5C4A">
        <w:rPr>
          <w:rFonts w:ascii="Times New Roman" w:eastAsia="DengXian" w:hAnsi="Times New Roman" w:cs="Times New Roman"/>
          <w:sz w:val="20"/>
          <w:szCs w:val="20"/>
          <w:lang w:val="en-US"/>
        </w:rPr>
        <w:t xml:space="preserve">: PM with an aerodynamic diameter of 2∙5–10 µm. </w:t>
      </w:r>
      <w:r w:rsidR="009F021F" w:rsidRPr="00841C45">
        <w:rPr>
          <w:rFonts w:ascii="Times New Roman" w:eastAsia="DengXian" w:hAnsi="Times New Roman" w:cs="Times New Roman"/>
          <w:sz w:val="20"/>
          <w:szCs w:val="20"/>
          <w:lang w:val="en-US"/>
        </w:rPr>
        <w:t>PM</w:t>
      </w:r>
      <w:r w:rsidR="009F021F" w:rsidRPr="00EA5C4A">
        <w:rPr>
          <w:rFonts w:ascii="Times New Roman" w:eastAsia="DengXian" w:hAnsi="Times New Roman" w:cs="Times New Roman" w:hint="eastAsia"/>
          <w:sz w:val="20"/>
          <w:szCs w:val="20"/>
          <w:vertAlign w:val="subscript"/>
          <w:lang w:val="en-US"/>
        </w:rPr>
        <w:t>10</w:t>
      </w:r>
      <w:r w:rsidR="009F021F" w:rsidRPr="00841C45">
        <w:rPr>
          <w:rFonts w:ascii="Times New Roman" w:eastAsia="DengXian" w:hAnsi="Times New Roman" w:cs="Times New Roman"/>
          <w:sz w:val="20"/>
          <w:szCs w:val="20"/>
          <w:lang w:val="en-US"/>
        </w:rPr>
        <w:t xml:space="preserve">: PM with an aerodynamic diameter </w:t>
      </w:r>
      <w:r w:rsidR="009F021F" w:rsidRPr="00EA5C4A">
        <w:rPr>
          <w:rFonts w:ascii="Times New Roman" w:eastAsia="DengXian" w:hAnsi="Times New Roman" w:cs="Times New Roman" w:hint="eastAsia"/>
          <w:kern w:val="0"/>
          <w:sz w:val="20"/>
          <w:szCs w:val="20"/>
          <w:lang w:val="en-US"/>
          <w14:ligatures w14:val="none"/>
        </w:rPr>
        <w:t xml:space="preserve">less than </w:t>
      </w:r>
      <w:r w:rsidR="009F021F" w:rsidRPr="00EA5C4A">
        <w:rPr>
          <w:rFonts w:ascii="Times New Roman" w:eastAsia="DengXian" w:hAnsi="Times New Roman" w:cs="Times New Roman" w:hint="eastAsia"/>
          <w:sz w:val="20"/>
          <w:szCs w:val="20"/>
          <w:lang w:val="en-US"/>
        </w:rPr>
        <w:t xml:space="preserve">10 </w:t>
      </w:r>
      <w:r w:rsidR="009F021F" w:rsidRPr="00841C45">
        <w:rPr>
          <w:rFonts w:ascii="Times New Roman" w:eastAsia="DengXian" w:hAnsi="Times New Roman" w:cs="Times New Roman"/>
          <w:sz w:val="20"/>
          <w:szCs w:val="20"/>
          <w:lang w:val="en-US"/>
        </w:rPr>
        <w:t xml:space="preserve">µm. </w:t>
      </w:r>
      <w:r w:rsidR="009F021F" w:rsidRPr="00E006C6">
        <w:rPr>
          <w:rFonts w:ascii="Times New Roman" w:eastAsia="DengXian" w:hAnsi="Times New Roman" w:cs="Times New Roman"/>
          <w:lang w:val="en-US"/>
        </w:rPr>
        <w:t>NO</w:t>
      </w:r>
      <w:r w:rsidR="009F021F" w:rsidRPr="00E006C6">
        <w:rPr>
          <w:rFonts w:ascii="Times New Roman" w:eastAsia="DengXian" w:hAnsi="Times New Roman" w:cs="Times New Roman"/>
          <w:vertAlign w:val="subscript"/>
          <w:lang w:val="en-US"/>
        </w:rPr>
        <w:t>2</w:t>
      </w:r>
      <w:r w:rsidR="009F021F" w:rsidRPr="00E006C6">
        <w:rPr>
          <w:rFonts w:ascii="Times New Roman" w:eastAsia="DengXian" w:hAnsi="Times New Roman" w:cs="Times New Roman"/>
          <w:lang w:val="en-US"/>
        </w:rPr>
        <w:t>: nitrogen dioxide.</w:t>
      </w:r>
      <w:r w:rsidR="009F021F">
        <w:rPr>
          <w:rFonts w:ascii="Times New Roman" w:eastAsia="DengXian" w:hAnsi="Times New Roman" w:cs="Times New Roman" w:hint="eastAsia"/>
          <w:lang w:val="en-US"/>
        </w:rPr>
        <w:t xml:space="preserve"> </w:t>
      </w:r>
      <w:r w:rsidR="009F021F" w:rsidRPr="00A54736">
        <w:rPr>
          <w:rFonts w:ascii="Times New Roman" w:eastAsia="DengXian" w:hAnsi="Times New Roman" w:cs="Times New Roman"/>
          <w:lang w:val="en-US"/>
        </w:rPr>
        <w:t>T</w:t>
      </w:r>
      <w:r w:rsidR="009F021F" w:rsidRPr="00A54736">
        <w:rPr>
          <w:rFonts w:ascii="Times New Roman" w:eastAsia="DengXian" w:hAnsi="Times New Roman" w:cs="Times New Roman" w:hint="eastAsia"/>
          <w:vertAlign w:val="subscript"/>
          <w:lang w:val="en-US"/>
        </w:rPr>
        <w:t>sd</w:t>
      </w:r>
      <w:r w:rsidR="009F021F" w:rsidRPr="00A54736">
        <w:rPr>
          <w:rFonts w:ascii="Times New Roman" w:eastAsia="DengXian" w:hAnsi="Times New Roman" w:cs="Times New Roman"/>
          <w:lang w:val="en-US"/>
        </w:rPr>
        <w:t>: standard deviation</w:t>
      </w:r>
      <w:r w:rsidR="009F021F" w:rsidRPr="00A54736">
        <w:rPr>
          <w:rFonts w:ascii="Times New Roman" w:eastAsia="DengXian" w:hAnsi="Times New Roman" w:cs="Times New Roman" w:hint="eastAsia"/>
          <w:lang w:val="en-US"/>
        </w:rPr>
        <w:t xml:space="preserve"> of </w:t>
      </w:r>
      <w:r w:rsidR="009F021F" w:rsidRPr="00A54736">
        <w:rPr>
          <w:rFonts w:ascii="Times New Roman" w:eastAsia="DengXian" w:hAnsi="Times New Roman" w:cs="Times New Roman"/>
          <w:lang w:val="en-US"/>
        </w:rPr>
        <w:t>temperature. T</w:t>
      </w:r>
      <w:r w:rsidR="009F021F" w:rsidRPr="00A54736">
        <w:rPr>
          <w:rFonts w:ascii="Times New Roman" w:eastAsia="DengXian" w:hAnsi="Times New Roman" w:cs="Times New Roman" w:hint="eastAsia"/>
          <w:vertAlign w:val="subscript"/>
          <w:lang w:val="en-US"/>
        </w:rPr>
        <w:t>m</w:t>
      </w:r>
      <w:r w:rsidR="009F021F" w:rsidRPr="00A54736">
        <w:rPr>
          <w:rFonts w:ascii="Times New Roman" w:eastAsia="DengXian" w:hAnsi="Times New Roman" w:cs="Times New Roman"/>
          <w:lang w:val="en-US"/>
        </w:rPr>
        <w:t xml:space="preserve">: mean temperature. NDVI: </w:t>
      </w:r>
      <w:r w:rsidR="009F021F" w:rsidRPr="00A54736">
        <w:rPr>
          <w:rFonts w:ascii="Times New Roman" w:eastAsia="DengXian" w:hAnsi="Times New Roman" w:cs="Times New Roman" w:hint="eastAsia"/>
          <w:lang w:val="en-US"/>
        </w:rPr>
        <w:t>n</w:t>
      </w:r>
      <w:r w:rsidR="009F021F" w:rsidRPr="00A54736">
        <w:rPr>
          <w:rFonts w:ascii="Times New Roman" w:eastAsia="DengXian" w:hAnsi="Times New Roman" w:cs="Times New Roman"/>
          <w:lang w:val="en-US"/>
        </w:rPr>
        <w:t>ormalized difference vegetation index.</w:t>
      </w:r>
      <w:r w:rsidR="009F021F" w:rsidRPr="00E006C6">
        <w:rPr>
          <w:rFonts w:ascii="Times New Roman" w:eastAsia="DengXian" w:hAnsi="Times New Roman" w:cs="Times New Roman"/>
          <w:lang w:val="en-US"/>
        </w:rPr>
        <w:t xml:space="preserve"> Cluster A, insulin-deficient diabetes. Cluster B, age-related diabetes. Cluster C, insulin-resistant diabetes.</w:t>
      </w:r>
      <w:r w:rsidR="009F021F">
        <w:rPr>
          <w:rFonts w:ascii="Times New Roman" w:eastAsia="DengXian" w:hAnsi="Times New Roman" w:cs="Times New Roman" w:hint="eastAsia"/>
          <w:lang w:val="en-US"/>
        </w:rPr>
        <w:t xml:space="preserve"> </w:t>
      </w:r>
      <w:r w:rsidR="003E5E02">
        <w:rPr>
          <w:rFonts w:ascii="Times New Roman" w:eastAsia="DengXian" w:hAnsi="Times New Roman" w:cs="Times New Roman" w:hint="eastAsia"/>
          <w:lang w:val="en-US"/>
        </w:rPr>
        <w:t xml:space="preserve">AIC: </w:t>
      </w:r>
      <w:r w:rsidR="003E5E02" w:rsidRPr="00BC36C8">
        <w:rPr>
          <w:rFonts w:ascii="Times New Roman" w:eastAsia="DengXian" w:hAnsi="Times New Roman" w:cs="Times New Roman"/>
          <w:lang w:val="en-US"/>
        </w:rPr>
        <w:t>Akaike Information Criterion and BIC</w:t>
      </w:r>
      <w:r w:rsidR="003E5E02">
        <w:rPr>
          <w:rFonts w:ascii="Times New Roman" w:eastAsia="DengXian" w:hAnsi="Times New Roman" w:cs="Times New Roman" w:hint="eastAsia"/>
          <w:lang w:val="en-US"/>
        </w:rPr>
        <w:t xml:space="preserve">: </w:t>
      </w:r>
      <w:r w:rsidR="003E5E02" w:rsidRPr="00BC36C8">
        <w:rPr>
          <w:rFonts w:ascii="Times New Roman" w:eastAsia="DengXian" w:hAnsi="Times New Roman" w:cs="Times New Roman"/>
          <w:lang w:val="en-US"/>
        </w:rPr>
        <w:t>Bayesian Information Criterion</w:t>
      </w:r>
      <w:r w:rsidR="003E5E02">
        <w:rPr>
          <w:rFonts w:ascii="Times New Roman" w:eastAsia="DengXian" w:hAnsi="Times New Roman" w:cs="Times New Roman" w:hint="eastAsia"/>
          <w:lang w:val="en-US"/>
        </w:rPr>
        <w:t>.</w:t>
      </w:r>
      <w:r w:rsidRPr="00E006C6">
        <w:rPr>
          <w:rFonts w:ascii="Times New Roman" w:eastAsia="SimSun" w:hAnsi="Times New Roman" w:cs="Times New Roman"/>
          <w:lang w:val="en-US"/>
        </w:rPr>
        <w:t xml:space="preserve"> </w:t>
      </w:r>
    </w:p>
    <w:p w14:paraId="1E739B63" w14:textId="77777777" w:rsidR="00E006C6" w:rsidRPr="00E006C6" w:rsidRDefault="00E006C6" w:rsidP="00E006C6">
      <w:pPr>
        <w:suppressAutoHyphens/>
        <w:spacing w:after="120" w:line="240" w:lineRule="auto"/>
        <w:rPr>
          <w:rFonts w:ascii="Times New Roman" w:eastAsia="SimSun" w:hAnsi="Times New Roman" w:cs="Times New Roman"/>
          <w:b/>
          <w:bCs/>
          <w:lang w:val="en-US"/>
        </w:rPr>
      </w:pPr>
      <w:r w:rsidRPr="00E006C6">
        <w:rPr>
          <w:rFonts w:ascii="Times New Roman" w:eastAsia="SimSun" w:hAnsi="Times New Roman" w:cs="Times New Roman"/>
          <w:b/>
          <w:bCs/>
          <w:lang w:val="en-US"/>
        </w:rPr>
        <w:lastRenderedPageBreak/>
        <w:t>Table S</w:t>
      </w:r>
      <w:r w:rsidRPr="00E006C6">
        <w:rPr>
          <w:rFonts w:ascii="Times New Roman" w:eastAsia="SimSun" w:hAnsi="Times New Roman" w:cs="Times New Roman" w:hint="eastAsia"/>
          <w:b/>
          <w:bCs/>
          <w:lang w:val="en-US"/>
        </w:rPr>
        <w:t>6</w:t>
      </w:r>
      <w:r w:rsidRPr="00E006C6">
        <w:rPr>
          <w:rFonts w:ascii="Times New Roman" w:eastAsia="SimSun" w:hAnsi="Times New Roman" w:cs="Times New Roman"/>
          <w:b/>
          <w:bCs/>
          <w:lang w:val="en-US"/>
        </w:rPr>
        <w:t>. Cumulative Risk Index of diabetes subphenotypes associated with air pollution, mean temperature, temperature deviation, and greenness from four-exposure models in the longitudinal analysis.</w:t>
      </w:r>
    </w:p>
    <w:tbl>
      <w:tblPr>
        <w:tblW w:w="5000" w:type="pct"/>
        <w:tblCellMar>
          <w:left w:w="70" w:type="dxa"/>
          <w:right w:w="70" w:type="dxa"/>
        </w:tblCellMar>
        <w:tblLook w:val="04A0" w:firstRow="1" w:lastRow="0" w:firstColumn="1" w:lastColumn="0" w:noHBand="0" w:noVBand="1"/>
      </w:tblPr>
      <w:tblGrid>
        <w:gridCol w:w="2781"/>
        <w:gridCol w:w="1573"/>
        <w:gridCol w:w="1577"/>
        <w:gridCol w:w="1573"/>
        <w:gridCol w:w="784"/>
        <w:gridCol w:w="784"/>
      </w:tblGrid>
      <w:tr w:rsidR="00E006C6" w:rsidRPr="00E006C6" w14:paraId="25249160" w14:textId="77777777" w:rsidTr="00EF4999">
        <w:trPr>
          <w:trHeight w:val="300"/>
        </w:trPr>
        <w:tc>
          <w:tcPr>
            <w:tcW w:w="1533" w:type="pct"/>
            <w:tcBorders>
              <w:top w:val="single" w:sz="4" w:space="0" w:color="000000"/>
              <w:bottom w:val="single" w:sz="4" w:space="0" w:color="000000"/>
            </w:tcBorders>
            <w:vAlign w:val="bottom"/>
          </w:tcPr>
          <w:p w14:paraId="541CFA4F"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Model</w:t>
            </w:r>
          </w:p>
        </w:tc>
        <w:tc>
          <w:tcPr>
            <w:tcW w:w="867" w:type="pct"/>
            <w:tcBorders>
              <w:top w:val="single" w:sz="4" w:space="0" w:color="000000"/>
              <w:bottom w:val="single" w:sz="4" w:space="0" w:color="000000"/>
            </w:tcBorders>
            <w:vAlign w:val="bottom"/>
          </w:tcPr>
          <w:p w14:paraId="76BB7E44"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Cluster A</w:t>
            </w:r>
          </w:p>
        </w:tc>
        <w:tc>
          <w:tcPr>
            <w:tcW w:w="869" w:type="pct"/>
            <w:tcBorders>
              <w:top w:val="single" w:sz="4" w:space="0" w:color="000000"/>
              <w:bottom w:val="single" w:sz="4" w:space="0" w:color="000000"/>
            </w:tcBorders>
            <w:vAlign w:val="bottom"/>
          </w:tcPr>
          <w:p w14:paraId="11E7E12E"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Cluster B</w:t>
            </w:r>
          </w:p>
        </w:tc>
        <w:tc>
          <w:tcPr>
            <w:tcW w:w="867" w:type="pct"/>
            <w:tcBorders>
              <w:top w:val="single" w:sz="4" w:space="0" w:color="000000"/>
              <w:bottom w:val="single" w:sz="4" w:space="0" w:color="000000"/>
            </w:tcBorders>
            <w:vAlign w:val="bottom"/>
          </w:tcPr>
          <w:p w14:paraId="07B65989"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Cluster C</w:t>
            </w:r>
          </w:p>
        </w:tc>
        <w:tc>
          <w:tcPr>
            <w:tcW w:w="432" w:type="pct"/>
            <w:tcBorders>
              <w:top w:val="single" w:sz="4" w:space="0" w:color="000000"/>
              <w:bottom w:val="single" w:sz="4" w:space="0" w:color="000000"/>
            </w:tcBorders>
            <w:vAlign w:val="bottom"/>
          </w:tcPr>
          <w:p w14:paraId="79959C9B"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AIC</w:t>
            </w:r>
          </w:p>
        </w:tc>
        <w:tc>
          <w:tcPr>
            <w:tcW w:w="432" w:type="pct"/>
            <w:tcBorders>
              <w:top w:val="single" w:sz="4" w:space="0" w:color="000000"/>
              <w:bottom w:val="single" w:sz="4" w:space="0" w:color="000000"/>
            </w:tcBorders>
            <w:vAlign w:val="bottom"/>
          </w:tcPr>
          <w:p w14:paraId="7BA5DD37"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BIC</w:t>
            </w:r>
          </w:p>
        </w:tc>
      </w:tr>
      <w:tr w:rsidR="00E006C6" w:rsidRPr="00E006C6" w14:paraId="258F62F6" w14:textId="77777777" w:rsidTr="00EF4999">
        <w:trPr>
          <w:trHeight w:val="300"/>
        </w:trPr>
        <w:tc>
          <w:tcPr>
            <w:tcW w:w="1533" w:type="pct"/>
            <w:tcBorders>
              <w:top w:val="single" w:sz="4" w:space="0" w:color="000000"/>
            </w:tcBorders>
            <w:vAlign w:val="bottom"/>
          </w:tcPr>
          <w:p w14:paraId="06E9D63D" w14:textId="5D212E3B"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PM</w:t>
            </w:r>
            <w:r w:rsidRPr="00E006C6">
              <w:rPr>
                <w:rFonts w:ascii="Times New Roman" w:eastAsia="Times New Roman" w:hAnsi="Times New Roman" w:cs="Times New Roman"/>
                <w:color w:val="000000"/>
                <w:kern w:val="0"/>
                <w:vertAlign w:val="subscript"/>
                <w14:ligatures w14:val="none"/>
              </w:rPr>
              <w:t>2.5</w:t>
            </w:r>
            <w:r w:rsidRPr="00E006C6">
              <w:rPr>
                <w:rFonts w:ascii="Times New Roman" w:eastAsia="SimSun" w:hAnsi="Times New Roman" w:cs="Times New Roman"/>
                <w:color w:val="000000"/>
                <w:kern w:val="0"/>
                <w14:ligatures w14:val="none"/>
              </w:rPr>
              <w:t xml:space="preserve"> +</w:t>
            </w:r>
            <w:r w:rsidRPr="00E006C6">
              <w:rPr>
                <w:rFonts w:ascii="Times New Roman" w:eastAsia="Times New Roman" w:hAnsi="Times New Roman" w:cs="Times New Roman"/>
                <w:color w:val="000000"/>
                <w:kern w:val="0"/>
                <w14:ligatures w14:val="none"/>
              </w:rPr>
              <w:t xml:space="preserve"> </w:t>
            </w:r>
            <w:r w:rsidRPr="00E006C6">
              <w:rPr>
                <w:rFonts w:ascii="Times New Roman" w:eastAsia="SimSun" w:hAnsi="Times New Roman" w:cs="Times New Roman"/>
              </w:rPr>
              <w:t>T</w:t>
            </w:r>
            <w:r w:rsidR="00E50E0D">
              <w:rPr>
                <w:rFonts w:ascii="Times New Roman" w:eastAsia="SimSun" w:hAnsi="Times New Roman" w:cs="Times New Roman" w:hint="eastAsia"/>
                <w:vertAlign w:val="subscript"/>
              </w:rPr>
              <w:t>sd</w:t>
            </w:r>
            <w:r w:rsidRPr="00E006C6">
              <w:rPr>
                <w:rFonts w:ascii="Times New Roman" w:eastAsia="SimSun" w:hAnsi="Times New Roman" w:cs="Times New Roman"/>
                <w:color w:val="000000"/>
                <w:kern w:val="0"/>
                <w14:ligatures w14:val="none"/>
              </w:rPr>
              <w:t xml:space="preserve"> +</w:t>
            </w:r>
            <w:r w:rsidRPr="00E006C6">
              <w:rPr>
                <w:rFonts w:ascii="Times New Roman" w:eastAsia="Times New Roman" w:hAnsi="Times New Roman" w:cs="Times New Roman"/>
                <w:color w:val="000000"/>
                <w:kern w:val="0"/>
                <w14:ligatures w14:val="none"/>
              </w:rPr>
              <w:t xml:space="preserve"> NDVI + </w:t>
            </w:r>
            <w:r w:rsidRPr="00E006C6">
              <w:rPr>
                <w:rFonts w:ascii="Times New Roman" w:eastAsia="SimSun" w:hAnsi="Times New Roman" w:cs="Times New Roman"/>
                <w:lang w:val="en-US"/>
              </w:rPr>
              <w:t>T</w:t>
            </w:r>
            <w:r w:rsidR="00E50E0D">
              <w:rPr>
                <w:rFonts w:ascii="Times New Roman" w:eastAsia="SimSun" w:hAnsi="Times New Roman" w:cs="Times New Roman" w:hint="eastAsia"/>
                <w:vertAlign w:val="subscript"/>
                <w:lang w:val="en-US"/>
              </w:rPr>
              <w:t>m</w:t>
            </w:r>
          </w:p>
        </w:tc>
        <w:tc>
          <w:tcPr>
            <w:tcW w:w="867" w:type="pct"/>
            <w:tcBorders>
              <w:top w:val="single" w:sz="4" w:space="0" w:color="000000"/>
            </w:tcBorders>
            <w:vAlign w:val="bottom"/>
          </w:tcPr>
          <w:p w14:paraId="53CC84C7"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1.03(0.51,2.06)</w:t>
            </w:r>
          </w:p>
        </w:tc>
        <w:tc>
          <w:tcPr>
            <w:tcW w:w="869" w:type="pct"/>
            <w:tcBorders>
              <w:top w:val="single" w:sz="4" w:space="0" w:color="000000"/>
            </w:tcBorders>
            <w:vAlign w:val="bottom"/>
          </w:tcPr>
          <w:p w14:paraId="680E9CFC"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1.41(1.03,1.93)</w:t>
            </w:r>
          </w:p>
        </w:tc>
        <w:tc>
          <w:tcPr>
            <w:tcW w:w="867" w:type="pct"/>
            <w:tcBorders>
              <w:top w:val="single" w:sz="4" w:space="0" w:color="000000"/>
            </w:tcBorders>
            <w:vAlign w:val="bottom"/>
          </w:tcPr>
          <w:p w14:paraId="13A94F75"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1.55(1.02,2.36)</w:t>
            </w:r>
          </w:p>
        </w:tc>
        <w:tc>
          <w:tcPr>
            <w:tcW w:w="432" w:type="pct"/>
            <w:tcBorders>
              <w:top w:val="single" w:sz="4" w:space="0" w:color="000000"/>
            </w:tcBorders>
            <w:vAlign w:val="bottom"/>
          </w:tcPr>
          <w:p w14:paraId="615A0229"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7537.0</w:t>
            </w:r>
          </w:p>
        </w:tc>
        <w:tc>
          <w:tcPr>
            <w:tcW w:w="432" w:type="pct"/>
            <w:tcBorders>
              <w:top w:val="single" w:sz="4" w:space="0" w:color="000000"/>
            </w:tcBorders>
            <w:vAlign w:val="bottom"/>
          </w:tcPr>
          <w:p w14:paraId="5511C3BF"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8073.0</w:t>
            </w:r>
          </w:p>
        </w:tc>
      </w:tr>
      <w:tr w:rsidR="00E006C6" w:rsidRPr="00E006C6" w14:paraId="5CC29267" w14:textId="77777777" w:rsidTr="00EF4999">
        <w:trPr>
          <w:trHeight w:val="300"/>
        </w:trPr>
        <w:tc>
          <w:tcPr>
            <w:tcW w:w="1533" w:type="pct"/>
            <w:vAlign w:val="bottom"/>
          </w:tcPr>
          <w:p w14:paraId="08D4326A" w14:textId="07DB5EC8" w:rsidR="00E006C6" w:rsidRPr="00E006C6" w:rsidRDefault="00E006C6" w:rsidP="00E006C6">
            <w:pPr>
              <w:suppressAutoHyphens/>
              <w:spacing w:after="0" w:line="240" w:lineRule="auto"/>
              <w:rPr>
                <w:rFonts w:ascii="Times New Roman" w:eastAsia="Times New Roman" w:hAnsi="Times New Roman" w:cs="Times New Roman"/>
                <w:color w:val="000000"/>
                <w:kern w:val="0"/>
                <w:lang w:val="en-US"/>
                <w14:ligatures w14:val="none"/>
              </w:rPr>
            </w:pPr>
            <w:r w:rsidRPr="00E006C6">
              <w:rPr>
                <w:rFonts w:ascii="Times New Roman" w:eastAsia="Times New Roman" w:hAnsi="Times New Roman" w:cs="Times New Roman"/>
                <w:color w:val="000000"/>
                <w:kern w:val="0"/>
                <w:lang w:val="en-US"/>
                <w14:ligatures w14:val="none"/>
              </w:rPr>
              <w:t>PM</w:t>
            </w:r>
            <w:r w:rsidRPr="00E006C6">
              <w:rPr>
                <w:rFonts w:ascii="Times New Roman" w:eastAsia="Times New Roman" w:hAnsi="Times New Roman" w:cs="Times New Roman"/>
                <w:color w:val="000000"/>
                <w:kern w:val="0"/>
                <w:vertAlign w:val="subscript"/>
                <w:lang w:val="en-US"/>
                <w14:ligatures w14:val="none"/>
              </w:rPr>
              <w:t>2.5</w:t>
            </w:r>
            <w:r w:rsidRPr="00E50E0D">
              <w:rPr>
                <w:rFonts w:ascii="Times New Roman" w:eastAsia="SimSun" w:hAnsi="Times New Roman" w:cs="Times New Roman"/>
                <w:color w:val="000000"/>
                <w:kern w:val="0"/>
                <w:lang w:val="en-US"/>
                <w14:ligatures w14:val="none"/>
              </w:rPr>
              <w:t>abs</w:t>
            </w:r>
            <w:r w:rsidRPr="00E006C6">
              <w:rPr>
                <w:rFonts w:ascii="Times New Roman" w:eastAsia="Times New Roman" w:hAnsi="Times New Roman" w:cs="Times New Roman"/>
                <w:color w:val="000000"/>
                <w:kern w:val="0"/>
                <w:lang w:val="en-US"/>
                <w14:ligatures w14:val="none"/>
              </w:rPr>
              <w:t xml:space="preserve"> + </w:t>
            </w:r>
            <w:r w:rsidRPr="00E006C6">
              <w:rPr>
                <w:rFonts w:ascii="Times New Roman" w:eastAsia="SimSun" w:hAnsi="Times New Roman" w:cs="Times New Roman"/>
                <w:lang w:val="en-US"/>
              </w:rPr>
              <w:t>T</w:t>
            </w:r>
            <w:r w:rsidR="00E50E0D">
              <w:rPr>
                <w:rFonts w:ascii="Times New Roman" w:eastAsia="SimSun" w:hAnsi="Times New Roman" w:cs="Times New Roman" w:hint="eastAsia"/>
                <w:vertAlign w:val="subscript"/>
                <w:lang w:val="en-US"/>
              </w:rPr>
              <w:t>sd</w:t>
            </w:r>
            <w:r w:rsidRPr="00E006C6">
              <w:rPr>
                <w:rFonts w:ascii="Times New Roman" w:eastAsia="SimSun" w:hAnsi="Times New Roman" w:cs="Times New Roman"/>
                <w:color w:val="000000"/>
                <w:kern w:val="0"/>
                <w:lang w:val="en-US"/>
                <w14:ligatures w14:val="none"/>
              </w:rPr>
              <w:t xml:space="preserve"> </w:t>
            </w:r>
            <w:r w:rsidRPr="00E006C6">
              <w:rPr>
                <w:rFonts w:ascii="Times New Roman" w:eastAsia="Times New Roman" w:hAnsi="Times New Roman" w:cs="Times New Roman"/>
                <w:color w:val="000000"/>
                <w:kern w:val="0"/>
                <w:lang w:val="en-US"/>
                <w14:ligatures w14:val="none"/>
              </w:rPr>
              <w:t>+ T</w:t>
            </w:r>
            <w:r w:rsidR="00E50E0D">
              <w:rPr>
                <w:rFonts w:ascii="Times New Roman" w:eastAsia="SimSun" w:hAnsi="Times New Roman" w:cs="Times New Roman" w:hint="eastAsia"/>
                <w:vertAlign w:val="subscript"/>
                <w:lang w:val="en-US"/>
              </w:rPr>
              <w:t>m</w:t>
            </w:r>
            <w:r w:rsidRPr="00E006C6">
              <w:rPr>
                <w:rFonts w:ascii="Times New Roman" w:eastAsia="SimSun" w:hAnsi="Times New Roman" w:cs="Times New Roman"/>
                <w:color w:val="000000"/>
                <w:kern w:val="0"/>
                <w:lang w:val="en-US"/>
                <w14:ligatures w14:val="none"/>
              </w:rPr>
              <w:t xml:space="preserve"> </w:t>
            </w:r>
            <w:r w:rsidRPr="00E006C6">
              <w:rPr>
                <w:rFonts w:ascii="Times New Roman" w:eastAsia="Times New Roman" w:hAnsi="Times New Roman" w:cs="Times New Roman"/>
                <w:color w:val="000000"/>
                <w:kern w:val="0"/>
                <w:lang w:val="en-US"/>
                <w14:ligatures w14:val="none"/>
              </w:rPr>
              <w:t>+ NDVI</w:t>
            </w:r>
          </w:p>
        </w:tc>
        <w:tc>
          <w:tcPr>
            <w:tcW w:w="867" w:type="pct"/>
            <w:vAlign w:val="bottom"/>
          </w:tcPr>
          <w:p w14:paraId="4F9EC514"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1.02(0.50,2.07)</w:t>
            </w:r>
          </w:p>
        </w:tc>
        <w:tc>
          <w:tcPr>
            <w:tcW w:w="869" w:type="pct"/>
            <w:vAlign w:val="bottom"/>
          </w:tcPr>
          <w:p w14:paraId="18FB6F6D"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1.33(0.98,1.82)</w:t>
            </w:r>
          </w:p>
        </w:tc>
        <w:tc>
          <w:tcPr>
            <w:tcW w:w="867" w:type="pct"/>
            <w:vAlign w:val="bottom"/>
          </w:tcPr>
          <w:p w14:paraId="00EE764D"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1.54(1.01,2.33)</w:t>
            </w:r>
          </w:p>
        </w:tc>
        <w:tc>
          <w:tcPr>
            <w:tcW w:w="432" w:type="pct"/>
            <w:vAlign w:val="bottom"/>
          </w:tcPr>
          <w:p w14:paraId="573D294F"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7539.5</w:t>
            </w:r>
          </w:p>
        </w:tc>
        <w:tc>
          <w:tcPr>
            <w:tcW w:w="432" w:type="pct"/>
            <w:vAlign w:val="bottom"/>
          </w:tcPr>
          <w:p w14:paraId="6066A486"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8075.5</w:t>
            </w:r>
          </w:p>
        </w:tc>
      </w:tr>
      <w:tr w:rsidR="00E006C6" w:rsidRPr="00E006C6" w14:paraId="34A72104" w14:textId="77777777" w:rsidTr="00EF4999">
        <w:trPr>
          <w:trHeight w:val="300"/>
        </w:trPr>
        <w:tc>
          <w:tcPr>
            <w:tcW w:w="1533" w:type="pct"/>
            <w:vAlign w:val="bottom"/>
          </w:tcPr>
          <w:p w14:paraId="2F775E93" w14:textId="6E7BEE0F"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SimSun" w:hAnsi="Times New Roman" w:cs="Times New Roman"/>
              </w:rPr>
              <w:t>T</w:t>
            </w:r>
            <w:r w:rsidR="00E50E0D">
              <w:rPr>
                <w:rFonts w:ascii="Times New Roman" w:eastAsia="SimSun" w:hAnsi="Times New Roman" w:cs="Times New Roman" w:hint="eastAsia"/>
                <w:vertAlign w:val="subscript"/>
              </w:rPr>
              <w:t>sd</w:t>
            </w:r>
            <w:r w:rsidRPr="00E006C6">
              <w:rPr>
                <w:rFonts w:ascii="Times New Roman" w:eastAsia="SimSun" w:hAnsi="Times New Roman" w:cs="Times New Roman"/>
                <w:color w:val="000000"/>
                <w:kern w:val="0"/>
                <w14:ligatures w14:val="none"/>
              </w:rPr>
              <w:t xml:space="preserve"> </w:t>
            </w:r>
            <w:r w:rsidRPr="00E006C6">
              <w:rPr>
                <w:rFonts w:ascii="Times New Roman" w:eastAsia="Times New Roman" w:hAnsi="Times New Roman" w:cs="Times New Roman"/>
                <w:color w:val="000000"/>
                <w:kern w:val="0"/>
                <w14:ligatures w14:val="none"/>
              </w:rPr>
              <w:t>+ T</w:t>
            </w:r>
            <w:r w:rsidR="00E50E0D">
              <w:rPr>
                <w:rFonts w:ascii="Times New Roman" w:eastAsia="SimSun" w:hAnsi="Times New Roman" w:cs="Times New Roman" w:hint="eastAsia"/>
                <w:vertAlign w:val="subscript"/>
                <w:lang w:val="en-US"/>
              </w:rPr>
              <w:t>m</w:t>
            </w:r>
            <w:r w:rsidRPr="00E006C6">
              <w:rPr>
                <w:rFonts w:ascii="Times New Roman" w:eastAsia="SimSun" w:hAnsi="Times New Roman" w:cs="Times New Roman"/>
                <w:color w:val="000000"/>
                <w:kern w:val="0"/>
                <w14:ligatures w14:val="none"/>
              </w:rPr>
              <w:t xml:space="preserve"> </w:t>
            </w:r>
            <w:r w:rsidRPr="00E006C6">
              <w:rPr>
                <w:rFonts w:ascii="Times New Roman" w:eastAsia="Times New Roman" w:hAnsi="Times New Roman" w:cs="Times New Roman"/>
                <w:color w:val="000000"/>
                <w:kern w:val="0"/>
                <w14:ligatures w14:val="none"/>
              </w:rPr>
              <w:t>+ PM</w:t>
            </w:r>
            <w:r w:rsidRPr="00E006C6">
              <w:rPr>
                <w:rFonts w:ascii="Times New Roman" w:eastAsia="Times New Roman" w:hAnsi="Times New Roman" w:cs="Times New Roman"/>
                <w:color w:val="000000"/>
                <w:kern w:val="0"/>
                <w:vertAlign w:val="subscript"/>
                <w14:ligatures w14:val="none"/>
              </w:rPr>
              <w:t>coarse</w:t>
            </w:r>
            <w:r w:rsidRPr="00E006C6">
              <w:rPr>
                <w:rFonts w:ascii="Times New Roman" w:eastAsia="Times New Roman" w:hAnsi="Times New Roman" w:cs="Times New Roman"/>
                <w:color w:val="000000"/>
                <w:kern w:val="0"/>
                <w14:ligatures w14:val="none"/>
              </w:rPr>
              <w:t xml:space="preserve"> + NDVI</w:t>
            </w:r>
          </w:p>
        </w:tc>
        <w:tc>
          <w:tcPr>
            <w:tcW w:w="867" w:type="pct"/>
            <w:vAlign w:val="bottom"/>
          </w:tcPr>
          <w:p w14:paraId="1173E920"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1.17(0.59,2.32)</w:t>
            </w:r>
          </w:p>
        </w:tc>
        <w:tc>
          <w:tcPr>
            <w:tcW w:w="869" w:type="pct"/>
            <w:vAlign w:val="bottom"/>
          </w:tcPr>
          <w:p w14:paraId="26C31B30"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1.26(0.94,1.70)</w:t>
            </w:r>
          </w:p>
        </w:tc>
        <w:tc>
          <w:tcPr>
            <w:tcW w:w="867" w:type="pct"/>
            <w:vAlign w:val="bottom"/>
          </w:tcPr>
          <w:p w14:paraId="25F6BA82"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1.44(0.97,2.14)</w:t>
            </w:r>
          </w:p>
        </w:tc>
        <w:tc>
          <w:tcPr>
            <w:tcW w:w="432" w:type="pct"/>
            <w:vAlign w:val="bottom"/>
          </w:tcPr>
          <w:p w14:paraId="055DDE4E"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7545.5</w:t>
            </w:r>
          </w:p>
        </w:tc>
        <w:tc>
          <w:tcPr>
            <w:tcW w:w="432" w:type="pct"/>
            <w:vAlign w:val="bottom"/>
          </w:tcPr>
          <w:p w14:paraId="7D25F7FA"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8081.5</w:t>
            </w:r>
          </w:p>
        </w:tc>
      </w:tr>
      <w:tr w:rsidR="00E006C6" w:rsidRPr="00E006C6" w14:paraId="2E30CC5B" w14:textId="77777777" w:rsidTr="00EF4999">
        <w:trPr>
          <w:trHeight w:val="300"/>
        </w:trPr>
        <w:tc>
          <w:tcPr>
            <w:tcW w:w="1533" w:type="pct"/>
            <w:vAlign w:val="bottom"/>
          </w:tcPr>
          <w:p w14:paraId="0AAA5F36" w14:textId="69CE1E7E"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SimSun" w:hAnsi="Times New Roman" w:cs="Times New Roman"/>
              </w:rPr>
              <w:t>T</w:t>
            </w:r>
            <w:r w:rsidR="00E50E0D">
              <w:rPr>
                <w:rFonts w:ascii="Times New Roman" w:eastAsia="SimSun" w:hAnsi="Times New Roman" w:cs="Times New Roman" w:hint="eastAsia"/>
                <w:vertAlign w:val="subscript"/>
              </w:rPr>
              <w:t>sd</w:t>
            </w:r>
            <w:r w:rsidRPr="00E006C6">
              <w:rPr>
                <w:rFonts w:ascii="Times New Roman" w:eastAsia="SimSun" w:hAnsi="Times New Roman" w:cs="Times New Roman"/>
                <w:color w:val="000000"/>
                <w:kern w:val="0"/>
                <w14:ligatures w14:val="none"/>
              </w:rPr>
              <w:t xml:space="preserve"> </w:t>
            </w:r>
            <w:r w:rsidRPr="00E006C6">
              <w:rPr>
                <w:rFonts w:ascii="Times New Roman" w:eastAsia="Times New Roman" w:hAnsi="Times New Roman" w:cs="Times New Roman"/>
                <w:color w:val="000000"/>
                <w:kern w:val="0"/>
                <w14:ligatures w14:val="none"/>
              </w:rPr>
              <w:t>+ T</w:t>
            </w:r>
            <w:r w:rsidR="00E50E0D">
              <w:rPr>
                <w:rFonts w:ascii="Times New Roman" w:eastAsia="SimSun" w:hAnsi="Times New Roman" w:cs="Times New Roman" w:hint="eastAsia"/>
                <w:vertAlign w:val="subscript"/>
                <w:lang w:val="en-US"/>
              </w:rPr>
              <w:t>m</w:t>
            </w:r>
            <w:r w:rsidRPr="00E006C6">
              <w:rPr>
                <w:rFonts w:ascii="Times New Roman" w:eastAsia="SimSun" w:hAnsi="Times New Roman" w:cs="Times New Roman"/>
                <w:color w:val="000000"/>
                <w:kern w:val="0"/>
                <w14:ligatures w14:val="none"/>
              </w:rPr>
              <w:t xml:space="preserve"> </w:t>
            </w:r>
            <w:r w:rsidRPr="00E006C6">
              <w:rPr>
                <w:rFonts w:ascii="Times New Roman" w:eastAsia="Times New Roman" w:hAnsi="Times New Roman" w:cs="Times New Roman"/>
                <w:color w:val="000000"/>
                <w:kern w:val="0"/>
                <w14:ligatures w14:val="none"/>
              </w:rPr>
              <w:t>+ PM</w:t>
            </w:r>
            <w:r w:rsidRPr="00E006C6">
              <w:rPr>
                <w:rFonts w:ascii="Times New Roman" w:eastAsia="Times New Roman" w:hAnsi="Times New Roman" w:cs="Times New Roman"/>
                <w:color w:val="000000"/>
                <w:kern w:val="0"/>
                <w:vertAlign w:val="subscript"/>
                <w14:ligatures w14:val="none"/>
              </w:rPr>
              <w:t>10</w:t>
            </w:r>
            <w:r w:rsidRPr="00E006C6">
              <w:rPr>
                <w:rFonts w:ascii="Times New Roman" w:eastAsia="Times New Roman" w:hAnsi="Times New Roman" w:cs="Times New Roman"/>
                <w:color w:val="000000"/>
                <w:kern w:val="0"/>
                <w14:ligatures w14:val="none"/>
              </w:rPr>
              <w:t xml:space="preserve"> + NDVI</w:t>
            </w:r>
          </w:p>
        </w:tc>
        <w:tc>
          <w:tcPr>
            <w:tcW w:w="867" w:type="pct"/>
            <w:vAlign w:val="bottom"/>
          </w:tcPr>
          <w:p w14:paraId="45135C67"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1.13(0.56,2.28)</w:t>
            </w:r>
          </w:p>
        </w:tc>
        <w:tc>
          <w:tcPr>
            <w:tcW w:w="869" w:type="pct"/>
            <w:vAlign w:val="bottom"/>
          </w:tcPr>
          <w:p w14:paraId="12CCC7B1"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1.22(0.90,1.65)</w:t>
            </w:r>
          </w:p>
        </w:tc>
        <w:tc>
          <w:tcPr>
            <w:tcW w:w="867" w:type="pct"/>
            <w:vAlign w:val="bottom"/>
          </w:tcPr>
          <w:p w14:paraId="551596D5"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1.48(0.99,2.21)</w:t>
            </w:r>
          </w:p>
        </w:tc>
        <w:tc>
          <w:tcPr>
            <w:tcW w:w="432" w:type="pct"/>
            <w:vAlign w:val="bottom"/>
          </w:tcPr>
          <w:p w14:paraId="384858CC"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7546.4</w:t>
            </w:r>
          </w:p>
        </w:tc>
        <w:tc>
          <w:tcPr>
            <w:tcW w:w="432" w:type="pct"/>
            <w:vAlign w:val="bottom"/>
          </w:tcPr>
          <w:p w14:paraId="4A8367C5"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8082.4</w:t>
            </w:r>
          </w:p>
        </w:tc>
      </w:tr>
      <w:tr w:rsidR="00E006C6" w:rsidRPr="00E006C6" w14:paraId="2DFE6FF0" w14:textId="77777777" w:rsidTr="00EF4999">
        <w:trPr>
          <w:trHeight w:val="300"/>
        </w:trPr>
        <w:tc>
          <w:tcPr>
            <w:tcW w:w="1533" w:type="pct"/>
            <w:tcBorders>
              <w:bottom w:val="single" w:sz="4" w:space="0" w:color="000000"/>
            </w:tcBorders>
            <w:vAlign w:val="bottom"/>
          </w:tcPr>
          <w:p w14:paraId="211C8618" w14:textId="2B2D3979" w:rsidR="00E006C6" w:rsidRPr="00E006C6" w:rsidRDefault="00E006C6" w:rsidP="00E006C6">
            <w:pPr>
              <w:suppressAutoHyphens/>
              <w:spacing w:after="0" w:line="240" w:lineRule="auto"/>
              <w:rPr>
                <w:rFonts w:ascii="Times New Roman" w:eastAsia="Times New Roman" w:hAnsi="Times New Roman" w:cs="Times New Roman"/>
                <w:color w:val="000000"/>
                <w:kern w:val="0"/>
                <w:lang w:val="en-US"/>
                <w14:ligatures w14:val="none"/>
              </w:rPr>
            </w:pPr>
            <w:r w:rsidRPr="00E006C6">
              <w:rPr>
                <w:rFonts w:ascii="Times New Roman" w:eastAsia="Times New Roman" w:hAnsi="Times New Roman" w:cs="Times New Roman"/>
                <w:color w:val="000000"/>
                <w:kern w:val="0"/>
                <w:lang w:val="en-US"/>
                <w14:ligatures w14:val="none"/>
              </w:rPr>
              <w:t>NO</w:t>
            </w:r>
            <w:r w:rsidRPr="00E006C6">
              <w:rPr>
                <w:rFonts w:ascii="Times New Roman" w:eastAsia="Times New Roman" w:hAnsi="Times New Roman" w:cs="Times New Roman"/>
                <w:color w:val="000000"/>
                <w:kern w:val="0"/>
                <w:vertAlign w:val="subscript"/>
                <w:lang w:val="en-US"/>
                <w14:ligatures w14:val="none"/>
              </w:rPr>
              <w:t>2</w:t>
            </w:r>
            <w:r w:rsidRPr="00E006C6">
              <w:rPr>
                <w:rFonts w:ascii="Times New Roman" w:eastAsia="Times New Roman" w:hAnsi="Times New Roman" w:cs="Times New Roman"/>
                <w:color w:val="000000"/>
                <w:kern w:val="0"/>
                <w:lang w:val="en-US"/>
                <w14:ligatures w14:val="none"/>
              </w:rPr>
              <w:t xml:space="preserve"> + NDVI + </w:t>
            </w:r>
            <w:r w:rsidRPr="00E006C6">
              <w:rPr>
                <w:rFonts w:ascii="Times New Roman" w:eastAsia="SimSun" w:hAnsi="Times New Roman" w:cs="Times New Roman"/>
                <w:lang w:val="en-US"/>
              </w:rPr>
              <w:t>T</w:t>
            </w:r>
            <w:r w:rsidR="00E50E0D">
              <w:rPr>
                <w:rFonts w:ascii="Times New Roman" w:eastAsia="SimSun" w:hAnsi="Times New Roman" w:cs="Times New Roman" w:hint="eastAsia"/>
                <w:vertAlign w:val="subscript"/>
                <w:lang w:val="en-US"/>
              </w:rPr>
              <w:t>sd</w:t>
            </w:r>
            <w:r w:rsidRPr="00E006C6">
              <w:rPr>
                <w:rFonts w:ascii="Times New Roman" w:eastAsia="SimSun" w:hAnsi="Times New Roman" w:cs="Times New Roman"/>
                <w:color w:val="000000"/>
                <w:kern w:val="0"/>
                <w:lang w:val="en-US"/>
                <w14:ligatures w14:val="none"/>
              </w:rPr>
              <w:t xml:space="preserve"> </w:t>
            </w:r>
            <w:r w:rsidRPr="00E006C6">
              <w:rPr>
                <w:rFonts w:ascii="Times New Roman" w:eastAsia="Times New Roman" w:hAnsi="Times New Roman" w:cs="Times New Roman"/>
                <w:color w:val="000000"/>
                <w:kern w:val="0"/>
                <w:lang w:val="en-US"/>
                <w14:ligatures w14:val="none"/>
              </w:rPr>
              <w:t xml:space="preserve">+ </w:t>
            </w:r>
            <w:r w:rsidRPr="00E006C6">
              <w:rPr>
                <w:rFonts w:ascii="Times New Roman" w:eastAsia="Times New Roman" w:hAnsi="Times New Roman" w:cs="Times New Roman"/>
                <w:color w:val="000000"/>
                <w:kern w:val="0"/>
                <w14:ligatures w14:val="none"/>
              </w:rPr>
              <w:t>T</w:t>
            </w:r>
            <w:r w:rsidR="00E50E0D">
              <w:rPr>
                <w:rFonts w:ascii="Times New Roman" w:eastAsia="SimSun" w:hAnsi="Times New Roman" w:cs="Times New Roman" w:hint="eastAsia"/>
                <w:vertAlign w:val="subscript"/>
                <w:lang w:val="en-US"/>
              </w:rPr>
              <w:t>m</w:t>
            </w:r>
          </w:p>
        </w:tc>
        <w:tc>
          <w:tcPr>
            <w:tcW w:w="867" w:type="pct"/>
            <w:tcBorders>
              <w:bottom w:val="single" w:sz="4" w:space="0" w:color="000000"/>
            </w:tcBorders>
            <w:vAlign w:val="bottom"/>
          </w:tcPr>
          <w:p w14:paraId="5E5101B0"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0.79(0.36,1.70)</w:t>
            </w:r>
          </w:p>
        </w:tc>
        <w:tc>
          <w:tcPr>
            <w:tcW w:w="869" w:type="pct"/>
            <w:tcBorders>
              <w:bottom w:val="single" w:sz="4" w:space="0" w:color="000000"/>
            </w:tcBorders>
            <w:vAlign w:val="bottom"/>
          </w:tcPr>
          <w:p w14:paraId="64BA94E7"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1.29(0.93,1.79)</w:t>
            </w:r>
          </w:p>
        </w:tc>
        <w:tc>
          <w:tcPr>
            <w:tcW w:w="867" w:type="pct"/>
            <w:tcBorders>
              <w:bottom w:val="single" w:sz="4" w:space="0" w:color="000000"/>
            </w:tcBorders>
            <w:vAlign w:val="bottom"/>
          </w:tcPr>
          <w:p w14:paraId="64EF4532" w14:textId="77777777" w:rsidR="00E006C6" w:rsidRPr="00E006C6" w:rsidRDefault="00E006C6" w:rsidP="00E006C6">
            <w:pPr>
              <w:suppressAutoHyphens/>
              <w:spacing w:after="0" w:line="240" w:lineRule="auto"/>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1.42(0.91,2.20)</w:t>
            </w:r>
          </w:p>
        </w:tc>
        <w:tc>
          <w:tcPr>
            <w:tcW w:w="432" w:type="pct"/>
            <w:tcBorders>
              <w:bottom w:val="single" w:sz="4" w:space="0" w:color="000000"/>
            </w:tcBorders>
            <w:vAlign w:val="bottom"/>
          </w:tcPr>
          <w:p w14:paraId="4A3E82DA"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7540.2</w:t>
            </w:r>
          </w:p>
        </w:tc>
        <w:tc>
          <w:tcPr>
            <w:tcW w:w="432" w:type="pct"/>
            <w:tcBorders>
              <w:bottom w:val="single" w:sz="4" w:space="0" w:color="000000"/>
            </w:tcBorders>
            <w:vAlign w:val="bottom"/>
          </w:tcPr>
          <w:p w14:paraId="5B2ED06B" w14:textId="77777777" w:rsidR="00E006C6" w:rsidRPr="00E006C6" w:rsidRDefault="00E006C6" w:rsidP="00E006C6">
            <w:pPr>
              <w:suppressAutoHyphens/>
              <w:spacing w:after="0" w:line="240" w:lineRule="auto"/>
              <w:jc w:val="right"/>
              <w:rPr>
                <w:rFonts w:ascii="Times New Roman" w:eastAsia="Times New Roman" w:hAnsi="Times New Roman" w:cs="Times New Roman"/>
                <w:color w:val="000000"/>
                <w:kern w:val="0"/>
                <w14:ligatures w14:val="none"/>
              </w:rPr>
            </w:pPr>
            <w:r w:rsidRPr="00E006C6">
              <w:rPr>
                <w:rFonts w:ascii="Times New Roman" w:eastAsia="Times New Roman" w:hAnsi="Times New Roman" w:cs="Times New Roman"/>
                <w:color w:val="000000"/>
                <w:kern w:val="0"/>
                <w14:ligatures w14:val="none"/>
              </w:rPr>
              <w:t>8076.2</w:t>
            </w:r>
          </w:p>
        </w:tc>
      </w:tr>
    </w:tbl>
    <w:p w14:paraId="15192694" w14:textId="77777777" w:rsidR="00E006C6" w:rsidRPr="00E006C6" w:rsidRDefault="00E006C6" w:rsidP="00E006C6">
      <w:pPr>
        <w:suppressAutoHyphens/>
        <w:spacing w:after="120" w:line="240" w:lineRule="auto"/>
        <w:rPr>
          <w:rFonts w:ascii="Times New Roman" w:eastAsia="SimSun" w:hAnsi="Times New Roman" w:cs="Times New Roman"/>
          <w:lang w:val="en-US"/>
        </w:rPr>
      </w:pPr>
      <w:r w:rsidRPr="00E006C6">
        <w:rPr>
          <w:rFonts w:ascii="Times New Roman" w:eastAsia="SimSun" w:hAnsi="Times New Roman" w:cs="Times New Roman"/>
          <w:lang w:val="en-US"/>
        </w:rPr>
        <w:t xml:space="preserve">Note: Models were adjusted for age, sex, visits, family status, education years, body mass index, smoking status, alcohol consumption, and physical activity. Effects were estimated for an IQR decrease in mean temperature and NDVI in a 300 m buffer, and an IQR increase in air pollution and temperature deviation. </w:t>
      </w:r>
    </w:p>
    <w:p w14:paraId="00E9ADD2" w14:textId="7023CAB3" w:rsidR="00E006C6" w:rsidRPr="00E006C6" w:rsidRDefault="00E006C6" w:rsidP="00E006C6">
      <w:pPr>
        <w:suppressAutoHyphens/>
        <w:spacing w:after="120" w:line="240" w:lineRule="auto"/>
        <w:rPr>
          <w:rFonts w:ascii="Times New Roman" w:eastAsia="SimSun" w:hAnsi="Times New Roman" w:cs="Times New Roman"/>
          <w:lang w:val="en-US"/>
        </w:rPr>
        <w:sectPr w:rsidR="00E006C6" w:rsidRPr="00E006C6" w:rsidSect="00E006C6">
          <w:footerReference w:type="even" r:id="rId47"/>
          <w:footerReference w:type="default" r:id="rId48"/>
          <w:footerReference w:type="first" r:id="rId49"/>
          <w:pgSz w:w="11906" w:h="16838"/>
          <w:pgMar w:top="1417" w:right="1417" w:bottom="1134" w:left="1417" w:header="0" w:footer="708" w:gutter="0"/>
          <w:cols w:space="720"/>
          <w:formProt w:val="0"/>
          <w:docGrid w:linePitch="360" w:charSpace="4096"/>
        </w:sectPr>
      </w:pPr>
      <w:r w:rsidRPr="00E006C6">
        <w:rPr>
          <w:rFonts w:ascii="Times New Roman" w:eastAsia="SimSun" w:hAnsi="Times New Roman" w:cs="Times New Roman"/>
          <w:lang w:val="en-US"/>
        </w:rPr>
        <w:t xml:space="preserve">Abbreviation: </w:t>
      </w:r>
      <w:r w:rsidR="009F021F" w:rsidRPr="00E006C6">
        <w:rPr>
          <w:rFonts w:ascii="Times New Roman" w:eastAsia="DengXian" w:hAnsi="Times New Roman" w:cs="Times New Roman"/>
          <w:lang w:val="en-US"/>
        </w:rPr>
        <w:t xml:space="preserve">PM: particulate matter. </w:t>
      </w:r>
      <w:r w:rsidR="009F021F" w:rsidRPr="00841C45">
        <w:rPr>
          <w:rFonts w:ascii="Times New Roman" w:eastAsia="DengXian" w:hAnsi="Times New Roman" w:cs="Times New Roman"/>
          <w:sz w:val="20"/>
          <w:szCs w:val="20"/>
          <w:lang w:val="en-US"/>
        </w:rPr>
        <w:t>PM</w:t>
      </w:r>
      <w:r w:rsidR="009F021F" w:rsidRPr="00EA5C4A">
        <w:rPr>
          <w:rFonts w:ascii="Times New Roman" w:eastAsia="DengXian" w:hAnsi="Times New Roman" w:cs="Times New Roman" w:hint="eastAsia"/>
          <w:sz w:val="20"/>
          <w:szCs w:val="20"/>
          <w:vertAlign w:val="subscript"/>
          <w:lang w:val="en-US"/>
        </w:rPr>
        <w:t>2.5</w:t>
      </w:r>
      <w:r w:rsidR="009F021F" w:rsidRPr="00841C45">
        <w:rPr>
          <w:rFonts w:ascii="Times New Roman" w:eastAsia="DengXian" w:hAnsi="Times New Roman" w:cs="Times New Roman"/>
          <w:sz w:val="20"/>
          <w:szCs w:val="20"/>
          <w:lang w:val="en-US"/>
        </w:rPr>
        <w:t xml:space="preserve">: PM with an aerodynamic diameter </w:t>
      </w:r>
      <w:r w:rsidR="009F021F" w:rsidRPr="00EA5C4A">
        <w:rPr>
          <w:rFonts w:ascii="Times New Roman" w:eastAsia="DengXian" w:hAnsi="Times New Roman" w:cs="Times New Roman" w:hint="eastAsia"/>
          <w:kern w:val="0"/>
          <w:sz w:val="20"/>
          <w:szCs w:val="20"/>
          <w:lang w:val="en-US"/>
          <w14:ligatures w14:val="none"/>
        </w:rPr>
        <w:t xml:space="preserve">less than </w:t>
      </w:r>
      <w:r w:rsidR="009F021F" w:rsidRPr="00841C45">
        <w:rPr>
          <w:rFonts w:ascii="Times New Roman" w:eastAsia="DengXian" w:hAnsi="Times New Roman" w:cs="Times New Roman"/>
          <w:sz w:val="20"/>
          <w:szCs w:val="20"/>
          <w:lang w:val="en-US"/>
        </w:rPr>
        <w:t>2∙5</w:t>
      </w:r>
      <w:r w:rsidR="009F021F" w:rsidRPr="00EA5C4A">
        <w:rPr>
          <w:rFonts w:ascii="Times New Roman" w:eastAsia="DengXian" w:hAnsi="Times New Roman" w:cs="Times New Roman" w:hint="eastAsia"/>
          <w:sz w:val="20"/>
          <w:szCs w:val="20"/>
          <w:lang w:val="en-US"/>
        </w:rPr>
        <w:t xml:space="preserve"> </w:t>
      </w:r>
      <w:r w:rsidR="009F021F" w:rsidRPr="00841C45">
        <w:rPr>
          <w:rFonts w:ascii="Times New Roman" w:eastAsia="DengXian" w:hAnsi="Times New Roman" w:cs="Times New Roman"/>
          <w:sz w:val="20"/>
          <w:szCs w:val="20"/>
          <w:lang w:val="en-US"/>
        </w:rPr>
        <w:t xml:space="preserve">µm. </w:t>
      </w:r>
      <w:r w:rsidR="009F021F" w:rsidRPr="00EA5C4A">
        <w:rPr>
          <w:rFonts w:ascii="Times New Roman" w:eastAsia="DengXian" w:hAnsi="Times New Roman" w:cs="Times New Roman"/>
          <w:sz w:val="20"/>
          <w:szCs w:val="20"/>
          <w:lang w:val="en-US"/>
        </w:rPr>
        <w:t>PM</w:t>
      </w:r>
      <w:r w:rsidR="009F021F" w:rsidRPr="00EA5C4A">
        <w:rPr>
          <w:rFonts w:ascii="Times New Roman" w:eastAsia="DengXian" w:hAnsi="Times New Roman" w:cs="Times New Roman"/>
          <w:sz w:val="20"/>
          <w:szCs w:val="20"/>
          <w:vertAlign w:val="subscript"/>
          <w:lang w:val="en-US"/>
        </w:rPr>
        <w:t>2∙5</w:t>
      </w:r>
      <w:r w:rsidR="009F021F" w:rsidRPr="009B6B1A">
        <w:rPr>
          <w:rFonts w:ascii="Times New Roman" w:eastAsia="DengXian" w:hAnsi="Times New Roman" w:cs="Times New Roman"/>
          <w:sz w:val="20"/>
          <w:szCs w:val="20"/>
          <w:lang w:val="en-US"/>
        </w:rPr>
        <w:t>abs</w:t>
      </w:r>
      <w:r w:rsidR="009F021F" w:rsidRPr="00EA5C4A">
        <w:rPr>
          <w:rFonts w:ascii="Times New Roman" w:eastAsia="DengXian" w:hAnsi="Times New Roman" w:cs="Times New Roman"/>
          <w:sz w:val="20"/>
          <w:szCs w:val="20"/>
          <w:lang w:val="en-US"/>
        </w:rPr>
        <w:t>: PM</w:t>
      </w:r>
      <w:r w:rsidR="009F021F" w:rsidRPr="00EA5C4A">
        <w:rPr>
          <w:rFonts w:ascii="Times New Roman" w:eastAsia="DengXian" w:hAnsi="Times New Roman" w:cs="Times New Roman"/>
          <w:sz w:val="20"/>
          <w:szCs w:val="20"/>
          <w:vertAlign w:val="subscript"/>
          <w:lang w:val="en-US"/>
        </w:rPr>
        <w:t xml:space="preserve">2∙5 </w:t>
      </w:r>
      <w:r w:rsidR="009F021F" w:rsidRPr="00EA5C4A">
        <w:rPr>
          <w:rFonts w:ascii="Times New Roman" w:eastAsia="DengXian" w:hAnsi="Times New Roman" w:cs="Times New Roman"/>
          <w:sz w:val="20"/>
          <w:szCs w:val="20"/>
          <w:lang w:val="en-US"/>
        </w:rPr>
        <w:t>absorbance.</w:t>
      </w:r>
      <w:r w:rsidR="009F021F" w:rsidRPr="00EA5C4A">
        <w:rPr>
          <w:rFonts w:ascii="Times New Roman" w:eastAsia="DengXian" w:hAnsi="Times New Roman" w:cs="Times New Roman" w:hint="eastAsia"/>
          <w:sz w:val="20"/>
          <w:szCs w:val="20"/>
          <w:lang w:val="en-US"/>
        </w:rPr>
        <w:t xml:space="preserve"> </w:t>
      </w:r>
      <w:r w:rsidR="009F021F" w:rsidRPr="00EA5C4A">
        <w:rPr>
          <w:rFonts w:ascii="Times New Roman" w:eastAsia="DengXian" w:hAnsi="Times New Roman" w:cs="Times New Roman"/>
          <w:sz w:val="20"/>
          <w:szCs w:val="20"/>
          <w:lang w:val="en-US"/>
        </w:rPr>
        <w:t>PM</w:t>
      </w:r>
      <w:r w:rsidR="009F021F" w:rsidRPr="00EA5C4A">
        <w:rPr>
          <w:rFonts w:ascii="Times New Roman" w:eastAsia="DengXian" w:hAnsi="Times New Roman" w:cs="Times New Roman"/>
          <w:sz w:val="20"/>
          <w:szCs w:val="20"/>
          <w:vertAlign w:val="subscript"/>
          <w:lang w:val="en-US"/>
        </w:rPr>
        <w:t>coarse</w:t>
      </w:r>
      <w:r w:rsidR="009F021F" w:rsidRPr="00EA5C4A">
        <w:rPr>
          <w:rFonts w:ascii="Times New Roman" w:eastAsia="DengXian" w:hAnsi="Times New Roman" w:cs="Times New Roman"/>
          <w:sz w:val="20"/>
          <w:szCs w:val="20"/>
          <w:lang w:val="en-US"/>
        </w:rPr>
        <w:t xml:space="preserve">: PM with an aerodynamic diameter of 2∙5–10 µm. </w:t>
      </w:r>
      <w:r w:rsidR="009F021F" w:rsidRPr="00841C45">
        <w:rPr>
          <w:rFonts w:ascii="Times New Roman" w:eastAsia="DengXian" w:hAnsi="Times New Roman" w:cs="Times New Roman"/>
          <w:sz w:val="20"/>
          <w:szCs w:val="20"/>
          <w:lang w:val="en-US"/>
        </w:rPr>
        <w:t>PM</w:t>
      </w:r>
      <w:r w:rsidR="009F021F" w:rsidRPr="00EA5C4A">
        <w:rPr>
          <w:rFonts w:ascii="Times New Roman" w:eastAsia="DengXian" w:hAnsi="Times New Roman" w:cs="Times New Roman" w:hint="eastAsia"/>
          <w:sz w:val="20"/>
          <w:szCs w:val="20"/>
          <w:vertAlign w:val="subscript"/>
          <w:lang w:val="en-US"/>
        </w:rPr>
        <w:t>10</w:t>
      </w:r>
      <w:r w:rsidR="009F021F" w:rsidRPr="00841C45">
        <w:rPr>
          <w:rFonts w:ascii="Times New Roman" w:eastAsia="DengXian" w:hAnsi="Times New Roman" w:cs="Times New Roman"/>
          <w:sz w:val="20"/>
          <w:szCs w:val="20"/>
          <w:lang w:val="en-US"/>
        </w:rPr>
        <w:t xml:space="preserve">: PM with an aerodynamic diameter </w:t>
      </w:r>
      <w:r w:rsidR="009F021F" w:rsidRPr="00EA5C4A">
        <w:rPr>
          <w:rFonts w:ascii="Times New Roman" w:eastAsia="DengXian" w:hAnsi="Times New Roman" w:cs="Times New Roman" w:hint="eastAsia"/>
          <w:kern w:val="0"/>
          <w:sz w:val="20"/>
          <w:szCs w:val="20"/>
          <w:lang w:val="en-US"/>
          <w14:ligatures w14:val="none"/>
        </w:rPr>
        <w:t xml:space="preserve">less than </w:t>
      </w:r>
      <w:r w:rsidR="009F021F" w:rsidRPr="00EA5C4A">
        <w:rPr>
          <w:rFonts w:ascii="Times New Roman" w:eastAsia="DengXian" w:hAnsi="Times New Roman" w:cs="Times New Roman" w:hint="eastAsia"/>
          <w:sz w:val="20"/>
          <w:szCs w:val="20"/>
          <w:lang w:val="en-US"/>
        </w:rPr>
        <w:t xml:space="preserve">10 </w:t>
      </w:r>
      <w:r w:rsidR="009F021F" w:rsidRPr="00841C45">
        <w:rPr>
          <w:rFonts w:ascii="Times New Roman" w:eastAsia="DengXian" w:hAnsi="Times New Roman" w:cs="Times New Roman"/>
          <w:sz w:val="20"/>
          <w:szCs w:val="20"/>
          <w:lang w:val="en-US"/>
        </w:rPr>
        <w:t xml:space="preserve">µm. </w:t>
      </w:r>
      <w:r w:rsidR="009F021F" w:rsidRPr="00E006C6">
        <w:rPr>
          <w:rFonts w:ascii="Times New Roman" w:eastAsia="DengXian" w:hAnsi="Times New Roman" w:cs="Times New Roman"/>
          <w:lang w:val="en-US"/>
        </w:rPr>
        <w:t>NO</w:t>
      </w:r>
      <w:r w:rsidR="009F021F" w:rsidRPr="00E006C6">
        <w:rPr>
          <w:rFonts w:ascii="Times New Roman" w:eastAsia="DengXian" w:hAnsi="Times New Roman" w:cs="Times New Roman"/>
          <w:vertAlign w:val="subscript"/>
          <w:lang w:val="en-US"/>
        </w:rPr>
        <w:t>2</w:t>
      </w:r>
      <w:r w:rsidR="009F021F" w:rsidRPr="00E006C6">
        <w:rPr>
          <w:rFonts w:ascii="Times New Roman" w:eastAsia="DengXian" w:hAnsi="Times New Roman" w:cs="Times New Roman"/>
          <w:lang w:val="en-US"/>
        </w:rPr>
        <w:t xml:space="preserve">: nitrogen dioxide. </w:t>
      </w:r>
      <w:r w:rsidR="009F021F" w:rsidRPr="00A54736">
        <w:rPr>
          <w:rFonts w:ascii="Times New Roman" w:eastAsia="DengXian" w:hAnsi="Times New Roman" w:cs="Times New Roman"/>
          <w:lang w:val="en-US"/>
        </w:rPr>
        <w:t>T</w:t>
      </w:r>
      <w:r w:rsidR="009F021F" w:rsidRPr="00A54736">
        <w:rPr>
          <w:rFonts w:ascii="Times New Roman" w:eastAsia="DengXian" w:hAnsi="Times New Roman" w:cs="Times New Roman" w:hint="eastAsia"/>
          <w:vertAlign w:val="subscript"/>
          <w:lang w:val="en-US"/>
        </w:rPr>
        <w:t>sd</w:t>
      </w:r>
      <w:r w:rsidR="009F021F" w:rsidRPr="00A54736">
        <w:rPr>
          <w:rFonts w:ascii="Times New Roman" w:eastAsia="DengXian" w:hAnsi="Times New Roman" w:cs="Times New Roman"/>
          <w:lang w:val="en-US"/>
        </w:rPr>
        <w:t>: standard deviation</w:t>
      </w:r>
      <w:r w:rsidR="009F021F" w:rsidRPr="00A54736">
        <w:rPr>
          <w:rFonts w:ascii="Times New Roman" w:eastAsia="DengXian" w:hAnsi="Times New Roman" w:cs="Times New Roman" w:hint="eastAsia"/>
          <w:lang w:val="en-US"/>
        </w:rPr>
        <w:t xml:space="preserve"> of </w:t>
      </w:r>
      <w:r w:rsidR="009F021F" w:rsidRPr="00A54736">
        <w:rPr>
          <w:rFonts w:ascii="Times New Roman" w:eastAsia="DengXian" w:hAnsi="Times New Roman" w:cs="Times New Roman"/>
          <w:lang w:val="en-US"/>
        </w:rPr>
        <w:t>temperature. T</w:t>
      </w:r>
      <w:r w:rsidR="009F021F" w:rsidRPr="00A54736">
        <w:rPr>
          <w:rFonts w:ascii="Times New Roman" w:eastAsia="DengXian" w:hAnsi="Times New Roman" w:cs="Times New Roman" w:hint="eastAsia"/>
          <w:vertAlign w:val="subscript"/>
          <w:lang w:val="en-US"/>
        </w:rPr>
        <w:t>m</w:t>
      </w:r>
      <w:r w:rsidR="009F021F" w:rsidRPr="00A54736">
        <w:rPr>
          <w:rFonts w:ascii="Times New Roman" w:eastAsia="DengXian" w:hAnsi="Times New Roman" w:cs="Times New Roman"/>
          <w:lang w:val="en-US"/>
        </w:rPr>
        <w:t xml:space="preserve">: mean temperature. NDVI: </w:t>
      </w:r>
      <w:r w:rsidR="009F021F" w:rsidRPr="00A54736">
        <w:rPr>
          <w:rFonts w:ascii="Times New Roman" w:eastAsia="DengXian" w:hAnsi="Times New Roman" w:cs="Times New Roman" w:hint="eastAsia"/>
          <w:lang w:val="en-US"/>
        </w:rPr>
        <w:t>n</w:t>
      </w:r>
      <w:r w:rsidR="009F021F" w:rsidRPr="00A54736">
        <w:rPr>
          <w:rFonts w:ascii="Times New Roman" w:eastAsia="DengXian" w:hAnsi="Times New Roman" w:cs="Times New Roman"/>
          <w:lang w:val="en-US"/>
        </w:rPr>
        <w:t>ormalized difference vegetation index.</w:t>
      </w:r>
      <w:r w:rsidR="009F021F" w:rsidRPr="00E006C6">
        <w:rPr>
          <w:rFonts w:ascii="Times New Roman" w:eastAsia="DengXian" w:hAnsi="Times New Roman" w:cs="Times New Roman"/>
          <w:lang w:val="en-US"/>
        </w:rPr>
        <w:t xml:space="preserve"> Cluster A, insulin-deficient diabetes. Cluster B, age-related diabetes. Cluster C, insulin-resistant diabetes.</w:t>
      </w:r>
      <w:r w:rsidRPr="00E006C6">
        <w:rPr>
          <w:rFonts w:ascii="Times New Roman" w:eastAsia="SimSun" w:hAnsi="Times New Roman" w:cs="Times New Roman"/>
          <w:lang w:val="en-US"/>
        </w:rPr>
        <w:t xml:space="preserve"> </w:t>
      </w:r>
      <w:r w:rsidR="007350D7">
        <w:rPr>
          <w:rFonts w:ascii="Times New Roman" w:eastAsia="DengXian" w:hAnsi="Times New Roman" w:cs="Times New Roman" w:hint="eastAsia"/>
          <w:lang w:val="en-US"/>
        </w:rPr>
        <w:t xml:space="preserve">AIC: </w:t>
      </w:r>
      <w:r w:rsidR="00BC36C8" w:rsidRPr="00BC36C8">
        <w:rPr>
          <w:rFonts w:ascii="Times New Roman" w:eastAsia="DengXian" w:hAnsi="Times New Roman" w:cs="Times New Roman"/>
          <w:lang w:val="en-US"/>
        </w:rPr>
        <w:t>Akaike Information Criterion and BIC</w:t>
      </w:r>
      <w:r w:rsidR="00BC36C8">
        <w:rPr>
          <w:rFonts w:ascii="Times New Roman" w:eastAsia="DengXian" w:hAnsi="Times New Roman" w:cs="Times New Roman" w:hint="eastAsia"/>
          <w:lang w:val="en-US"/>
        </w:rPr>
        <w:t xml:space="preserve">: </w:t>
      </w:r>
      <w:r w:rsidR="00BC36C8" w:rsidRPr="00BC36C8">
        <w:rPr>
          <w:rFonts w:ascii="Times New Roman" w:eastAsia="DengXian" w:hAnsi="Times New Roman" w:cs="Times New Roman"/>
          <w:lang w:val="en-US"/>
        </w:rPr>
        <w:t>Bayesian Information Criterion</w:t>
      </w:r>
      <w:r w:rsidR="00BC36C8">
        <w:rPr>
          <w:rFonts w:ascii="Times New Roman" w:eastAsia="DengXian" w:hAnsi="Times New Roman" w:cs="Times New Roman" w:hint="eastAsia"/>
          <w:lang w:val="en-US"/>
        </w:rPr>
        <w:t>.</w:t>
      </w:r>
      <w:r w:rsidR="007350D7">
        <w:rPr>
          <w:rFonts w:ascii="Times New Roman" w:eastAsia="DengXian" w:hAnsi="Times New Roman" w:cs="Times New Roman" w:hint="eastAsia"/>
          <w:lang w:val="en-US"/>
        </w:rPr>
        <w:t xml:space="preserve"> </w:t>
      </w:r>
    </w:p>
    <w:p w14:paraId="0653ABE6" w14:textId="39DEA0E1" w:rsidR="001F27DF" w:rsidRDefault="00E006C6" w:rsidP="00E006C6">
      <w:pPr>
        <w:suppressAutoHyphens/>
        <w:spacing w:after="120" w:line="240" w:lineRule="auto"/>
        <w:rPr>
          <w:rFonts w:ascii="Times New Roman" w:eastAsia="SimSun" w:hAnsi="Times New Roman" w:cs="Times New Roman"/>
          <w:b/>
          <w:bCs/>
          <w:lang w:val="en-US"/>
        </w:rPr>
      </w:pPr>
      <w:r w:rsidRPr="00E006C6">
        <w:rPr>
          <w:rFonts w:ascii="Times New Roman" w:eastAsia="SimSun" w:hAnsi="Times New Roman" w:cs="Times New Roman"/>
          <w:b/>
          <w:bCs/>
          <w:lang w:val="en-US"/>
        </w:rPr>
        <w:lastRenderedPageBreak/>
        <w:t>Figure S5. Odds ratios (ORs) of diabetes subphenotypes for an interquartile range (IQR) change of environmental exposures in the sensitivity analyses.</w:t>
      </w:r>
      <w:r w:rsidR="005C5F48">
        <w:rPr>
          <w:noProof/>
          <w:lang w:val="en-IN" w:eastAsia="en-IN"/>
        </w:rPr>
        <w:drawing>
          <wp:inline distT="0" distB="0" distL="0" distR="0" wp14:anchorId="423203CE" wp14:editId="57C485DC">
            <wp:extent cx="7315200" cy="3657600"/>
            <wp:effectExtent l="0" t="0" r="0" b="0"/>
            <wp:docPr id="1508539567" name="Picture 6" descr="A graph of data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39567" name="Picture 6" descr="A graph of data on a black background&#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15200" cy="3657600"/>
                    </a:xfrm>
                    <a:prstGeom prst="rect">
                      <a:avLst/>
                    </a:prstGeom>
                    <a:noFill/>
                    <a:ln>
                      <a:noFill/>
                    </a:ln>
                  </pic:spPr>
                </pic:pic>
              </a:graphicData>
            </a:graphic>
          </wp:inline>
        </w:drawing>
      </w:r>
      <w:r w:rsidR="005C5F48">
        <w:rPr>
          <w:noProof/>
          <w:lang w:val="en-IN" w:eastAsia="en-IN"/>
        </w:rPr>
        <w:lastRenderedPageBreak/>
        <w:drawing>
          <wp:inline distT="0" distB="0" distL="0" distR="0" wp14:anchorId="13C8C749" wp14:editId="0CA0FE43">
            <wp:extent cx="7315200" cy="3657600"/>
            <wp:effectExtent l="0" t="0" r="0" b="0"/>
            <wp:docPr id="1048305202" name="Picture 5" descr="A graph with colorful li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05202" name="Picture 5" descr="A graph with colorful lines and text&#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15200" cy="3657600"/>
                    </a:xfrm>
                    <a:prstGeom prst="rect">
                      <a:avLst/>
                    </a:prstGeom>
                    <a:noFill/>
                    <a:ln>
                      <a:noFill/>
                    </a:ln>
                  </pic:spPr>
                </pic:pic>
              </a:graphicData>
            </a:graphic>
          </wp:inline>
        </w:drawing>
      </w:r>
    </w:p>
    <w:p w14:paraId="535852DA" w14:textId="649741B1" w:rsidR="009A3037" w:rsidRPr="00E006C6" w:rsidRDefault="009A3037" w:rsidP="00E006C6">
      <w:pPr>
        <w:suppressAutoHyphens/>
        <w:spacing w:after="120" w:line="240" w:lineRule="auto"/>
        <w:rPr>
          <w:rFonts w:ascii="Times New Roman" w:eastAsia="SimSun" w:hAnsi="Times New Roman" w:cs="Times New Roman"/>
          <w:b/>
          <w:bCs/>
          <w:lang w:val="en-US"/>
        </w:rPr>
      </w:pPr>
    </w:p>
    <w:p w14:paraId="59B80EA1" w14:textId="06325AA3" w:rsidR="00E006C6" w:rsidRPr="00E006C6" w:rsidRDefault="00461AC0" w:rsidP="00E006C6">
      <w:pPr>
        <w:suppressAutoHyphens/>
        <w:spacing w:after="120" w:line="240" w:lineRule="auto"/>
        <w:rPr>
          <w:rFonts w:ascii="Times New Roman" w:eastAsia="SimSun" w:hAnsi="Times New Roman" w:cs="Times New Roman"/>
          <w:lang w:val="en-US"/>
        </w:rPr>
      </w:pPr>
      <w:r>
        <w:rPr>
          <w:noProof/>
          <w:lang w:val="en-IN" w:eastAsia="en-IN"/>
        </w:rPr>
        <w:lastRenderedPageBreak/>
        <w:drawing>
          <wp:inline distT="0" distB="0" distL="0" distR="0" wp14:anchorId="54CBE0DA" wp14:editId="2C7DE988">
            <wp:extent cx="7315200" cy="3657600"/>
            <wp:effectExtent l="0" t="0" r="0" b="0"/>
            <wp:docPr id="1731534018" name="Picture 8" descr="A graph with colorful li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34018" name="Picture 8" descr="A graph with colorful lines and text&#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0" cy="3657600"/>
                    </a:xfrm>
                    <a:prstGeom prst="rect">
                      <a:avLst/>
                    </a:prstGeom>
                    <a:noFill/>
                    <a:ln>
                      <a:noFill/>
                    </a:ln>
                  </pic:spPr>
                </pic:pic>
              </a:graphicData>
            </a:graphic>
          </wp:inline>
        </w:drawing>
      </w:r>
    </w:p>
    <w:p w14:paraId="05162F77" w14:textId="29502EC0" w:rsidR="00E006C6" w:rsidRDefault="00461AC0" w:rsidP="00E006C6">
      <w:pPr>
        <w:suppressAutoHyphens/>
        <w:spacing w:after="120" w:line="240" w:lineRule="auto"/>
        <w:rPr>
          <w:rFonts w:ascii="Times New Roman" w:eastAsia="SimSun" w:hAnsi="Times New Roman" w:cs="Times New Roman"/>
          <w:lang w:val="en-US"/>
        </w:rPr>
      </w:pPr>
      <w:r>
        <w:rPr>
          <w:noProof/>
          <w:lang w:val="en-IN" w:eastAsia="en-IN"/>
        </w:rPr>
        <w:lastRenderedPageBreak/>
        <w:drawing>
          <wp:inline distT="0" distB="0" distL="0" distR="0" wp14:anchorId="041E4FD3" wp14:editId="19E8FD7D">
            <wp:extent cx="7315200" cy="3657600"/>
            <wp:effectExtent l="0" t="0" r="0" b="0"/>
            <wp:docPr id="1586959116" name="Picture 7" descr="A graph with colorful li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59116" name="Picture 7" descr="A graph with colorful lines and text&#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15200" cy="3657600"/>
                    </a:xfrm>
                    <a:prstGeom prst="rect">
                      <a:avLst/>
                    </a:prstGeom>
                    <a:noFill/>
                    <a:ln>
                      <a:noFill/>
                    </a:ln>
                  </pic:spPr>
                </pic:pic>
              </a:graphicData>
            </a:graphic>
          </wp:inline>
        </w:drawing>
      </w:r>
    </w:p>
    <w:p w14:paraId="76AF0840" w14:textId="681EAC40" w:rsidR="008F5251" w:rsidRDefault="008F5251" w:rsidP="00E006C6">
      <w:pPr>
        <w:suppressAutoHyphens/>
        <w:spacing w:after="120" w:line="240" w:lineRule="auto"/>
        <w:rPr>
          <w:rFonts w:ascii="Times New Roman" w:eastAsia="SimSun" w:hAnsi="Times New Roman" w:cs="Times New Roman"/>
          <w:lang w:val="en-US"/>
        </w:rPr>
      </w:pPr>
      <w:r>
        <w:rPr>
          <w:noProof/>
          <w:lang w:val="en-IN" w:eastAsia="en-IN"/>
        </w:rPr>
        <w:lastRenderedPageBreak/>
        <w:drawing>
          <wp:inline distT="0" distB="0" distL="0" distR="0" wp14:anchorId="1AFD7257" wp14:editId="716A683C">
            <wp:extent cx="7315200" cy="3657600"/>
            <wp:effectExtent l="0" t="0" r="0" b="0"/>
            <wp:docPr id="1834552745" name="Picture 10" descr="A graph with colorful li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52745" name="Picture 10" descr="A graph with colorful lines and text&#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315200" cy="3657600"/>
                    </a:xfrm>
                    <a:prstGeom prst="rect">
                      <a:avLst/>
                    </a:prstGeom>
                    <a:noFill/>
                    <a:ln>
                      <a:noFill/>
                    </a:ln>
                  </pic:spPr>
                </pic:pic>
              </a:graphicData>
            </a:graphic>
          </wp:inline>
        </w:drawing>
      </w:r>
      <w:r>
        <w:rPr>
          <w:noProof/>
          <w:lang w:val="en-IN" w:eastAsia="en-IN"/>
        </w:rPr>
        <w:lastRenderedPageBreak/>
        <w:drawing>
          <wp:inline distT="0" distB="0" distL="0" distR="0" wp14:anchorId="08183792" wp14:editId="498AEB1C">
            <wp:extent cx="7315200" cy="3657600"/>
            <wp:effectExtent l="0" t="0" r="0" b="0"/>
            <wp:docPr id="1478399735" name="Picture 9"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99735" name="Picture 9" descr="A screenshot of a graph&#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315200" cy="3657600"/>
                    </a:xfrm>
                    <a:prstGeom prst="rect">
                      <a:avLst/>
                    </a:prstGeom>
                    <a:noFill/>
                    <a:ln>
                      <a:noFill/>
                    </a:ln>
                  </pic:spPr>
                </pic:pic>
              </a:graphicData>
            </a:graphic>
          </wp:inline>
        </w:drawing>
      </w:r>
    </w:p>
    <w:p w14:paraId="553D6E83" w14:textId="18E3C001" w:rsidR="006B65B9" w:rsidRDefault="006B65B9" w:rsidP="00E006C6">
      <w:pPr>
        <w:suppressAutoHyphens/>
        <w:spacing w:after="120" w:line="240" w:lineRule="auto"/>
        <w:rPr>
          <w:rFonts w:ascii="Times New Roman" w:eastAsia="SimSun" w:hAnsi="Times New Roman" w:cs="Times New Roman"/>
          <w:lang w:val="en-US"/>
        </w:rPr>
      </w:pPr>
      <w:r>
        <w:rPr>
          <w:noProof/>
          <w:lang w:val="en-IN" w:eastAsia="en-IN"/>
        </w:rPr>
        <w:lastRenderedPageBreak/>
        <w:drawing>
          <wp:inline distT="0" distB="0" distL="0" distR="0" wp14:anchorId="7449B316" wp14:editId="53D9ECA7">
            <wp:extent cx="7315200" cy="3657600"/>
            <wp:effectExtent l="0" t="0" r="0" b="0"/>
            <wp:docPr id="612317651" name="Picture 11" descr="A graph with colorful li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17651" name="Picture 11" descr="A graph with colorful lines and text&#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315200" cy="3657600"/>
                    </a:xfrm>
                    <a:prstGeom prst="rect">
                      <a:avLst/>
                    </a:prstGeom>
                    <a:noFill/>
                    <a:ln>
                      <a:noFill/>
                    </a:ln>
                  </pic:spPr>
                </pic:pic>
              </a:graphicData>
            </a:graphic>
          </wp:inline>
        </w:drawing>
      </w:r>
    </w:p>
    <w:p w14:paraId="783FD712" w14:textId="60ECE338" w:rsidR="006B65B9" w:rsidRPr="00E006C6" w:rsidRDefault="006B65B9" w:rsidP="00E006C6">
      <w:pPr>
        <w:suppressAutoHyphens/>
        <w:spacing w:after="120" w:line="240" w:lineRule="auto"/>
        <w:rPr>
          <w:rFonts w:ascii="Times New Roman" w:eastAsia="SimSun" w:hAnsi="Times New Roman" w:cs="Times New Roman"/>
          <w:lang w:val="en-US"/>
        </w:rPr>
      </w:pPr>
      <w:r>
        <w:rPr>
          <w:noProof/>
          <w:lang w:val="en-IN" w:eastAsia="en-IN"/>
        </w:rPr>
        <w:lastRenderedPageBreak/>
        <w:drawing>
          <wp:inline distT="0" distB="0" distL="0" distR="0" wp14:anchorId="787C5374" wp14:editId="7B6B0634">
            <wp:extent cx="7315200" cy="3657600"/>
            <wp:effectExtent l="0" t="0" r="0" b="0"/>
            <wp:docPr id="2113958086" name="Picture 13" descr="A graph with colorful li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58086" name="Picture 13" descr="A graph with colorful lines and text&#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15200" cy="3657600"/>
                    </a:xfrm>
                    <a:prstGeom prst="rect">
                      <a:avLst/>
                    </a:prstGeom>
                    <a:noFill/>
                    <a:ln>
                      <a:noFill/>
                    </a:ln>
                  </pic:spPr>
                </pic:pic>
              </a:graphicData>
            </a:graphic>
          </wp:inline>
        </w:drawing>
      </w:r>
      <w:r>
        <w:rPr>
          <w:noProof/>
          <w:lang w:val="en-IN" w:eastAsia="en-IN"/>
        </w:rPr>
        <w:lastRenderedPageBreak/>
        <w:drawing>
          <wp:inline distT="0" distB="0" distL="0" distR="0" wp14:anchorId="549A7A5B" wp14:editId="2AB4F6C1">
            <wp:extent cx="7315200" cy="3657600"/>
            <wp:effectExtent l="0" t="0" r="0" b="0"/>
            <wp:docPr id="1227287913" name="Picture 1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87913" name="Picture 12" descr="A screenshot of a graph&#10;&#10;AI-generated content may be in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315200" cy="3657600"/>
                    </a:xfrm>
                    <a:prstGeom prst="rect">
                      <a:avLst/>
                    </a:prstGeom>
                    <a:noFill/>
                    <a:ln>
                      <a:noFill/>
                    </a:ln>
                  </pic:spPr>
                </pic:pic>
              </a:graphicData>
            </a:graphic>
          </wp:inline>
        </w:drawing>
      </w:r>
    </w:p>
    <w:p w14:paraId="3F27927E" w14:textId="277789E4" w:rsidR="00E006C6" w:rsidRPr="00E006C6" w:rsidRDefault="00E006C6" w:rsidP="00E006C6">
      <w:pPr>
        <w:suppressAutoHyphens/>
        <w:spacing w:after="120" w:line="240" w:lineRule="auto"/>
        <w:rPr>
          <w:rFonts w:ascii="Times New Roman" w:eastAsia="SimSun" w:hAnsi="Times New Roman" w:cs="Times New Roman"/>
          <w:lang w:val="en-US"/>
        </w:rPr>
      </w:pPr>
    </w:p>
    <w:p w14:paraId="6C2BB055" w14:textId="77777777" w:rsidR="00E006C6" w:rsidRPr="00E006C6" w:rsidRDefault="00E006C6" w:rsidP="00E006C6">
      <w:pPr>
        <w:suppressAutoHyphens/>
        <w:spacing w:after="120" w:line="240" w:lineRule="auto"/>
        <w:rPr>
          <w:rFonts w:ascii="Times New Roman" w:eastAsia="SimSun" w:hAnsi="Times New Roman" w:cs="Times New Roman"/>
          <w:lang w:val="en-US"/>
        </w:rPr>
      </w:pPr>
      <w:r w:rsidRPr="00E006C6">
        <w:rPr>
          <w:rFonts w:ascii="Times New Roman" w:eastAsia="SimSun" w:hAnsi="Times New Roman" w:cs="Times New Roman"/>
          <w:lang w:val="en-US"/>
        </w:rPr>
        <w:t>Effects were estimated for an IQR decrease in mean temperature and greenness, and an IQR increase in air pollution and temperature deviation.</w:t>
      </w:r>
    </w:p>
    <w:p w14:paraId="63188E6F" w14:textId="0BF35A09" w:rsidR="00E006C6" w:rsidRPr="00E006C6" w:rsidRDefault="00E006C6" w:rsidP="00E006C6">
      <w:pPr>
        <w:suppressAutoHyphens/>
        <w:spacing w:after="120" w:line="240" w:lineRule="auto"/>
        <w:rPr>
          <w:rFonts w:ascii="Times New Roman" w:eastAsia="SimSun" w:hAnsi="Times New Roman" w:cs="Times New Roman"/>
          <w:lang w:val="en-US"/>
        </w:rPr>
      </w:pPr>
      <w:r w:rsidRPr="00E006C6">
        <w:rPr>
          <w:rFonts w:ascii="Times New Roman" w:eastAsia="SimSun" w:hAnsi="Times New Roman" w:cs="Times New Roman"/>
          <w:lang w:val="en-US"/>
        </w:rPr>
        <w:t xml:space="preserve">Abbreviation: </w:t>
      </w:r>
      <w:r w:rsidR="009F021F" w:rsidRPr="00E006C6">
        <w:rPr>
          <w:rFonts w:ascii="Times New Roman" w:eastAsia="DengXian" w:hAnsi="Times New Roman" w:cs="Times New Roman"/>
          <w:lang w:val="en-US"/>
        </w:rPr>
        <w:t xml:space="preserve">PM: particulate matter. </w:t>
      </w:r>
      <w:r w:rsidR="009F021F" w:rsidRPr="00841C45">
        <w:rPr>
          <w:rFonts w:ascii="Times New Roman" w:eastAsia="DengXian" w:hAnsi="Times New Roman" w:cs="Times New Roman"/>
          <w:sz w:val="20"/>
          <w:szCs w:val="20"/>
          <w:lang w:val="en-US"/>
        </w:rPr>
        <w:t>PM</w:t>
      </w:r>
      <w:r w:rsidR="009F021F" w:rsidRPr="00EA5C4A">
        <w:rPr>
          <w:rFonts w:ascii="Times New Roman" w:eastAsia="DengXian" w:hAnsi="Times New Roman" w:cs="Times New Roman" w:hint="eastAsia"/>
          <w:sz w:val="20"/>
          <w:szCs w:val="20"/>
          <w:vertAlign w:val="subscript"/>
          <w:lang w:val="en-US"/>
        </w:rPr>
        <w:t>2.5</w:t>
      </w:r>
      <w:r w:rsidR="009F021F" w:rsidRPr="00841C45">
        <w:rPr>
          <w:rFonts w:ascii="Times New Roman" w:eastAsia="DengXian" w:hAnsi="Times New Roman" w:cs="Times New Roman"/>
          <w:sz w:val="20"/>
          <w:szCs w:val="20"/>
          <w:lang w:val="en-US"/>
        </w:rPr>
        <w:t xml:space="preserve">: PM with an aerodynamic diameter </w:t>
      </w:r>
      <w:r w:rsidR="009F021F" w:rsidRPr="00EA5C4A">
        <w:rPr>
          <w:rFonts w:ascii="Times New Roman" w:eastAsia="DengXian" w:hAnsi="Times New Roman" w:cs="Times New Roman" w:hint="eastAsia"/>
          <w:kern w:val="0"/>
          <w:sz w:val="20"/>
          <w:szCs w:val="20"/>
          <w:lang w:val="en-US"/>
          <w14:ligatures w14:val="none"/>
        </w:rPr>
        <w:t xml:space="preserve">less than </w:t>
      </w:r>
      <w:r w:rsidR="009F021F" w:rsidRPr="00841C45">
        <w:rPr>
          <w:rFonts w:ascii="Times New Roman" w:eastAsia="DengXian" w:hAnsi="Times New Roman" w:cs="Times New Roman"/>
          <w:sz w:val="20"/>
          <w:szCs w:val="20"/>
          <w:lang w:val="en-US"/>
        </w:rPr>
        <w:t>2∙5</w:t>
      </w:r>
      <w:r w:rsidR="009F021F" w:rsidRPr="00EA5C4A">
        <w:rPr>
          <w:rFonts w:ascii="Times New Roman" w:eastAsia="DengXian" w:hAnsi="Times New Roman" w:cs="Times New Roman" w:hint="eastAsia"/>
          <w:sz w:val="20"/>
          <w:szCs w:val="20"/>
          <w:lang w:val="en-US"/>
        </w:rPr>
        <w:t xml:space="preserve"> </w:t>
      </w:r>
      <w:r w:rsidR="009F021F" w:rsidRPr="00841C45">
        <w:rPr>
          <w:rFonts w:ascii="Times New Roman" w:eastAsia="DengXian" w:hAnsi="Times New Roman" w:cs="Times New Roman"/>
          <w:sz w:val="20"/>
          <w:szCs w:val="20"/>
          <w:lang w:val="en-US"/>
        </w:rPr>
        <w:t xml:space="preserve">µm. </w:t>
      </w:r>
      <w:r w:rsidR="009F021F" w:rsidRPr="00EA5C4A">
        <w:rPr>
          <w:rFonts w:ascii="Times New Roman" w:eastAsia="DengXian" w:hAnsi="Times New Roman" w:cs="Times New Roman"/>
          <w:sz w:val="20"/>
          <w:szCs w:val="20"/>
          <w:lang w:val="en-US"/>
        </w:rPr>
        <w:t>PM</w:t>
      </w:r>
      <w:r w:rsidR="009F021F" w:rsidRPr="00EA5C4A">
        <w:rPr>
          <w:rFonts w:ascii="Times New Roman" w:eastAsia="DengXian" w:hAnsi="Times New Roman" w:cs="Times New Roman"/>
          <w:sz w:val="20"/>
          <w:szCs w:val="20"/>
          <w:vertAlign w:val="subscript"/>
          <w:lang w:val="en-US"/>
        </w:rPr>
        <w:t>2∙5</w:t>
      </w:r>
      <w:r w:rsidR="009F021F" w:rsidRPr="009B6B1A">
        <w:rPr>
          <w:rFonts w:ascii="Times New Roman" w:eastAsia="DengXian" w:hAnsi="Times New Roman" w:cs="Times New Roman"/>
          <w:sz w:val="20"/>
          <w:szCs w:val="20"/>
          <w:lang w:val="en-US"/>
        </w:rPr>
        <w:t>abs</w:t>
      </w:r>
      <w:r w:rsidR="009F021F" w:rsidRPr="00EA5C4A">
        <w:rPr>
          <w:rFonts w:ascii="Times New Roman" w:eastAsia="DengXian" w:hAnsi="Times New Roman" w:cs="Times New Roman"/>
          <w:sz w:val="20"/>
          <w:szCs w:val="20"/>
          <w:lang w:val="en-US"/>
        </w:rPr>
        <w:t>: PM</w:t>
      </w:r>
      <w:r w:rsidR="009F021F" w:rsidRPr="00EA5C4A">
        <w:rPr>
          <w:rFonts w:ascii="Times New Roman" w:eastAsia="DengXian" w:hAnsi="Times New Roman" w:cs="Times New Roman"/>
          <w:sz w:val="20"/>
          <w:szCs w:val="20"/>
          <w:vertAlign w:val="subscript"/>
          <w:lang w:val="en-US"/>
        </w:rPr>
        <w:t xml:space="preserve">2∙5 </w:t>
      </w:r>
      <w:r w:rsidR="009F021F" w:rsidRPr="00EA5C4A">
        <w:rPr>
          <w:rFonts w:ascii="Times New Roman" w:eastAsia="DengXian" w:hAnsi="Times New Roman" w:cs="Times New Roman"/>
          <w:sz w:val="20"/>
          <w:szCs w:val="20"/>
          <w:lang w:val="en-US"/>
        </w:rPr>
        <w:t>absorbance.</w:t>
      </w:r>
      <w:r w:rsidR="009F021F" w:rsidRPr="00EA5C4A">
        <w:rPr>
          <w:rFonts w:ascii="Times New Roman" w:eastAsia="DengXian" w:hAnsi="Times New Roman" w:cs="Times New Roman" w:hint="eastAsia"/>
          <w:sz w:val="20"/>
          <w:szCs w:val="20"/>
          <w:lang w:val="en-US"/>
        </w:rPr>
        <w:t xml:space="preserve"> </w:t>
      </w:r>
      <w:r w:rsidR="009F021F" w:rsidRPr="00EA5C4A">
        <w:rPr>
          <w:rFonts w:ascii="Times New Roman" w:eastAsia="DengXian" w:hAnsi="Times New Roman" w:cs="Times New Roman"/>
          <w:sz w:val="20"/>
          <w:szCs w:val="20"/>
          <w:lang w:val="en-US"/>
        </w:rPr>
        <w:t>PM</w:t>
      </w:r>
      <w:r w:rsidR="009F021F" w:rsidRPr="00EA5C4A">
        <w:rPr>
          <w:rFonts w:ascii="Times New Roman" w:eastAsia="DengXian" w:hAnsi="Times New Roman" w:cs="Times New Roman"/>
          <w:sz w:val="20"/>
          <w:szCs w:val="20"/>
          <w:vertAlign w:val="subscript"/>
          <w:lang w:val="en-US"/>
        </w:rPr>
        <w:t>coarse</w:t>
      </w:r>
      <w:r w:rsidR="009F021F" w:rsidRPr="00EA5C4A">
        <w:rPr>
          <w:rFonts w:ascii="Times New Roman" w:eastAsia="DengXian" w:hAnsi="Times New Roman" w:cs="Times New Roman"/>
          <w:sz w:val="20"/>
          <w:szCs w:val="20"/>
          <w:lang w:val="en-US"/>
        </w:rPr>
        <w:t xml:space="preserve">: PM with an aerodynamic diameter of 2∙5–10 µm. </w:t>
      </w:r>
      <w:r w:rsidR="009F021F" w:rsidRPr="00841C45">
        <w:rPr>
          <w:rFonts w:ascii="Times New Roman" w:eastAsia="DengXian" w:hAnsi="Times New Roman" w:cs="Times New Roman"/>
          <w:sz w:val="20"/>
          <w:szCs w:val="20"/>
          <w:lang w:val="en-US"/>
        </w:rPr>
        <w:t>PM</w:t>
      </w:r>
      <w:r w:rsidR="009F021F" w:rsidRPr="00EA5C4A">
        <w:rPr>
          <w:rFonts w:ascii="Times New Roman" w:eastAsia="DengXian" w:hAnsi="Times New Roman" w:cs="Times New Roman" w:hint="eastAsia"/>
          <w:sz w:val="20"/>
          <w:szCs w:val="20"/>
          <w:vertAlign w:val="subscript"/>
          <w:lang w:val="en-US"/>
        </w:rPr>
        <w:t>10</w:t>
      </w:r>
      <w:r w:rsidR="009F021F" w:rsidRPr="00841C45">
        <w:rPr>
          <w:rFonts w:ascii="Times New Roman" w:eastAsia="DengXian" w:hAnsi="Times New Roman" w:cs="Times New Roman"/>
          <w:sz w:val="20"/>
          <w:szCs w:val="20"/>
          <w:lang w:val="en-US"/>
        </w:rPr>
        <w:t xml:space="preserve">: PM with an aerodynamic diameter </w:t>
      </w:r>
      <w:r w:rsidR="009F021F" w:rsidRPr="00EA5C4A">
        <w:rPr>
          <w:rFonts w:ascii="Times New Roman" w:eastAsia="DengXian" w:hAnsi="Times New Roman" w:cs="Times New Roman" w:hint="eastAsia"/>
          <w:kern w:val="0"/>
          <w:sz w:val="20"/>
          <w:szCs w:val="20"/>
          <w:lang w:val="en-US"/>
          <w14:ligatures w14:val="none"/>
        </w:rPr>
        <w:t xml:space="preserve">less than </w:t>
      </w:r>
      <w:r w:rsidR="009F021F" w:rsidRPr="00EA5C4A">
        <w:rPr>
          <w:rFonts w:ascii="Times New Roman" w:eastAsia="DengXian" w:hAnsi="Times New Roman" w:cs="Times New Roman" w:hint="eastAsia"/>
          <w:sz w:val="20"/>
          <w:szCs w:val="20"/>
          <w:lang w:val="en-US"/>
        </w:rPr>
        <w:t xml:space="preserve">10 </w:t>
      </w:r>
      <w:r w:rsidR="009F021F" w:rsidRPr="00841C45">
        <w:rPr>
          <w:rFonts w:ascii="Times New Roman" w:eastAsia="DengXian" w:hAnsi="Times New Roman" w:cs="Times New Roman"/>
          <w:sz w:val="20"/>
          <w:szCs w:val="20"/>
          <w:lang w:val="en-US"/>
        </w:rPr>
        <w:t xml:space="preserve">µm. </w:t>
      </w:r>
      <w:r w:rsidR="009F021F" w:rsidRPr="00E006C6">
        <w:rPr>
          <w:rFonts w:ascii="Times New Roman" w:eastAsia="DengXian" w:hAnsi="Times New Roman" w:cs="Times New Roman"/>
          <w:lang w:val="en-US"/>
        </w:rPr>
        <w:t>PNC: particle number concentration. NO</w:t>
      </w:r>
      <w:r w:rsidR="009F021F" w:rsidRPr="00E006C6">
        <w:rPr>
          <w:rFonts w:ascii="Times New Roman" w:eastAsia="DengXian" w:hAnsi="Times New Roman" w:cs="Times New Roman"/>
          <w:vertAlign w:val="subscript"/>
          <w:lang w:val="en-US"/>
        </w:rPr>
        <w:t>2</w:t>
      </w:r>
      <w:r w:rsidR="009F021F" w:rsidRPr="00E006C6">
        <w:rPr>
          <w:rFonts w:ascii="Times New Roman" w:eastAsia="DengXian" w:hAnsi="Times New Roman" w:cs="Times New Roman"/>
          <w:lang w:val="en-US"/>
        </w:rPr>
        <w:t>: nitrogen dioxide. NO</w:t>
      </w:r>
      <w:r w:rsidR="009F021F" w:rsidRPr="00E006C6">
        <w:rPr>
          <w:rFonts w:ascii="Times New Roman" w:eastAsia="DengXian" w:hAnsi="Times New Roman" w:cs="Times New Roman"/>
          <w:vertAlign w:val="subscript"/>
          <w:lang w:val="en-US"/>
        </w:rPr>
        <w:t>x</w:t>
      </w:r>
      <w:r w:rsidR="009F021F" w:rsidRPr="00E006C6">
        <w:rPr>
          <w:rFonts w:ascii="Times New Roman" w:eastAsia="DengXian" w:hAnsi="Times New Roman" w:cs="Times New Roman"/>
          <w:lang w:val="en-US"/>
        </w:rPr>
        <w:t xml:space="preserve">: nitrogen oxides. </w:t>
      </w:r>
      <w:r w:rsidR="009F021F" w:rsidRPr="00A54736">
        <w:rPr>
          <w:rFonts w:ascii="Times New Roman" w:eastAsia="DengXian" w:hAnsi="Times New Roman" w:cs="Times New Roman"/>
          <w:lang w:val="en-US"/>
        </w:rPr>
        <w:t>T</w:t>
      </w:r>
      <w:r w:rsidR="009F021F" w:rsidRPr="00A54736">
        <w:rPr>
          <w:rFonts w:ascii="Times New Roman" w:eastAsia="DengXian" w:hAnsi="Times New Roman" w:cs="Times New Roman" w:hint="eastAsia"/>
          <w:vertAlign w:val="subscript"/>
          <w:lang w:val="en-US"/>
        </w:rPr>
        <w:t>sd</w:t>
      </w:r>
      <w:r w:rsidR="009F021F" w:rsidRPr="00A54736">
        <w:rPr>
          <w:rFonts w:ascii="Times New Roman" w:eastAsia="DengXian" w:hAnsi="Times New Roman" w:cs="Times New Roman"/>
          <w:lang w:val="en-US"/>
        </w:rPr>
        <w:t>: standard deviation</w:t>
      </w:r>
      <w:r w:rsidR="009F021F" w:rsidRPr="00A54736">
        <w:rPr>
          <w:rFonts w:ascii="Times New Roman" w:eastAsia="DengXian" w:hAnsi="Times New Roman" w:cs="Times New Roman" w:hint="eastAsia"/>
          <w:lang w:val="en-US"/>
        </w:rPr>
        <w:t xml:space="preserve"> of </w:t>
      </w:r>
      <w:r w:rsidR="009F021F" w:rsidRPr="00A54736">
        <w:rPr>
          <w:rFonts w:ascii="Times New Roman" w:eastAsia="DengXian" w:hAnsi="Times New Roman" w:cs="Times New Roman"/>
          <w:lang w:val="en-US"/>
        </w:rPr>
        <w:t>temperature. T</w:t>
      </w:r>
      <w:r w:rsidR="009F021F" w:rsidRPr="00A54736">
        <w:rPr>
          <w:rFonts w:ascii="Times New Roman" w:eastAsia="DengXian" w:hAnsi="Times New Roman" w:cs="Times New Roman" w:hint="eastAsia"/>
          <w:vertAlign w:val="subscript"/>
          <w:lang w:val="en-US"/>
        </w:rPr>
        <w:t>m</w:t>
      </w:r>
      <w:r w:rsidR="009F021F" w:rsidRPr="00A54736">
        <w:rPr>
          <w:rFonts w:ascii="Times New Roman" w:eastAsia="DengXian" w:hAnsi="Times New Roman" w:cs="Times New Roman"/>
          <w:lang w:val="en-US"/>
        </w:rPr>
        <w:t xml:space="preserve">: mean temperature. NDVI: </w:t>
      </w:r>
      <w:r w:rsidR="009F021F" w:rsidRPr="00A54736">
        <w:rPr>
          <w:rFonts w:ascii="Times New Roman" w:eastAsia="DengXian" w:hAnsi="Times New Roman" w:cs="Times New Roman" w:hint="eastAsia"/>
          <w:lang w:val="en-US"/>
        </w:rPr>
        <w:t>n</w:t>
      </w:r>
      <w:r w:rsidR="009F021F" w:rsidRPr="00A54736">
        <w:rPr>
          <w:rFonts w:ascii="Times New Roman" w:eastAsia="DengXian" w:hAnsi="Times New Roman" w:cs="Times New Roman"/>
          <w:lang w:val="en-US"/>
        </w:rPr>
        <w:t>ormalized difference vegetation index.</w:t>
      </w:r>
      <w:r w:rsidR="009F021F" w:rsidRPr="00E006C6">
        <w:rPr>
          <w:rFonts w:ascii="Times New Roman" w:eastAsia="DengXian" w:hAnsi="Times New Roman" w:cs="Times New Roman"/>
          <w:lang w:val="en-US"/>
        </w:rPr>
        <w:t xml:space="preserve"> Cluster A, insulin-deficient diabetes. Cluster B, age-related diabetes. Cluster C, insulin-resistant diabetes.</w:t>
      </w:r>
      <w:r w:rsidR="009F021F">
        <w:rPr>
          <w:rFonts w:ascii="Times New Roman" w:eastAsia="DengXian" w:hAnsi="Times New Roman" w:cs="Times New Roman" w:hint="eastAsia"/>
          <w:lang w:val="en-US"/>
        </w:rPr>
        <w:t xml:space="preserve"> </w:t>
      </w:r>
      <w:r w:rsidRPr="00E006C6">
        <w:rPr>
          <w:rFonts w:ascii="Times New Roman" w:eastAsia="SimSun" w:hAnsi="Times New Roman" w:cs="Times New Roman"/>
          <w:lang w:val="en-US"/>
        </w:rPr>
        <w:t>SES: socioeconomic status. GEE: generalized estimating equations. GPS: generalized propensity score. IPW: inverse-probability weights.</w:t>
      </w:r>
    </w:p>
    <w:p w14:paraId="401D2558" w14:textId="77777777" w:rsidR="00E006C6" w:rsidRPr="00E006C6" w:rsidRDefault="00E006C6" w:rsidP="00E006C6">
      <w:pPr>
        <w:suppressAutoHyphens/>
        <w:spacing w:after="120" w:line="240" w:lineRule="auto"/>
        <w:rPr>
          <w:rFonts w:ascii="Times New Roman" w:eastAsia="SimSun" w:hAnsi="Times New Roman" w:cs="Times New Roman"/>
          <w:lang w:val="en-US"/>
        </w:rPr>
      </w:pPr>
      <w:r w:rsidRPr="00E006C6">
        <w:rPr>
          <w:rFonts w:ascii="Times New Roman" w:eastAsia="SimSun" w:hAnsi="Times New Roman" w:cs="Times New Roman"/>
          <w:lang w:val="en-US"/>
        </w:rPr>
        <w:t>† P &lt; 0.1.* P &lt; 0.05.** P &lt; 0.001.</w:t>
      </w:r>
    </w:p>
    <w:p w14:paraId="392E85D3" w14:textId="77777777" w:rsidR="00E006C6" w:rsidRPr="00E006C6" w:rsidRDefault="00E006C6" w:rsidP="00E006C6">
      <w:pPr>
        <w:suppressAutoHyphens/>
        <w:spacing w:after="120" w:line="240" w:lineRule="auto"/>
        <w:rPr>
          <w:rFonts w:ascii="Times New Roman" w:eastAsia="SimSun" w:hAnsi="Times New Roman" w:cs="Times New Roman"/>
          <w:lang w:val="en-US"/>
        </w:rPr>
      </w:pPr>
    </w:p>
    <w:p w14:paraId="7313F8C4" w14:textId="77777777" w:rsidR="005A1547" w:rsidRPr="006F2B67" w:rsidRDefault="005A1547" w:rsidP="00E006C6">
      <w:pPr>
        <w:spacing w:after="120" w:line="240" w:lineRule="auto"/>
        <w:rPr>
          <w:rFonts w:ascii="Times New Roman" w:hAnsi="Times New Roman" w:cs="Times New Roman"/>
          <w:lang w:val="en-US"/>
        </w:rPr>
      </w:pPr>
    </w:p>
    <w:sectPr w:rsidR="005A1547" w:rsidRPr="006F2B67" w:rsidSect="00E006C6">
      <w:footerReference w:type="even" r:id="rId59"/>
      <w:footerReference w:type="default" r:id="rId60"/>
      <w:footerReference w:type="first" r:id="rId61"/>
      <w:pgSz w:w="16838" w:h="11906" w:orient="landscape"/>
      <w:pgMar w:top="1417" w:right="1417" w:bottom="1417" w:left="1134" w:header="0" w:footer="708"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1C85B2" w14:textId="77777777" w:rsidR="00CF27FA" w:rsidRDefault="00CF27FA" w:rsidP="00B17567">
      <w:pPr>
        <w:spacing w:after="0" w:line="240" w:lineRule="auto"/>
      </w:pPr>
      <w:r>
        <w:separator/>
      </w:r>
    </w:p>
  </w:endnote>
  <w:endnote w:type="continuationSeparator" w:id="0">
    <w:p w14:paraId="088141A7" w14:textId="77777777" w:rsidR="00CF27FA" w:rsidRDefault="00CF27FA" w:rsidP="00B17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DejaVu Sans">
    <w:altName w:val="Verdana"/>
    <w:charset w:val="01"/>
    <w:family w:val="swiss"/>
    <w:pitch w:val="variable"/>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714793"/>
      <w:docPartObj>
        <w:docPartGallery w:val="Page Numbers (Bottom of Page)"/>
        <w:docPartUnique/>
      </w:docPartObj>
    </w:sdtPr>
    <w:sdtEndPr/>
    <w:sdtContent>
      <w:p w14:paraId="4A26C728" w14:textId="0FD69FE2" w:rsidR="00B17567" w:rsidRDefault="00B17567">
        <w:pPr>
          <w:pStyle w:val="Footer"/>
          <w:jc w:val="center"/>
        </w:pPr>
        <w:r>
          <w:fldChar w:fldCharType="begin"/>
        </w:r>
        <w:r>
          <w:instrText>PAGE   \* MERGEFORMAT</w:instrText>
        </w:r>
        <w:r>
          <w:fldChar w:fldCharType="separate"/>
        </w:r>
        <w:r w:rsidR="006B6F19">
          <w:rPr>
            <w:noProof/>
          </w:rPr>
          <w:t>3</w:t>
        </w:r>
        <w:r>
          <w:fldChar w:fldCharType="end"/>
        </w:r>
      </w:p>
    </w:sdtContent>
  </w:sdt>
  <w:p w14:paraId="0FC6304C" w14:textId="77777777" w:rsidR="00B17567" w:rsidRDefault="00B1756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C1BC4" w14:textId="77777777" w:rsidR="00E006C6" w:rsidRDefault="00E006C6"/>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548FB" w14:textId="77777777" w:rsidR="00E006C6" w:rsidRDefault="00E006C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8556423"/>
      <w:docPartObj>
        <w:docPartGallery w:val="Page Numbers (Bottom of Page)"/>
        <w:docPartUnique/>
      </w:docPartObj>
    </w:sdtPr>
    <w:sdtEndPr/>
    <w:sdtContent>
      <w:p w14:paraId="1C2E898B" w14:textId="77777777" w:rsidR="00E006C6" w:rsidRDefault="00E006C6">
        <w:pPr>
          <w:pStyle w:val="Footer"/>
          <w:jc w:val="center"/>
        </w:pPr>
        <w:r>
          <w:fldChar w:fldCharType="begin"/>
        </w:r>
        <w:r>
          <w:instrText xml:space="preserve"> PAGE </w:instrText>
        </w:r>
        <w:r>
          <w:fldChar w:fldCharType="separate"/>
        </w:r>
        <w:r w:rsidR="006B6F19">
          <w:rPr>
            <w:noProof/>
          </w:rPr>
          <w:t>10</w:t>
        </w:r>
        <w:r>
          <w:fldChar w:fldCharType="end"/>
        </w:r>
      </w:p>
      <w:p w14:paraId="405F6D91" w14:textId="77777777" w:rsidR="00E006C6" w:rsidRDefault="006B6F19">
        <w:pPr>
          <w:pStyle w:val="Footer"/>
        </w:pP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8BFD0" w14:textId="77777777" w:rsidR="00E006C6" w:rsidRDefault="00E006C6"/>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84A7F" w14:textId="77777777" w:rsidR="00E006C6" w:rsidRDefault="00E006C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9355987"/>
      <w:docPartObj>
        <w:docPartGallery w:val="Page Numbers (Bottom of Page)"/>
        <w:docPartUnique/>
      </w:docPartObj>
    </w:sdtPr>
    <w:sdtEndPr/>
    <w:sdtContent>
      <w:p w14:paraId="714B5FC0" w14:textId="77777777" w:rsidR="00E006C6" w:rsidRDefault="00E006C6">
        <w:pPr>
          <w:pStyle w:val="Footer"/>
          <w:jc w:val="center"/>
        </w:pPr>
        <w:r>
          <w:fldChar w:fldCharType="begin"/>
        </w:r>
        <w:r>
          <w:instrText xml:space="preserve"> PAGE </w:instrText>
        </w:r>
        <w:r>
          <w:fldChar w:fldCharType="separate"/>
        </w:r>
        <w:r w:rsidR="006B6F19">
          <w:rPr>
            <w:noProof/>
          </w:rPr>
          <w:t>11</w:t>
        </w:r>
        <w:r>
          <w:fldChar w:fldCharType="end"/>
        </w:r>
      </w:p>
      <w:p w14:paraId="73A52A62" w14:textId="77777777" w:rsidR="00E006C6" w:rsidRDefault="006B6F19">
        <w:pPr>
          <w:pStyle w:val="Footer"/>
        </w:pP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CAD70" w14:textId="77777777" w:rsidR="00E006C6" w:rsidRDefault="00E006C6"/>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2637D" w14:textId="77777777" w:rsidR="00E006C6" w:rsidRDefault="00E006C6">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7021576"/>
      <w:docPartObj>
        <w:docPartGallery w:val="Page Numbers (Bottom of Page)"/>
        <w:docPartUnique/>
      </w:docPartObj>
    </w:sdtPr>
    <w:sdtEndPr/>
    <w:sdtContent>
      <w:p w14:paraId="49323CB4" w14:textId="77777777" w:rsidR="00E006C6" w:rsidRDefault="00E006C6">
        <w:pPr>
          <w:pStyle w:val="Footer"/>
          <w:jc w:val="center"/>
        </w:pPr>
        <w:r>
          <w:fldChar w:fldCharType="begin"/>
        </w:r>
        <w:r>
          <w:instrText xml:space="preserve"> PAGE </w:instrText>
        </w:r>
        <w:r>
          <w:fldChar w:fldCharType="separate"/>
        </w:r>
        <w:r w:rsidR="006B6F19">
          <w:rPr>
            <w:noProof/>
          </w:rPr>
          <w:t>13</w:t>
        </w:r>
        <w:r>
          <w:fldChar w:fldCharType="end"/>
        </w:r>
      </w:p>
      <w:p w14:paraId="274F8F32" w14:textId="77777777" w:rsidR="00E006C6" w:rsidRDefault="006B6F19">
        <w:pPr>
          <w:pStyle w:val="Footer"/>
        </w:pP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F9C99" w14:textId="77777777" w:rsidR="00E006C6" w:rsidRDefault="00E006C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F0A2A" w14:textId="77777777" w:rsidR="00E006C6" w:rsidRDefault="00E006C6">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201E7" w14:textId="77777777" w:rsidR="00E006C6" w:rsidRDefault="00E006C6">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6513821"/>
      <w:docPartObj>
        <w:docPartGallery w:val="Page Numbers (Bottom of Page)"/>
        <w:docPartUnique/>
      </w:docPartObj>
    </w:sdtPr>
    <w:sdtEndPr/>
    <w:sdtContent>
      <w:p w14:paraId="0E47E3F5" w14:textId="77777777" w:rsidR="00E006C6" w:rsidRDefault="00E006C6">
        <w:pPr>
          <w:pStyle w:val="Footer"/>
          <w:jc w:val="center"/>
        </w:pPr>
        <w:r>
          <w:fldChar w:fldCharType="begin"/>
        </w:r>
        <w:r>
          <w:instrText xml:space="preserve"> PAGE </w:instrText>
        </w:r>
        <w:r>
          <w:fldChar w:fldCharType="separate"/>
        </w:r>
        <w:r w:rsidR="006B6F19">
          <w:rPr>
            <w:noProof/>
          </w:rPr>
          <w:t>19</w:t>
        </w:r>
        <w:r>
          <w:fldChar w:fldCharType="end"/>
        </w:r>
      </w:p>
      <w:p w14:paraId="7700E4B3" w14:textId="77777777" w:rsidR="00E006C6" w:rsidRDefault="006B6F19">
        <w:pPr>
          <w:pStyle w:val="Footer"/>
        </w:pP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62ED3" w14:textId="77777777" w:rsidR="00E006C6" w:rsidRDefault="00E006C6"/>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257BF" w14:textId="77777777" w:rsidR="00E006C6" w:rsidRDefault="00E006C6">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1434201"/>
      <w:docPartObj>
        <w:docPartGallery w:val="Page Numbers (Bottom of Page)"/>
        <w:docPartUnique/>
      </w:docPartObj>
    </w:sdtPr>
    <w:sdtEndPr/>
    <w:sdtContent>
      <w:p w14:paraId="616D6B78" w14:textId="77777777" w:rsidR="00E006C6" w:rsidRDefault="00E006C6">
        <w:pPr>
          <w:pStyle w:val="Footer"/>
          <w:jc w:val="center"/>
        </w:pPr>
        <w:r>
          <w:fldChar w:fldCharType="begin"/>
        </w:r>
        <w:r>
          <w:instrText xml:space="preserve"> PAGE </w:instrText>
        </w:r>
        <w:r>
          <w:fldChar w:fldCharType="separate"/>
        </w:r>
        <w:r w:rsidR="006B6F19">
          <w:rPr>
            <w:noProof/>
          </w:rPr>
          <w:t>20</w:t>
        </w:r>
        <w:r>
          <w:fldChar w:fldCharType="end"/>
        </w:r>
      </w:p>
      <w:p w14:paraId="3DC0C777" w14:textId="77777777" w:rsidR="00E006C6" w:rsidRDefault="006B6F19">
        <w:pPr>
          <w:pStyle w:val="Footer"/>
        </w:pP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63B41" w14:textId="77777777" w:rsidR="00E006C6" w:rsidRDefault="00E006C6"/>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5F60B" w14:textId="77777777" w:rsidR="00E006C6" w:rsidRDefault="00E006C6">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0759539"/>
      <w:docPartObj>
        <w:docPartGallery w:val="Page Numbers (Bottom of Page)"/>
        <w:docPartUnique/>
      </w:docPartObj>
    </w:sdtPr>
    <w:sdtEndPr/>
    <w:sdtContent>
      <w:p w14:paraId="16807E52" w14:textId="77777777" w:rsidR="00E006C6" w:rsidRDefault="00E006C6">
        <w:pPr>
          <w:pStyle w:val="Footer"/>
          <w:jc w:val="center"/>
        </w:pPr>
        <w:r>
          <w:fldChar w:fldCharType="begin"/>
        </w:r>
        <w:r>
          <w:instrText xml:space="preserve"> PAGE </w:instrText>
        </w:r>
        <w:r>
          <w:fldChar w:fldCharType="separate"/>
        </w:r>
        <w:r w:rsidR="006B6F19">
          <w:rPr>
            <w:noProof/>
          </w:rPr>
          <w:t>21</w:t>
        </w:r>
        <w:r>
          <w:fldChar w:fldCharType="end"/>
        </w:r>
      </w:p>
      <w:p w14:paraId="5A7ACDFA" w14:textId="77777777" w:rsidR="00E006C6" w:rsidRDefault="006B6F19">
        <w:pPr>
          <w:pStyle w:val="Footer"/>
        </w:pP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237A2" w14:textId="77777777" w:rsidR="00E006C6" w:rsidRDefault="00E006C6"/>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662FC" w14:textId="77777777" w:rsidR="00E006C6" w:rsidRDefault="00E006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1422211"/>
      <w:docPartObj>
        <w:docPartGallery w:val="Page Numbers (Bottom of Page)"/>
        <w:docPartUnique/>
      </w:docPartObj>
    </w:sdtPr>
    <w:sdtEndPr/>
    <w:sdtContent>
      <w:p w14:paraId="1455CD59" w14:textId="77777777" w:rsidR="00E006C6" w:rsidRDefault="00E006C6">
        <w:pPr>
          <w:pStyle w:val="Footer"/>
          <w:jc w:val="center"/>
        </w:pPr>
        <w:r>
          <w:fldChar w:fldCharType="begin"/>
        </w:r>
        <w:r>
          <w:instrText xml:space="preserve"> PAGE </w:instrText>
        </w:r>
        <w:r>
          <w:fldChar w:fldCharType="separate"/>
        </w:r>
        <w:r w:rsidR="006B6F19">
          <w:rPr>
            <w:noProof/>
          </w:rPr>
          <w:t>6</w:t>
        </w:r>
        <w:r>
          <w:fldChar w:fldCharType="end"/>
        </w:r>
      </w:p>
      <w:p w14:paraId="3AB38821" w14:textId="77777777" w:rsidR="00E006C6" w:rsidRDefault="006B6F19">
        <w:pPr>
          <w:pStyle w:val="Footer"/>
        </w:pPr>
      </w:p>
    </w:sdtContent>
  </w:sdt>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6520358"/>
      <w:docPartObj>
        <w:docPartGallery w:val="Page Numbers (Bottom of Page)"/>
        <w:docPartUnique/>
      </w:docPartObj>
    </w:sdtPr>
    <w:sdtEndPr/>
    <w:sdtContent>
      <w:p w14:paraId="23686FB8" w14:textId="77777777" w:rsidR="00E006C6" w:rsidRDefault="00E006C6">
        <w:pPr>
          <w:pStyle w:val="Footer"/>
          <w:jc w:val="center"/>
        </w:pPr>
        <w:r>
          <w:fldChar w:fldCharType="begin"/>
        </w:r>
        <w:r>
          <w:instrText xml:space="preserve"> PAGE </w:instrText>
        </w:r>
        <w:r>
          <w:fldChar w:fldCharType="separate"/>
        </w:r>
        <w:r w:rsidR="006B6F19">
          <w:rPr>
            <w:noProof/>
          </w:rPr>
          <w:t>22</w:t>
        </w:r>
        <w:r>
          <w:fldChar w:fldCharType="end"/>
        </w:r>
      </w:p>
      <w:p w14:paraId="7892A53B" w14:textId="77777777" w:rsidR="00E006C6" w:rsidRDefault="006B6F19">
        <w:pPr>
          <w:pStyle w:val="Footer"/>
        </w:pP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A3CF3" w14:textId="77777777" w:rsidR="00E006C6" w:rsidRDefault="00E006C6"/>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FA635" w14:textId="77777777" w:rsidR="00911EBE" w:rsidRDefault="00911EBE">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2545499"/>
      <w:docPartObj>
        <w:docPartGallery w:val="Page Numbers (Bottom of Page)"/>
        <w:docPartUnique/>
      </w:docPartObj>
    </w:sdtPr>
    <w:sdtEndPr/>
    <w:sdtContent>
      <w:p w14:paraId="06D7B10E" w14:textId="77777777" w:rsidR="00911EBE" w:rsidRDefault="00911EBE">
        <w:pPr>
          <w:pStyle w:val="Footer"/>
          <w:jc w:val="center"/>
        </w:pPr>
        <w:r>
          <w:fldChar w:fldCharType="begin"/>
        </w:r>
        <w:r>
          <w:instrText xml:space="preserve"> PAGE </w:instrText>
        </w:r>
        <w:r>
          <w:fldChar w:fldCharType="separate"/>
        </w:r>
        <w:r w:rsidR="006B6F19">
          <w:rPr>
            <w:noProof/>
          </w:rPr>
          <w:t>31</w:t>
        </w:r>
        <w:r>
          <w:fldChar w:fldCharType="end"/>
        </w:r>
      </w:p>
      <w:p w14:paraId="1BB022B5" w14:textId="77777777" w:rsidR="00911EBE" w:rsidRDefault="006B6F19">
        <w:pPr>
          <w:pStyle w:val="Footer"/>
        </w:pPr>
      </w:p>
    </w:sdtContent>
  </w:sdt>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6659A" w14:textId="77777777" w:rsidR="00911EBE" w:rsidRDefault="00911EB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172A4" w14:textId="77777777" w:rsidR="00E006C6" w:rsidRDefault="00E006C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F1DE4" w14:textId="77777777" w:rsidR="00E006C6" w:rsidRDefault="00E006C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7756951"/>
      <w:docPartObj>
        <w:docPartGallery w:val="Page Numbers (Bottom of Page)"/>
        <w:docPartUnique/>
      </w:docPartObj>
    </w:sdtPr>
    <w:sdtEndPr/>
    <w:sdtContent>
      <w:p w14:paraId="4DEF496D" w14:textId="77777777" w:rsidR="00E006C6" w:rsidRDefault="00E006C6">
        <w:pPr>
          <w:pStyle w:val="Footer"/>
          <w:jc w:val="center"/>
        </w:pPr>
        <w:r>
          <w:fldChar w:fldCharType="begin"/>
        </w:r>
        <w:r>
          <w:instrText xml:space="preserve"> PAGE </w:instrText>
        </w:r>
        <w:r>
          <w:fldChar w:fldCharType="separate"/>
        </w:r>
        <w:r w:rsidR="006B6F19">
          <w:rPr>
            <w:noProof/>
          </w:rPr>
          <w:t>7</w:t>
        </w:r>
        <w:r>
          <w:fldChar w:fldCharType="end"/>
        </w:r>
      </w:p>
      <w:p w14:paraId="6FE0BEED" w14:textId="77777777" w:rsidR="00E006C6" w:rsidRDefault="006B6F19">
        <w:pPr>
          <w:pStyle w:val="Foote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AD1A8" w14:textId="77777777" w:rsidR="00E006C6" w:rsidRDefault="00E006C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34994" w14:textId="77777777" w:rsidR="00E006C6" w:rsidRDefault="00E006C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3128176"/>
      <w:docPartObj>
        <w:docPartGallery w:val="Page Numbers (Bottom of Page)"/>
        <w:docPartUnique/>
      </w:docPartObj>
    </w:sdtPr>
    <w:sdtEndPr/>
    <w:sdtContent>
      <w:p w14:paraId="062A6B8D" w14:textId="77777777" w:rsidR="00E006C6" w:rsidRDefault="00E006C6">
        <w:pPr>
          <w:pStyle w:val="Footer"/>
          <w:jc w:val="center"/>
        </w:pPr>
        <w:r>
          <w:fldChar w:fldCharType="begin"/>
        </w:r>
        <w:r>
          <w:instrText xml:space="preserve"> PAGE </w:instrText>
        </w:r>
        <w:r>
          <w:fldChar w:fldCharType="separate"/>
        </w:r>
        <w:r w:rsidR="006B6F19">
          <w:rPr>
            <w:noProof/>
          </w:rPr>
          <w:t>9</w:t>
        </w:r>
        <w:r>
          <w:fldChar w:fldCharType="end"/>
        </w:r>
      </w:p>
      <w:p w14:paraId="246CA1A5" w14:textId="77777777" w:rsidR="00E006C6" w:rsidRDefault="006B6F19">
        <w:pPr>
          <w:pStyle w:val="Foo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2A8E85" w14:textId="77777777" w:rsidR="00CF27FA" w:rsidRDefault="00CF27FA" w:rsidP="00B17567">
      <w:pPr>
        <w:spacing w:after="0" w:line="240" w:lineRule="auto"/>
      </w:pPr>
      <w:r>
        <w:separator/>
      </w:r>
    </w:p>
  </w:footnote>
  <w:footnote w:type="continuationSeparator" w:id="0">
    <w:p w14:paraId="6A1BD401" w14:textId="77777777" w:rsidR="00CF27FA" w:rsidRDefault="00CF27FA" w:rsidP="00B175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5a09eat9x5s5hetwx4xwds8zz0etwdps9e9&quot;&gt;PhD_Yue_09012024&lt;record-ids&gt;&lt;item&gt;2&lt;/item&gt;&lt;item&gt;3&lt;/item&gt;&lt;item&gt;4&lt;/item&gt;&lt;item&gt;8&lt;/item&gt;&lt;item&gt;9&lt;/item&gt;&lt;item&gt;12&lt;/item&gt;&lt;item&gt;206&lt;/item&gt;&lt;/record-ids&gt;&lt;/item&gt;&lt;/Libraries&gt;"/>
  </w:docVars>
  <w:rsids>
    <w:rsidRoot w:val="007A6B11"/>
    <w:rsid w:val="00001CC6"/>
    <w:rsid w:val="00012F8D"/>
    <w:rsid w:val="0001499F"/>
    <w:rsid w:val="000161F9"/>
    <w:rsid w:val="00016C34"/>
    <w:rsid w:val="0001713C"/>
    <w:rsid w:val="0002382D"/>
    <w:rsid w:val="00027CCB"/>
    <w:rsid w:val="0003447F"/>
    <w:rsid w:val="00040F00"/>
    <w:rsid w:val="00041BA8"/>
    <w:rsid w:val="0005321A"/>
    <w:rsid w:val="00056A7E"/>
    <w:rsid w:val="0009349E"/>
    <w:rsid w:val="00095416"/>
    <w:rsid w:val="000960A8"/>
    <w:rsid w:val="000A0837"/>
    <w:rsid w:val="000A38E0"/>
    <w:rsid w:val="000D156E"/>
    <w:rsid w:val="000E292A"/>
    <w:rsid w:val="000E3FDC"/>
    <w:rsid w:val="000E4039"/>
    <w:rsid w:val="000E5282"/>
    <w:rsid w:val="000E73E4"/>
    <w:rsid w:val="000F479C"/>
    <w:rsid w:val="001136AF"/>
    <w:rsid w:val="0011413C"/>
    <w:rsid w:val="00120EA1"/>
    <w:rsid w:val="00137B65"/>
    <w:rsid w:val="0014082A"/>
    <w:rsid w:val="001414D7"/>
    <w:rsid w:val="00142A89"/>
    <w:rsid w:val="00147B9F"/>
    <w:rsid w:val="001725F9"/>
    <w:rsid w:val="00176E73"/>
    <w:rsid w:val="00180A31"/>
    <w:rsid w:val="001A30C8"/>
    <w:rsid w:val="001A442B"/>
    <w:rsid w:val="001A5EE2"/>
    <w:rsid w:val="001A64CB"/>
    <w:rsid w:val="001B1148"/>
    <w:rsid w:val="001B1BEE"/>
    <w:rsid w:val="001C2A23"/>
    <w:rsid w:val="001C5525"/>
    <w:rsid w:val="001E3F8C"/>
    <w:rsid w:val="001E7DB7"/>
    <w:rsid w:val="001F27DF"/>
    <w:rsid w:val="0021285A"/>
    <w:rsid w:val="002173CB"/>
    <w:rsid w:val="00221B63"/>
    <w:rsid w:val="00221D75"/>
    <w:rsid w:val="0023459C"/>
    <w:rsid w:val="00240824"/>
    <w:rsid w:val="00254833"/>
    <w:rsid w:val="00254D36"/>
    <w:rsid w:val="002557C0"/>
    <w:rsid w:val="00261594"/>
    <w:rsid w:val="002649B6"/>
    <w:rsid w:val="00266A21"/>
    <w:rsid w:val="00270CDF"/>
    <w:rsid w:val="00273DC8"/>
    <w:rsid w:val="00276E30"/>
    <w:rsid w:val="00296DF0"/>
    <w:rsid w:val="002B165A"/>
    <w:rsid w:val="002B3530"/>
    <w:rsid w:val="002C1028"/>
    <w:rsid w:val="002C12AB"/>
    <w:rsid w:val="002C57C8"/>
    <w:rsid w:val="002E44CA"/>
    <w:rsid w:val="002F3142"/>
    <w:rsid w:val="002F3C32"/>
    <w:rsid w:val="002F640E"/>
    <w:rsid w:val="00302ACE"/>
    <w:rsid w:val="00303377"/>
    <w:rsid w:val="00305B4F"/>
    <w:rsid w:val="0031176A"/>
    <w:rsid w:val="0031296F"/>
    <w:rsid w:val="00315970"/>
    <w:rsid w:val="003226DB"/>
    <w:rsid w:val="00323BE4"/>
    <w:rsid w:val="00325A4B"/>
    <w:rsid w:val="00326A3D"/>
    <w:rsid w:val="0032780A"/>
    <w:rsid w:val="00327BC1"/>
    <w:rsid w:val="00330335"/>
    <w:rsid w:val="00331B46"/>
    <w:rsid w:val="003352A0"/>
    <w:rsid w:val="003407F0"/>
    <w:rsid w:val="003409CF"/>
    <w:rsid w:val="00342747"/>
    <w:rsid w:val="00345186"/>
    <w:rsid w:val="00350566"/>
    <w:rsid w:val="0035275D"/>
    <w:rsid w:val="00352C04"/>
    <w:rsid w:val="0035341A"/>
    <w:rsid w:val="0035557C"/>
    <w:rsid w:val="00391BE7"/>
    <w:rsid w:val="00397BB3"/>
    <w:rsid w:val="003A07B9"/>
    <w:rsid w:val="003A34CF"/>
    <w:rsid w:val="003B1D61"/>
    <w:rsid w:val="003B4BF9"/>
    <w:rsid w:val="003C60F7"/>
    <w:rsid w:val="003C7E92"/>
    <w:rsid w:val="003D2573"/>
    <w:rsid w:val="003E1320"/>
    <w:rsid w:val="003E2809"/>
    <w:rsid w:val="003E3FAA"/>
    <w:rsid w:val="003E5E02"/>
    <w:rsid w:val="003F4B69"/>
    <w:rsid w:val="003F5563"/>
    <w:rsid w:val="003F751C"/>
    <w:rsid w:val="0040517F"/>
    <w:rsid w:val="00406BFB"/>
    <w:rsid w:val="004071AC"/>
    <w:rsid w:val="00407F00"/>
    <w:rsid w:val="0042086C"/>
    <w:rsid w:val="00461AC0"/>
    <w:rsid w:val="004627B5"/>
    <w:rsid w:val="004656E0"/>
    <w:rsid w:val="00486431"/>
    <w:rsid w:val="00491AAC"/>
    <w:rsid w:val="004A332F"/>
    <w:rsid w:val="004B47B0"/>
    <w:rsid w:val="004C129A"/>
    <w:rsid w:val="004C144C"/>
    <w:rsid w:val="004C2A65"/>
    <w:rsid w:val="004C5F78"/>
    <w:rsid w:val="004D3217"/>
    <w:rsid w:val="004E3320"/>
    <w:rsid w:val="004F1480"/>
    <w:rsid w:val="004F2BF4"/>
    <w:rsid w:val="004F2D7E"/>
    <w:rsid w:val="004F37A2"/>
    <w:rsid w:val="004F6D15"/>
    <w:rsid w:val="00500D5F"/>
    <w:rsid w:val="00506151"/>
    <w:rsid w:val="005137E7"/>
    <w:rsid w:val="005151EF"/>
    <w:rsid w:val="00517E25"/>
    <w:rsid w:val="005218E6"/>
    <w:rsid w:val="00524BFE"/>
    <w:rsid w:val="00524D37"/>
    <w:rsid w:val="005251CC"/>
    <w:rsid w:val="00530AB6"/>
    <w:rsid w:val="00545EF6"/>
    <w:rsid w:val="00552353"/>
    <w:rsid w:val="00553804"/>
    <w:rsid w:val="005611A0"/>
    <w:rsid w:val="00561380"/>
    <w:rsid w:val="0056255E"/>
    <w:rsid w:val="00570321"/>
    <w:rsid w:val="00572F21"/>
    <w:rsid w:val="0058113D"/>
    <w:rsid w:val="005860FF"/>
    <w:rsid w:val="0058650F"/>
    <w:rsid w:val="005910C5"/>
    <w:rsid w:val="005923F3"/>
    <w:rsid w:val="00592482"/>
    <w:rsid w:val="00593604"/>
    <w:rsid w:val="005A1547"/>
    <w:rsid w:val="005A1D5D"/>
    <w:rsid w:val="005A30B8"/>
    <w:rsid w:val="005A375A"/>
    <w:rsid w:val="005B306D"/>
    <w:rsid w:val="005C2DBB"/>
    <w:rsid w:val="005C5F48"/>
    <w:rsid w:val="005C7DC6"/>
    <w:rsid w:val="005D24FF"/>
    <w:rsid w:val="005D27F0"/>
    <w:rsid w:val="005E3D7C"/>
    <w:rsid w:val="005E7345"/>
    <w:rsid w:val="005E7BAB"/>
    <w:rsid w:val="005F033F"/>
    <w:rsid w:val="006072CD"/>
    <w:rsid w:val="00611708"/>
    <w:rsid w:val="00611D91"/>
    <w:rsid w:val="00611F59"/>
    <w:rsid w:val="00613153"/>
    <w:rsid w:val="00615507"/>
    <w:rsid w:val="0062686E"/>
    <w:rsid w:val="006279D3"/>
    <w:rsid w:val="00631204"/>
    <w:rsid w:val="006353D0"/>
    <w:rsid w:val="00636450"/>
    <w:rsid w:val="006402DD"/>
    <w:rsid w:val="00640BE2"/>
    <w:rsid w:val="00644DDD"/>
    <w:rsid w:val="0064730F"/>
    <w:rsid w:val="006612B4"/>
    <w:rsid w:val="00661C6E"/>
    <w:rsid w:val="006721BD"/>
    <w:rsid w:val="00686974"/>
    <w:rsid w:val="00687155"/>
    <w:rsid w:val="00695B7C"/>
    <w:rsid w:val="006A0219"/>
    <w:rsid w:val="006B156A"/>
    <w:rsid w:val="006B33C2"/>
    <w:rsid w:val="006B65B9"/>
    <w:rsid w:val="006B6F19"/>
    <w:rsid w:val="006B7C7A"/>
    <w:rsid w:val="006C3EC4"/>
    <w:rsid w:val="006C64E3"/>
    <w:rsid w:val="006D0470"/>
    <w:rsid w:val="006D49B3"/>
    <w:rsid w:val="006D5BF6"/>
    <w:rsid w:val="006D5DF2"/>
    <w:rsid w:val="006F2B67"/>
    <w:rsid w:val="006F2FD0"/>
    <w:rsid w:val="006F31DC"/>
    <w:rsid w:val="006F44A4"/>
    <w:rsid w:val="007052CC"/>
    <w:rsid w:val="00717370"/>
    <w:rsid w:val="0072472D"/>
    <w:rsid w:val="00731064"/>
    <w:rsid w:val="007322EE"/>
    <w:rsid w:val="00733D15"/>
    <w:rsid w:val="007350D7"/>
    <w:rsid w:val="00735906"/>
    <w:rsid w:val="00736A65"/>
    <w:rsid w:val="0074003F"/>
    <w:rsid w:val="007402BD"/>
    <w:rsid w:val="00743B09"/>
    <w:rsid w:val="007465A7"/>
    <w:rsid w:val="00751012"/>
    <w:rsid w:val="00752FAD"/>
    <w:rsid w:val="00753FEF"/>
    <w:rsid w:val="007568ED"/>
    <w:rsid w:val="007578E5"/>
    <w:rsid w:val="00762DBC"/>
    <w:rsid w:val="007735E4"/>
    <w:rsid w:val="0077774A"/>
    <w:rsid w:val="007814C9"/>
    <w:rsid w:val="0079283C"/>
    <w:rsid w:val="007A6B11"/>
    <w:rsid w:val="007B0E68"/>
    <w:rsid w:val="007B0F96"/>
    <w:rsid w:val="007B1C73"/>
    <w:rsid w:val="007B46D8"/>
    <w:rsid w:val="007B549F"/>
    <w:rsid w:val="007C3D14"/>
    <w:rsid w:val="007E4027"/>
    <w:rsid w:val="007F0150"/>
    <w:rsid w:val="00804E8C"/>
    <w:rsid w:val="00807715"/>
    <w:rsid w:val="00810B4A"/>
    <w:rsid w:val="00815DDB"/>
    <w:rsid w:val="008237AA"/>
    <w:rsid w:val="00832CEF"/>
    <w:rsid w:val="00833AD7"/>
    <w:rsid w:val="00833CCA"/>
    <w:rsid w:val="00846462"/>
    <w:rsid w:val="00847BA2"/>
    <w:rsid w:val="00854BFA"/>
    <w:rsid w:val="00855D86"/>
    <w:rsid w:val="008620C5"/>
    <w:rsid w:val="008623BA"/>
    <w:rsid w:val="00863748"/>
    <w:rsid w:val="0086706B"/>
    <w:rsid w:val="00870428"/>
    <w:rsid w:val="0087463C"/>
    <w:rsid w:val="008821A4"/>
    <w:rsid w:val="00885BFE"/>
    <w:rsid w:val="00891F0D"/>
    <w:rsid w:val="008B1115"/>
    <w:rsid w:val="008B2060"/>
    <w:rsid w:val="008B351B"/>
    <w:rsid w:val="008B440D"/>
    <w:rsid w:val="008C19C1"/>
    <w:rsid w:val="008D071A"/>
    <w:rsid w:val="008D1ACD"/>
    <w:rsid w:val="008D442B"/>
    <w:rsid w:val="008E62A6"/>
    <w:rsid w:val="008F1159"/>
    <w:rsid w:val="008F5251"/>
    <w:rsid w:val="008F62D4"/>
    <w:rsid w:val="009024E1"/>
    <w:rsid w:val="009036AE"/>
    <w:rsid w:val="00911EBE"/>
    <w:rsid w:val="009168D6"/>
    <w:rsid w:val="009226CF"/>
    <w:rsid w:val="00922BBB"/>
    <w:rsid w:val="00930D6B"/>
    <w:rsid w:val="009352BC"/>
    <w:rsid w:val="009373BD"/>
    <w:rsid w:val="00937F9C"/>
    <w:rsid w:val="00943100"/>
    <w:rsid w:val="00947228"/>
    <w:rsid w:val="009474C7"/>
    <w:rsid w:val="00952CB9"/>
    <w:rsid w:val="009630CD"/>
    <w:rsid w:val="00966DE7"/>
    <w:rsid w:val="00973B1F"/>
    <w:rsid w:val="00980AE4"/>
    <w:rsid w:val="00981720"/>
    <w:rsid w:val="00981920"/>
    <w:rsid w:val="009908FB"/>
    <w:rsid w:val="009939B4"/>
    <w:rsid w:val="0099522C"/>
    <w:rsid w:val="0099563B"/>
    <w:rsid w:val="00996F4D"/>
    <w:rsid w:val="009A1AFC"/>
    <w:rsid w:val="009A3037"/>
    <w:rsid w:val="009A67B9"/>
    <w:rsid w:val="009B1D4B"/>
    <w:rsid w:val="009B2F40"/>
    <w:rsid w:val="009B5461"/>
    <w:rsid w:val="009B6872"/>
    <w:rsid w:val="009B6B1A"/>
    <w:rsid w:val="009C2E4E"/>
    <w:rsid w:val="009C5BA9"/>
    <w:rsid w:val="009D2BD2"/>
    <w:rsid w:val="009D53D6"/>
    <w:rsid w:val="009D609D"/>
    <w:rsid w:val="009D69D8"/>
    <w:rsid w:val="009E38F0"/>
    <w:rsid w:val="009F021F"/>
    <w:rsid w:val="009F4D17"/>
    <w:rsid w:val="009F5FA8"/>
    <w:rsid w:val="009F6646"/>
    <w:rsid w:val="009F6C52"/>
    <w:rsid w:val="00A13E00"/>
    <w:rsid w:val="00A3125D"/>
    <w:rsid w:val="00A377A7"/>
    <w:rsid w:val="00A40F1C"/>
    <w:rsid w:val="00A42162"/>
    <w:rsid w:val="00A42612"/>
    <w:rsid w:val="00A54736"/>
    <w:rsid w:val="00A56663"/>
    <w:rsid w:val="00A61ED5"/>
    <w:rsid w:val="00A6318C"/>
    <w:rsid w:val="00A8252C"/>
    <w:rsid w:val="00A90FC7"/>
    <w:rsid w:val="00A919EB"/>
    <w:rsid w:val="00A96CD1"/>
    <w:rsid w:val="00AA2AE2"/>
    <w:rsid w:val="00AA440D"/>
    <w:rsid w:val="00AB4AC9"/>
    <w:rsid w:val="00AB70A8"/>
    <w:rsid w:val="00AB7285"/>
    <w:rsid w:val="00AB7D8A"/>
    <w:rsid w:val="00AC0293"/>
    <w:rsid w:val="00AD236F"/>
    <w:rsid w:val="00AD7BDF"/>
    <w:rsid w:val="00AE0476"/>
    <w:rsid w:val="00AE5706"/>
    <w:rsid w:val="00AE5B93"/>
    <w:rsid w:val="00AF75C9"/>
    <w:rsid w:val="00B0388C"/>
    <w:rsid w:val="00B1455E"/>
    <w:rsid w:val="00B15823"/>
    <w:rsid w:val="00B17567"/>
    <w:rsid w:val="00B2158A"/>
    <w:rsid w:val="00B307CE"/>
    <w:rsid w:val="00B33124"/>
    <w:rsid w:val="00B344B1"/>
    <w:rsid w:val="00B478BA"/>
    <w:rsid w:val="00B47CEB"/>
    <w:rsid w:val="00B512C2"/>
    <w:rsid w:val="00B539BC"/>
    <w:rsid w:val="00B70962"/>
    <w:rsid w:val="00B720A4"/>
    <w:rsid w:val="00B7502D"/>
    <w:rsid w:val="00B810B4"/>
    <w:rsid w:val="00B936C2"/>
    <w:rsid w:val="00BA18EF"/>
    <w:rsid w:val="00BA3A68"/>
    <w:rsid w:val="00BC36C8"/>
    <w:rsid w:val="00BC3EAF"/>
    <w:rsid w:val="00BD4B46"/>
    <w:rsid w:val="00BE29A1"/>
    <w:rsid w:val="00BE505E"/>
    <w:rsid w:val="00C03C03"/>
    <w:rsid w:val="00C2078D"/>
    <w:rsid w:val="00C22944"/>
    <w:rsid w:val="00C27A97"/>
    <w:rsid w:val="00C27FDE"/>
    <w:rsid w:val="00C364B8"/>
    <w:rsid w:val="00C410FD"/>
    <w:rsid w:val="00C430E6"/>
    <w:rsid w:val="00C518D4"/>
    <w:rsid w:val="00C57A0C"/>
    <w:rsid w:val="00C57ADA"/>
    <w:rsid w:val="00C6317A"/>
    <w:rsid w:val="00C64612"/>
    <w:rsid w:val="00C77BF4"/>
    <w:rsid w:val="00C80448"/>
    <w:rsid w:val="00C81D33"/>
    <w:rsid w:val="00C86943"/>
    <w:rsid w:val="00C872F9"/>
    <w:rsid w:val="00C93BEC"/>
    <w:rsid w:val="00C948E7"/>
    <w:rsid w:val="00CA488A"/>
    <w:rsid w:val="00CA67A8"/>
    <w:rsid w:val="00CB3784"/>
    <w:rsid w:val="00CB5AA9"/>
    <w:rsid w:val="00CB6707"/>
    <w:rsid w:val="00CB6D3A"/>
    <w:rsid w:val="00CC4799"/>
    <w:rsid w:val="00CC50E0"/>
    <w:rsid w:val="00CD5ECD"/>
    <w:rsid w:val="00CD6159"/>
    <w:rsid w:val="00CF27FA"/>
    <w:rsid w:val="00D04CE9"/>
    <w:rsid w:val="00D13027"/>
    <w:rsid w:val="00D16616"/>
    <w:rsid w:val="00D230EB"/>
    <w:rsid w:val="00D2419F"/>
    <w:rsid w:val="00D25505"/>
    <w:rsid w:val="00D25631"/>
    <w:rsid w:val="00D27854"/>
    <w:rsid w:val="00D27D45"/>
    <w:rsid w:val="00D369A5"/>
    <w:rsid w:val="00D40132"/>
    <w:rsid w:val="00D408EA"/>
    <w:rsid w:val="00D44430"/>
    <w:rsid w:val="00D541D1"/>
    <w:rsid w:val="00D60D76"/>
    <w:rsid w:val="00D72DAC"/>
    <w:rsid w:val="00D76900"/>
    <w:rsid w:val="00D77002"/>
    <w:rsid w:val="00D77840"/>
    <w:rsid w:val="00D941EE"/>
    <w:rsid w:val="00D9677F"/>
    <w:rsid w:val="00DA38C3"/>
    <w:rsid w:val="00DA593C"/>
    <w:rsid w:val="00DB5A9C"/>
    <w:rsid w:val="00DC1BE4"/>
    <w:rsid w:val="00DE1ACF"/>
    <w:rsid w:val="00DF577B"/>
    <w:rsid w:val="00DF6E7C"/>
    <w:rsid w:val="00DF7826"/>
    <w:rsid w:val="00E006C6"/>
    <w:rsid w:val="00E057DF"/>
    <w:rsid w:val="00E1203C"/>
    <w:rsid w:val="00E20092"/>
    <w:rsid w:val="00E22AEE"/>
    <w:rsid w:val="00E23AF8"/>
    <w:rsid w:val="00E31EB7"/>
    <w:rsid w:val="00E332A2"/>
    <w:rsid w:val="00E45708"/>
    <w:rsid w:val="00E464B0"/>
    <w:rsid w:val="00E50E0D"/>
    <w:rsid w:val="00E531BC"/>
    <w:rsid w:val="00E61872"/>
    <w:rsid w:val="00E61AAB"/>
    <w:rsid w:val="00E7134A"/>
    <w:rsid w:val="00E71F3A"/>
    <w:rsid w:val="00E81314"/>
    <w:rsid w:val="00E813D4"/>
    <w:rsid w:val="00E8401E"/>
    <w:rsid w:val="00E85268"/>
    <w:rsid w:val="00EA074D"/>
    <w:rsid w:val="00EA5C4A"/>
    <w:rsid w:val="00EA75C4"/>
    <w:rsid w:val="00EB5AF6"/>
    <w:rsid w:val="00EC3C35"/>
    <w:rsid w:val="00EC474C"/>
    <w:rsid w:val="00ED359C"/>
    <w:rsid w:val="00EE50EE"/>
    <w:rsid w:val="00EF20FE"/>
    <w:rsid w:val="00EF3C23"/>
    <w:rsid w:val="00F0107B"/>
    <w:rsid w:val="00F26C6A"/>
    <w:rsid w:val="00F27714"/>
    <w:rsid w:val="00F316D5"/>
    <w:rsid w:val="00F54E5D"/>
    <w:rsid w:val="00F63413"/>
    <w:rsid w:val="00F65C8A"/>
    <w:rsid w:val="00F72EB9"/>
    <w:rsid w:val="00F761B4"/>
    <w:rsid w:val="00F80936"/>
    <w:rsid w:val="00F80C18"/>
    <w:rsid w:val="00F83AE4"/>
    <w:rsid w:val="00F915BB"/>
    <w:rsid w:val="00F92FF3"/>
    <w:rsid w:val="00F9388F"/>
    <w:rsid w:val="00FA66B9"/>
    <w:rsid w:val="00FA7434"/>
    <w:rsid w:val="00FB252F"/>
    <w:rsid w:val="00FB7D8F"/>
    <w:rsid w:val="00FD14B4"/>
    <w:rsid w:val="00FE111F"/>
    <w:rsid w:val="00FE702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073978"/>
  <w15:chartTrackingRefBased/>
  <w15:docId w15:val="{E8861DD2-E4E2-4BE4-AD8C-CD3010F53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de-DE" w:eastAsia="zh-CN"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B11"/>
  </w:style>
  <w:style w:type="paragraph" w:styleId="Heading1">
    <w:name w:val="heading 1"/>
    <w:basedOn w:val="Normal"/>
    <w:next w:val="Normal"/>
    <w:link w:val="Heading1Char"/>
    <w:uiPriority w:val="9"/>
    <w:qFormat/>
    <w:rsid w:val="00B512C2"/>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1F0D"/>
    <w:rPr>
      <w:color w:val="0563C1"/>
      <w:u w:val="single"/>
    </w:rPr>
  </w:style>
  <w:style w:type="character" w:styleId="FollowedHyperlink">
    <w:name w:val="FollowedHyperlink"/>
    <w:basedOn w:val="DefaultParagraphFont"/>
    <w:uiPriority w:val="99"/>
    <w:semiHidden/>
    <w:unhideWhenUsed/>
    <w:rsid w:val="00891F0D"/>
    <w:rPr>
      <w:color w:val="954F72"/>
      <w:u w:val="single"/>
    </w:rPr>
  </w:style>
  <w:style w:type="paragraph" w:customStyle="1" w:styleId="msonormal0">
    <w:name w:val="msonormal"/>
    <w:basedOn w:val="Normal"/>
    <w:rsid w:val="00891F0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5">
    <w:name w:val="xl65"/>
    <w:basedOn w:val="Normal"/>
    <w:rsid w:val="00891F0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6">
    <w:name w:val="xl66"/>
    <w:basedOn w:val="Normal"/>
    <w:rsid w:val="00891F0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7">
    <w:name w:val="xl67"/>
    <w:basedOn w:val="Normal"/>
    <w:rsid w:val="00891F0D"/>
    <w:pP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xl63">
    <w:name w:val="xl63"/>
    <w:basedOn w:val="Normal"/>
    <w:rsid w:val="00FB7D8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4">
    <w:name w:val="xl64"/>
    <w:basedOn w:val="Normal"/>
    <w:rsid w:val="00FB7D8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ndNoteBibliographyTitle">
    <w:name w:val="EndNote Bibliography Title"/>
    <w:basedOn w:val="Normal"/>
    <w:link w:val="EndNoteBibliographyTitleChar"/>
    <w:rsid w:val="00C57AD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57ADA"/>
    <w:rPr>
      <w:rFonts w:ascii="Calibri" w:hAnsi="Calibri" w:cs="Calibri"/>
      <w:noProof/>
    </w:rPr>
  </w:style>
  <w:style w:type="paragraph" w:customStyle="1" w:styleId="EndNoteBibliography">
    <w:name w:val="EndNote Bibliography"/>
    <w:basedOn w:val="Normal"/>
    <w:link w:val="EndNoteBibliographyChar"/>
    <w:rsid w:val="00C57ADA"/>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57ADA"/>
    <w:rPr>
      <w:rFonts w:ascii="Calibri" w:hAnsi="Calibri" w:cs="Calibri"/>
      <w:noProof/>
    </w:rPr>
  </w:style>
  <w:style w:type="character" w:customStyle="1" w:styleId="Heading1Char">
    <w:name w:val="Heading 1 Char"/>
    <w:basedOn w:val="DefaultParagraphFont"/>
    <w:link w:val="Heading1"/>
    <w:uiPriority w:val="9"/>
    <w:rsid w:val="00B512C2"/>
    <w:rPr>
      <w:rFonts w:asciiTheme="majorHAnsi" w:eastAsiaTheme="majorEastAsia" w:hAnsiTheme="majorHAnsi" w:cstheme="majorBidi"/>
      <w:color w:val="2F5496" w:themeColor="accent1" w:themeShade="BF"/>
      <w:kern w:val="0"/>
      <w:sz w:val="32"/>
      <w:szCs w:val="32"/>
      <w14:ligatures w14:val="none"/>
    </w:rPr>
  </w:style>
  <w:style w:type="paragraph" w:styleId="Header">
    <w:name w:val="header"/>
    <w:basedOn w:val="Normal"/>
    <w:link w:val="HeaderChar"/>
    <w:uiPriority w:val="99"/>
    <w:unhideWhenUsed/>
    <w:rsid w:val="00B175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17567"/>
  </w:style>
  <w:style w:type="paragraph" w:styleId="Footer">
    <w:name w:val="footer"/>
    <w:basedOn w:val="Normal"/>
    <w:link w:val="FooterChar"/>
    <w:uiPriority w:val="99"/>
    <w:unhideWhenUsed/>
    <w:rsid w:val="00B175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17567"/>
  </w:style>
  <w:style w:type="character" w:styleId="CommentReference">
    <w:name w:val="annotation reference"/>
    <w:basedOn w:val="DefaultParagraphFont"/>
    <w:uiPriority w:val="99"/>
    <w:semiHidden/>
    <w:unhideWhenUsed/>
    <w:rsid w:val="005A1547"/>
    <w:rPr>
      <w:sz w:val="16"/>
      <w:szCs w:val="16"/>
    </w:rPr>
  </w:style>
  <w:style w:type="paragraph" w:styleId="CommentText">
    <w:name w:val="annotation text"/>
    <w:basedOn w:val="Normal"/>
    <w:link w:val="CommentTextChar"/>
    <w:uiPriority w:val="99"/>
    <w:unhideWhenUsed/>
    <w:rsid w:val="005A1547"/>
    <w:pPr>
      <w:spacing w:line="240" w:lineRule="auto"/>
    </w:pPr>
    <w:rPr>
      <w:sz w:val="20"/>
      <w:szCs w:val="20"/>
    </w:rPr>
  </w:style>
  <w:style w:type="character" w:customStyle="1" w:styleId="CommentTextChar">
    <w:name w:val="Comment Text Char"/>
    <w:basedOn w:val="DefaultParagraphFont"/>
    <w:link w:val="CommentText"/>
    <w:uiPriority w:val="99"/>
    <w:rsid w:val="005A1547"/>
    <w:rPr>
      <w:sz w:val="20"/>
      <w:szCs w:val="20"/>
    </w:rPr>
  </w:style>
  <w:style w:type="character" w:customStyle="1" w:styleId="UnresolvedMention">
    <w:name w:val="Unresolved Mention"/>
    <w:basedOn w:val="DefaultParagraphFont"/>
    <w:uiPriority w:val="99"/>
    <w:semiHidden/>
    <w:unhideWhenUsed/>
    <w:rsid w:val="008B2060"/>
    <w:rPr>
      <w:color w:val="605E5C"/>
      <w:shd w:val="clear" w:color="auto" w:fill="E1DFDD"/>
    </w:rPr>
  </w:style>
  <w:style w:type="character" w:styleId="LineNumber">
    <w:name w:val="line number"/>
    <w:basedOn w:val="DefaultParagraphFont"/>
    <w:uiPriority w:val="99"/>
    <w:semiHidden/>
    <w:unhideWhenUsed/>
    <w:rsid w:val="00C518D4"/>
  </w:style>
  <w:style w:type="paragraph" w:styleId="Revision">
    <w:name w:val="Revision"/>
    <w:hidden/>
    <w:uiPriority w:val="99"/>
    <w:semiHidden/>
    <w:rsid w:val="0058650F"/>
    <w:pPr>
      <w:spacing w:after="0" w:line="240" w:lineRule="auto"/>
    </w:pPr>
  </w:style>
  <w:style w:type="paragraph" w:styleId="CommentSubject">
    <w:name w:val="annotation subject"/>
    <w:basedOn w:val="CommentText"/>
    <w:next w:val="CommentText"/>
    <w:link w:val="CommentSubjectChar"/>
    <w:uiPriority w:val="99"/>
    <w:semiHidden/>
    <w:unhideWhenUsed/>
    <w:rsid w:val="007465A7"/>
    <w:rPr>
      <w:b/>
      <w:bCs/>
    </w:rPr>
  </w:style>
  <w:style w:type="character" w:customStyle="1" w:styleId="CommentSubjectChar">
    <w:name w:val="Comment Subject Char"/>
    <w:basedOn w:val="CommentTextChar"/>
    <w:link w:val="CommentSubject"/>
    <w:uiPriority w:val="99"/>
    <w:semiHidden/>
    <w:rsid w:val="007465A7"/>
    <w:rPr>
      <w:b/>
      <w:bCs/>
      <w:sz w:val="20"/>
      <w:szCs w:val="20"/>
    </w:rPr>
  </w:style>
  <w:style w:type="paragraph" w:styleId="BalloonText">
    <w:name w:val="Balloon Text"/>
    <w:basedOn w:val="Normal"/>
    <w:link w:val="BalloonTextChar"/>
    <w:uiPriority w:val="99"/>
    <w:semiHidden/>
    <w:unhideWhenUsed/>
    <w:rsid w:val="006B6F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F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07747">
      <w:bodyDiv w:val="1"/>
      <w:marLeft w:val="0"/>
      <w:marRight w:val="0"/>
      <w:marTop w:val="0"/>
      <w:marBottom w:val="0"/>
      <w:divBdr>
        <w:top w:val="none" w:sz="0" w:space="0" w:color="auto"/>
        <w:left w:val="none" w:sz="0" w:space="0" w:color="auto"/>
        <w:bottom w:val="none" w:sz="0" w:space="0" w:color="auto"/>
        <w:right w:val="none" w:sz="0" w:space="0" w:color="auto"/>
      </w:divBdr>
    </w:div>
    <w:div w:id="75785611">
      <w:bodyDiv w:val="1"/>
      <w:marLeft w:val="0"/>
      <w:marRight w:val="0"/>
      <w:marTop w:val="0"/>
      <w:marBottom w:val="0"/>
      <w:divBdr>
        <w:top w:val="none" w:sz="0" w:space="0" w:color="auto"/>
        <w:left w:val="none" w:sz="0" w:space="0" w:color="auto"/>
        <w:bottom w:val="none" w:sz="0" w:space="0" w:color="auto"/>
        <w:right w:val="none" w:sz="0" w:space="0" w:color="auto"/>
      </w:divBdr>
    </w:div>
    <w:div w:id="398017202">
      <w:bodyDiv w:val="1"/>
      <w:marLeft w:val="0"/>
      <w:marRight w:val="0"/>
      <w:marTop w:val="0"/>
      <w:marBottom w:val="0"/>
      <w:divBdr>
        <w:top w:val="none" w:sz="0" w:space="0" w:color="auto"/>
        <w:left w:val="none" w:sz="0" w:space="0" w:color="auto"/>
        <w:bottom w:val="none" w:sz="0" w:space="0" w:color="auto"/>
        <w:right w:val="none" w:sz="0" w:space="0" w:color="auto"/>
      </w:divBdr>
    </w:div>
    <w:div w:id="490996152">
      <w:bodyDiv w:val="1"/>
      <w:marLeft w:val="0"/>
      <w:marRight w:val="0"/>
      <w:marTop w:val="0"/>
      <w:marBottom w:val="0"/>
      <w:divBdr>
        <w:top w:val="none" w:sz="0" w:space="0" w:color="auto"/>
        <w:left w:val="none" w:sz="0" w:space="0" w:color="auto"/>
        <w:bottom w:val="none" w:sz="0" w:space="0" w:color="auto"/>
        <w:right w:val="none" w:sz="0" w:space="0" w:color="auto"/>
      </w:divBdr>
    </w:div>
    <w:div w:id="554395172">
      <w:bodyDiv w:val="1"/>
      <w:marLeft w:val="0"/>
      <w:marRight w:val="0"/>
      <w:marTop w:val="0"/>
      <w:marBottom w:val="0"/>
      <w:divBdr>
        <w:top w:val="none" w:sz="0" w:space="0" w:color="auto"/>
        <w:left w:val="none" w:sz="0" w:space="0" w:color="auto"/>
        <w:bottom w:val="none" w:sz="0" w:space="0" w:color="auto"/>
        <w:right w:val="none" w:sz="0" w:space="0" w:color="auto"/>
      </w:divBdr>
    </w:div>
    <w:div w:id="681663339">
      <w:bodyDiv w:val="1"/>
      <w:marLeft w:val="0"/>
      <w:marRight w:val="0"/>
      <w:marTop w:val="0"/>
      <w:marBottom w:val="0"/>
      <w:divBdr>
        <w:top w:val="none" w:sz="0" w:space="0" w:color="auto"/>
        <w:left w:val="none" w:sz="0" w:space="0" w:color="auto"/>
        <w:bottom w:val="none" w:sz="0" w:space="0" w:color="auto"/>
        <w:right w:val="none" w:sz="0" w:space="0" w:color="auto"/>
      </w:divBdr>
    </w:div>
    <w:div w:id="1006788305">
      <w:bodyDiv w:val="1"/>
      <w:marLeft w:val="0"/>
      <w:marRight w:val="0"/>
      <w:marTop w:val="0"/>
      <w:marBottom w:val="0"/>
      <w:divBdr>
        <w:top w:val="none" w:sz="0" w:space="0" w:color="auto"/>
        <w:left w:val="none" w:sz="0" w:space="0" w:color="auto"/>
        <w:bottom w:val="none" w:sz="0" w:space="0" w:color="auto"/>
        <w:right w:val="none" w:sz="0" w:space="0" w:color="auto"/>
      </w:divBdr>
    </w:div>
    <w:div w:id="1076971647">
      <w:bodyDiv w:val="1"/>
      <w:marLeft w:val="0"/>
      <w:marRight w:val="0"/>
      <w:marTop w:val="0"/>
      <w:marBottom w:val="0"/>
      <w:divBdr>
        <w:top w:val="none" w:sz="0" w:space="0" w:color="auto"/>
        <w:left w:val="none" w:sz="0" w:space="0" w:color="auto"/>
        <w:bottom w:val="none" w:sz="0" w:space="0" w:color="auto"/>
        <w:right w:val="none" w:sz="0" w:space="0" w:color="auto"/>
      </w:divBdr>
    </w:div>
    <w:div w:id="1172993613">
      <w:bodyDiv w:val="1"/>
      <w:marLeft w:val="0"/>
      <w:marRight w:val="0"/>
      <w:marTop w:val="0"/>
      <w:marBottom w:val="0"/>
      <w:divBdr>
        <w:top w:val="none" w:sz="0" w:space="0" w:color="auto"/>
        <w:left w:val="none" w:sz="0" w:space="0" w:color="auto"/>
        <w:bottom w:val="none" w:sz="0" w:space="0" w:color="auto"/>
        <w:right w:val="none" w:sz="0" w:space="0" w:color="auto"/>
      </w:divBdr>
    </w:div>
    <w:div w:id="1246843897">
      <w:bodyDiv w:val="1"/>
      <w:marLeft w:val="0"/>
      <w:marRight w:val="0"/>
      <w:marTop w:val="0"/>
      <w:marBottom w:val="0"/>
      <w:divBdr>
        <w:top w:val="none" w:sz="0" w:space="0" w:color="auto"/>
        <w:left w:val="none" w:sz="0" w:space="0" w:color="auto"/>
        <w:bottom w:val="none" w:sz="0" w:space="0" w:color="auto"/>
        <w:right w:val="none" w:sz="0" w:space="0" w:color="auto"/>
      </w:divBdr>
    </w:div>
    <w:div w:id="1640722006">
      <w:bodyDiv w:val="1"/>
      <w:marLeft w:val="0"/>
      <w:marRight w:val="0"/>
      <w:marTop w:val="0"/>
      <w:marBottom w:val="0"/>
      <w:divBdr>
        <w:top w:val="none" w:sz="0" w:space="0" w:color="auto"/>
        <w:left w:val="none" w:sz="0" w:space="0" w:color="auto"/>
        <w:bottom w:val="none" w:sz="0" w:space="0" w:color="auto"/>
        <w:right w:val="none" w:sz="0" w:space="0" w:color="auto"/>
      </w:divBdr>
    </w:div>
    <w:div w:id="1838181379">
      <w:bodyDiv w:val="1"/>
      <w:marLeft w:val="0"/>
      <w:marRight w:val="0"/>
      <w:marTop w:val="0"/>
      <w:marBottom w:val="0"/>
      <w:divBdr>
        <w:top w:val="none" w:sz="0" w:space="0" w:color="auto"/>
        <w:left w:val="none" w:sz="0" w:space="0" w:color="auto"/>
        <w:bottom w:val="none" w:sz="0" w:space="0" w:color="auto"/>
        <w:right w:val="none" w:sz="0" w:space="0" w:color="auto"/>
      </w:divBdr>
    </w:div>
    <w:div w:id="1890459081">
      <w:bodyDiv w:val="1"/>
      <w:marLeft w:val="0"/>
      <w:marRight w:val="0"/>
      <w:marTop w:val="0"/>
      <w:marBottom w:val="0"/>
      <w:divBdr>
        <w:top w:val="none" w:sz="0" w:space="0" w:color="auto"/>
        <w:left w:val="none" w:sz="0" w:space="0" w:color="auto"/>
        <w:bottom w:val="none" w:sz="0" w:space="0" w:color="auto"/>
        <w:right w:val="none" w:sz="0" w:space="0" w:color="auto"/>
      </w:divBdr>
    </w:div>
    <w:div w:id="1925452342">
      <w:bodyDiv w:val="1"/>
      <w:marLeft w:val="0"/>
      <w:marRight w:val="0"/>
      <w:marTop w:val="0"/>
      <w:marBottom w:val="0"/>
      <w:divBdr>
        <w:top w:val="none" w:sz="0" w:space="0" w:color="auto"/>
        <w:left w:val="none" w:sz="0" w:space="0" w:color="auto"/>
        <w:bottom w:val="none" w:sz="0" w:space="0" w:color="auto"/>
        <w:right w:val="none" w:sz="0" w:space="0" w:color="auto"/>
      </w:divBdr>
    </w:div>
    <w:div w:id="1934780977">
      <w:bodyDiv w:val="1"/>
      <w:marLeft w:val="0"/>
      <w:marRight w:val="0"/>
      <w:marTop w:val="0"/>
      <w:marBottom w:val="0"/>
      <w:divBdr>
        <w:top w:val="none" w:sz="0" w:space="0" w:color="auto"/>
        <w:left w:val="none" w:sz="0" w:space="0" w:color="auto"/>
        <w:bottom w:val="none" w:sz="0" w:space="0" w:color="auto"/>
        <w:right w:val="none" w:sz="0" w:space="0" w:color="auto"/>
      </w:divBdr>
    </w:div>
    <w:div w:id="211035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9.xml"/><Relationship Id="rId26" Type="http://schemas.openxmlformats.org/officeDocument/2006/relationships/footer" Target="footer16.xml"/><Relationship Id="rId39" Type="http://schemas.openxmlformats.org/officeDocument/2006/relationships/footer" Target="footer21.xml"/><Relationship Id="rId21" Type="http://schemas.openxmlformats.org/officeDocument/2006/relationships/footer" Target="footer11.xml"/><Relationship Id="rId34" Type="http://schemas.openxmlformats.org/officeDocument/2006/relationships/image" Target="media/image8.png"/><Relationship Id="rId42" Type="http://schemas.openxmlformats.org/officeDocument/2006/relationships/footer" Target="footer24.xml"/><Relationship Id="rId47" Type="http://schemas.openxmlformats.org/officeDocument/2006/relationships/footer" Target="footer29.xml"/><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2.png"/><Relationship Id="rId29" Type="http://schemas.openxmlformats.org/officeDocument/2006/relationships/footer" Target="footer19.xml"/><Relationship Id="rId11" Type="http://schemas.openxmlformats.org/officeDocument/2006/relationships/footer" Target="footer3.xml"/><Relationship Id="rId24" Type="http://schemas.openxmlformats.org/officeDocument/2006/relationships/footer" Target="footer14.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footer" Target="footer22.xml"/><Relationship Id="rId45" Type="http://schemas.openxmlformats.org/officeDocument/2006/relationships/footer" Target="footer27.xml"/><Relationship Id="rId53" Type="http://schemas.openxmlformats.org/officeDocument/2006/relationships/image" Target="media/image15.png"/><Relationship Id="rId58" Type="http://schemas.openxmlformats.org/officeDocument/2006/relationships/image" Target="media/image20.png"/><Relationship Id="rId5" Type="http://schemas.openxmlformats.org/officeDocument/2006/relationships/endnotes" Target="endnotes.xml"/><Relationship Id="rId61" Type="http://schemas.openxmlformats.org/officeDocument/2006/relationships/footer" Target="footer34.xml"/><Relationship Id="rId19" Type="http://schemas.openxmlformats.org/officeDocument/2006/relationships/footer" Target="footer10.xml"/><Relationship Id="rId14" Type="http://schemas.openxmlformats.org/officeDocument/2006/relationships/footer" Target="footer6.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footer" Target="footer25.xml"/><Relationship Id="rId48" Type="http://schemas.openxmlformats.org/officeDocument/2006/relationships/footer" Target="footer30.xml"/><Relationship Id="rId56" Type="http://schemas.openxmlformats.org/officeDocument/2006/relationships/image" Target="media/image18.png"/><Relationship Id="rId8" Type="http://schemas.openxmlformats.org/officeDocument/2006/relationships/hyperlink" Target="https://earthexplorer.usgs.gov/" TargetMode="External"/><Relationship Id="rId51" Type="http://schemas.openxmlformats.org/officeDocument/2006/relationships/image" Target="media/image13.png"/><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footer" Target="footer15.xml"/><Relationship Id="rId33" Type="http://schemas.openxmlformats.org/officeDocument/2006/relationships/image" Target="media/image7.png"/><Relationship Id="rId38" Type="http://schemas.openxmlformats.org/officeDocument/2006/relationships/footer" Target="footer20.xml"/><Relationship Id="rId46" Type="http://schemas.openxmlformats.org/officeDocument/2006/relationships/footer" Target="footer28.xml"/><Relationship Id="rId59" Type="http://schemas.openxmlformats.org/officeDocument/2006/relationships/footer" Target="footer32.xml"/><Relationship Id="rId20" Type="http://schemas.openxmlformats.org/officeDocument/2006/relationships/image" Target="media/image3.png"/><Relationship Id="rId41" Type="http://schemas.openxmlformats.org/officeDocument/2006/relationships/footer" Target="footer23.xml"/><Relationship Id="rId54" Type="http://schemas.openxmlformats.org/officeDocument/2006/relationships/image" Target="media/image16.pn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annette.peters@helmholtz-munich.de" TargetMode="External"/><Relationship Id="rId15" Type="http://schemas.openxmlformats.org/officeDocument/2006/relationships/footer" Target="footer7.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image" Target="media/image10.png"/><Relationship Id="rId49" Type="http://schemas.openxmlformats.org/officeDocument/2006/relationships/footer" Target="footer31.xml"/><Relationship Id="rId57" Type="http://schemas.openxmlformats.org/officeDocument/2006/relationships/image" Target="media/image19.png"/><Relationship Id="rId10" Type="http://schemas.openxmlformats.org/officeDocument/2006/relationships/footer" Target="footer2.xml"/><Relationship Id="rId31" Type="http://schemas.openxmlformats.org/officeDocument/2006/relationships/image" Target="media/image5.png"/><Relationship Id="rId44" Type="http://schemas.openxmlformats.org/officeDocument/2006/relationships/footer" Target="footer26.xml"/><Relationship Id="rId52" Type="http://schemas.openxmlformats.org/officeDocument/2006/relationships/image" Target="media/image14.png"/><Relationship Id="rId60" Type="http://schemas.openxmlformats.org/officeDocument/2006/relationships/footer" Target="footer33.xml"/><Relationship Id="rId4" Type="http://schemas.openxmlformats.org/officeDocument/2006/relationships/footnotes" Target="footnotes.xml"/><Relationship Id="rId9"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B92FFF-7FC6-4147-9C4F-2FA1DE04A66B}">
  <we:reference id="wa200005826" version="1.8.0.0" store="en-US" storeType="OMEX"/>
  <we:alternateReferences>
    <we:reference id="WA200005826" version="1.8.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TotalTime>
  <Pages>31</Pages>
  <Words>3368</Words>
  <Characters>19198</Characters>
  <Application>Microsoft Office Word</Application>
  <DocSecurity>0</DocSecurity>
  <Lines>159</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 Xi</dc:creator>
  <cp:keywords/>
  <dc:description/>
  <cp:lastModifiedBy>Jancirani Maria Susai</cp:lastModifiedBy>
  <cp:revision>3</cp:revision>
  <cp:lastPrinted>2025-03-21T10:17:00Z</cp:lastPrinted>
  <dcterms:created xsi:type="dcterms:W3CDTF">2026-01-20T21:04:00Z</dcterms:created>
  <dcterms:modified xsi:type="dcterms:W3CDTF">2026-01-22T08:35:00Z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c30fab73-6d5a-42cb-91e7-01fc92c5b08e</vt:lpwstr>
  </property>
</Properties>
</file>