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35A" w:rsidRPr="009C335A" w:rsidRDefault="009C335A" w:rsidP="009C335A">
      <w:pPr>
        <w:pStyle w:val="Beschriftung"/>
        <w:keepNext/>
        <w:jc w:val="center"/>
        <w:rPr>
          <w:rFonts w:cs="Arial"/>
          <w:color w:val="auto"/>
          <w:sz w:val="24"/>
          <w:szCs w:val="24"/>
        </w:rPr>
      </w:pPr>
      <w:bookmarkStart w:id="0" w:name="_GoBack"/>
      <w:proofErr w:type="gramStart"/>
      <w:r w:rsidRPr="009C335A">
        <w:rPr>
          <w:rFonts w:cs="Arial"/>
          <w:color w:val="auto"/>
          <w:sz w:val="24"/>
          <w:szCs w:val="24"/>
        </w:rPr>
        <w:t>Supplementary Table 4.</w:t>
      </w:r>
      <w:proofErr w:type="gramEnd"/>
      <w:r w:rsidRPr="009C335A">
        <w:rPr>
          <w:rFonts w:cs="Arial"/>
          <w:color w:val="auto"/>
          <w:sz w:val="24"/>
          <w:szCs w:val="24"/>
        </w:rPr>
        <w:t xml:space="preserve"> Fisher’s test of total events (LR vs DM) occurring within the DKTK cohorts. </w:t>
      </w:r>
    </w:p>
    <w:tbl>
      <w:tblPr>
        <w:tblStyle w:val="Tabellenraster"/>
        <w:tblW w:w="0" w:type="auto"/>
        <w:tblInd w:w="420" w:type="dxa"/>
        <w:tblLook w:val="04A0" w:firstRow="1" w:lastRow="0" w:firstColumn="1" w:lastColumn="0" w:noHBand="0" w:noVBand="1"/>
      </w:tblPr>
      <w:tblGrid>
        <w:gridCol w:w="2308"/>
        <w:gridCol w:w="2301"/>
        <w:gridCol w:w="2297"/>
        <w:gridCol w:w="2296"/>
      </w:tblGrid>
      <w:tr w:rsidR="009C335A" w:rsidRPr="009C335A" w:rsidTr="008F7205">
        <w:tc>
          <w:tcPr>
            <w:tcW w:w="2308" w:type="dxa"/>
          </w:tcPr>
          <w:p w:rsidR="009C335A" w:rsidRPr="009C335A" w:rsidRDefault="009C335A" w:rsidP="008F7205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9C335A">
              <w:rPr>
                <w:rFonts w:cs="Arial"/>
                <w:b/>
                <w:sz w:val="24"/>
                <w:szCs w:val="24"/>
              </w:rPr>
              <w:t>DKTK Cohort</w:t>
            </w:r>
          </w:p>
        </w:tc>
        <w:tc>
          <w:tcPr>
            <w:tcW w:w="2301" w:type="dxa"/>
          </w:tcPr>
          <w:p w:rsidR="009C335A" w:rsidRPr="009C335A" w:rsidRDefault="009C335A" w:rsidP="008F7205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9C335A">
              <w:rPr>
                <w:rFonts w:cs="Arial"/>
                <w:b/>
                <w:sz w:val="24"/>
                <w:szCs w:val="24"/>
              </w:rPr>
              <w:t>LR</w:t>
            </w:r>
          </w:p>
        </w:tc>
        <w:tc>
          <w:tcPr>
            <w:tcW w:w="2297" w:type="dxa"/>
          </w:tcPr>
          <w:p w:rsidR="009C335A" w:rsidRPr="009C335A" w:rsidRDefault="009C335A" w:rsidP="008F7205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9C335A">
              <w:rPr>
                <w:rFonts w:cs="Arial"/>
                <w:b/>
                <w:sz w:val="24"/>
                <w:szCs w:val="24"/>
              </w:rPr>
              <w:t>DM</w:t>
            </w:r>
          </w:p>
        </w:tc>
        <w:tc>
          <w:tcPr>
            <w:tcW w:w="2296" w:type="dxa"/>
          </w:tcPr>
          <w:p w:rsidR="009C335A" w:rsidRPr="009C335A" w:rsidRDefault="009C335A" w:rsidP="008F7205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9C335A">
              <w:rPr>
                <w:rFonts w:cs="Arial"/>
                <w:b/>
                <w:sz w:val="24"/>
                <w:szCs w:val="24"/>
              </w:rPr>
              <w:t>p-value</w:t>
            </w:r>
          </w:p>
        </w:tc>
      </w:tr>
      <w:tr w:rsidR="009C335A" w:rsidRPr="009C335A" w:rsidTr="008F7205">
        <w:tc>
          <w:tcPr>
            <w:tcW w:w="2308" w:type="dxa"/>
          </w:tcPr>
          <w:p w:rsidR="009C335A" w:rsidRPr="009C335A" w:rsidRDefault="009C335A" w:rsidP="008F7205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9C335A">
              <w:rPr>
                <w:rFonts w:cs="Arial"/>
                <w:b/>
                <w:sz w:val="24"/>
                <w:szCs w:val="24"/>
              </w:rPr>
              <w:t>PORT-C</w:t>
            </w:r>
          </w:p>
        </w:tc>
        <w:tc>
          <w:tcPr>
            <w:tcW w:w="2301" w:type="dxa"/>
          </w:tcPr>
          <w:p w:rsidR="009C335A" w:rsidRPr="009C335A" w:rsidRDefault="009C335A" w:rsidP="008F7205">
            <w:pPr>
              <w:jc w:val="center"/>
              <w:rPr>
                <w:rFonts w:cs="Arial"/>
                <w:sz w:val="24"/>
                <w:szCs w:val="24"/>
              </w:rPr>
            </w:pPr>
            <w:r w:rsidRPr="009C335A">
              <w:rPr>
                <w:rFonts w:cs="Arial"/>
                <w:sz w:val="24"/>
                <w:szCs w:val="24"/>
              </w:rPr>
              <w:t>26</w:t>
            </w:r>
          </w:p>
        </w:tc>
        <w:tc>
          <w:tcPr>
            <w:tcW w:w="2297" w:type="dxa"/>
          </w:tcPr>
          <w:p w:rsidR="009C335A" w:rsidRPr="009C335A" w:rsidRDefault="009C335A" w:rsidP="008F7205">
            <w:pPr>
              <w:jc w:val="center"/>
              <w:rPr>
                <w:rFonts w:cs="Arial"/>
                <w:sz w:val="24"/>
                <w:szCs w:val="24"/>
              </w:rPr>
            </w:pPr>
            <w:r w:rsidRPr="009C335A">
              <w:rPr>
                <w:rFonts w:cs="Arial"/>
                <w:sz w:val="24"/>
                <w:szCs w:val="24"/>
              </w:rPr>
              <w:t>30</w:t>
            </w:r>
          </w:p>
        </w:tc>
        <w:tc>
          <w:tcPr>
            <w:tcW w:w="2296" w:type="dxa"/>
            <w:vMerge w:val="restart"/>
          </w:tcPr>
          <w:p w:rsidR="009C335A" w:rsidRPr="009C335A" w:rsidRDefault="009C335A" w:rsidP="008F7205">
            <w:pPr>
              <w:jc w:val="center"/>
              <w:rPr>
                <w:rFonts w:cs="Arial"/>
                <w:sz w:val="24"/>
                <w:szCs w:val="24"/>
              </w:rPr>
            </w:pPr>
            <w:r w:rsidRPr="009C335A">
              <w:rPr>
                <w:rFonts w:cs="Arial"/>
                <w:sz w:val="24"/>
                <w:szCs w:val="24"/>
              </w:rPr>
              <w:t>0.014</w:t>
            </w:r>
          </w:p>
        </w:tc>
      </w:tr>
      <w:tr w:rsidR="009C335A" w:rsidRPr="009C335A" w:rsidTr="008F7205">
        <w:tc>
          <w:tcPr>
            <w:tcW w:w="2308" w:type="dxa"/>
          </w:tcPr>
          <w:p w:rsidR="009C335A" w:rsidRPr="009C335A" w:rsidRDefault="009C335A" w:rsidP="008F7205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9C335A">
              <w:rPr>
                <w:rFonts w:cs="Arial"/>
                <w:b/>
                <w:sz w:val="24"/>
                <w:szCs w:val="24"/>
              </w:rPr>
              <w:t>RCHT</w:t>
            </w:r>
          </w:p>
        </w:tc>
        <w:tc>
          <w:tcPr>
            <w:tcW w:w="2301" w:type="dxa"/>
          </w:tcPr>
          <w:p w:rsidR="009C335A" w:rsidRPr="009C335A" w:rsidRDefault="009C335A" w:rsidP="008F7205">
            <w:pPr>
              <w:jc w:val="center"/>
              <w:rPr>
                <w:rFonts w:cs="Arial"/>
                <w:sz w:val="24"/>
                <w:szCs w:val="24"/>
              </w:rPr>
            </w:pPr>
            <w:r w:rsidRPr="009C335A">
              <w:rPr>
                <w:rFonts w:cs="Arial"/>
                <w:sz w:val="24"/>
                <w:szCs w:val="24"/>
              </w:rPr>
              <w:t>37</w:t>
            </w:r>
          </w:p>
        </w:tc>
        <w:tc>
          <w:tcPr>
            <w:tcW w:w="2297" w:type="dxa"/>
          </w:tcPr>
          <w:p w:rsidR="009C335A" w:rsidRPr="009C335A" w:rsidRDefault="009C335A" w:rsidP="008F7205">
            <w:pPr>
              <w:jc w:val="center"/>
              <w:rPr>
                <w:rFonts w:cs="Arial"/>
                <w:sz w:val="24"/>
                <w:szCs w:val="24"/>
              </w:rPr>
            </w:pPr>
            <w:r w:rsidRPr="009C335A">
              <w:rPr>
                <w:rFonts w:cs="Arial"/>
                <w:sz w:val="24"/>
                <w:szCs w:val="24"/>
              </w:rPr>
              <w:t>15</w:t>
            </w:r>
          </w:p>
        </w:tc>
        <w:tc>
          <w:tcPr>
            <w:tcW w:w="2296" w:type="dxa"/>
            <w:vMerge/>
          </w:tcPr>
          <w:p w:rsidR="009C335A" w:rsidRPr="009C335A" w:rsidRDefault="009C335A" w:rsidP="008F7205">
            <w:pPr>
              <w:jc w:val="center"/>
              <w:rPr>
                <w:rFonts w:cs="Arial"/>
                <w:sz w:val="24"/>
                <w:szCs w:val="24"/>
              </w:rPr>
            </w:pPr>
          </w:p>
        </w:tc>
      </w:tr>
    </w:tbl>
    <w:p w:rsidR="009C335A" w:rsidRPr="009C335A" w:rsidRDefault="009C335A" w:rsidP="009C335A">
      <w:pPr>
        <w:ind w:left="420"/>
        <w:jc w:val="both"/>
        <w:rPr>
          <w:rFonts w:cs="Arial"/>
          <w:sz w:val="24"/>
          <w:szCs w:val="24"/>
        </w:rPr>
      </w:pPr>
    </w:p>
    <w:bookmarkEnd w:id="0"/>
    <w:p w:rsidR="00CA3F87" w:rsidRPr="009C335A" w:rsidRDefault="00CA3F87"/>
    <w:sectPr w:rsidR="00CA3F87" w:rsidRPr="009C335A">
      <w:pgSz w:w="12240" w:h="15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35A"/>
    <w:rsid w:val="0079371E"/>
    <w:rsid w:val="009C335A"/>
    <w:rsid w:val="00CA3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C335A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9C33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chriftung">
    <w:name w:val="caption"/>
    <w:basedOn w:val="Standard"/>
    <w:next w:val="Standard"/>
    <w:uiPriority w:val="35"/>
    <w:unhideWhenUsed/>
    <w:qFormat/>
    <w:rsid w:val="009C335A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C335A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9C33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chriftung">
    <w:name w:val="caption"/>
    <w:basedOn w:val="Standard"/>
    <w:next w:val="Standard"/>
    <w:uiPriority w:val="35"/>
    <w:unhideWhenUsed/>
    <w:qFormat/>
    <w:rsid w:val="009C335A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ltawk</dc:creator>
  <cp:lastModifiedBy>ltawk</cp:lastModifiedBy>
  <cp:revision>1</cp:revision>
  <dcterms:created xsi:type="dcterms:W3CDTF">2026-01-31T12:18:00Z</dcterms:created>
  <dcterms:modified xsi:type="dcterms:W3CDTF">2026-01-31T12:18:00Z</dcterms:modified>
</cp:coreProperties>
</file>