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9C0D" w14:textId="0136C981" w:rsidR="005C51B6" w:rsidRPr="00395858" w:rsidRDefault="009A03A0" w:rsidP="009A03A0">
      <w:pPr>
        <w:jc w:val="both"/>
        <w:rPr>
          <w:rFonts w:cs="Times New Roman"/>
          <w:sz w:val="22"/>
          <w:szCs w:val="22"/>
        </w:rPr>
      </w:pPr>
      <w:r w:rsidRPr="00395858">
        <w:rPr>
          <w:rFonts w:cs="Times New Roman"/>
          <w:sz w:val="22"/>
          <w:szCs w:val="22"/>
        </w:rPr>
        <w:t>Supplementary Material</w:t>
      </w:r>
    </w:p>
    <w:p w14:paraId="46D98B93" w14:textId="77777777" w:rsidR="00395858" w:rsidRPr="00395858" w:rsidRDefault="00395858" w:rsidP="00395858">
      <w:pPr>
        <w:spacing w:after="0" w:line="360" w:lineRule="auto"/>
        <w:rPr>
          <w:b/>
          <w:bCs/>
          <w:sz w:val="22"/>
          <w:szCs w:val="22"/>
        </w:rPr>
      </w:pPr>
      <w:bookmarkStart w:id="0" w:name="_Hlk138665706"/>
      <w:r w:rsidRPr="00395858">
        <w:rPr>
          <w:b/>
          <w:bCs/>
          <w:sz w:val="22"/>
          <w:szCs w:val="22"/>
        </w:rPr>
        <w:t xml:space="preserve">Health Care Provider Perceptions of Screening for Early-stage Type 1 Diabetes – a Survey Study </w:t>
      </w:r>
    </w:p>
    <w:p w14:paraId="55529CFC" w14:textId="77777777" w:rsidR="00EB153A" w:rsidRPr="00395858" w:rsidRDefault="00EB153A" w:rsidP="00EB153A">
      <w:pPr>
        <w:spacing w:after="0" w:line="360" w:lineRule="auto"/>
        <w:rPr>
          <w:rFonts w:cs="Times New Roman"/>
          <w:b/>
          <w:bCs/>
          <w:sz w:val="22"/>
          <w:szCs w:val="22"/>
        </w:rPr>
      </w:pPr>
    </w:p>
    <w:bookmarkEnd w:id="0"/>
    <w:p w14:paraId="1ADA63CA" w14:textId="1E7C2861" w:rsidR="00E3273A" w:rsidRPr="00395858" w:rsidRDefault="00F14EC0" w:rsidP="00050F7A">
      <w:pPr>
        <w:spacing w:after="0" w:line="240" w:lineRule="auto"/>
        <w:jc w:val="both"/>
        <w:rPr>
          <w:rFonts w:cs="Times New Roman"/>
          <w:sz w:val="22"/>
          <w:szCs w:val="22"/>
        </w:rPr>
      </w:pPr>
      <w:r w:rsidRPr="00395858">
        <w:rPr>
          <w:rFonts w:cs="Times New Roman"/>
          <w:sz w:val="22"/>
          <w:szCs w:val="22"/>
        </w:rPr>
        <w:t>Content</w:t>
      </w:r>
    </w:p>
    <w:p w14:paraId="37C8C575" w14:textId="77777777" w:rsidR="008C2300" w:rsidRPr="00395858" w:rsidRDefault="008C2300" w:rsidP="00050F7A">
      <w:pPr>
        <w:spacing w:after="0" w:line="240" w:lineRule="auto"/>
        <w:jc w:val="both"/>
        <w:rPr>
          <w:rFonts w:cs="Times New Roman"/>
          <w:sz w:val="22"/>
          <w:szCs w:val="22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5060"/>
        <w:gridCol w:w="1418"/>
      </w:tblGrid>
      <w:tr w:rsidR="00A513AE" w:rsidRPr="00395858" w14:paraId="02E102B1" w14:textId="77777777" w:rsidTr="00DC0C82">
        <w:tc>
          <w:tcPr>
            <w:tcW w:w="3020" w:type="dxa"/>
          </w:tcPr>
          <w:p w14:paraId="779FFCB0" w14:textId="5B0ADFDB" w:rsidR="00A513AE" w:rsidRPr="00E965BD" w:rsidRDefault="00E965BD" w:rsidP="00050F7A">
            <w:pPr>
              <w:jc w:val="both"/>
              <w:rPr>
                <w:rFonts w:cs="Times New Roman"/>
                <w:sz w:val="22"/>
                <w:szCs w:val="22"/>
              </w:rPr>
            </w:pPr>
            <w:r w:rsidRPr="00E965BD">
              <w:rPr>
                <w:rFonts w:ascii="Aptos" w:hAnsi="Aptos" w:cs="Arial"/>
                <w:sz w:val="22"/>
                <w:szCs w:val="22"/>
              </w:rPr>
              <w:t>Supplementary Table 1</w:t>
            </w:r>
          </w:p>
        </w:tc>
        <w:tc>
          <w:tcPr>
            <w:tcW w:w="5060" w:type="dxa"/>
          </w:tcPr>
          <w:p w14:paraId="7D9DE099" w14:textId="683A7E12" w:rsidR="00A513AE" w:rsidRDefault="00D41AA2" w:rsidP="00050F7A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384038">
              <w:rPr>
                <w:rFonts w:ascii="Aptos" w:hAnsi="Aptos" w:cs="Arial"/>
                <w:sz w:val="22"/>
                <w:szCs w:val="22"/>
              </w:rPr>
              <w:t>Estimated time per child fo</w:t>
            </w:r>
            <w:r>
              <w:rPr>
                <w:rFonts w:ascii="Aptos" w:hAnsi="Aptos" w:cs="Arial"/>
                <w:sz w:val="22"/>
                <w:szCs w:val="22"/>
              </w:rPr>
              <w:t xml:space="preserve">r early-stage type 1 diabetes screening </w:t>
            </w:r>
            <w:r w:rsidRPr="00384038">
              <w:rPr>
                <w:rFonts w:ascii="Aptos" w:hAnsi="Aptos" w:cs="Arial"/>
                <w:sz w:val="22"/>
                <w:szCs w:val="22"/>
              </w:rPr>
              <w:t>and monitoring</w:t>
            </w:r>
            <w:r w:rsidR="004A2076">
              <w:rPr>
                <w:rFonts w:ascii="Aptos" w:hAnsi="Aptos" w:cs="Arial"/>
                <w:sz w:val="22"/>
                <w:szCs w:val="22"/>
              </w:rPr>
              <w:t xml:space="preserve">. </w:t>
            </w:r>
            <w:r w:rsidRPr="00384038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  <w:p w14:paraId="4FADD510" w14:textId="5D1B673F" w:rsidR="00EE61F0" w:rsidRPr="00395858" w:rsidRDefault="00EE61F0" w:rsidP="00050F7A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D39AA8" w14:textId="6C2BC8A8" w:rsidR="00A513AE" w:rsidRPr="00395858" w:rsidRDefault="004C32F8" w:rsidP="00050F7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Page 2</w:t>
            </w:r>
          </w:p>
        </w:tc>
      </w:tr>
      <w:tr w:rsidR="00F14EC0" w:rsidRPr="00395858" w14:paraId="38822085" w14:textId="77777777" w:rsidTr="00DC0C82">
        <w:tc>
          <w:tcPr>
            <w:tcW w:w="3020" w:type="dxa"/>
          </w:tcPr>
          <w:p w14:paraId="63370B0E" w14:textId="6C7A7F8D" w:rsidR="00F14EC0" w:rsidRPr="00395858" w:rsidRDefault="00EE5396" w:rsidP="00050F7A">
            <w:pPr>
              <w:jc w:val="both"/>
              <w:rPr>
                <w:rFonts w:cs="Times New Roman"/>
                <w:sz w:val="22"/>
                <w:szCs w:val="22"/>
              </w:rPr>
            </w:pPr>
            <w:r w:rsidRPr="00395858">
              <w:rPr>
                <w:rFonts w:cs="Times New Roman"/>
                <w:sz w:val="22"/>
                <w:szCs w:val="22"/>
              </w:rPr>
              <w:t>Sup</w:t>
            </w:r>
            <w:r w:rsidR="00471129" w:rsidRPr="00395858">
              <w:rPr>
                <w:rFonts w:cs="Times New Roman"/>
                <w:sz w:val="22"/>
                <w:szCs w:val="22"/>
              </w:rPr>
              <w:t xml:space="preserve">plementary Figure </w:t>
            </w:r>
            <w:r w:rsidR="00172198" w:rsidRPr="00395858">
              <w:rPr>
                <w:rFonts w:cs="Times New Roman"/>
                <w:sz w:val="22"/>
                <w:szCs w:val="22"/>
              </w:rPr>
              <w:t>S</w:t>
            </w:r>
            <w:r w:rsidR="00471129" w:rsidRPr="0039585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060" w:type="dxa"/>
          </w:tcPr>
          <w:p w14:paraId="18FD8953" w14:textId="0B4B44EE" w:rsidR="00F14EC0" w:rsidRDefault="008D41EE" w:rsidP="00050F7A">
            <w:pPr>
              <w:jc w:val="both"/>
              <w:rPr>
                <w:rFonts w:ascii="Times New Roman" w:hAnsi="Times New Roman" w:cs="Times New Roman"/>
              </w:rPr>
            </w:pPr>
            <w:r w:rsidRPr="00FA39AC">
              <w:rPr>
                <w:rFonts w:cs="Times New Roman"/>
                <w:sz w:val="22"/>
                <w:szCs w:val="22"/>
              </w:rPr>
              <w:t>Flow-chart of the</w:t>
            </w:r>
            <w:r>
              <w:rPr>
                <w:rFonts w:cs="Times New Roman"/>
                <w:sz w:val="22"/>
                <w:szCs w:val="22"/>
              </w:rPr>
              <w:t xml:space="preserve"> procedures and responsibilities within the</w:t>
            </w:r>
            <w:r w:rsidRPr="00FA39AC">
              <w:rPr>
                <w:rFonts w:cs="Times New Roman"/>
                <w:sz w:val="22"/>
                <w:szCs w:val="22"/>
              </w:rPr>
              <w:t xml:space="preserve"> </w:t>
            </w:r>
            <w:r w:rsidR="00622EA1">
              <w:rPr>
                <w:rFonts w:cs="Times New Roman"/>
                <w:sz w:val="22"/>
                <w:szCs w:val="22"/>
              </w:rPr>
              <w:t>early-stage type 1 diabetes</w:t>
            </w:r>
            <w:r>
              <w:rPr>
                <w:rFonts w:cs="Times New Roman"/>
                <w:sz w:val="22"/>
                <w:szCs w:val="22"/>
              </w:rPr>
              <w:t xml:space="preserve"> screening programme</w:t>
            </w:r>
            <w:r w:rsidR="00F01110">
              <w:rPr>
                <w:rFonts w:cs="Times New Roman"/>
                <w:sz w:val="22"/>
                <w:szCs w:val="22"/>
              </w:rPr>
              <w:t xml:space="preserve"> (Fr1da study)</w:t>
            </w:r>
            <w:r w:rsidRPr="009C4C79">
              <w:rPr>
                <w:rFonts w:ascii="Times New Roman" w:hAnsi="Times New Roman" w:cs="Times New Roman"/>
              </w:rPr>
              <w:t>.</w:t>
            </w:r>
          </w:p>
          <w:p w14:paraId="51AFF239" w14:textId="490DB86A" w:rsidR="00EE61F0" w:rsidRPr="00395858" w:rsidRDefault="00EE61F0" w:rsidP="00050F7A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EC6240" w14:textId="32E7843F" w:rsidR="00F14EC0" w:rsidRPr="00395858" w:rsidRDefault="00471129" w:rsidP="00050F7A">
            <w:pPr>
              <w:jc w:val="both"/>
              <w:rPr>
                <w:rFonts w:cs="Times New Roman"/>
                <w:sz w:val="22"/>
                <w:szCs w:val="22"/>
              </w:rPr>
            </w:pPr>
            <w:r w:rsidRPr="00395858">
              <w:rPr>
                <w:rFonts w:cs="Times New Roman"/>
                <w:sz w:val="22"/>
                <w:szCs w:val="22"/>
              </w:rPr>
              <w:t>Page 3</w:t>
            </w:r>
          </w:p>
        </w:tc>
      </w:tr>
      <w:tr w:rsidR="00F14EC0" w:rsidRPr="00395858" w14:paraId="130918E2" w14:textId="77777777" w:rsidTr="00DC0C82">
        <w:tc>
          <w:tcPr>
            <w:tcW w:w="3020" w:type="dxa"/>
          </w:tcPr>
          <w:p w14:paraId="73265E0A" w14:textId="327C354A" w:rsidR="00F14EC0" w:rsidRPr="00395858" w:rsidRDefault="00471129" w:rsidP="00050F7A">
            <w:pPr>
              <w:jc w:val="both"/>
              <w:rPr>
                <w:rFonts w:cs="Times New Roman"/>
                <w:sz w:val="22"/>
                <w:szCs w:val="22"/>
              </w:rPr>
            </w:pPr>
            <w:r w:rsidRPr="00395858">
              <w:rPr>
                <w:rFonts w:cs="Times New Roman"/>
                <w:sz w:val="22"/>
                <w:szCs w:val="22"/>
              </w:rPr>
              <w:t xml:space="preserve">Supplementary Figure </w:t>
            </w:r>
            <w:r w:rsidR="00172198" w:rsidRPr="00395858">
              <w:rPr>
                <w:rFonts w:cs="Times New Roman"/>
                <w:sz w:val="22"/>
                <w:szCs w:val="22"/>
              </w:rPr>
              <w:t>S</w:t>
            </w:r>
            <w:r w:rsidRPr="00395858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060" w:type="dxa"/>
          </w:tcPr>
          <w:p w14:paraId="453184F6" w14:textId="7FF0DC1A" w:rsidR="00F14EC0" w:rsidRDefault="004429D8" w:rsidP="006F09B2">
            <w:pPr>
              <w:rPr>
                <w:rFonts w:cs="Times New Roman"/>
                <w:sz w:val="22"/>
                <w:szCs w:val="22"/>
              </w:rPr>
            </w:pPr>
            <w:r w:rsidRPr="00F82DB1">
              <w:rPr>
                <w:rFonts w:cs="Times New Roman"/>
                <w:sz w:val="22"/>
                <w:szCs w:val="22"/>
              </w:rPr>
              <w:t xml:space="preserve">Feasibility of screening </w:t>
            </w:r>
            <w:r>
              <w:rPr>
                <w:rFonts w:cs="Times New Roman"/>
                <w:sz w:val="22"/>
                <w:szCs w:val="22"/>
              </w:rPr>
              <w:t xml:space="preserve">for early-stage type 1 diabetes </w:t>
            </w:r>
            <w:r w:rsidRPr="00F82DB1">
              <w:rPr>
                <w:rFonts w:cs="Times New Roman"/>
                <w:sz w:val="22"/>
                <w:szCs w:val="22"/>
              </w:rPr>
              <w:t>within</w:t>
            </w:r>
            <w:r>
              <w:rPr>
                <w:rFonts w:cs="Times New Roman"/>
                <w:sz w:val="22"/>
                <w:szCs w:val="22"/>
              </w:rPr>
              <w:t xml:space="preserve"> a research setting</w:t>
            </w:r>
            <w:r w:rsidRPr="00F82DB1">
              <w:rPr>
                <w:rFonts w:cs="Times New Roman"/>
                <w:sz w:val="22"/>
                <w:szCs w:val="22"/>
              </w:rPr>
              <w:t>, as reported by primary health care providers.</w:t>
            </w:r>
          </w:p>
          <w:p w14:paraId="21F289AA" w14:textId="7074DE9B" w:rsidR="00EE61F0" w:rsidRPr="00395858" w:rsidRDefault="00EE61F0" w:rsidP="006F09B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98051D" w14:textId="068FF683" w:rsidR="00F14EC0" w:rsidRPr="00395858" w:rsidRDefault="00471129" w:rsidP="00050F7A">
            <w:pPr>
              <w:jc w:val="both"/>
              <w:rPr>
                <w:rFonts w:cs="Times New Roman"/>
                <w:sz w:val="22"/>
                <w:szCs w:val="22"/>
              </w:rPr>
            </w:pPr>
            <w:r w:rsidRPr="00395858">
              <w:rPr>
                <w:rFonts w:cs="Times New Roman"/>
                <w:sz w:val="22"/>
                <w:szCs w:val="22"/>
              </w:rPr>
              <w:t>Page 4</w:t>
            </w:r>
          </w:p>
        </w:tc>
      </w:tr>
      <w:tr w:rsidR="00F14EC0" w:rsidRPr="00395858" w14:paraId="5BF5C374" w14:textId="77777777" w:rsidTr="00DC0C82">
        <w:tc>
          <w:tcPr>
            <w:tcW w:w="3020" w:type="dxa"/>
          </w:tcPr>
          <w:p w14:paraId="5F0C4694" w14:textId="62153577" w:rsidR="00F14EC0" w:rsidRPr="00395858" w:rsidRDefault="00DC64EB" w:rsidP="00050F7A">
            <w:pPr>
              <w:jc w:val="both"/>
              <w:rPr>
                <w:rFonts w:cs="Times New Roman"/>
                <w:sz w:val="22"/>
                <w:szCs w:val="22"/>
              </w:rPr>
            </w:pPr>
            <w:r w:rsidRPr="00395858">
              <w:rPr>
                <w:rFonts w:cs="Times New Roman"/>
                <w:sz w:val="22"/>
                <w:szCs w:val="22"/>
              </w:rPr>
              <w:t xml:space="preserve">Supplementary Figure </w:t>
            </w:r>
            <w:r w:rsidR="00172198" w:rsidRPr="00395858">
              <w:rPr>
                <w:rFonts w:cs="Times New Roman"/>
                <w:sz w:val="22"/>
                <w:szCs w:val="22"/>
              </w:rPr>
              <w:t>S</w:t>
            </w:r>
            <w:r w:rsidRPr="00395858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060" w:type="dxa"/>
          </w:tcPr>
          <w:p w14:paraId="3C077D66" w14:textId="5B54301F" w:rsidR="00F14EC0" w:rsidRDefault="006F09B2" w:rsidP="006F09B2">
            <w:pPr>
              <w:rPr>
                <w:rFonts w:cs="Times New Roman"/>
                <w:sz w:val="22"/>
                <w:szCs w:val="22"/>
              </w:rPr>
            </w:pPr>
            <w:r w:rsidRPr="00F82DB1">
              <w:rPr>
                <w:rFonts w:cs="Times New Roman"/>
                <w:sz w:val="22"/>
                <w:szCs w:val="22"/>
              </w:rPr>
              <w:t xml:space="preserve">Feasibility of </w:t>
            </w:r>
            <w:r>
              <w:rPr>
                <w:rFonts w:cs="Times New Roman"/>
                <w:sz w:val="22"/>
                <w:szCs w:val="22"/>
              </w:rPr>
              <w:t xml:space="preserve">monitoring children with early-stage type 1 diabetes </w:t>
            </w:r>
            <w:r w:rsidRPr="00F82DB1">
              <w:rPr>
                <w:rFonts w:cs="Times New Roman"/>
                <w:sz w:val="22"/>
                <w:szCs w:val="22"/>
              </w:rPr>
              <w:t>within</w:t>
            </w:r>
            <w:r>
              <w:rPr>
                <w:rFonts w:cs="Times New Roman"/>
                <w:sz w:val="22"/>
                <w:szCs w:val="22"/>
              </w:rPr>
              <w:t xml:space="preserve"> a research setting</w:t>
            </w:r>
            <w:r w:rsidRPr="00F82DB1">
              <w:rPr>
                <w:rFonts w:cs="Times New Roman"/>
                <w:sz w:val="22"/>
                <w:szCs w:val="22"/>
              </w:rPr>
              <w:t xml:space="preserve">, as reported by </w:t>
            </w:r>
            <w:r>
              <w:rPr>
                <w:rFonts w:cs="Times New Roman"/>
                <w:sz w:val="22"/>
                <w:szCs w:val="22"/>
              </w:rPr>
              <w:t>specialised paediatric diabetes centres.</w:t>
            </w:r>
          </w:p>
          <w:p w14:paraId="74FC899C" w14:textId="1841883A" w:rsidR="00EE61F0" w:rsidRPr="00395858" w:rsidRDefault="00EE61F0" w:rsidP="006F09B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7380A74" w14:textId="57FE8CD8" w:rsidR="00F14EC0" w:rsidRPr="00395858" w:rsidRDefault="0014556F" w:rsidP="00050F7A">
            <w:pPr>
              <w:jc w:val="both"/>
              <w:rPr>
                <w:rFonts w:cs="Times New Roman"/>
                <w:sz w:val="22"/>
                <w:szCs w:val="22"/>
              </w:rPr>
            </w:pPr>
            <w:r w:rsidRPr="00395858">
              <w:rPr>
                <w:rFonts w:cs="Times New Roman"/>
                <w:sz w:val="22"/>
                <w:szCs w:val="22"/>
              </w:rPr>
              <w:t>Page 5</w:t>
            </w:r>
          </w:p>
        </w:tc>
      </w:tr>
      <w:tr w:rsidR="00A93261" w:rsidRPr="00395858" w14:paraId="3A65D759" w14:textId="77777777" w:rsidTr="00DC0C82">
        <w:tc>
          <w:tcPr>
            <w:tcW w:w="3020" w:type="dxa"/>
          </w:tcPr>
          <w:p w14:paraId="634E519E" w14:textId="1AB90550" w:rsidR="00A93261" w:rsidRPr="00395858" w:rsidRDefault="00A93261" w:rsidP="00A93261">
            <w:pPr>
              <w:jc w:val="both"/>
              <w:rPr>
                <w:rFonts w:cs="Times New Roman"/>
                <w:sz w:val="22"/>
                <w:szCs w:val="22"/>
              </w:rPr>
            </w:pPr>
            <w:r w:rsidRPr="00395858">
              <w:rPr>
                <w:rFonts w:cs="Times New Roman"/>
                <w:sz w:val="22"/>
                <w:szCs w:val="22"/>
              </w:rPr>
              <w:t>Supplementa</w:t>
            </w:r>
            <w:r w:rsidR="001C0E9D">
              <w:rPr>
                <w:rFonts w:cs="Times New Roman"/>
                <w:sz w:val="22"/>
                <w:szCs w:val="22"/>
              </w:rPr>
              <w:t>ry</w:t>
            </w:r>
            <w:r w:rsidRPr="00395858">
              <w:rPr>
                <w:rFonts w:cs="Times New Roman"/>
                <w:sz w:val="22"/>
                <w:szCs w:val="22"/>
              </w:rPr>
              <w:t xml:space="preserve"> Methods </w:t>
            </w:r>
            <w:r w:rsidR="0097457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060" w:type="dxa"/>
          </w:tcPr>
          <w:p w14:paraId="4E9E114F" w14:textId="198AE98E" w:rsidR="00A93261" w:rsidRPr="00395858" w:rsidRDefault="00046FD7" w:rsidP="00A932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Transcripts of s</w:t>
            </w:r>
            <w:r w:rsidR="00A93261" w:rsidRPr="00395858">
              <w:rPr>
                <w:rFonts w:cs="Times New Roman"/>
                <w:sz w:val="22"/>
                <w:szCs w:val="22"/>
              </w:rPr>
              <w:t>urvey items for primary and specialised HCP</w:t>
            </w:r>
          </w:p>
        </w:tc>
        <w:tc>
          <w:tcPr>
            <w:tcW w:w="1418" w:type="dxa"/>
          </w:tcPr>
          <w:p w14:paraId="210AE7A8" w14:textId="1CED5833" w:rsidR="00A93261" w:rsidRPr="00395858" w:rsidRDefault="006F09B2" w:rsidP="00A932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Page </w:t>
            </w:r>
            <w:r w:rsidR="0097457D">
              <w:rPr>
                <w:rFonts w:cs="Times New Roman"/>
                <w:sz w:val="22"/>
                <w:szCs w:val="22"/>
              </w:rPr>
              <w:t>6</w:t>
            </w:r>
          </w:p>
        </w:tc>
      </w:tr>
    </w:tbl>
    <w:p w14:paraId="577BC68F" w14:textId="77777777" w:rsidR="009A03A0" w:rsidRDefault="009A03A0">
      <w:pPr>
        <w:rPr>
          <w:rFonts w:cs="Times New Roman"/>
          <w:sz w:val="22"/>
          <w:szCs w:val="22"/>
        </w:rPr>
      </w:pPr>
      <w:r w:rsidRPr="00395858">
        <w:rPr>
          <w:rFonts w:cs="Times New Roman"/>
          <w:sz w:val="22"/>
          <w:szCs w:val="22"/>
        </w:rPr>
        <w:br w:type="page"/>
      </w:r>
    </w:p>
    <w:p w14:paraId="012A626C" w14:textId="241DF1ED" w:rsidR="00E965BD" w:rsidRDefault="00E965BD" w:rsidP="00E965BD">
      <w:pPr>
        <w:pBdr>
          <w:top w:val="none" w:sz="0" w:space="0" w:color="000000"/>
          <w:left w:val="none" w:sz="0" w:space="0" w:color="000000"/>
          <w:bottom w:val="none" w:sz="0" w:space="3" w:color="000000"/>
          <w:right w:val="none" w:sz="0" w:space="0" w:color="000000"/>
        </w:pBdr>
        <w:spacing w:after="120" w:line="283" w:lineRule="auto"/>
        <w:ind w:right="102"/>
        <w:rPr>
          <w:rFonts w:ascii="Aptos" w:hAnsi="Aptos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lastRenderedPageBreak/>
        <w:t>Supplementary Table 1</w:t>
      </w:r>
      <w:r w:rsidRPr="002264EA">
        <w:rPr>
          <w:rFonts w:ascii="Aptos" w:hAnsi="Aptos" w:cs="Arial"/>
          <w:sz w:val="22"/>
          <w:szCs w:val="22"/>
        </w:rPr>
        <w:t xml:space="preserve">: </w:t>
      </w:r>
      <w:r w:rsidRPr="00384038">
        <w:rPr>
          <w:rFonts w:ascii="Aptos" w:hAnsi="Aptos" w:cs="Arial"/>
          <w:sz w:val="22"/>
          <w:szCs w:val="22"/>
        </w:rPr>
        <w:t>Estimated time per child fo</w:t>
      </w:r>
      <w:r w:rsidR="000513E6">
        <w:rPr>
          <w:rFonts w:ascii="Aptos" w:hAnsi="Aptos" w:cs="Arial"/>
          <w:sz w:val="22"/>
          <w:szCs w:val="22"/>
        </w:rPr>
        <w:t xml:space="preserve">r early-stage type 1 diabetes screening </w:t>
      </w:r>
      <w:r w:rsidRPr="00384038">
        <w:rPr>
          <w:rFonts w:ascii="Aptos" w:hAnsi="Aptos" w:cs="Arial"/>
          <w:sz w:val="22"/>
          <w:szCs w:val="22"/>
        </w:rPr>
        <w:t>and monitoring</w:t>
      </w:r>
      <w:r w:rsidR="004A2076">
        <w:rPr>
          <w:rFonts w:ascii="Aptos" w:hAnsi="Aptos" w:cs="Arial"/>
          <w:sz w:val="22"/>
          <w:szCs w:val="22"/>
        </w:rPr>
        <w:t>. Data are shown</w:t>
      </w:r>
      <w:r w:rsidRPr="00384038">
        <w:rPr>
          <w:rFonts w:ascii="Aptos" w:hAnsi="Aptos" w:cs="Arial"/>
          <w:sz w:val="22"/>
          <w:szCs w:val="22"/>
        </w:rPr>
        <w:t xml:space="preserve"> </w:t>
      </w:r>
      <w:r w:rsidR="00605ED5">
        <w:rPr>
          <w:rFonts w:ascii="Aptos" w:hAnsi="Aptos" w:cs="Arial"/>
          <w:sz w:val="22"/>
          <w:szCs w:val="22"/>
        </w:rPr>
        <w:t>as total, reflecting responses of</w:t>
      </w:r>
      <w:r w:rsidRPr="00384038">
        <w:rPr>
          <w:rFonts w:ascii="Aptos" w:hAnsi="Aptos" w:cs="Arial"/>
          <w:sz w:val="22"/>
          <w:szCs w:val="22"/>
        </w:rPr>
        <w:t xml:space="preserve"> all responding </w:t>
      </w:r>
      <w:r w:rsidR="00D56046">
        <w:rPr>
          <w:rFonts w:ascii="Aptos" w:hAnsi="Aptos" w:cs="Arial"/>
          <w:sz w:val="22"/>
          <w:szCs w:val="22"/>
        </w:rPr>
        <w:t xml:space="preserve">primary healthcare providers </w:t>
      </w:r>
      <w:r w:rsidR="00605ED5">
        <w:rPr>
          <w:rFonts w:ascii="Aptos" w:hAnsi="Aptos" w:cs="Arial"/>
          <w:sz w:val="22"/>
          <w:szCs w:val="22"/>
        </w:rPr>
        <w:t>respectively</w:t>
      </w:r>
      <w:r w:rsidR="00D56046">
        <w:rPr>
          <w:rFonts w:ascii="Aptos" w:hAnsi="Aptos" w:cs="Arial"/>
          <w:sz w:val="22"/>
          <w:szCs w:val="22"/>
        </w:rPr>
        <w:t xml:space="preserve"> specialised paediatric </w:t>
      </w:r>
      <w:r w:rsidR="00F0563E">
        <w:rPr>
          <w:rFonts w:ascii="Aptos" w:hAnsi="Aptos" w:cs="Arial"/>
          <w:sz w:val="22"/>
          <w:szCs w:val="22"/>
        </w:rPr>
        <w:t xml:space="preserve">diabetes </w:t>
      </w:r>
      <w:r w:rsidR="00D56046">
        <w:rPr>
          <w:rFonts w:ascii="Aptos" w:hAnsi="Aptos" w:cs="Arial"/>
          <w:sz w:val="22"/>
          <w:szCs w:val="22"/>
        </w:rPr>
        <w:t>centres</w:t>
      </w:r>
      <w:r w:rsidR="00A95322">
        <w:rPr>
          <w:rFonts w:ascii="Aptos" w:hAnsi="Aptos" w:cs="Arial"/>
          <w:sz w:val="22"/>
          <w:szCs w:val="22"/>
        </w:rPr>
        <w:t>,</w:t>
      </w:r>
      <w:r w:rsidRPr="00384038">
        <w:rPr>
          <w:rFonts w:ascii="Aptos" w:hAnsi="Aptos" w:cs="Arial"/>
          <w:sz w:val="22"/>
          <w:szCs w:val="22"/>
        </w:rPr>
        <w:t xml:space="preserve"> and stratified by the number of children screened </w:t>
      </w:r>
      <w:r w:rsidR="00F01110" w:rsidRPr="00384038">
        <w:rPr>
          <w:rFonts w:ascii="Aptos" w:hAnsi="Aptos" w:cs="Arial"/>
          <w:sz w:val="22"/>
          <w:szCs w:val="22"/>
        </w:rPr>
        <w:t>per month</w:t>
      </w:r>
      <w:r w:rsidR="00F01110">
        <w:rPr>
          <w:rFonts w:ascii="Aptos" w:hAnsi="Aptos" w:cs="Arial"/>
          <w:sz w:val="22"/>
          <w:szCs w:val="22"/>
        </w:rPr>
        <w:t xml:space="preserve"> </w:t>
      </w:r>
      <w:r w:rsidR="00D41AA2">
        <w:rPr>
          <w:rFonts w:ascii="Aptos" w:hAnsi="Aptos" w:cs="Arial"/>
          <w:sz w:val="22"/>
          <w:szCs w:val="22"/>
        </w:rPr>
        <w:t xml:space="preserve">respectively </w:t>
      </w:r>
      <w:r w:rsidRPr="00384038">
        <w:rPr>
          <w:rFonts w:ascii="Aptos" w:hAnsi="Aptos" w:cs="Arial"/>
          <w:sz w:val="22"/>
          <w:szCs w:val="22"/>
        </w:rPr>
        <w:t>under care</w:t>
      </w:r>
      <w:r>
        <w:rPr>
          <w:rFonts w:ascii="Aptos" w:hAnsi="Aptos" w:cs="Arial"/>
          <w:sz w:val="22"/>
          <w:szCs w:val="22"/>
        </w:rPr>
        <w:t>.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1649"/>
        <w:gridCol w:w="1889"/>
        <w:gridCol w:w="1889"/>
        <w:gridCol w:w="1104"/>
      </w:tblGrid>
      <w:tr w:rsidR="00E965BD" w:rsidRPr="0009663E" w14:paraId="116E5CCF" w14:textId="77777777" w:rsidTr="0067695F">
        <w:tc>
          <w:tcPr>
            <w:tcW w:w="9214" w:type="dxa"/>
            <w:gridSpan w:val="5"/>
          </w:tcPr>
          <w:p w14:paraId="520E80C1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b/>
                <w:bCs/>
                <w:sz w:val="22"/>
                <w:szCs w:val="22"/>
              </w:rPr>
              <w:t xml:space="preserve">Primary </w:t>
            </w:r>
            <w:r>
              <w:rPr>
                <w:b/>
                <w:bCs/>
                <w:sz w:val="22"/>
                <w:szCs w:val="22"/>
              </w:rPr>
              <w:t>healthcare providers</w:t>
            </w:r>
          </w:p>
        </w:tc>
      </w:tr>
      <w:tr w:rsidR="00E965BD" w:rsidRPr="0009663E" w14:paraId="290908DF" w14:textId="77777777" w:rsidTr="0067695F">
        <w:tc>
          <w:tcPr>
            <w:tcW w:w="2683" w:type="dxa"/>
          </w:tcPr>
          <w:p w14:paraId="51EB3755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9" w:type="dxa"/>
          </w:tcPr>
          <w:p w14:paraId="47B69251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t>Total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  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br/>
              <w:t>N = 194</w:t>
            </w:r>
          </w:p>
        </w:tc>
        <w:tc>
          <w:tcPr>
            <w:tcW w:w="1889" w:type="dxa"/>
          </w:tcPr>
          <w:p w14:paraId="4218107B" w14:textId="77777777" w:rsidR="00E965BD" w:rsidRPr="0009663E" w:rsidRDefault="00E965BD" w:rsidP="0067695F">
            <w:pPr>
              <w:rPr>
                <w:b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t>&lt; 10 Children screened/month</w:t>
            </w: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br/>
            </w:r>
            <w:r w:rsidRPr="0009663E">
              <w:rPr>
                <w:rFonts w:ascii="Aptos" w:eastAsia="Arial" w:hAnsi="Aptos" w:cs="Arial"/>
                <w:bCs/>
                <w:color w:val="000000"/>
                <w:sz w:val="22"/>
                <w:szCs w:val="22"/>
              </w:rPr>
              <w:t>N = 118</w:t>
            </w:r>
          </w:p>
        </w:tc>
        <w:tc>
          <w:tcPr>
            <w:tcW w:w="1889" w:type="dxa"/>
          </w:tcPr>
          <w:p w14:paraId="303D1D78" w14:textId="77777777" w:rsidR="00E965BD" w:rsidRPr="0009663E" w:rsidRDefault="00E965BD" w:rsidP="0067695F">
            <w:pPr>
              <w:rPr>
                <w:b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t>≥ 10 Children screened/month</w:t>
            </w: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br/>
            </w:r>
            <w:r w:rsidRPr="0009663E">
              <w:rPr>
                <w:rFonts w:ascii="Aptos" w:eastAsia="Arial" w:hAnsi="Aptos" w:cs="Arial"/>
                <w:bCs/>
                <w:color w:val="000000"/>
                <w:sz w:val="22"/>
                <w:szCs w:val="22"/>
              </w:rPr>
              <w:t>N = 76</w:t>
            </w:r>
          </w:p>
        </w:tc>
        <w:tc>
          <w:tcPr>
            <w:tcW w:w="1104" w:type="dxa"/>
          </w:tcPr>
          <w:p w14:paraId="33A055D1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/>
                <w:i/>
                <w:iCs/>
                <w:color w:val="000000"/>
                <w:sz w:val="22"/>
                <w:szCs w:val="22"/>
              </w:rPr>
              <w:t>p</w:t>
            </w: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t>-value</w:t>
            </w:r>
          </w:p>
        </w:tc>
      </w:tr>
      <w:tr w:rsidR="00E965BD" w:rsidRPr="0009663E" w14:paraId="59B17F5A" w14:textId="77777777" w:rsidTr="0067695F">
        <w:tc>
          <w:tcPr>
            <w:tcW w:w="2683" w:type="dxa"/>
          </w:tcPr>
          <w:p w14:paraId="5AA61399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Time* for screening per child</w:t>
            </w:r>
            <w:r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 with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 negative </w:t>
            </w:r>
            <w:r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screening 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result (min), Median (IQR)</w:t>
            </w:r>
          </w:p>
        </w:tc>
        <w:tc>
          <w:tcPr>
            <w:tcW w:w="1649" w:type="dxa"/>
            <w:vAlign w:val="center"/>
          </w:tcPr>
          <w:p w14:paraId="304AC474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17 (13, 22)</w:t>
            </w:r>
          </w:p>
        </w:tc>
        <w:tc>
          <w:tcPr>
            <w:tcW w:w="1889" w:type="dxa"/>
            <w:vAlign w:val="center"/>
          </w:tcPr>
          <w:p w14:paraId="3F5F50E3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19 (15, 26)</w:t>
            </w:r>
          </w:p>
        </w:tc>
        <w:tc>
          <w:tcPr>
            <w:tcW w:w="1889" w:type="dxa"/>
            <w:vAlign w:val="center"/>
          </w:tcPr>
          <w:p w14:paraId="46AED787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15 (12, 18)</w:t>
            </w:r>
          </w:p>
        </w:tc>
        <w:tc>
          <w:tcPr>
            <w:tcW w:w="1104" w:type="dxa"/>
            <w:vAlign w:val="center"/>
          </w:tcPr>
          <w:p w14:paraId="3C8F1F53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E965BD" w:rsidRPr="0009663E" w14:paraId="57ED90F1" w14:textId="77777777" w:rsidTr="0067695F">
        <w:tc>
          <w:tcPr>
            <w:tcW w:w="2683" w:type="dxa"/>
          </w:tcPr>
          <w:p w14:paraId="096F957C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Unknown, n</w:t>
            </w:r>
          </w:p>
        </w:tc>
        <w:tc>
          <w:tcPr>
            <w:tcW w:w="1649" w:type="dxa"/>
            <w:vAlign w:val="center"/>
          </w:tcPr>
          <w:p w14:paraId="18C67E35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9" w:type="dxa"/>
            <w:vAlign w:val="center"/>
          </w:tcPr>
          <w:p w14:paraId="11E467A9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89" w:type="dxa"/>
            <w:vAlign w:val="center"/>
          </w:tcPr>
          <w:p w14:paraId="02697EE9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4" w:type="dxa"/>
            <w:vAlign w:val="center"/>
          </w:tcPr>
          <w:p w14:paraId="2436732F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65BD" w:rsidRPr="0009663E" w14:paraId="63BD0245" w14:textId="77777777" w:rsidTr="0067695F">
        <w:tc>
          <w:tcPr>
            <w:tcW w:w="2683" w:type="dxa"/>
          </w:tcPr>
          <w:p w14:paraId="4FDE473D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Time* for screening per child</w:t>
            </w:r>
            <w:r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 with diagnosis of early-stage T1D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 (min), Median (IQR)</w:t>
            </w:r>
          </w:p>
        </w:tc>
        <w:tc>
          <w:tcPr>
            <w:tcW w:w="1649" w:type="dxa"/>
            <w:vAlign w:val="center"/>
          </w:tcPr>
          <w:p w14:paraId="1D5FD943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49 (38, 59)</w:t>
            </w:r>
          </w:p>
        </w:tc>
        <w:tc>
          <w:tcPr>
            <w:tcW w:w="1889" w:type="dxa"/>
            <w:vAlign w:val="center"/>
          </w:tcPr>
          <w:p w14:paraId="011E9A9D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53 (42, 63)</w:t>
            </w:r>
          </w:p>
        </w:tc>
        <w:tc>
          <w:tcPr>
            <w:tcW w:w="1889" w:type="dxa"/>
            <w:vAlign w:val="center"/>
          </w:tcPr>
          <w:p w14:paraId="0E1E2027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43 (37, 54)</w:t>
            </w:r>
          </w:p>
        </w:tc>
        <w:tc>
          <w:tcPr>
            <w:tcW w:w="1104" w:type="dxa"/>
            <w:vAlign w:val="center"/>
          </w:tcPr>
          <w:p w14:paraId="34C4249A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Cs/>
                <w:color w:val="000000"/>
                <w:sz w:val="22"/>
                <w:szCs w:val="22"/>
              </w:rPr>
              <w:t>0.003</w:t>
            </w:r>
          </w:p>
        </w:tc>
      </w:tr>
      <w:tr w:rsidR="00E965BD" w:rsidRPr="0009663E" w14:paraId="377FD1A4" w14:textId="77777777" w:rsidTr="0067695F">
        <w:tc>
          <w:tcPr>
            <w:tcW w:w="2683" w:type="dxa"/>
          </w:tcPr>
          <w:p w14:paraId="650CFCD9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Unknown, n</w:t>
            </w:r>
          </w:p>
        </w:tc>
        <w:tc>
          <w:tcPr>
            <w:tcW w:w="1649" w:type="dxa"/>
            <w:vAlign w:val="center"/>
          </w:tcPr>
          <w:p w14:paraId="3E4D0904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89" w:type="dxa"/>
            <w:vAlign w:val="center"/>
          </w:tcPr>
          <w:p w14:paraId="2C5FC5C8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89" w:type="dxa"/>
            <w:vAlign w:val="center"/>
          </w:tcPr>
          <w:p w14:paraId="71334FA3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4" w:type="dxa"/>
            <w:vAlign w:val="center"/>
          </w:tcPr>
          <w:p w14:paraId="58831314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65BD" w:rsidRPr="0009663E" w14:paraId="36615F07" w14:textId="77777777" w:rsidTr="0067695F">
        <w:tc>
          <w:tcPr>
            <w:tcW w:w="2683" w:type="dxa"/>
          </w:tcPr>
          <w:p w14:paraId="3D9A3F38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14:paraId="61781B7D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57C36393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14:paraId="7DCFDE15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14:paraId="2A87CA1C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65BD" w:rsidRPr="0009663E" w14:paraId="72C66A18" w14:textId="77777777" w:rsidTr="0067695F">
        <w:tc>
          <w:tcPr>
            <w:tcW w:w="9214" w:type="dxa"/>
            <w:gridSpan w:val="5"/>
          </w:tcPr>
          <w:p w14:paraId="508754A0" w14:textId="50600733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Specialised p</w:t>
            </w:r>
            <w:r w:rsidRPr="0009663E">
              <w:rPr>
                <w:rFonts w:asciiTheme="majorHAnsi" w:hAnsiTheme="majorHAnsi"/>
                <w:b/>
                <w:bCs/>
                <w:sz w:val="22"/>
                <w:szCs w:val="22"/>
              </w:rPr>
              <w:t>aediatric d</w:t>
            </w:r>
            <w:r w:rsidRPr="0009663E">
              <w:rPr>
                <w:rFonts w:asciiTheme="majorHAnsi" w:eastAsia="Arial" w:hAnsiTheme="majorHAnsi" w:cs="Arial"/>
                <w:b/>
                <w:bCs/>
                <w:color w:val="000000"/>
                <w:sz w:val="22"/>
                <w:szCs w:val="22"/>
              </w:rPr>
              <w:t>iabetes</w:t>
            </w:r>
            <w:r w:rsidRPr="0009663E">
              <w:rPr>
                <w:rFonts w:asciiTheme="majorHAnsi" w:eastAsia="Arial" w:hAnsiTheme="majorHAnsi" w:cs="Arial"/>
                <w:b/>
                <w:color w:val="000000"/>
                <w:sz w:val="22"/>
                <w:szCs w:val="22"/>
              </w:rPr>
              <w:t xml:space="preserve"> centres</w:t>
            </w:r>
          </w:p>
        </w:tc>
      </w:tr>
      <w:tr w:rsidR="00E965BD" w:rsidRPr="0009663E" w14:paraId="699AF4BE" w14:textId="77777777" w:rsidTr="0067695F">
        <w:tc>
          <w:tcPr>
            <w:tcW w:w="2683" w:type="dxa"/>
          </w:tcPr>
          <w:p w14:paraId="40E1111B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1649" w:type="dxa"/>
          </w:tcPr>
          <w:p w14:paraId="155A125A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t>Total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  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br/>
              <w:t>N = 10</w:t>
            </w:r>
          </w:p>
        </w:tc>
        <w:tc>
          <w:tcPr>
            <w:tcW w:w="1889" w:type="dxa"/>
          </w:tcPr>
          <w:p w14:paraId="3B7EBC7F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t>&lt; 10 Children under care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br/>
              <w:t>N = 4</w:t>
            </w:r>
          </w:p>
        </w:tc>
        <w:tc>
          <w:tcPr>
            <w:tcW w:w="1889" w:type="dxa"/>
          </w:tcPr>
          <w:p w14:paraId="081217A7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/>
                <w:color w:val="000000"/>
                <w:sz w:val="22"/>
                <w:szCs w:val="22"/>
              </w:rPr>
              <w:t>≥ 10 Children under care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br/>
              <w:t>N = 6</w:t>
            </w:r>
          </w:p>
        </w:tc>
        <w:tc>
          <w:tcPr>
            <w:tcW w:w="1104" w:type="dxa"/>
            <w:vAlign w:val="center"/>
          </w:tcPr>
          <w:p w14:paraId="39220808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09663E">
              <w:rPr>
                <w:rFonts w:ascii="Aptos" w:eastAsia="Arial" w:hAnsi="Aptos" w:cs="Arial"/>
                <w:b/>
                <w:bCs/>
                <w:color w:val="000000"/>
                <w:sz w:val="22"/>
                <w:szCs w:val="22"/>
              </w:rPr>
              <w:t>-value</w:t>
            </w:r>
          </w:p>
        </w:tc>
      </w:tr>
      <w:tr w:rsidR="00E965BD" w:rsidRPr="0009663E" w14:paraId="2F9DD8FE" w14:textId="77777777" w:rsidTr="0067695F">
        <w:tc>
          <w:tcPr>
            <w:tcW w:w="2683" w:type="dxa"/>
          </w:tcPr>
          <w:p w14:paraId="78AC150E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Time* for staging per </w:t>
            </w:r>
            <w:r>
              <w:rPr>
                <w:rFonts w:ascii="Aptos" w:eastAsia="Arial" w:hAnsi="Aptos" w:cs="Arial"/>
                <w:color w:val="000000"/>
                <w:sz w:val="22"/>
                <w:szCs w:val="22"/>
              </w:rPr>
              <w:t>visit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 (min), 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br/>
              <w:t>Median (IQR)</w:t>
            </w:r>
          </w:p>
        </w:tc>
        <w:tc>
          <w:tcPr>
            <w:tcW w:w="1649" w:type="dxa"/>
            <w:vAlign w:val="center"/>
          </w:tcPr>
          <w:p w14:paraId="7CB0B9D6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138 (125, 175)</w:t>
            </w:r>
          </w:p>
        </w:tc>
        <w:tc>
          <w:tcPr>
            <w:tcW w:w="1889" w:type="dxa"/>
            <w:vAlign w:val="center"/>
          </w:tcPr>
          <w:p w14:paraId="22D63B68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125 (118, 175)</w:t>
            </w:r>
          </w:p>
        </w:tc>
        <w:tc>
          <w:tcPr>
            <w:tcW w:w="1889" w:type="dxa"/>
            <w:vAlign w:val="center"/>
          </w:tcPr>
          <w:p w14:paraId="0FB1D795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143 (135, 175)</w:t>
            </w:r>
          </w:p>
        </w:tc>
        <w:tc>
          <w:tcPr>
            <w:tcW w:w="1104" w:type="dxa"/>
            <w:vAlign w:val="center"/>
          </w:tcPr>
          <w:p w14:paraId="34A81797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0.4</w:t>
            </w:r>
          </w:p>
        </w:tc>
      </w:tr>
      <w:tr w:rsidR="00E965BD" w:rsidRPr="0009663E" w14:paraId="14E88D6D" w14:textId="77777777" w:rsidTr="0067695F">
        <w:tc>
          <w:tcPr>
            <w:tcW w:w="2683" w:type="dxa"/>
          </w:tcPr>
          <w:p w14:paraId="559A59A5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Time* for monitoring per </w:t>
            </w:r>
            <w:r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visit 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 xml:space="preserve">(min), </w:t>
            </w: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br/>
              <w:t>Median (IQR)</w:t>
            </w:r>
          </w:p>
        </w:tc>
        <w:tc>
          <w:tcPr>
            <w:tcW w:w="1649" w:type="dxa"/>
            <w:vAlign w:val="center"/>
          </w:tcPr>
          <w:p w14:paraId="1D6DF2D3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75 (60, 85)</w:t>
            </w:r>
          </w:p>
        </w:tc>
        <w:tc>
          <w:tcPr>
            <w:tcW w:w="1889" w:type="dxa"/>
            <w:vAlign w:val="center"/>
          </w:tcPr>
          <w:p w14:paraId="1E094100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75 (65, 105)</w:t>
            </w:r>
          </w:p>
        </w:tc>
        <w:tc>
          <w:tcPr>
            <w:tcW w:w="1889" w:type="dxa"/>
            <w:vAlign w:val="center"/>
          </w:tcPr>
          <w:p w14:paraId="640F6741" w14:textId="77777777" w:rsidR="00E965BD" w:rsidRPr="0009663E" w:rsidRDefault="00E965BD" w:rsidP="0067695F">
            <w:pPr>
              <w:rPr>
                <w:rFonts w:ascii="Aptos" w:eastAsia="Arial" w:hAnsi="Aptos" w:cs="Arial"/>
                <w:color w:val="000000"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73 (55, 85)</w:t>
            </w:r>
          </w:p>
        </w:tc>
        <w:tc>
          <w:tcPr>
            <w:tcW w:w="1104" w:type="dxa"/>
            <w:vAlign w:val="center"/>
          </w:tcPr>
          <w:p w14:paraId="3DF902AD" w14:textId="77777777" w:rsidR="00E965BD" w:rsidRPr="0009663E" w:rsidRDefault="00E965BD" w:rsidP="0067695F">
            <w:pPr>
              <w:rPr>
                <w:b/>
                <w:bCs/>
                <w:sz w:val="22"/>
                <w:szCs w:val="22"/>
              </w:rPr>
            </w:pPr>
            <w:r w:rsidRPr="0009663E">
              <w:rPr>
                <w:rFonts w:ascii="Aptos" w:eastAsia="Arial" w:hAnsi="Aptos" w:cs="Arial"/>
                <w:color w:val="000000"/>
                <w:sz w:val="22"/>
                <w:szCs w:val="22"/>
              </w:rPr>
              <w:t>0.7</w:t>
            </w:r>
          </w:p>
        </w:tc>
      </w:tr>
    </w:tbl>
    <w:p w14:paraId="38865BA0" w14:textId="0EB63E39" w:rsidR="00E965BD" w:rsidRPr="001350A9" w:rsidRDefault="00E965BD" w:rsidP="00E965BD">
      <w:pPr>
        <w:rPr>
          <w:b/>
          <w:bCs/>
          <w:sz w:val="20"/>
          <w:szCs w:val="20"/>
        </w:rPr>
      </w:pPr>
      <w:r>
        <w:rPr>
          <w:rFonts w:ascii="Aptos" w:eastAsia="Arial" w:hAnsi="Aptos" w:cs="Arial"/>
          <w:color w:val="000000"/>
          <w:sz w:val="20"/>
          <w:szCs w:val="20"/>
        </w:rPr>
        <w:t>*</w:t>
      </w:r>
      <w:r w:rsidRPr="0003436D">
        <w:rPr>
          <w:rFonts w:ascii="Aptos" w:eastAsia="Arial" w:hAnsi="Aptos" w:cs="Arial"/>
          <w:color w:val="000000"/>
          <w:sz w:val="20"/>
          <w:szCs w:val="20"/>
        </w:rPr>
        <w:t xml:space="preserve">Time estimates were based on self-reported cumulative time needed to perform all screening respectively staging and monitoring procedures, </w:t>
      </w:r>
      <w:r w:rsidRPr="001350A9">
        <w:rPr>
          <w:sz w:val="20"/>
          <w:szCs w:val="20"/>
        </w:rPr>
        <w:t xml:space="preserve">outlined in </w:t>
      </w:r>
      <w:r w:rsidR="00A95322">
        <w:rPr>
          <w:sz w:val="20"/>
          <w:szCs w:val="20"/>
        </w:rPr>
        <w:t xml:space="preserve">Supplementary </w:t>
      </w:r>
      <w:r w:rsidRPr="001350A9">
        <w:rPr>
          <w:sz w:val="20"/>
          <w:szCs w:val="20"/>
        </w:rPr>
        <w:t>Figure S1</w:t>
      </w:r>
      <w:r w:rsidRPr="0003436D">
        <w:rPr>
          <w:rFonts w:ascii="Aptos" w:eastAsia="Arial" w:hAnsi="Aptos" w:cs="Arial"/>
          <w:color w:val="000000"/>
          <w:sz w:val="20"/>
          <w:szCs w:val="20"/>
        </w:rPr>
        <w:t>; IQR = Interquartile range</w:t>
      </w:r>
    </w:p>
    <w:p w14:paraId="7FC9F0DE" w14:textId="3F4D1200" w:rsidR="00E965BD" w:rsidRDefault="00E965B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34FF0B16" w14:textId="43C0EB81" w:rsidR="0050272C" w:rsidRPr="00FA39AC" w:rsidRDefault="00FA39AC">
      <w:pPr>
        <w:rPr>
          <w:rFonts w:cs="Times New Roman"/>
          <w:sz w:val="22"/>
          <w:szCs w:val="22"/>
        </w:rPr>
      </w:pPr>
      <w:r w:rsidRPr="00FA39AC">
        <w:rPr>
          <w:rFonts w:cs="Times New Roman"/>
          <w:sz w:val="22"/>
          <w:szCs w:val="22"/>
        </w:rPr>
        <w:lastRenderedPageBreak/>
        <w:t>Supplementary Figure S1</w:t>
      </w:r>
    </w:p>
    <w:p w14:paraId="6FBEE9E1" w14:textId="19921CAC" w:rsidR="0050272C" w:rsidRPr="009C4C79" w:rsidRDefault="00AC38AE">
      <w:pPr>
        <w:rPr>
          <w:rFonts w:ascii="Times New Roman" w:hAnsi="Times New Roman" w:cs="Times New Roman"/>
        </w:rPr>
      </w:pPr>
      <w:r w:rsidRPr="00AC38AE">
        <w:rPr>
          <w:noProof/>
        </w:rPr>
        <w:drawing>
          <wp:inline distT="0" distB="0" distL="0" distR="0" wp14:anchorId="44C633B9" wp14:editId="50614B05">
            <wp:extent cx="4603750" cy="8092718"/>
            <wp:effectExtent l="0" t="0" r="0" b="3810"/>
            <wp:docPr id="12929474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610" cy="810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B8A81" w14:textId="32C86845" w:rsidR="006F7712" w:rsidRPr="009C4C79" w:rsidRDefault="00FA39AC">
      <w:pPr>
        <w:rPr>
          <w:rFonts w:ascii="Times New Roman" w:hAnsi="Times New Roman" w:cs="Times New Roman"/>
        </w:rPr>
        <w:sectPr w:rsidR="006F7712" w:rsidRPr="009C4C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cs="Times New Roman"/>
          <w:sz w:val="22"/>
          <w:szCs w:val="22"/>
        </w:rPr>
        <w:t xml:space="preserve">Supplementary </w:t>
      </w:r>
      <w:r w:rsidR="00312769" w:rsidRPr="00FA39AC">
        <w:rPr>
          <w:rFonts w:cs="Times New Roman"/>
          <w:sz w:val="22"/>
          <w:szCs w:val="22"/>
        </w:rPr>
        <w:t xml:space="preserve">Figure S1: </w:t>
      </w:r>
      <w:r w:rsidR="00094655" w:rsidRPr="00FA39AC">
        <w:rPr>
          <w:rFonts w:cs="Times New Roman"/>
          <w:sz w:val="22"/>
          <w:szCs w:val="22"/>
        </w:rPr>
        <w:t>Flow-chart of the</w:t>
      </w:r>
      <w:r w:rsidR="00316EF1">
        <w:rPr>
          <w:rFonts w:cs="Times New Roman"/>
          <w:sz w:val="22"/>
          <w:szCs w:val="22"/>
        </w:rPr>
        <w:t xml:space="preserve"> procedures</w:t>
      </w:r>
      <w:r w:rsidR="008D41EE">
        <w:rPr>
          <w:rFonts w:cs="Times New Roman"/>
          <w:sz w:val="22"/>
          <w:szCs w:val="22"/>
        </w:rPr>
        <w:t xml:space="preserve"> and responsibilities</w:t>
      </w:r>
      <w:r w:rsidR="00316EF1">
        <w:rPr>
          <w:rFonts w:cs="Times New Roman"/>
          <w:sz w:val="22"/>
          <w:szCs w:val="22"/>
        </w:rPr>
        <w:t xml:space="preserve"> </w:t>
      </w:r>
      <w:r w:rsidR="008D41EE">
        <w:rPr>
          <w:rFonts w:cs="Times New Roman"/>
          <w:sz w:val="22"/>
          <w:szCs w:val="22"/>
        </w:rPr>
        <w:t>within the</w:t>
      </w:r>
      <w:r w:rsidR="00094655" w:rsidRPr="00FA39AC">
        <w:rPr>
          <w:rFonts w:cs="Times New Roman"/>
          <w:sz w:val="22"/>
          <w:szCs w:val="22"/>
        </w:rPr>
        <w:t xml:space="preserve"> </w:t>
      </w:r>
      <w:r w:rsidR="00100473">
        <w:rPr>
          <w:rFonts w:cs="Times New Roman"/>
          <w:sz w:val="22"/>
          <w:szCs w:val="22"/>
        </w:rPr>
        <w:t xml:space="preserve">early-stage type 1 diabetes screening </w:t>
      </w:r>
      <w:r w:rsidR="00316EF1">
        <w:rPr>
          <w:rFonts w:cs="Times New Roman"/>
          <w:sz w:val="22"/>
          <w:szCs w:val="22"/>
        </w:rPr>
        <w:t>programm</w:t>
      </w:r>
      <w:r w:rsidR="008D41EE">
        <w:rPr>
          <w:rFonts w:cs="Times New Roman"/>
          <w:sz w:val="22"/>
          <w:szCs w:val="22"/>
        </w:rPr>
        <w:t>e</w:t>
      </w:r>
      <w:r w:rsidR="00C14C81">
        <w:rPr>
          <w:rFonts w:cs="Times New Roman"/>
          <w:sz w:val="22"/>
          <w:szCs w:val="22"/>
        </w:rPr>
        <w:t xml:space="preserve"> (Fr1da-study)</w:t>
      </w:r>
      <w:r w:rsidR="00471129" w:rsidRPr="009C4C79">
        <w:rPr>
          <w:rFonts w:ascii="Times New Roman" w:hAnsi="Times New Roman" w:cs="Times New Roman"/>
        </w:rPr>
        <w:t>.</w:t>
      </w:r>
    </w:p>
    <w:p w14:paraId="4D81CA29" w14:textId="28738683" w:rsidR="00312769" w:rsidRPr="009C4C79" w:rsidRDefault="00066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74BCC00" wp14:editId="64DB1D70">
            <wp:extent cx="7775787" cy="5028263"/>
            <wp:effectExtent l="0" t="0" r="0" b="1270"/>
            <wp:docPr id="6607962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800" cy="5034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CFC3" w14:textId="5ADCE7B3" w:rsidR="007756F0" w:rsidRPr="00F82DB1" w:rsidRDefault="00F82DB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Supplementary </w:t>
      </w:r>
      <w:r w:rsidR="007756F0" w:rsidRPr="00F82DB1">
        <w:rPr>
          <w:rFonts w:cs="Times New Roman"/>
          <w:sz w:val="22"/>
          <w:szCs w:val="22"/>
        </w:rPr>
        <w:t xml:space="preserve">Figure S2: </w:t>
      </w:r>
      <w:r w:rsidR="00912028" w:rsidRPr="00F82DB1">
        <w:rPr>
          <w:rFonts w:cs="Times New Roman"/>
          <w:sz w:val="22"/>
          <w:szCs w:val="22"/>
        </w:rPr>
        <w:t xml:space="preserve">Feasibility of screening </w:t>
      </w:r>
      <w:r w:rsidR="00817CCA">
        <w:rPr>
          <w:rFonts w:cs="Times New Roman"/>
          <w:sz w:val="22"/>
          <w:szCs w:val="22"/>
        </w:rPr>
        <w:t xml:space="preserve">for early-stage type 1 diabetes </w:t>
      </w:r>
      <w:r w:rsidR="004B65A6" w:rsidRPr="00F82DB1">
        <w:rPr>
          <w:rFonts w:cs="Times New Roman"/>
          <w:sz w:val="22"/>
          <w:szCs w:val="22"/>
        </w:rPr>
        <w:t>within</w:t>
      </w:r>
      <w:r w:rsidR="00AA6EC8">
        <w:rPr>
          <w:rFonts w:cs="Times New Roman"/>
          <w:sz w:val="22"/>
          <w:szCs w:val="22"/>
        </w:rPr>
        <w:t xml:space="preserve"> a research setting</w:t>
      </w:r>
      <w:r w:rsidR="00DD4C57" w:rsidRPr="00F82DB1">
        <w:rPr>
          <w:rFonts w:cs="Times New Roman"/>
          <w:sz w:val="22"/>
          <w:szCs w:val="22"/>
        </w:rPr>
        <w:t>,</w:t>
      </w:r>
      <w:r w:rsidR="009F4E4A" w:rsidRPr="00F82DB1">
        <w:rPr>
          <w:rFonts w:cs="Times New Roman"/>
          <w:sz w:val="22"/>
          <w:szCs w:val="22"/>
        </w:rPr>
        <w:t xml:space="preserve"> as</w:t>
      </w:r>
      <w:r w:rsidR="00DD4C57" w:rsidRPr="00F82DB1">
        <w:rPr>
          <w:rFonts w:cs="Times New Roman"/>
          <w:sz w:val="22"/>
          <w:szCs w:val="22"/>
        </w:rPr>
        <w:t xml:space="preserve"> </w:t>
      </w:r>
      <w:r w:rsidR="004B65A6" w:rsidRPr="00F82DB1">
        <w:rPr>
          <w:rFonts w:cs="Times New Roman"/>
          <w:sz w:val="22"/>
          <w:szCs w:val="22"/>
        </w:rPr>
        <w:t xml:space="preserve">reported by primary </w:t>
      </w:r>
      <w:r w:rsidR="006B6FF0" w:rsidRPr="00F82DB1">
        <w:rPr>
          <w:rFonts w:cs="Times New Roman"/>
          <w:sz w:val="22"/>
          <w:szCs w:val="22"/>
        </w:rPr>
        <w:t>health care providers.</w:t>
      </w:r>
    </w:p>
    <w:p w14:paraId="4900F5D4" w14:textId="1A6F1805" w:rsidR="004B65A6" w:rsidRPr="009C4C79" w:rsidRDefault="00890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3454C39" wp14:editId="6270BF7D">
            <wp:extent cx="9898380" cy="2979420"/>
            <wp:effectExtent l="0" t="0" r="7620" b="0"/>
            <wp:docPr id="107779114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380" cy="297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5D6D8" w14:textId="77777777" w:rsidR="00066C48" w:rsidRDefault="00066C48">
      <w:pPr>
        <w:rPr>
          <w:rFonts w:ascii="Times New Roman" w:hAnsi="Times New Roman" w:cs="Times New Roman"/>
          <w:sz w:val="20"/>
          <w:szCs w:val="20"/>
        </w:rPr>
      </w:pPr>
    </w:p>
    <w:p w14:paraId="7E801D91" w14:textId="05713D3F" w:rsidR="00066C48" w:rsidRPr="00F82DB1" w:rsidRDefault="00066C48" w:rsidP="00066C4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Supplementary </w:t>
      </w:r>
      <w:r w:rsidRPr="00F82DB1">
        <w:rPr>
          <w:rFonts w:cs="Times New Roman"/>
          <w:sz w:val="22"/>
          <w:szCs w:val="22"/>
        </w:rPr>
        <w:t>Figure S</w:t>
      </w:r>
      <w:r>
        <w:rPr>
          <w:rFonts w:cs="Times New Roman"/>
          <w:sz w:val="22"/>
          <w:szCs w:val="22"/>
        </w:rPr>
        <w:t>3</w:t>
      </w:r>
      <w:r w:rsidRPr="00F82DB1">
        <w:rPr>
          <w:rFonts w:cs="Times New Roman"/>
          <w:sz w:val="22"/>
          <w:szCs w:val="22"/>
        </w:rPr>
        <w:t xml:space="preserve">: Feasibility of </w:t>
      </w:r>
      <w:r>
        <w:rPr>
          <w:rFonts w:cs="Times New Roman"/>
          <w:sz w:val="22"/>
          <w:szCs w:val="22"/>
        </w:rPr>
        <w:t xml:space="preserve">monitoring children with early-stage type 1 diabetes </w:t>
      </w:r>
      <w:r w:rsidRPr="00F82DB1">
        <w:rPr>
          <w:rFonts w:cs="Times New Roman"/>
          <w:sz w:val="22"/>
          <w:szCs w:val="22"/>
        </w:rPr>
        <w:t>within</w:t>
      </w:r>
      <w:r>
        <w:rPr>
          <w:rFonts w:cs="Times New Roman"/>
          <w:sz w:val="22"/>
          <w:szCs w:val="22"/>
        </w:rPr>
        <w:t xml:space="preserve"> a research setting</w:t>
      </w:r>
      <w:r w:rsidRPr="00F82DB1">
        <w:rPr>
          <w:rFonts w:cs="Times New Roman"/>
          <w:sz w:val="22"/>
          <w:szCs w:val="22"/>
        </w:rPr>
        <w:t xml:space="preserve">, as reported by </w:t>
      </w:r>
      <w:r>
        <w:rPr>
          <w:rFonts w:cs="Times New Roman"/>
          <w:sz w:val="22"/>
          <w:szCs w:val="22"/>
        </w:rPr>
        <w:t xml:space="preserve">specialised </w:t>
      </w:r>
      <w:r w:rsidR="003336B2">
        <w:rPr>
          <w:rFonts w:cs="Times New Roman"/>
          <w:sz w:val="22"/>
          <w:szCs w:val="22"/>
        </w:rPr>
        <w:t>paediatric diabetes centres</w:t>
      </w:r>
      <w:r w:rsidR="006F09B2">
        <w:rPr>
          <w:rFonts w:cs="Times New Roman"/>
          <w:sz w:val="22"/>
          <w:szCs w:val="22"/>
        </w:rPr>
        <w:t>.</w:t>
      </w:r>
    </w:p>
    <w:p w14:paraId="11B442B2" w14:textId="551761ED" w:rsidR="006F7712" w:rsidRPr="0010247D" w:rsidRDefault="006F7712">
      <w:pPr>
        <w:rPr>
          <w:rFonts w:ascii="Times New Roman" w:hAnsi="Times New Roman" w:cs="Times New Roman"/>
          <w:sz w:val="20"/>
          <w:szCs w:val="20"/>
        </w:rPr>
      </w:pPr>
    </w:p>
    <w:p w14:paraId="7F288096" w14:textId="78B147B4" w:rsidR="002F0160" w:rsidRPr="0097457D" w:rsidRDefault="0050272C" w:rsidP="002F0160">
      <w:pPr>
        <w:rPr>
          <w:rFonts w:ascii="Times New Roman" w:hAnsi="Times New Roman" w:cs="Times New Roman"/>
        </w:rPr>
      </w:pPr>
      <w:r w:rsidRPr="009C4C79">
        <w:rPr>
          <w:rFonts w:ascii="Times New Roman" w:hAnsi="Times New Roman" w:cs="Times New Roman"/>
        </w:rPr>
        <w:br w:type="page"/>
      </w:r>
    </w:p>
    <w:p w14:paraId="4FD9E81D" w14:textId="77777777" w:rsidR="002F0160" w:rsidRDefault="002F0160" w:rsidP="002F0160">
      <w:pPr>
        <w:rPr>
          <w:lang w:val="en-US"/>
        </w:rPr>
        <w:sectPr w:rsidR="002F0160" w:rsidSect="002F0160">
          <w:headerReference w:type="default" r:id="rId16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7A0886E2" w14:textId="77777777" w:rsidR="00EB16D6" w:rsidRDefault="00EB16D6" w:rsidP="00EB16D6">
      <w:pPr>
        <w:pStyle w:val="berschrift3"/>
        <w:rPr>
          <w:b/>
          <w:bCs/>
          <w:color w:val="auto"/>
          <w:sz w:val="24"/>
          <w:szCs w:val="24"/>
          <w:lang w:val="en-US"/>
        </w:rPr>
      </w:pPr>
      <w:bookmarkStart w:id="1" w:name="_Toc204764441"/>
      <w:r>
        <w:rPr>
          <w:b/>
          <w:bCs/>
          <w:color w:val="auto"/>
          <w:sz w:val="24"/>
          <w:szCs w:val="24"/>
          <w:lang w:val="en-US"/>
        </w:rPr>
        <w:lastRenderedPageBreak/>
        <w:t>Supplementary Methods 1</w:t>
      </w:r>
    </w:p>
    <w:p w14:paraId="342B797F" w14:textId="77777777" w:rsidR="00EB16D6" w:rsidRDefault="00EB16D6" w:rsidP="00EB16D6">
      <w:pPr>
        <w:pStyle w:val="berschrift3"/>
        <w:numPr>
          <w:ilvl w:val="0"/>
          <w:numId w:val="7"/>
        </w:numPr>
        <w:tabs>
          <w:tab w:val="num" w:pos="360"/>
        </w:tabs>
        <w:ind w:left="0" w:firstLine="0"/>
        <w:rPr>
          <w:b/>
          <w:bCs/>
          <w:color w:val="auto"/>
          <w:sz w:val="24"/>
          <w:szCs w:val="24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  <w:t>Questionnaire Transcripts</w:t>
      </w:r>
      <w:bookmarkEnd w:id="1"/>
    </w:p>
    <w:p w14:paraId="02E0DE79" w14:textId="3F661B2C" w:rsidR="00EB16D6" w:rsidRDefault="00046FD7" w:rsidP="00EB16D6">
      <w:pPr>
        <w:pStyle w:val="Listenabsatz"/>
        <w:numPr>
          <w:ilvl w:val="0"/>
          <w:numId w:val="8"/>
        </w:numPr>
        <w:spacing w:after="360" w:line="24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Transcript of online q</w:t>
      </w:r>
      <w:r w:rsidR="00EB16D6">
        <w:rPr>
          <w:rFonts w:asciiTheme="majorHAnsi" w:hAnsiTheme="majorHAnsi"/>
          <w:b/>
          <w:lang w:val="en-US"/>
        </w:rPr>
        <w:t xml:space="preserve">uestionnaire for primary care </w:t>
      </w:r>
      <w:proofErr w:type="spellStart"/>
      <w:r w:rsidR="00EB16D6">
        <w:rPr>
          <w:rFonts w:asciiTheme="majorHAnsi" w:hAnsiTheme="majorHAnsi"/>
          <w:b/>
          <w:lang w:val="en-US"/>
        </w:rPr>
        <w:t>paediatric</w:t>
      </w:r>
      <w:proofErr w:type="spellEnd"/>
      <w:r w:rsidR="00EB16D6">
        <w:rPr>
          <w:rFonts w:asciiTheme="majorHAnsi" w:hAnsiTheme="majorHAnsi"/>
          <w:b/>
          <w:lang w:val="en-US"/>
        </w:rPr>
        <w:t xml:space="preserve"> practices</w:t>
      </w:r>
      <w:r>
        <w:rPr>
          <w:rFonts w:asciiTheme="majorHAnsi" w:hAnsiTheme="majorHAnsi"/>
          <w:b/>
          <w:lang w:val="en-US"/>
        </w:rPr>
        <w:t xml:space="preserve"> (English translation)</w:t>
      </w:r>
    </w:p>
    <w:p w14:paraId="07C37990" w14:textId="77777777" w:rsidR="00EB16D6" w:rsidRDefault="00EB16D6" w:rsidP="00EB16D6">
      <w:pPr>
        <w:numPr>
          <w:ilvl w:val="0"/>
          <w:numId w:val="9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fills out this questionnaire?</w:t>
      </w:r>
    </w:p>
    <w:p w14:paraId="711B463B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3E6229C1" w14:textId="77777777" w:rsidR="00EB16D6" w:rsidRDefault="00EB16D6" w:rsidP="00EB16D6">
      <w:pPr>
        <w:numPr>
          <w:ilvl w:val="0"/>
          <w:numId w:val="9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long has your practice been participating in the Fr1da study?</w:t>
      </w:r>
    </w:p>
    <w:p w14:paraId="56E8A40F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Less than 1 year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1 to 5 years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More than 5 years</w:t>
      </w:r>
    </w:p>
    <w:p w14:paraId="35EAB036" w14:textId="77777777" w:rsidR="00EB16D6" w:rsidRDefault="00EB16D6" w:rsidP="00EB16D6">
      <w:pPr>
        <w:numPr>
          <w:ilvl w:val="0"/>
          <w:numId w:val="9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many children per month participate in the Fr1da study at your practice?</w:t>
      </w:r>
    </w:p>
    <w:p w14:paraId="0776DC84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Number: _____</w:t>
      </w:r>
    </w:p>
    <w:p w14:paraId="75F65FB5" w14:textId="77777777" w:rsidR="00EB16D6" w:rsidRDefault="00EB16D6" w:rsidP="00EB16D6">
      <w:pPr>
        <w:numPr>
          <w:ilvl w:val="0"/>
          <w:numId w:val="9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What proportion of families decide not to participate despite being informed about the study?</w:t>
      </w:r>
    </w:p>
    <w:p w14:paraId="07C2A5F5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Please provide the proportion in percent: _____ %  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Unknown</w:t>
      </w:r>
    </w:p>
    <w:p w14:paraId="51655D94" w14:textId="77777777" w:rsidR="00EB16D6" w:rsidRDefault="00EB16D6" w:rsidP="00EB16D6">
      <w:pPr>
        <w:numPr>
          <w:ilvl w:val="0"/>
          <w:numId w:val="9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If your practice actively recruits families for participation in the Fr1da study, who usually performs this recruitment?</w:t>
      </w:r>
    </w:p>
    <w:p w14:paraId="38C3CBBC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No active recruitment is performed</w:t>
      </w:r>
    </w:p>
    <w:p w14:paraId="4A6BC463" w14:textId="77777777" w:rsidR="00EB16D6" w:rsidRDefault="00EB16D6" w:rsidP="00EB16D6">
      <w:pPr>
        <w:numPr>
          <w:ilvl w:val="0"/>
          <w:numId w:val="9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much time does recruitment take per child?</w:t>
      </w:r>
    </w:p>
    <w:p w14:paraId="2359E2AF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4A5A0973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Style w:val="Fett"/>
          <w:rFonts w:asciiTheme="majorHAnsi" w:eastAsiaTheme="majorEastAsia" w:hAnsiTheme="majorHAnsi"/>
          <w:sz w:val="22"/>
          <w:szCs w:val="22"/>
          <w:lang w:val="en-US"/>
        </w:rPr>
        <w:t>Each child can participate in the Fr1da study twice, provided that no early stage of type 1 diabetes is detected. Do you actively inform families in your practice about the possibility of repeat testing?</w:t>
      </w:r>
    </w:p>
    <w:p w14:paraId="7B294B41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Yes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No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I was not aware of this possibility</w:t>
      </w:r>
    </w:p>
    <w:p w14:paraId="7A38EB94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Style w:val="Fett"/>
          <w:rFonts w:asciiTheme="majorHAnsi" w:eastAsiaTheme="majorEastAsia" w:hAnsiTheme="majorHAnsi"/>
          <w:sz w:val="22"/>
          <w:szCs w:val="22"/>
          <w:lang w:val="en-US"/>
        </w:rPr>
        <w:t>What percentage of children in your practice have undergone a second screening?</w:t>
      </w: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</w:p>
    <w:p w14:paraId="74B28D6A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_____ % 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Unknown</w:t>
      </w:r>
    </w:p>
    <w:p w14:paraId="00E81712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usually informs families about the screening and obtains informed consent from the parents?</w:t>
      </w:r>
    </w:p>
    <w:p w14:paraId="62C9AEE1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6E46E76C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much time does the information session and consent process take per child?</w:t>
      </w:r>
    </w:p>
    <w:p w14:paraId="3128FEF0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0CC91BD3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usually performs the capillary blood draw required for participation in the Fr1da study?</w:t>
      </w:r>
    </w:p>
    <w:p w14:paraId="1A3D30F1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388B4560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much time does the capillary blood draw take per child?</w:t>
      </w:r>
    </w:p>
    <w:p w14:paraId="51F133B7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>_____ minutes</w:t>
      </w:r>
    </w:p>
    <w:p w14:paraId="2D59C408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usually performs the venous blood draw when required for individual children?</w:t>
      </w:r>
    </w:p>
    <w:p w14:paraId="67C2247F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No venous blood draws have been performed yet as part of the Fr1da study</w:t>
      </w:r>
    </w:p>
    <w:p w14:paraId="1DFF01D1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On average, how much time does the venous blood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draw take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per child?</w:t>
      </w:r>
    </w:p>
    <w:p w14:paraId="5AF5750F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15989AE4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is usually responsible for packaging and shipping the blood samples in your practice?</w:t>
      </w:r>
    </w:p>
    <w:p w14:paraId="1A7AD986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75F7A219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On average, how much time does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packaging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and shipping the blood samples take per shipment?</w:t>
      </w:r>
    </w:p>
    <w:p w14:paraId="381290AB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3B44C611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often do you ship blood samples as part of the Fr1da study?</w:t>
      </w:r>
    </w:p>
    <w:p w14:paraId="586F3AC3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Several times per week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Once a week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Every two weeks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Once a month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Less than once a month</w:t>
      </w:r>
    </w:p>
    <w:p w14:paraId="3E2E3AB5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When the Fr1da team informs you that a child has tested positive, it is your task to inform the family. Who usually conducts this conversation?</w:t>
      </w:r>
    </w:p>
    <w:p w14:paraId="0E8F12DD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Has not yet occurred</w:t>
      </w:r>
    </w:p>
    <w:p w14:paraId="21D36B59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much time does this conversation take per child?</w:t>
      </w:r>
    </w:p>
    <w:p w14:paraId="46C9FE9D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4E39993D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If the Fr1da team asks you to send a second (venous) blood sample, you need to contact the parents and arrange an appointment. Who usually conducts this conversation?</w:t>
      </w:r>
    </w:p>
    <w:p w14:paraId="12B88896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Has not yet occurred</w:t>
      </w:r>
    </w:p>
    <w:p w14:paraId="4C5CAAA6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much time does this conversation take per child?</w:t>
      </w:r>
    </w:p>
    <w:p w14:paraId="1A0B7913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45308E6A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For children who test negative, with what percentage of families do you nonetheless have a conversation regarding the negative result?</w:t>
      </w:r>
    </w:p>
    <w:p w14:paraId="72D46168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_____ %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No conversations are conducted</w:t>
      </w:r>
    </w:p>
    <w:p w14:paraId="58A9B802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usually conducts this conversation?</w:t>
      </w:r>
    </w:p>
    <w:p w14:paraId="02050DDB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16F137F8" w14:textId="77777777" w:rsidR="00EB16D6" w:rsidRDefault="00EB16D6" w:rsidP="00EB16D6">
      <w:pPr>
        <w:pStyle w:val="StandardWeb"/>
        <w:numPr>
          <w:ilvl w:val="0"/>
          <w:numId w:val="9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>On average, how much time does this conversation take per child?</w:t>
      </w:r>
    </w:p>
    <w:p w14:paraId="3EFCDB6B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_____ minutes     </w:t>
      </w:r>
    </w:p>
    <w:p w14:paraId="057A7CCE" w14:textId="77777777" w:rsidR="00EB16D6" w:rsidRDefault="00EB16D6" w:rsidP="00EB16D6">
      <w:pPr>
        <w:numPr>
          <w:ilvl w:val="0"/>
          <w:numId w:val="9"/>
        </w:numPr>
        <w:spacing w:after="360" w:line="276" w:lineRule="auto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Based on your experience of the Fr1da study in recent years, ...</w:t>
      </w:r>
    </w:p>
    <w:p w14:paraId="471291A6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useful do you think the screening is from a medical point of view?</w:t>
      </w:r>
    </w:p>
    <w:p w14:paraId="2E6A6A98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useful   □ Somewhat useful   □ Average   □ Not particularly useful   □ Not at all useful   </w:t>
      </w:r>
    </w:p>
    <w:p w14:paraId="4388022A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useful do you think the screening is for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the families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(including the opportunities and burden involved)?</w:t>
      </w:r>
    </w:p>
    <w:p w14:paraId="53C7E0E5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useful   □ Somewhat useful   □ Average   □ Not particularly useful   □ Not at all useful   </w:t>
      </w:r>
    </w:p>
    <w:p w14:paraId="360B90A7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can the screening be integrated into the general workflow in your practice?</w:t>
      </w:r>
    </w:p>
    <w:p w14:paraId="74B919E0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7C22A3F4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can the screening be integrated into the routine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paediatric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well-child-visits in particular?</w:t>
      </w:r>
    </w:p>
    <w:p w14:paraId="57F8B1F6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7AD020FA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would you rate the effort required for the screening in your practice?</w:t>
      </w:r>
    </w:p>
    <w:p w14:paraId="1D8E0544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low   □ Rather low   □ Neutral   □ Rather high   □ Very high  </w:t>
      </w:r>
    </w:p>
    <w:p w14:paraId="6C6CD1A6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would you rate the information and materials you have received from the coordinating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for the Fr1da study?  </w:t>
      </w:r>
    </w:p>
    <w:p w14:paraId="25B3C63E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7CC8F297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would you rate the collaboration with the coordinating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(availability, responses provided, etc.)?</w:t>
      </w:r>
    </w:p>
    <w:p w14:paraId="440F824B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22063F67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"Participation in the Fr1da study enhanced my knowledge regarding the diagnosis and risk assessment of type 1 diabetes."</w:t>
      </w:r>
    </w:p>
    <w:p w14:paraId="64BB292F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Fully agree   □ Rather agree   □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Neutral  □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Rather disagree   □ Completely disagree   </w:t>
      </w:r>
    </w:p>
    <w:p w14:paraId="7B27D6F3" w14:textId="77777777" w:rsidR="00EB16D6" w:rsidRDefault="00EB16D6" w:rsidP="00EB16D6">
      <w:pPr>
        <w:numPr>
          <w:ilvl w:val="0"/>
          <w:numId w:val="9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Regarding the integration of screening into routine care...</w:t>
      </w:r>
    </w:p>
    <w:p w14:paraId="426E112D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feasible do you consider integrating the screening into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paediatric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routine preventive care in general?</w:t>
      </w:r>
    </w:p>
    <w:p w14:paraId="1395D094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756F807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feasible do you consider each of the individual screening components?</w:t>
      </w:r>
    </w:p>
    <w:p w14:paraId="519FAEF1" w14:textId="77777777" w:rsidR="00EB16D6" w:rsidRDefault="00EB16D6" w:rsidP="00EB16D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sz w:val="22"/>
          <w:szCs w:val="22"/>
        </w:rPr>
        <w:t>Educating families about the screening</w:t>
      </w:r>
    </w:p>
    <w:p w14:paraId="7607346E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0D735AD9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Blood draws</w:t>
      </w:r>
    </w:p>
    <w:p w14:paraId="1D70E61D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 xml:space="preserve">□ Very good   □ Good   □ Satisfactory   □ Poor   □ Very poor   </w:t>
      </w:r>
    </w:p>
    <w:p w14:paraId="0F38B19E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Packaging and shipping of blood samples</w:t>
      </w:r>
    </w:p>
    <w:p w14:paraId="0D02AE07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3ADAFBCA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Communicating positive test results to families</w:t>
      </w:r>
    </w:p>
    <w:p w14:paraId="7DFA4587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054A416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Would a screening method using a dried blood filter card (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similar to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newborn screening) be more feasible for you than the current capillary blood sampling?</w:t>
      </w:r>
    </w:p>
    <w:p w14:paraId="0CBB1177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Yes   □ No   □ I don’t know   </w:t>
      </w:r>
    </w:p>
    <w:p w14:paraId="7F99B2EE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What further challenges do you see in integrating the screening into routine care? </w:t>
      </w:r>
    </w:p>
    <w:p w14:paraId="46725736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___________________________________________________________________________</w:t>
      </w:r>
    </w:p>
    <w:p w14:paraId="2B888B1C" w14:textId="77777777" w:rsidR="00EB16D6" w:rsidRDefault="00EB16D6" w:rsidP="00EB16D6">
      <w:pPr>
        <w:numPr>
          <w:ilvl w:val="0"/>
          <w:numId w:val="9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Assuming that the screening is initially implemented only for first-degree relatives of people with type 1 diabetes...</w:t>
      </w:r>
    </w:p>
    <w:p w14:paraId="304D7881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feasible would you consider implementing screening for first-degree relatives only, compared to universal screening?</w:t>
      </w:r>
    </w:p>
    <w:p w14:paraId="2714C3B5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Much better   □ Slightly better   □ Comparable   □ Slightly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worse  □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Much worse  </w:t>
      </w:r>
    </w:p>
    <w:p w14:paraId="62A4BE3C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feasible do you consider assessing family history of type 1 diabetes beforehand?</w:t>
      </w:r>
    </w:p>
    <w:p w14:paraId="6522E89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07413502" w14:textId="77777777" w:rsidR="00EB16D6" w:rsidRDefault="00EB16D6" w:rsidP="00EB16D6">
      <w:pPr>
        <w:numPr>
          <w:ilvl w:val="0"/>
          <w:numId w:val="9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Have one or more children in your practice been diagnosed with an early stage of type 1 diabetes ((detection of 2 or more diabetes-specific autoantibodies)?</w:t>
      </w:r>
    </w:p>
    <w:p w14:paraId="6B9B4CE4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Yes    □ No</w:t>
      </w:r>
    </w:p>
    <w:p w14:paraId="3FE1A56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If yes, how would you rate...</w:t>
      </w:r>
    </w:p>
    <w:p w14:paraId="4E92A9CB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the information on diagnosis provided by the coordinating </w:t>
      </w:r>
      <w:proofErr w:type="spellStart"/>
      <w:proofErr w:type="gram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>?</w:t>
      </w:r>
      <w:proofErr w:type="gramEnd"/>
    </w:p>
    <w:p w14:paraId="6B88C0FD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Average   □ Poor   □ Very poor   </w:t>
      </w:r>
    </w:p>
    <w:p w14:paraId="7860877E" w14:textId="77777777" w:rsidR="00EB16D6" w:rsidRDefault="00EB16D6" w:rsidP="00EB16D6">
      <w:pPr>
        <w:ind w:left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the referral of the family to a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paediatric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diabetes care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by the coordinating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>?</w:t>
      </w:r>
    </w:p>
    <w:p w14:paraId="2A3AE808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Average   □ Poor   □ Very poor   </w:t>
      </w:r>
    </w:p>
    <w:p w14:paraId="30E44D1B" w14:textId="77777777" w:rsidR="00EB16D6" w:rsidRDefault="00EB16D6" w:rsidP="00EB16D6">
      <w:pPr>
        <w:ind w:left="708"/>
        <w:rPr>
          <w:rFonts w:asciiTheme="majorHAnsi" w:hAnsiTheme="majorHAnsi"/>
          <w:sz w:val="22"/>
          <w:szCs w:val="22"/>
          <w:lang w:val="en-US"/>
        </w:rPr>
      </w:pPr>
      <w:proofErr w:type="gramStart"/>
      <w:r>
        <w:rPr>
          <w:rFonts w:asciiTheme="majorHAnsi" w:hAnsiTheme="majorHAnsi"/>
          <w:sz w:val="22"/>
          <w:szCs w:val="22"/>
          <w:lang w:val="en-US"/>
        </w:rPr>
        <w:t>referring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the family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to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a diabetes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yourself within routine care (assuming you receive the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centre's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contact details)</w:t>
      </w:r>
    </w:p>
    <w:p w14:paraId="416EC240" w14:textId="77777777" w:rsidR="00EB16D6" w:rsidRDefault="00EB16D6" w:rsidP="00EB16D6">
      <w:pPr>
        <w:ind w:firstLine="708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Average   □ Poor   □ Very poor   </w:t>
      </w:r>
    </w:p>
    <w:p w14:paraId="511EE8FE" w14:textId="77777777" w:rsidR="00EB16D6" w:rsidRDefault="00EB16D6" w:rsidP="00EB16D6">
      <w:pPr>
        <w:numPr>
          <w:ilvl w:val="0"/>
          <w:numId w:val="9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As part of monitoring children with early-stage type 1 diabetes, regular follow-up examinations (HbA1c and blood glucose measurements) are required. Are you already performing such tests in your practice within the Fr1da study?</w:t>
      </w:r>
    </w:p>
    <w:p w14:paraId="29DD26A6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Yes   □ No   □ I don’t know   </w:t>
      </w:r>
    </w:p>
    <w:p w14:paraId="242087FF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>Regardless of whether you currently conduct monitoring, how feasible would you find intermittent follow-up testing (HbA1c/glucose) in your practice?</w:t>
      </w:r>
    </w:p>
    <w:p w14:paraId="0F0E0560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27F0EF25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Which aspects specifically limit the feasibility of follow-up testing in your practice? (Multiple answers possible)</w:t>
      </w:r>
    </w:p>
    <w:p w14:paraId="61132BEA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Blood draws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Sample shipping and analysis in the laboratory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Interpretation of results and communication of results with families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Coordination of follow-up appointments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Referring families to a diabetes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in case of abnormal results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3788A92B" w14:textId="77777777" w:rsidR="00EB16D6" w:rsidRDefault="00EB16D6" w:rsidP="00EB16D6">
      <w:pPr>
        <w:numPr>
          <w:ilvl w:val="0"/>
          <w:numId w:val="9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Are there any other concerns, costs, or resource requirements related to participation in the Fr1da study that have not yet been addressed?</w:t>
      </w:r>
    </w:p>
    <w:p w14:paraId="10CEA57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___________________________________________________________________________</w:t>
      </w:r>
    </w:p>
    <w:p w14:paraId="62ADE38C" w14:textId="4B2D4DA3" w:rsidR="00EB16D6" w:rsidRPr="004F5898" w:rsidRDefault="00EB16D6" w:rsidP="00EB16D6">
      <w:pPr>
        <w:pStyle w:val="Listenabsatz"/>
        <w:numPr>
          <w:ilvl w:val="0"/>
          <w:numId w:val="8"/>
        </w:numPr>
        <w:spacing w:after="360" w:line="276" w:lineRule="auto"/>
        <w:rPr>
          <w:rFonts w:asciiTheme="majorHAnsi" w:hAnsiTheme="majorHAnsi"/>
          <w:b/>
          <w:lang w:val="fr-FR"/>
        </w:rPr>
      </w:pPr>
      <w:r w:rsidRPr="004F5898">
        <w:rPr>
          <w:rFonts w:asciiTheme="majorHAnsi" w:hAnsiTheme="majorHAnsi"/>
          <w:kern w:val="0"/>
          <w:lang w:val="fr-FR"/>
          <w14:ligatures w14:val="none"/>
        </w:rPr>
        <w:br w:type="page"/>
      </w:r>
      <w:proofErr w:type="spellStart"/>
      <w:r w:rsidR="00046FD7" w:rsidRPr="004F5898">
        <w:rPr>
          <w:rFonts w:asciiTheme="majorHAnsi" w:hAnsiTheme="majorHAnsi"/>
          <w:b/>
          <w:bCs/>
          <w:kern w:val="0"/>
          <w:lang w:val="fr-FR"/>
          <w14:ligatures w14:val="none"/>
        </w:rPr>
        <w:lastRenderedPageBreak/>
        <w:t>Transcript</w:t>
      </w:r>
      <w:proofErr w:type="spellEnd"/>
      <w:r w:rsidR="00046FD7" w:rsidRPr="004F5898">
        <w:rPr>
          <w:rFonts w:asciiTheme="majorHAnsi" w:hAnsiTheme="majorHAnsi"/>
          <w:b/>
          <w:bCs/>
          <w:kern w:val="0"/>
          <w:lang w:val="fr-FR"/>
          <w14:ligatures w14:val="none"/>
        </w:rPr>
        <w:t xml:space="preserve"> of online</w:t>
      </w:r>
      <w:r w:rsidR="00046FD7" w:rsidRPr="004F5898">
        <w:rPr>
          <w:rFonts w:asciiTheme="majorHAnsi" w:hAnsiTheme="majorHAnsi"/>
          <w:kern w:val="0"/>
          <w:lang w:val="fr-FR"/>
          <w14:ligatures w14:val="none"/>
        </w:rPr>
        <w:t xml:space="preserve"> </w:t>
      </w:r>
      <w:r w:rsidR="00046FD7" w:rsidRPr="00D62C69">
        <w:rPr>
          <w:rFonts w:asciiTheme="majorHAnsi" w:hAnsiTheme="majorHAnsi"/>
          <w:b/>
          <w:lang w:val="fr-FR"/>
        </w:rPr>
        <w:t>q</w:t>
      </w:r>
      <w:r w:rsidRPr="00D62C69">
        <w:rPr>
          <w:rFonts w:asciiTheme="majorHAnsi" w:hAnsiTheme="majorHAnsi"/>
          <w:b/>
          <w:lang w:val="fr-FR"/>
        </w:rPr>
        <w:t xml:space="preserve">uestionnaire for </w:t>
      </w:r>
      <w:proofErr w:type="spellStart"/>
      <w:r w:rsidRPr="00D62C69">
        <w:rPr>
          <w:rFonts w:asciiTheme="majorHAnsi" w:hAnsiTheme="majorHAnsi"/>
          <w:b/>
          <w:lang w:val="fr-FR"/>
        </w:rPr>
        <w:t>paediatric</w:t>
      </w:r>
      <w:proofErr w:type="spellEnd"/>
      <w:r w:rsidRPr="00D62C69">
        <w:rPr>
          <w:rFonts w:asciiTheme="majorHAnsi" w:hAnsiTheme="majorHAnsi"/>
          <w:b/>
          <w:lang w:val="fr-FR"/>
        </w:rPr>
        <w:t xml:space="preserve"> </w:t>
      </w:r>
      <w:proofErr w:type="spellStart"/>
      <w:r w:rsidRPr="00D62C69">
        <w:rPr>
          <w:rFonts w:asciiTheme="majorHAnsi" w:hAnsiTheme="majorHAnsi"/>
          <w:b/>
          <w:lang w:val="fr-FR"/>
        </w:rPr>
        <w:t>diabetes</w:t>
      </w:r>
      <w:proofErr w:type="spellEnd"/>
      <w:r w:rsidRPr="00D62C69">
        <w:rPr>
          <w:rFonts w:asciiTheme="majorHAnsi" w:hAnsiTheme="majorHAnsi"/>
          <w:b/>
          <w:lang w:val="fr-FR"/>
        </w:rPr>
        <w:t xml:space="preserve"> care centres</w:t>
      </w:r>
      <w:r w:rsidR="00046FD7" w:rsidRPr="00D62C69">
        <w:rPr>
          <w:rFonts w:asciiTheme="majorHAnsi" w:hAnsiTheme="majorHAnsi"/>
          <w:b/>
          <w:lang w:val="fr-FR"/>
        </w:rPr>
        <w:t xml:space="preserve"> (English translation)</w:t>
      </w:r>
    </w:p>
    <w:p w14:paraId="43FF6998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fills out this questionnaire?</w:t>
      </w:r>
    </w:p>
    <w:p w14:paraId="3882D019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Diabetes advisor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0D762DCB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long has your diabetes care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been participating in the Fr1da study?</w:t>
      </w:r>
    </w:p>
    <w:p w14:paraId="09C78F01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Less than 1 year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1 to 5 years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More than 5 years</w:t>
      </w:r>
    </w:p>
    <w:p w14:paraId="47C5CD10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many children are currently under care in your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as part of the Fr1da study?</w:t>
      </w:r>
    </w:p>
    <w:p w14:paraId="0A58C565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Number: _____</w:t>
      </w:r>
    </w:p>
    <w:p w14:paraId="0A995A5C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After the diagnosis of early-stage type 1 diabetes, families are informed about it by the Fr1da coordinating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. Who usually arranges the appointment for the initial appointment for training and metabolic staging (HbA1c and oral glucose tolerance test (OGTT)) at your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>?</w:t>
      </w:r>
    </w:p>
    <w:p w14:paraId="382C2469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Diabetes advisor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107D9156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 On average, how much time does scheduling this appointment take per child?</w:t>
      </w:r>
    </w:p>
    <w:p w14:paraId="3C3D44C4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1583F9B5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Who usually conducts the initial education and training session for families with a child diagnosed with early-stage type 1 diabetes? </w:t>
      </w:r>
    </w:p>
    <w:p w14:paraId="030F5AD1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Diabetes advisor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7F1BB107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much time does the initial education and training session take per child?</w:t>
      </w:r>
    </w:p>
    <w:p w14:paraId="64636715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5476860A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When is the initial education and training session conducted?</w:t>
      </w:r>
    </w:p>
    <w:p w14:paraId="62011FAC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During waiting-times of the OGTT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Before or after the OGTT (same day)    </w:t>
      </w:r>
    </w:p>
    <w:p w14:paraId="6028F4DB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On a separate appointment then the OGGT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1E465A90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usually performs the children’s venous blood draws for blood glucose and HbA1c measurement?</w:t>
      </w:r>
    </w:p>
    <w:p w14:paraId="0C0D1A76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Diabetes advisor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6DBCD3AB" w14:textId="77777777" w:rsidR="00EB16D6" w:rsidRDefault="00EB16D6" w:rsidP="00EB16D6">
      <w:pPr>
        <w:pStyle w:val="StandardWeb"/>
        <w:numPr>
          <w:ilvl w:val="0"/>
          <w:numId w:val="10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On average, how much time does the venous blood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draw take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per child?</w:t>
      </w:r>
    </w:p>
    <w:p w14:paraId="001126CF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2D0A8507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usually prepares the OGTTs (such as the preparation of the weight-adapted glucose solution)?</w:t>
      </w:r>
    </w:p>
    <w:p w14:paraId="079E2F5F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Diabetes advisor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5A8BF7BF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much time does the preparation of the OGTT take per child?</w:t>
      </w:r>
    </w:p>
    <w:p w14:paraId="46AC48FB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5A78A2EB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usually performs the children’s venous blood draws for OGTTs (or places the venous catheter)?</w:t>
      </w:r>
    </w:p>
    <w:p w14:paraId="610EF420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lastRenderedPageBreak/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Diabetes advisor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15B858E7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On average, how much time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do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the blood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draws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for the OGTT take in total per child (sum for all 5 time points: 0, 30, 60, 90, and 120 minutes)?</w:t>
      </w:r>
    </w:p>
    <w:p w14:paraId="5C375143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51354BC9" w14:textId="77777777" w:rsidR="00EB16D6" w:rsidRDefault="00EB16D6" w:rsidP="00EB16D6">
      <w:pPr>
        <w:numPr>
          <w:ilvl w:val="0"/>
          <w:numId w:val="10"/>
        </w:numPr>
        <w:spacing w:after="200"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Where is the analysis of the venous blood samples (OGTT, HbA1c) usually performed?</w:t>
      </w:r>
    </w:p>
    <w:p w14:paraId="04A92CB3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In-house laboratory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External laboratory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692477DC" w14:textId="77777777" w:rsidR="00EB16D6" w:rsidRDefault="00EB16D6" w:rsidP="00EB16D6">
      <w:pPr>
        <w:pStyle w:val="StandardWeb"/>
        <w:numPr>
          <w:ilvl w:val="0"/>
          <w:numId w:val="10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Who is usually responsible for packaging and shipping the blood samples in your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>?</w:t>
      </w:r>
    </w:p>
    <w:p w14:paraId="371732E6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Diabetes advisor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100884B0" w14:textId="77777777" w:rsidR="00EB16D6" w:rsidRDefault="00EB16D6" w:rsidP="00EB16D6">
      <w:pPr>
        <w:pStyle w:val="StandardWeb"/>
        <w:numPr>
          <w:ilvl w:val="0"/>
          <w:numId w:val="10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On average, how much time does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packaging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and shipping the blood samples take per shipment?</w:t>
      </w:r>
    </w:p>
    <w:p w14:paraId="31D71354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230D4A9E" w14:textId="77777777" w:rsidR="00EB16D6" w:rsidRDefault="00EB16D6" w:rsidP="00EB16D6">
      <w:pPr>
        <w:pStyle w:val="StandardWeb"/>
        <w:numPr>
          <w:ilvl w:val="0"/>
          <w:numId w:val="10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Do you conduct conversations with families regarding the results of metabolic staging, in addition to the Fr1da coordinating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>?</w:t>
      </w:r>
    </w:p>
    <w:p w14:paraId="4FF465B7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Yes, always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Yes, as required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No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I don’t know</w:t>
      </w:r>
    </w:p>
    <w:p w14:paraId="6DEF00E8" w14:textId="77777777" w:rsidR="00EB16D6" w:rsidRDefault="00EB16D6" w:rsidP="00EB16D6">
      <w:pPr>
        <w:pStyle w:val="StandardWeb"/>
        <w:numPr>
          <w:ilvl w:val="0"/>
          <w:numId w:val="10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What proportion of families do you usually have a conversation with regarding the results of metabolic staging?</w:t>
      </w:r>
    </w:p>
    <w:p w14:paraId="0502C5E9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______ % 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I don’t know</w:t>
      </w:r>
    </w:p>
    <w:p w14:paraId="566F3869" w14:textId="77777777" w:rsidR="00EB16D6" w:rsidRDefault="00EB16D6" w:rsidP="00EB16D6">
      <w:pPr>
        <w:pStyle w:val="StandardWeb"/>
        <w:numPr>
          <w:ilvl w:val="0"/>
          <w:numId w:val="10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Who usually conducts this conversation?</w:t>
      </w:r>
    </w:p>
    <w:p w14:paraId="03D3F9E7" w14:textId="77777777" w:rsidR="00EB16D6" w:rsidRDefault="00EB16D6" w:rsidP="00EB16D6">
      <w:pPr>
        <w:spacing w:line="240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Physician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Nurse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Diabetes advisor    </w:t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</w:t>
      </w:r>
    </w:p>
    <w:p w14:paraId="7626B9A7" w14:textId="77777777" w:rsidR="00EB16D6" w:rsidRDefault="00EB16D6" w:rsidP="00EB16D6">
      <w:pPr>
        <w:pStyle w:val="StandardWeb"/>
        <w:numPr>
          <w:ilvl w:val="0"/>
          <w:numId w:val="10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On average, how much time does this conversation take per child?</w:t>
      </w:r>
    </w:p>
    <w:p w14:paraId="46AD3859" w14:textId="77777777" w:rsidR="00EB16D6" w:rsidRDefault="00EB16D6" w:rsidP="00EB16D6">
      <w:pPr>
        <w:pStyle w:val="StandardWeb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 minutes</w:t>
      </w:r>
    </w:p>
    <w:p w14:paraId="7E5791C2" w14:textId="77777777" w:rsidR="00EB16D6" w:rsidRDefault="00EB16D6" w:rsidP="00EB16D6">
      <w:pPr>
        <w:pStyle w:val="StandardWeb"/>
        <w:numPr>
          <w:ilvl w:val="0"/>
          <w:numId w:val="10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Are there any other time or material expenses related to participation in the Fr1da study that have not yet been covered?</w:t>
      </w:r>
    </w:p>
    <w:p w14:paraId="007FC11B" w14:textId="77777777" w:rsidR="00EB16D6" w:rsidRDefault="00EB16D6" w:rsidP="00EB16D6">
      <w:pPr>
        <w:rPr>
          <w:rFonts w:asciiTheme="majorHAnsi" w:eastAsia="Times New Roman" w:hAnsiTheme="majorHAnsi"/>
          <w:sz w:val="22"/>
          <w:szCs w:val="22"/>
          <w:lang w:val="en-US" w:eastAsia="de-DE"/>
        </w:rPr>
      </w:pPr>
      <w:r>
        <w:rPr>
          <w:rFonts w:asciiTheme="majorHAnsi" w:hAnsiTheme="majorHAnsi"/>
          <w:sz w:val="22"/>
          <w:szCs w:val="22"/>
          <w:lang w:val="en-US"/>
        </w:rPr>
        <w:t>___________________________________________________________________________</w:t>
      </w:r>
    </w:p>
    <w:p w14:paraId="401FE593" w14:textId="77777777" w:rsidR="00EB16D6" w:rsidRDefault="00EB16D6" w:rsidP="00EB16D6">
      <w:pPr>
        <w:numPr>
          <w:ilvl w:val="0"/>
          <w:numId w:val="10"/>
        </w:numPr>
        <w:spacing w:after="360" w:line="276" w:lineRule="auto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>Based on previous experience of caring for children with an early stage of type 1 diabetes in recent years, ...</w:t>
      </w:r>
    </w:p>
    <w:p w14:paraId="22B71E29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useful do you think the screening for islet autoantibodies is from a medical point of view?</w:t>
      </w:r>
    </w:p>
    <w:p w14:paraId="660CBD18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useful   □ Somewhat useful   □ Average   □ Not particularly useful   □ Not at all useful   </w:t>
      </w:r>
    </w:p>
    <w:p w14:paraId="11BF366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would you rate the collaboration with the coordinating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(care for families, responses and information provided, availability)</w:t>
      </w:r>
    </w:p>
    <w:p w14:paraId="6F96205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Average   □ Poor   □ Very poor   </w:t>
      </w:r>
    </w:p>
    <w:p w14:paraId="6D62D80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>"Participation in the Fr1da study enhanced my knowledge\n regarding the diagnosis and risk assessment of type 1 diabetes."</w:t>
      </w:r>
    </w:p>
    <w:p w14:paraId="0405A610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Fully agree   □ Rather agree   □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Neutral  □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Rather disagree   □ Completely disagree   </w:t>
      </w:r>
    </w:p>
    <w:p w14:paraId="67C0657D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"</w:t>
      </w:r>
      <w:r>
        <w:rPr>
          <w:rFonts w:asciiTheme="majorHAnsi" w:hAnsiTheme="majorHAnsi"/>
          <w:sz w:val="22"/>
          <w:szCs w:val="22"/>
        </w:rPr>
        <w:t>I still have a need for training in the care of children with early-stage type 1 diabetes.</w:t>
      </w:r>
      <w:r>
        <w:rPr>
          <w:rFonts w:asciiTheme="majorHAnsi" w:hAnsiTheme="majorHAnsi"/>
          <w:sz w:val="22"/>
          <w:szCs w:val="22"/>
          <w:lang w:val="en-US"/>
        </w:rPr>
        <w:t>"</w:t>
      </w:r>
    </w:p>
    <w:p w14:paraId="5B0256A8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Fully agree   □ Rather agree   □ </w:t>
      </w:r>
      <w:proofErr w:type="gramStart"/>
      <w:r>
        <w:rPr>
          <w:rFonts w:asciiTheme="majorHAnsi" w:hAnsiTheme="majorHAnsi"/>
          <w:sz w:val="22"/>
          <w:szCs w:val="22"/>
          <w:lang w:val="en-US"/>
        </w:rPr>
        <w:t>Neutral  □</w:t>
      </w:r>
      <w:proofErr w:type="gramEnd"/>
      <w:r>
        <w:rPr>
          <w:rFonts w:asciiTheme="majorHAnsi" w:hAnsiTheme="majorHAnsi"/>
          <w:sz w:val="22"/>
          <w:szCs w:val="22"/>
          <w:lang w:val="en-US"/>
        </w:rPr>
        <w:t xml:space="preserve"> Rather disagree   □ Completely disagree   </w:t>
      </w:r>
    </w:p>
    <w:p w14:paraId="03C35A9A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Compared to families who have not participated in a screening program:</w:t>
      </w:r>
    </w:p>
    <w:p w14:paraId="78778B2D" w14:textId="24083A36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How would you </w:t>
      </w:r>
      <w:r w:rsidR="00DC7203">
        <w:rPr>
          <w:rFonts w:asciiTheme="majorHAnsi" w:hAnsiTheme="majorHAnsi"/>
          <w:sz w:val="22"/>
          <w:szCs w:val="22"/>
          <w:lang w:val="en-US"/>
        </w:rPr>
        <w:t>assess</w:t>
      </w:r>
      <w:r>
        <w:rPr>
          <w:rFonts w:asciiTheme="majorHAnsi" w:hAnsiTheme="majorHAnsi"/>
          <w:sz w:val="22"/>
          <w:szCs w:val="22"/>
          <w:lang w:val="en-US"/>
        </w:rPr>
        <w:t xml:space="preserve"> the following aspects for families you care for in the context of the Fr1da study?</w:t>
      </w:r>
    </w:p>
    <w:p w14:paraId="1D233742" w14:textId="6AADF4D8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The amount of work required for </w:t>
      </w:r>
      <w:r w:rsidR="00DC7203">
        <w:rPr>
          <w:rFonts w:asciiTheme="majorHAnsi" w:hAnsiTheme="majorHAnsi"/>
          <w:sz w:val="22"/>
          <w:szCs w:val="22"/>
          <w:lang w:val="en-US"/>
        </w:rPr>
        <w:t>your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to provide the initial training</w:t>
      </w:r>
    </w:p>
    <w:p w14:paraId="6B0BA6D5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Significantly less   □ Somewhat less   □ Similar   □ Somewhat more   □ Much more   </w:t>
      </w:r>
    </w:p>
    <w:p w14:paraId="390C1AA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The burden on families at the time of initiating insulin therapy</w:t>
      </w:r>
    </w:p>
    <w:p w14:paraId="2066B05D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Significantly less   □ Somewhat less   □ Similar   □ Somewhat greater   □ Much greater   </w:t>
      </w:r>
    </w:p>
    <w:p w14:paraId="1E88AEC3" w14:textId="2E96EA65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The amount of work required for </w:t>
      </w:r>
      <w:r w:rsidR="00DC7203">
        <w:rPr>
          <w:rFonts w:asciiTheme="majorHAnsi" w:hAnsiTheme="majorHAnsi"/>
          <w:sz w:val="22"/>
          <w:szCs w:val="22"/>
          <w:lang w:val="en-US"/>
        </w:rPr>
        <w:t>your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to provide the initial insulin treatment</w:t>
      </w:r>
    </w:p>
    <w:p w14:paraId="7CA5338C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Significantly less   □ Somewhat less   □ Similar   □ Somewhat more   □ Much more   </w:t>
      </w:r>
    </w:p>
    <w:p w14:paraId="68B7715A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The proportion of children who could be treated on an outpatient basis at the start of insulin therapy (Assuming reimbursement is possible with the health insurance provider)</w:t>
      </w:r>
    </w:p>
    <w:p w14:paraId="60846E5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Significantly less   □ Somewhat less   □ Similar   □ Somewhat more   □ Much more   </w:t>
      </w:r>
    </w:p>
    <w:p w14:paraId="53893DD1" w14:textId="6EAAFC0E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The amount of work required for </w:t>
      </w:r>
      <w:r w:rsidR="00DC7203">
        <w:rPr>
          <w:rFonts w:asciiTheme="majorHAnsi" w:hAnsiTheme="majorHAnsi"/>
          <w:sz w:val="22"/>
          <w:szCs w:val="22"/>
          <w:lang w:val="en-US"/>
        </w:rPr>
        <w:t>your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to provide long-term care </w:t>
      </w:r>
    </w:p>
    <w:p w14:paraId="531568B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Significantly less   □ Somewhat less   □ Similar   □ Somewhat more   □ Much more   </w:t>
      </w:r>
    </w:p>
    <w:p w14:paraId="775E5279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bookmarkStart w:id="2" w:name="_Hlk202441916"/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What advantages or disadvantages do you see for your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paediatric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 diabetes care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 and for the families through the screening program?</w:t>
      </w:r>
    </w:p>
    <w:bookmarkEnd w:id="2"/>
    <w:p w14:paraId="788ED5AD" w14:textId="77777777" w:rsidR="00EB16D6" w:rsidRDefault="00EB16D6" w:rsidP="00EB16D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___________________________________________________________________________</w:t>
      </w:r>
    </w:p>
    <w:p w14:paraId="1AA85971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Which materials do you currently use in your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 for educating and training families? (Multiple answers possible)</w:t>
      </w:r>
    </w:p>
    <w:p w14:paraId="477C06D0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Own training materials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Training materials provided by the Fr1da coordinating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(Fr1da brochure, presentation slides)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Other: ____________________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No specific materials are used for education</w:t>
      </w:r>
    </w:p>
    <w:p w14:paraId="7C1E2D54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How would you rate the training materials provided by the Fr1da coordinating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 for the families?</w:t>
      </w:r>
    </w:p>
    <w:p w14:paraId="2CBDF291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Average   □ Poor   □ Very poor   </w:t>
      </w:r>
    </w:p>
    <w:p w14:paraId="0E0F72AE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How useful do you find the provision of standardized training materials for all diabetes care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centres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>?</w:t>
      </w:r>
    </w:p>
    <w:p w14:paraId="01AF3410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useful   □ Somewhat useful   □ Average   □ Not particularly useful   □ Not at all useful   </w:t>
      </w:r>
    </w:p>
    <w:p w14:paraId="396CFBCA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lastRenderedPageBreak/>
        <w:t>Are there any materials or topics that you think should be added to the current educational materials?</w:t>
      </w:r>
    </w:p>
    <w:p w14:paraId="25045425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___________________________________________________________________________</w:t>
      </w:r>
    </w:p>
    <w:p w14:paraId="321CDF2B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</w:p>
    <w:p w14:paraId="18AA324A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How would you rate the feasibility of the following procedures in the context of the Fr1da study for your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>?</w:t>
      </w:r>
    </w:p>
    <w:p w14:paraId="5458072A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OGTT</w:t>
      </w:r>
    </w:p>
    <w:p w14:paraId="5017BEA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39F927AA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HbA1c measurement (in the laboratory)</w:t>
      </w:r>
    </w:p>
    <w:p w14:paraId="2673844B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38A6FB6D" w14:textId="77777777" w:rsidR="00EB16D6" w:rsidRDefault="00EB16D6" w:rsidP="00EB16D6">
      <w:pPr>
        <w:tabs>
          <w:tab w:val="left" w:pos="4760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Venous blood glucose measurement (in the laboratory)</w:t>
      </w:r>
      <w:r>
        <w:rPr>
          <w:rFonts w:asciiTheme="majorHAnsi" w:hAnsiTheme="majorHAnsi"/>
          <w:sz w:val="22"/>
          <w:szCs w:val="22"/>
          <w:lang w:val="en-US"/>
        </w:rPr>
        <w:tab/>
      </w:r>
    </w:p>
    <w:p w14:paraId="790857B1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50190BFF" w14:textId="77777777" w:rsidR="00EB16D6" w:rsidRDefault="00EB16D6" w:rsidP="00EB16D6">
      <w:pPr>
        <w:tabs>
          <w:tab w:val="left" w:pos="4760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Capillary blood glucose measurement with a quality-controlled glucose meter on site</w:t>
      </w:r>
    </w:p>
    <w:p w14:paraId="6BEE28A6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2A9A618A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How would you rate the feasibility of the following additional follow-up examinations in the context of Fr1da for your education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>?</w:t>
      </w:r>
    </w:p>
    <w:p w14:paraId="7F9CC11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Training families in blood glucose self-monitoring at home and assessing the measurement results</w:t>
      </w:r>
    </w:p>
    <w:p w14:paraId="3BA7DCDB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31D08737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Sensor-based / continuous glucose monitoring (CGM)</w:t>
      </w:r>
    </w:p>
    <w:p w14:paraId="27E011AA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5A12619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</w:p>
    <w:p w14:paraId="0E3634CC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Which of the following follow-up examinations do you consider the most challenging, and why?</w:t>
      </w:r>
    </w:p>
    <w:p w14:paraId="50943B44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(Multiple answers possible)</w:t>
      </w:r>
    </w:p>
    <w:p w14:paraId="61B292A4" w14:textId="77777777" w:rsidR="00EB16D6" w:rsidRDefault="00EB16D6" w:rsidP="00EB16D6">
      <w:pPr>
        <w:ind w:left="36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Oral glucose tolerance test (OGTT):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HbA1c measurement in the laboratory: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Venous blood glucose measurement in the laboratory: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Capillary blood glucose measurement with a quality-controlled glucose meter on site: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Blood glucose self-monitoring by the family at home: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Sensor-based / continuous glucose monitoring (CGM):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None</w:t>
      </w:r>
    </w:p>
    <w:p w14:paraId="1AB08FD9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Which of the following follow-up examinations do you prefer, and why?</w:t>
      </w:r>
    </w:p>
    <w:p w14:paraId="028B2B6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(Multiple answers possible)</w:t>
      </w:r>
    </w:p>
    <w:p w14:paraId="300C273E" w14:textId="77777777" w:rsidR="00EB16D6" w:rsidRDefault="00EB16D6" w:rsidP="00EB16D6">
      <w:pPr>
        <w:ind w:left="360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Segoe UI Symbol"/>
          <w:sz w:val="22"/>
          <w:szCs w:val="22"/>
          <w:lang w:val="en-US"/>
        </w:rPr>
        <w:lastRenderedPageBreak/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Oral glucose tolerance test (OGTT):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HbA1c measurement in the laboratory: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Venous blood glucose measurement in the laboratory: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Capillary blood glucose measurement with a quality-controlled glucose meter on site: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Blood glucose self-monitoring by the family at home: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Sensor-based / continuous glucose monitoring (CGM): ____</w:t>
      </w:r>
      <w:r>
        <w:rPr>
          <w:rFonts w:asciiTheme="majorHAnsi" w:hAnsiTheme="majorHAnsi"/>
          <w:sz w:val="22"/>
          <w:szCs w:val="22"/>
          <w:lang w:val="en-US"/>
        </w:rPr>
        <w:br/>
      </w:r>
      <w:r>
        <w:rPr>
          <w:rFonts w:asciiTheme="majorHAnsi" w:hAnsiTheme="majorHAnsi" w:cs="Segoe UI Symbol"/>
          <w:sz w:val="22"/>
          <w:szCs w:val="22"/>
          <w:lang w:val="en-US"/>
        </w:rPr>
        <w:t>☐</w:t>
      </w:r>
      <w:r>
        <w:rPr>
          <w:rFonts w:asciiTheme="majorHAnsi" w:hAnsiTheme="majorHAnsi"/>
          <w:sz w:val="22"/>
          <w:szCs w:val="22"/>
          <w:lang w:val="en-US"/>
        </w:rPr>
        <w:t xml:space="preserve"> None</w:t>
      </w:r>
    </w:p>
    <w:p w14:paraId="5D4A4ACB" w14:textId="77777777" w:rsidR="00EB16D6" w:rsidRDefault="00EB16D6" w:rsidP="00EB16D6">
      <w:pPr>
        <w:pStyle w:val="Listenabsatz"/>
        <w:numPr>
          <w:ilvl w:val="0"/>
          <w:numId w:val="10"/>
        </w:numPr>
        <w:spacing w:line="276" w:lineRule="auto"/>
        <w:rPr>
          <w:rFonts w:asciiTheme="majorHAnsi" w:hAnsiTheme="majorHAnsi" w:cs="Times New Roman"/>
          <w:b/>
          <w:bCs/>
          <w:sz w:val="22"/>
          <w:szCs w:val="22"/>
          <w:lang w:val="en-US" w:eastAsia="de-DE"/>
        </w:rPr>
      </w:pPr>
      <w:r>
        <w:rPr>
          <w:rFonts w:asciiTheme="majorHAnsi" w:hAnsiTheme="majorHAnsi" w:cs="Times New Roman"/>
          <w:b/>
          <w:bCs/>
          <w:sz w:val="22"/>
          <w:szCs w:val="22"/>
          <w:lang w:val="en-US" w:eastAsia="de-DE"/>
        </w:rPr>
        <w:t>Which of the following would be a more feasible alternative to the standard OGTT (venous blood draws at 5 time points: 0, 30, 60, 90, and 120 minutes)?</w:t>
      </w:r>
    </w:p>
    <w:p w14:paraId="0624335A" w14:textId="77777777" w:rsidR="00EB16D6" w:rsidRDefault="00EB16D6" w:rsidP="00EB16D6">
      <w:pPr>
        <w:spacing w:before="100" w:beforeAutospacing="1" w:after="100" w:afterAutospacing="1" w:line="240" w:lineRule="auto"/>
        <w:rPr>
          <w:rFonts w:asciiTheme="majorHAnsi" w:eastAsia="Times New Roman" w:hAnsiTheme="majorHAnsi"/>
          <w:sz w:val="22"/>
          <w:szCs w:val="22"/>
          <w:lang w:val="en-US" w:eastAsia="de-DE"/>
        </w:rPr>
      </w:pPr>
      <w:r>
        <w:rPr>
          <w:rFonts w:asciiTheme="majorHAnsi" w:eastAsia="Times New Roman" w:hAnsiTheme="majorHAnsi"/>
          <w:sz w:val="22"/>
          <w:szCs w:val="22"/>
          <w:lang w:val="en-US" w:eastAsia="de-DE"/>
        </w:rPr>
        <w:t>(Multiple answers possible)</w:t>
      </w:r>
    </w:p>
    <w:p w14:paraId="35D2C2DC" w14:textId="77777777" w:rsidR="00EB16D6" w:rsidRDefault="00EB16D6" w:rsidP="00EB16D6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/>
          <w:sz w:val="22"/>
          <w:szCs w:val="22"/>
          <w:lang w:val="en-US" w:eastAsia="de-DE"/>
        </w:rPr>
      </w:pPr>
      <w:r>
        <w:rPr>
          <w:rFonts w:asciiTheme="majorHAnsi" w:eastAsia="Times New Roman" w:hAnsiTheme="majorHAnsi" w:cs="Segoe UI Symbol"/>
          <w:sz w:val="22"/>
          <w:szCs w:val="22"/>
          <w:lang w:val="en-US" w:eastAsia="de-DE"/>
        </w:rPr>
        <w:t>☐</w:t>
      </w:r>
      <w:r>
        <w:rPr>
          <w:rFonts w:asciiTheme="majorHAnsi" w:eastAsia="Times New Roman" w:hAnsiTheme="majorHAnsi"/>
          <w:sz w:val="22"/>
          <w:szCs w:val="22"/>
          <w:lang w:val="en-US" w:eastAsia="de-DE"/>
        </w:rPr>
        <w:t xml:space="preserve"> Performing the OGTT exclusively using capillary blood glucose measurements</w:t>
      </w:r>
      <w:r>
        <w:rPr>
          <w:rFonts w:asciiTheme="majorHAnsi" w:eastAsia="Times New Roman" w:hAnsiTheme="majorHAnsi"/>
          <w:sz w:val="22"/>
          <w:szCs w:val="22"/>
          <w:lang w:val="en-US" w:eastAsia="de-DE"/>
        </w:rPr>
        <w:br/>
      </w:r>
      <w:r>
        <w:rPr>
          <w:rFonts w:asciiTheme="majorHAnsi" w:eastAsia="Times New Roman" w:hAnsiTheme="majorHAnsi" w:cs="Segoe UI Symbol"/>
          <w:sz w:val="22"/>
          <w:szCs w:val="22"/>
          <w:lang w:val="en-US" w:eastAsia="de-DE"/>
        </w:rPr>
        <w:t>☐</w:t>
      </w:r>
      <w:r>
        <w:rPr>
          <w:rFonts w:asciiTheme="majorHAnsi" w:eastAsia="Times New Roman" w:hAnsiTheme="majorHAnsi"/>
          <w:sz w:val="22"/>
          <w:szCs w:val="22"/>
          <w:lang w:val="en-US" w:eastAsia="de-DE"/>
        </w:rPr>
        <w:t xml:space="preserve"> Reducing the number of time points</w:t>
      </w:r>
      <w:r>
        <w:rPr>
          <w:rFonts w:asciiTheme="majorHAnsi" w:eastAsia="Times New Roman" w:hAnsiTheme="majorHAnsi"/>
          <w:sz w:val="22"/>
          <w:szCs w:val="22"/>
          <w:lang w:val="en-US" w:eastAsia="de-DE"/>
        </w:rPr>
        <w:br/>
      </w:r>
      <w:r>
        <w:rPr>
          <w:rFonts w:asciiTheme="majorHAnsi" w:eastAsia="Times New Roman" w:hAnsiTheme="majorHAnsi" w:cs="Segoe UI Symbol"/>
          <w:sz w:val="22"/>
          <w:szCs w:val="22"/>
          <w:lang w:val="en-US" w:eastAsia="de-DE"/>
        </w:rPr>
        <w:t>☐</w:t>
      </w:r>
      <w:r>
        <w:rPr>
          <w:rFonts w:asciiTheme="majorHAnsi" w:eastAsia="Times New Roman" w:hAnsiTheme="majorHAnsi"/>
          <w:sz w:val="22"/>
          <w:szCs w:val="22"/>
          <w:lang w:val="en-US" w:eastAsia="de-DE"/>
        </w:rPr>
        <w:t xml:space="preserve"> Replacing the OGTT with continuous glucose monitoring (CGM)</w:t>
      </w:r>
      <w:r>
        <w:rPr>
          <w:rFonts w:asciiTheme="majorHAnsi" w:eastAsia="Times New Roman" w:hAnsiTheme="majorHAnsi"/>
          <w:sz w:val="22"/>
          <w:szCs w:val="22"/>
          <w:lang w:val="en-US" w:eastAsia="de-DE"/>
        </w:rPr>
        <w:br/>
      </w:r>
      <w:r>
        <w:rPr>
          <w:rFonts w:asciiTheme="majorHAnsi" w:eastAsia="Times New Roman" w:hAnsiTheme="majorHAnsi" w:cs="Segoe UI Symbol"/>
          <w:sz w:val="22"/>
          <w:szCs w:val="22"/>
          <w:lang w:val="en-US" w:eastAsia="de-DE"/>
        </w:rPr>
        <w:t>☐</w:t>
      </w:r>
      <w:r>
        <w:rPr>
          <w:rFonts w:asciiTheme="majorHAnsi" w:eastAsia="Times New Roman" w:hAnsiTheme="majorHAnsi"/>
          <w:sz w:val="22"/>
          <w:szCs w:val="22"/>
          <w:lang w:val="en-US" w:eastAsia="de-DE"/>
        </w:rPr>
        <w:t xml:space="preserve"> Other: ____</w:t>
      </w:r>
    </w:p>
    <w:p w14:paraId="718A507B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lang w:val="en-US"/>
        </w:rPr>
        <w:t>How would you rate the acceptance of the following follow-up examinations by families in the context of the Fr1da study?</w:t>
      </w:r>
    </w:p>
    <w:p w14:paraId="623E615D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OGTT</w:t>
      </w:r>
    </w:p>
    <w:p w14:paraId="0E2A0F2B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7E94AB0D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HbA1c measurement (in the laboratory)</w:t>
      </w:r>
    </w:p>
    <w:p w14:paraId="28730809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600813EA" w14:textId="77777777" w:rsidR="00EB16D6" w:rsidRDefault="00EB16D6" w:rsidP="00EB16D6">
      <w:pPr>
        <w:tabs>
          <w:tab w:val="left" w:pos="4760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Venous blood glucose measurement (in the laboratory)</w:t>
      </w:r>
      <w:r>
        <w:rPr>
          <w:rFonts w:asciiTheme="majorHAnsi" w:hAnsiTheme="majorHAnsi"/>
          <w:sz w:val="22"/>
          <w:szCs w:val="22"/>
          <w:lang w:val="en-US"/>
        </w:rPr>
        <w:tab/>
      </w:r>
    </w:p>
    <w:p w14:paraId="30F0DF43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23B1CC5B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Capillary blood glucose measurement with a quality-controlled glucose meter on site</w:t>
      </w:r>
    </w:p>
    <w:p w14:paraId="76F98FAE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5F09F12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Blood glucose self-monitoring by families at home </w:t>
      </w:r>
    </w:p>
    <w:p w14:paraId="1B7486FC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606B3F05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Sensor-based / continuous glucose monitoring (CGM)</w:t>
      </w:r>
    </w:p>
    <w:p w14:paraId="0D5D9BFB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□ Very good   □ Good   □ Satisfactory   □ Poor   □ Very poor   □ No answer</w:t>
      </w:r>
    </w:p>
    <w:p w14:paraId="5B3594A5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Are there any measures that could make care for families in the diabetes care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centres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 easier or more pleasant?</w:t>
      </w:r>
    </w:p>
    <w:p w14:paraId="31945B14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___________________________________________________________________________</w:t>
      </w:r>
    </w:p>
    <w:p w14:paraId="2376DFA4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Assuming that islet autoantibody screening is integrated into routine medical care…</w:t>
      </w:r>
    </w:p>
    <w:p w14:paraId="226E5419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feasible do you consider staging and follow-up of children with early-stage type 1 diabetes within routine care?</w:t>
      </w:r>
    </w:p>
    <w:p w14:paraId="7D9CFB6D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 xml:space="preserve">□ Very good   □ Good   □ Satisfactory   □ Poor   □ Very poor   </w:t>
      </w:r>
    </w:p>
    <w:p w14:paraId="0A667538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How useful do you find offering family education and training sessions in the form of online group sessions?</w:t>
      </w:r>
    </w:p>
    <w:p w14:paraId="17AB991F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useful   □ Somewhat useful   □ Average   □ Not particularly useful   □ Not at all useful   </w:t>
      </w:r>
    </w:p>
    <w:p w14:paraId="2D1E0172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How feasible do you consider it for your </w:t>
      </w:r>
      <w:proofErr w:type="spellStart"/>
      <w:r>
        <w:rPr>
          <w:rFonts w:asciiTheme="majorHAnsi" w:hAnsiTheme="majorHAnsi"/>
          <w:b/>
          <w:bCs/>
          <w:sz w:val="22"/>
          <w:szCs w:val="22"/>
          <w:lang w:val="en-US"/>
        </w:rPr>
        <w:t>centre</w:t>
      </w:r>
      <w:proofErr w:type="spellEnd"/>
      <w:r>
        <w:rPr>
          <w:rFonts w:asciiTheme="majorHAnsi" w:hAnsiTheme="majorHAnsi"/>
          <w:b/>
          <w:bCs/>
          <w:sz w:val="22"/>
          <w:szCs w:val="22"/>
          <w:lang w:val="en-US"/>
        </w:rPr>
        <w:t xml:space="preserve"> to take over the following tasks, currently managed by the Fr1da team, within routine care?</w:t>
      </w:r>
    </w:p>
    <w:p w14:paraId="732A3B51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Initial consultation and education of families about the diagnosis and further procedures</w:t>
      </w:r>
    </w:p>
    <w:p w14:paraId="36328884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4BABED9E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Procurement and provision of testing materials for staging and follow-up (e.g., OGTT solutions)</w:t>
      </w:r>
    </w:p>
    <w:p w14:paraId="1DC7B30C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112C9560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Procurement and provision of materials for home blood glucose monitoring (device, test strips, lancets)</w:t>
      </w:r>
    </w:p>
    <w:p w14:paraId="766B385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0A5CA7B1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Interpretation of laboratory results and communicating findings to the family</w:t>
      </w:r>
    </w:p>
    <w:p w14:paraId="1F99D53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6B9492DD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Creation of individualized follow-up plans</w:t>
      </w:r>
    </w:p>
    <w:p w14:paraId="3DD30EDD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 </w:t>
      </w:r>
    </w:p>
    <w:p w14:paraId="64EE0162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Coordination of follow-up appointments for follow-up examinations</w:t>
      </w:r>
    </w:p>
    <w:p w14:paraId="19B80949" w14:textId="77777777" w:rsidR="00EB16D6" w:rsidRDefault="00EB16D6" w:rsidP="00EB16D6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□ Very good   □ Good   □ Satisfactory   □ Poor   □ Very poor  </w:t>
      </w:r>
    </w:p>
    <w:p w14:paraId="4448F296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Which of the above-mentioned tasks do you consider the greatest challenge, and what other challenges do you see regarding integration into routine care?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3D8F3FC1" w14:textId="77777777" w:rsidR="00EB16D6" w:rsidRDefault="00EB16D6" w:rsidP="00EB16D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___________________________________________________________________________</w:t>
      </w:r>
    </w:p>
    <w:p w14:paraId="3B8DB218" w14:textId="77777777" w:rsidR="00EB16D6" w:rsidRDefault="00EB16D6" w:rsidP="00EB16D6">
      <w:pPr>
        <w:numPr>
          <w:ilvl w:val="0"/>
          <w:numId w:val="10"/>
        </w:numPr>
        <w:spacing w:after="200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Do you have any other feedback or suggestions you would like to share with us?</w:t>
      </w:r>
    </w:p>
    <w:p w14:paraId="45F61A89" w14:textId="77777777" w:rsidR="00EB16D6" w:rsidRDefault="00EB16D6" w:rsidP="00EB16D6">
      <w:pPr>
        <w:rPr>
          <w:rFonts w:ascii="Times New Roman" w:hAnsi="Times New Roman" w:cs="Times New Roman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________________________________________________________________________________</w:t>
      </w:r>
    </w:p>
    <w:p w14:paraId="4A0800E7" w14:textId="7B72CC4D" w:rsidR="009A03A0" w:rsidRPr="009C4C79" w:rsidRDefault="009A03A0" w:rsidP="00EB16D6">
      <w:pPr>
        <w:rPr>
          <w:rFonts w:ascii="Times New Roman" w:hAnsi="Times New Roman" w:cs="Times New Roman"/>
          <w:lang w:val="en-US"/>
        </w:rPr>
      </w:pPr>
    </w:p>
    <w:sectPr w:rsidR="009A03A0" w:rsidRPr="009C4C79" w:rsidSect="002F0160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F481" w14:textId="77777777" w:rsidR="00755FD9" w:rsidRDefault="00755FD9" w:rsidP="001B3AC7">
      <w:pPr>
        <w:spacing w:after="0" w:line="240" w:lineRule="auto"/>
      </w:pPr>
      <w:r>
        <w:separator/>
      </w:r>
    </w:p>
  </w:endnote>
  <w:endnote w:type="continuationSeparator" w:id="0">
    <w:p w14:paraId="15F7BAFF" w14:textId="77777777" w:rsidR="00755FD9" w:rsidRDefault="00755FD9" w:rsidP="001B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B642" w14:textId="77777777" w:rsidR="00DC0C82" w:rsidRDefault="00DC0C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305052"/>
      <w:docPartObj>
        <w:docPartGallery w:val="Page Numbers (Bottom of Page)"/>
        <w:docPartUnique/>
      </w:docPartObj>
    </w:sdtPr>
    <w:sdtContent>
      <w:p w14:paraId="3C0B3C51" w14:textId="5DF67A71" w:rsidR="001B3AC7" w:rsidRDefault="001B3AC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397C993" w14:textId="77777777" w:rsidR="001B3AC7" w:rsidRDefault="001B3AC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2973" w14:textId="77777777" w:rsidR="00DC0C82" w:rsidRDefault="00DC0C8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149628"/>
      <w:docPartObj>
        <w:docPartGallery w:val="Page Numbers (Bottom of Page)"/>
        <w:docPartUnique/>
      </w:docPartObj>
    </w:sdtPr>
    <w:sdtContent>
      <w:p w14:paraId="0192EF4E" w14:textId="4607D9E4" w:rsidR="00DC0C82" w:rsidRDefault="00DC0C8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2351EDB" w14:textId="77777777" w:rsidR="002F0160" w:rsidRPr="00BB527E" w:rsidRDefault="002F01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05F7" w14:textId="77777777" w:rsidR="00755FD9" w:rsidRDefault="00755FD9" w:rsidP="001B3AC7">
      <w:pPr>
        <w:spacing w:after="0" w:line="240" w:lineRule="auto"/>
      </w:pPr>
      <w:r>
        <w:separator/>
      </w:r>
    </w:p>
  </w:footnote>
  <w:footnote w:type="continuationSeparator" w:id="0">
    <w:p w14:paraId="388E2A10" w14:textId="77777777" w:rsidR="00755FD9" w:rsidRDefault="00755FD9" w:rsidP="001B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9308" w14:textId="77777777" w:rsidR="00DC0C82" w:rsidRDefault="00DC0C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E0ED" w14:textId="77777777" w:rsidR="00DC0C82" w:rsidRDefault="00DC0C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CA64" w14:textId="77777777" w:rsidR="00DC0C82" w:rsidRDefault="00DC0C8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341200"/>
      <w:docPartObj>
        <w:docPartGallery w:val="Page Numbers (Margins)"/>
        <w:docPartUnique/>
      </w:docPartObj>
    </w:sdtPr>
    <w:sdtContent>
      <w:p w14:paraId="205D6EED" w14:textId="77777777" w:rsidR="002F0160" w:rsidRDefault="002F0160">
        <w:pPr>
          <w:pStyle w:val="Kopf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DDA3E9B" wp14:editId="58A07CC6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082181595" name="Rechtec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5EFCB" w14:textId="77777777" w:rsidR="002F0160" w:rsidRPr="00805D50" w:rsidRDefault="002F0160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DA3E9B" id="Rechteck 6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46E5EFCB" w14:textId="77777777" w:rsidR="002F0160" w:rsidRPr="00805D50" w:rsidRDefault="002F016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A82D" w14:textId="77777777" w:rsidR="002F0160" w:rsidRDefault="002F01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ABA"/>
    <w:multiLevelType w:val="hybridMultilevel"/>
    <w:tmpl w:val="2EC245B8"/>
    <w:lvl w:ilvl="0" w:tplc="EF6457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6668"/>
    <w:multiLevelType w:val="hybridMultilevel"/>
    <w:tmpl w:val="56EE73CC"/>
    <w:lvl w:ilvl="0" w:tplc="B98A7A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6A19"/>
    <w:multiLevelType w:val="multilevel"/>
    <w:tmpl w:val="AF1EB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F14A18"/>
    <w:multiLevelType w:val="hybridMultilevel"/>
    <w:tmpl w:val="39606F90"/>
    <w:lvl w:ilvl="0" w:tplc="C77A1CC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6284E"/>
    <w:multiLevelType w:val="hybridMultilevel"/>
    <w:tmpl w:val="2D2EA88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8F4316"/>
    <w:multiLevelType w:val="hybridMultilevel"/>
    <w:tmpl w:val="57B632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53462">
    <w:abstractNumId w:val="0"/>
  </w:num>
  <w:num w:numId="2" w16cid:durableId="15544628">
    <w:abstractNumId w:val="3"/>
  </w:num>
  <w:num w:numId="3" w16cid:durableId="1651398042">
    <w:abstractNumId w:val="4"/>
  </w:num>
  <w:num w:numId="4" w16cid:durableId="1404984985">
    <w:abstractNumId w:val="2"/>
  </w:num>
  <w:num w:numId="5" w16cid:durableId="1695616209">
    <w:abstractNumId w:val="1"/>
  </w:num>
  <w:num w:numId="6" w16cid:durableId="1576815221">
    <w:abstractNumId w:val="5"/>
  </w:num>
  <w:num w:numId="7" w16cid:durableId="1150709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769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8754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8641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Lancet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rvewt98xtfzeev5sbpwzrbtrwdtrr9avx9&quot;&gt;My EndNote Library&lt;record-ids&gt;&lt;item&gt;108&lt;/item&gt;&lt;item&gt;110&lt;/item&gt;&lt;item&gt;129&lt;/item&gt;&lt;/record-ids&gt;&lt;/item&gt;&lt;/Libraries&gt;"/>
  </w:docVars>
  <w:rsids>
    <w:rsidRoot w:val="009A03A0"/>
    <w:rsid w:val="00046FD7"/>
    <w:rsid w:val="00050F7A"/>
    <w:rsid w:val="000513E6"/>
    <w:rsid w:val="00052E69"/>
    <w:rsid w:val="00066C48"/>
    <w:rsid w:val="00070891"/>
    <w:rsid w:val="00082BE6"/>
    <w:rsid w:val="00094655"/>
    <w:rsid w:val="00100473"/>
    <w:rsid w:val="0010247D"/>
    <w:rsid w:val="00106FA2"/>
    <w:rsid w:val="001167F9"/>
    <w:rsid w:val="0014556F"/>
    <w:rsid w:val="0014729B"/>
    <w:rsid w:val="001625E6"/>
    <w:rsid w:val="00172198"/>
    <w:rsid w:val="001919FE"/>
    <w:rsid w:val="001978C5"/>
    <w:rsid w:val="001A2227"/>
    <w:rsid w:val="001A4C1E"/>
    <w:rsid w:val="001B3AC7"/>
    <w:rsid w:val="001B4393"/>
    <w:rsid w:val="001C0E9D"/>
    <w:rsid w:val="001C7247"/>
    <w:rsid w:val="001D27A2"/>
    <w:rsid w:val="001E0C6D"/>
    <w:rsid w:val="00213534"/>
    <w:rsid w:val="0022034F"/>
    <w:rsid w:val="00224ACA"/>
    <w:rsid w:val="0022739E"/>
    <w:rsid w:val="00235DB8"/>
    <w:rsid w:val="00241218"/>
    <w:rsid w:val="0029215C"/>
    <w:rsid w:val="002D0A01"/>
    <w:rsid w:val="002D3D53"/>
    <w:rsid w:val="002F0160"/>
    <w:rsid w:val="003024C8"/>
    <w:rsid w:val="00302B50"/>
    <w:rsid w:val="00304C26"/>
    <w:rsid w:val="00312769"/>
    <w:rsid w:val="00316EF1"/>
    <w:rsid w:val="003336B2"/>
    <w:rsid w:val="00335994"/>
    <w:rsid w:val="00366045"/>
    <w:rsid w:val="00370599"/>
    <w:rsid w:val="00370A9D"/>
    <w:rsid w:val="00395858"/>
    <w:rsid w:val="00396164"/>
    <w:rsid w:val="003C67E5"/>
    <w:rsid w:val="003D1109"/>
    <w:rsid w:val="003E51A5"/>
    <w:rsid w:val="0043360F"/>
    <w:rsid w:val="004429D8"/>
    <w:rsid w:val="00452783"/>
    <w:rsid w:val="00453DD1"/>
    <w:rsid w:val="004626F0"/>
    <w:rsid w:val="00471129"/>
    <w:rsid w:val="00484F38"/>
    <w:rsid w:val="004A2076"/>
    <w:rsid w:val="004B65A6"/>
    <w:rsid w:val="004C32F8"/>
    <w:rsid w:val="004D7872"/>
    <w:rsid w:val="004E4A4B"/>
    <w:rsid w:val="004F0D34"/>
    <w:rsid w:val="004F5898"/>
    <w:rsid w:val="0050272C"/>
    <w:rsid w:val="00532C22"/>
    <w:rsid w:val="005630DD"/>
    <w:rsid w:val="00583C79"/>
    <w:rsid w:val="005B1555"/>
    <w:rsid w:val="005C51B6"/>
    <w:rsid w:val="005D692A"/>
    <w:rsid w:val="005F26E1"/>
    <w:rsid w:val="00605ED5"/>
    <w:rsid w:val="006124DB"/>
    <w:rsid w:val="00613580"/>
    <w:rsid w:val="00620343"/>
    <w:rsid w:val="00622EA1"/>
    <w:rsid w:val="0062758D"/>
    <w:rsid w:val="00645AAB"/>
    <w:rsid w:val="00681E63"/>
    <w:rsid w:val="00685BB2"/>
    <w:rsid w:val="00693EB7"/>
    <w:rsid w:val="006A46BF"/>
    <w:rsid w:val="006B6FD8"/>
    <w:rsid w:val="006B6FF0"/>
    <w:rsid w:val="006F09B2"/>
    <w:rsid w:val="006F27CD"/>
    <w:rsid w:val="006F4527"/>
    <w:rsid w:val="006F7712"/>
    <w:rsid w:val="0070552B"/>
    <w:rsid w:val="00731204"/>
    <w:rsid w:val="007463F5"/>
    <w:rsid w:val="00755DBD"/>
    <w:rsid w:val="00755FD9"/>
    <w:rsid w:val="00775677"/>
    <w:rsid w:val="007756F0"/>
    <w:rsid w:val="00782D0B"/>
    <w:rsid w:val="0078797B"/>
    <w:rsid w:val="00793375"/>
    <w:rsid w:val="007A1C2F"/>
    <w:rsid w:val="007A5857"/>
    <w:rsid w:val="007C0AFD"/>
    <w:rsid w:val="007C2D70"/>
    <w:rsid w:val="00804C87"/>
    <w:rsid w:val="00817CCA"/>
    <w:rsid w:val="00827357"/>
    <w:rsid w:val="00847015"/>
    <w:rsid w:val="008701C7"/>
    <w:rsid w:val="0087740E"/>
    <w:rsid w:val="008850C3"/>
    <w:rsid w:val="008904F7"/>
    <w:rsid w:val="008C2300"/>
    <w:rsid w:val="008D41EE"/>
    <w:rsid w:val="008E4D19"/>
    <w:rsid w:val="009034FE"/>
    <w:rsid w:val="00912028"/>
    <w:rsid w:val="009202B1"/>
    <w:rsid w:val="00941946"/>
    <w:rsid w:val="009678F4"/>
    <w:rsid w:val="00973FD7"/>
    <w:rsid w:val="0097457D"/>
    <w:rsid w:val="0099436A"/>
    <w:rsid w:val="009A03A0"/>
    <w:rsid w:val="009A3462"/>
    <w:rsid w:val="009B7055"/>
    <w:rsid w:val="009C4C79"/>
    <w:rsid w:val="009E179A"/>
    <w:rsid w:val="009E4CB5"/>
    <w:rsid w:val="009F4E4A"/>
    <w:rsid w:val="00A00391"/>
    <w:rsid w:val="00A10970"/>
    <w:rsid w:val="00A15C22"/>
    <w:rsid w:val="00A15F55"/>
    <w:rsid w:val="00A358CE"/>
    <w:rsid w:val="00A36CE9"/>
    <w:rsid w:val="00A513AE"/>
    <w:rsid w:val="00A7446A"/>
    <w:rsid w:val="00A745A5"/>
    <w:rsid w:val="00A81615"/>
    <w:rsid w:val="00A93261"/>
    <w:rsid w:val="00A95322"/>
    <w:rsid w:val="00AA6EC8"/>
    <w:rsid w:val="00AB1CAF"/>
    <w:rsid w:val="00AC38AE"/>
    <w:rsid w:val="00AD764A"/>
    <w:rsid w:val="00AE7068"/>
    <w:rsid w:val="00AF4085"/>
    <w:rsid w:val="00B01388"/>
    <w:rsid w:val="00B239A3"/>
    <w:rsid w:val="00B60647"/>
    <w:rsid w:val="00B95950"/>
    <w:rsid w:val="00B97770"/>
    <w:rsid w:val="00BB46F5"/>
    <w:rsid w:val="00BC1ED0"/>
    <w:rsid w:val="00C062E5"/>
    <w:rsid w:val="00C14C81"/>
    <w:rsid w:val="00C30B48"/>
    <w:rsid w:val="00C54B7D"/>
    <w:rsid w:val="00C559F7"/>
    <w:rsid w:val="00C6134E"/>
    <w:rsid w:val="00C6291A"/>
    <w:rsid w:val="00C8479D"/>
    <w:rsid w:val="00C91474"/>
    <w:rsid w:val="00CA24BD"/>
    <w:rsid w:val="00CB7A05"/>
    <w:rsid w:val="00CC50F1"/>
    <w:rsid w:val="00CD5F95"/>
    <w:rsid w:val="00CF5D4D"/>
    <w:rsid w:val="00D14308"/>
    <w:rsid w:val="00D16C71"/>
    <w:rsid w:val="00D17255"/>
    <w:rsid w:val="00D24C33"/>
    <w:rsid w:val="00D26775"/>
    <w:rsid w:val="00D30B10"/>
    <w:rsid w:val="00D41AA2"/>
    <w:rsid w:val="00D56046"/>
    <w:rsid w:val="00D62C69"/>
    <w:rsid w:val="00D639BA"/>
    <w:rsid w:val="00D842BC"/>
    <w:rsid w:val="00DA0680"/>
    <w:rsid w:val="00DC0B75"/>
    <w:rsid w:val="00DC0C82"/>
    <w:rsid w:val="00DC64EB"/>
    <w:rsid w:val="00DC7203"/>
    <w:rsid w:val="00DD4C57"/>
    <w:rsid w:val="00E14817"/>
    <w:rsid w:val="00E273E9"/>
    <w:rsid w:val="00E3273A"/>
    <w:rsid w:val="00E565EB"/>
    <w:rsid w:val="00E609A2"/>
    <w:rsid w:val="00E62F40"/>
    <w:rsid w:val="00E80D96"/>
    <w:rsid w:val="00E965BD"/>
    <w:rsid w:val="00EB153A"/>
    <w:rsid w:val="00EB16D6"/>
    <w:rsid w:val="00EB3427"/>
    <w:rsid w:val="00EE44C7"/>
    <w:rsid w:val="00EE5396"/>
    <w:rsid w:val="00EE61F0"/>
    <w:rsid w:val="00EF4F2C"/>
    <w:rsid w:val="00F01110"/>
    <w:rsid w:val="00F0563E"/>
    <w:rsid w:val="00F14EC0"/>
    <w:rsid w:val="00F3593E"/>
    <w:rsid w:val="00F4133C"/>
    <w:rsid w:val="00F774C1"/>
    <w:rsid w:val="00F77A8E"/>
    <w:rsid w:val="00F82DB1"/>
    <w:rsid w:val="00F837F6"/>
    <w:rsid w:val="00FA39AC"/>
    <w:rsid w:val="00FB7A12"/>
    <w:rsid w:val="00FE78E9"/>
    <w:rsid w:val="00FF1EDA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E43E"/>
  <w15:chartTrackingRefBased/>
  <w15:docId w15:val="{E02D62AC-73A4-4304-AFED-D33148FB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03A0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A0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0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0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0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0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0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0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0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0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0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03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03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03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03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03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03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9A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0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03A0"/>
    <w:pPr>
      <w:spacing w:before="160"/>
      <w:jc w:val="center"/>
    </w:pPr>
    <w:rPr>
      <w:i/>
      <w:iCs/>
      <w:color w:val="404040" w:themeColor="text1" w:themeTint="BF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9A03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03A0"/>
    <w:pPr>
      <w:ind w:left="720"/>
      <w:contextualSpacing/>
    </w:pPr>
    <w:rPr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9A03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0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03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03A0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03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0A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0A9D"/>
    <w:rPr>
      <w:sz w:val="20"/>
      <w:szCs w:val="20"/>
      <w:lang w:val="en-GB"/>
    </w:rPr>
  </w:style>
  <w:style w:type="character" w:styleId="Hyperlink">
    <w:name w:val="Hyperlink"/>
    <w:basedOn w:val="Absatz-Standardschriftart"/>
    <w:uiPriority w:val="99"/>
    <w:unhideWhenUsed/>
    <w:rsid w:val="00370A9D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F1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B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3AC7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1B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3AC7"/>
    <w:rPr>
      <w:lang w:val="en-GB"/>
    </w:rPr>
  </w:style>
  <w:style w:type="paragraph" w:customStyle="1" w:styleId="EndNoteBibliographyTitle">
    <w:name w:val="EndNote Bibliography Title"/>
    <w:basedOn w:val="Standard"/>
    <w:link w:val="EndNoteBibliographyTitleZchn"/>
    <w:rsid w:val="00755DBD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755DBD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755DBD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755DBD"/>
    <w:rPr>
      <w:rFonts w:ascii="Aptos" w:hAnsi="Aptos"/>
      <w:noProof/>
      <w:lang w:val="en-US"/>
    </w:rPr>
  </w:style>
  <w:style w:type="paragraph" w:styleId="StandardWeb">
    <w:name w:val="Normal (Web)"/>
    <w:basedOn w:val="Standard"/>
    <w:uiPriority w:val="99"/>
    <w:unhideWhenUsed/>
    <w:rsid w:val="0073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4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247D"/>
    <w:rPr>
      <w:b/>
      <w:bCs/>
      <w:sz w:val="20"/>
      <w:szCs w:val="20"/>
      <w:lang w:val="en-GB"/>
    </w:rPr>
  </w:style>
  <w:style w:type="character" w:styleId="Fett">
    <w:name w:val="Strong"/>
    <w:uiPriority w:val="22"/>
    <w:qFormat/>
    <w:rsid w:val="002F0160"/>
    <w:rPr>
      <w:b/>
      <w:bCs/>
    </w:rPr>
  </w:style>
  <w:style w:type="paragraph" w:styleId="berarbeitung">
    <w:name w:val="Revision"/>
    <w:hidden/>
    <w:uiPriority w:val="99"/>
    <w:semiHidden/>
    <w:rsid w:val="00F0111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3052</Words>
  <Characters>19231</Characters>
  <Application>Microsoft Office Word</Application>
  <DocSecurity>0</DocSecurity>
  <Lines>160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Hummel</dc:creator>
  <cp:keywords/>
  <dc:description/>
  <cp:lastModifiedBy>Sandra Hummel</cp:lastModifiedBy>
  <cp:revision>3</cp:revision>
  <dcterms:created xsi:type="dcterms:W3CDTF">2026-04-16T08:06:00Z</dcterms:created>
  <dcterms:modified xsi:type="dcterms:W3CDTF">2026-04-16T08:12:00Z</dcterms:modified>
</cp:coreProperties>
</file>