
<file path=[Content_Types].xml><?xml version="1.0" encoding="utf-8"?>
<Types xmlns="http://schemas.openxmlformats.org/package/2006/content-types">
  <Default Extension="png" ContentType="image/png"/>
  <Default Extension="rels" ContentType="application/vnd.openxmlformats-package.relationships+xml"/>
  <Default Extension="tmp" ContentType="image/p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B17C56" w14:textId="77777777" w:rsidR="00897FD9" w:rsidRPr="00AE1B77" w:rsidRDefault="00897FD9" w:rsidP="00897FD9">
      <w:pPr>
        <w:spacing w:line="360" w:lineRule="auto"/>
        <w:jc w:val="center"/>
        <w:rPr>
          <w:rFonts w:cs="Times New Roman"/>
          <w:b/>
          <w:bCs/>
          <w:szCs w:val="24"/>
        </w:rPr>
      </w:pPr>
      <w:bookmarkStart w:id="0" w:name="_Toc172896884"/>
      <w:r w:rsidRPr="00AE1B77">
        <w:rPr>
          <w:rFonts w:cs="Times New Roman"/>
          <w:b/>
          <w:bCs/>
          <w:szCs w:val="24"/>
        </w:rPr>
        <w:t>Supplementary materials</w:t>
      </w:r>
    </w:p>
    <w:p w14:paraId="24F81D0D" w14:textId="3A1F0393" w:rsidR="00951295" w:rsidRPr="00AE1B77" w:rsidRDefault="00951295" w:rsidP="003552C5">
      <w:pPr>
        <w:spacing w:line="360" w:lineRule="auto"/>
        <w:jc w:val="center"/>
        <w:rPr>
          <w:rFonts w:cs="Times New Roman"/>
          <w:b/>
          <w:bCs/>
          <w:szCs w:val="24"/>
        </w:rPr>
      </w:pPr>
      <w:r w:rsidRPr="00AE1B77">
        <w:rPr>
          <w:rFonts w:cs="Times New Roman"/>
          <w:b/>
          <w:bCs/>
          <w:szCs w:val="24"/>
        </w:rPr>
        <w:t>Association of the phase angle with type 2 diabetes and related traits: results from two prospective KORA studies</w:t>
      </w:r>
    </w:p>
    <w:p w14:paraId="14528422" w14:textId="114E49C4" w:rsidR="007D7FBF" w:rsidRPr="00AE1B77" w:rsidRDefault="007D7FBF" w:rsidP="007D7FBF">
      <w:pPr>
        <w:spacing w:line="240" w:lineRule="auto"/>
        <w:jc w:val="both"/>
        <w:rPr>
          <w:rFonts w:cs="Times New Roman"/>
          <w:szCs w:val="24"/>
          <w:vertAlign w:val="superscript"/>
        </w:rPr>
      </w:pPr>
      <w:r w:rsidRPr="00AE1B77">
        <w:rPr>
          <w:rFonts w:cs="Times New Roman"/>
          <w:szCs w:val="24"/>
        </w:rPr>
        <w:t>Feiling Ai</w:t>
      </w:r>
      <w:r w:rsidRPr="00AE1B77">
        <w:rPr>
          <w:rFonts w:cs="Times New Roman"/>
          <w:szCs w:val="24"/>
          <w:vertAlign w:val="superscript"/>
        </w:rPr>
        <w:t>1,2</w:t>
      </w:r>
      <w:r w:rsidRPr="00AE1B77">
        <w:rPr>
          <w:rFonts w:cs="Times New Roman"/>
          <w:szCs w:val="24"/>
        </w:rPr>
        <w:t>, Marie-Theres Huemer</w:t>
      </w:r>
      <w:r w:rsidRPr="00AE1B77">
        <w:rPr>
          <w:rFonts w:cs="Times New Roman"/>
          <w:szCs w:val="24"/>
          <w:vertAlign w:val="superscript"/>
        </w:rPr>
        <w:t>1</w:t>
      </w:r>
      <w:r w:rsidRPr="00AE1B77">
        <w:rPr>
          <w:rFonts w:cs="Times New Roman"/>
          <w:szCs w:val="24"/>
        </w:rPr>
        <w:t>, Wolfgang Rathmann</w:t>
      </w:r>
      <w:r w:rsidRPr="00AE1B77">
        <w:rPr>
          <w:rFonts w:cs="Times New Roman"/>
          <w:szCs w:val="24"/>
          <w:vertAlign w:val="superscript"/>
        </w:rPr>
        <w:t>3,4</w:t>
      </w:r>
      <w:r w:rsidRPr="00AE1B77">
        <w:rPr>
          <w:rFonts w:cs="Times New Roman"/>
          <w:szCs w:val="24"/>
        </w:rPr>
        <w:t>, Michael Roden</w:t>
      </w:r>
      <w:r w:rsidRPr="00AE1B77">
        <w:rPr>
          <w:rFonts w:cs="Times New Roman"/>
          <w:szCs w:val="24"/>
          <w:vertAlign w:val="superscript"/>
        </w:rPr>
        <w:t>4,5,6</w:t>
      </w:r>
      <w:r w:rsidRPr="00AE1B77">
        <w:rPr>
          <w:rFonts w:cs="Times New Roman"/>
          <w:szCs w:val="24"/>
        </w:rPr>
        <w:t>, Christian Herder</w:t>
      </w:r>
      <w:r w:rsidRPr="00AE1B77">
        <w:rPr>
          <w:rFonts w:cs="Times New Roman"/>
          <w:szCs w:val="24"/>
          <w:vertAlign w:val="superscript"/>
        </w:rPr>
        <w:t>4,5,6</w:t>
      </w:r>
      <w:r w:rsidRPr="00AE1B77">
        <w:rPr>
          <w:rFonts w:cs="Times New Roman"/>
          <w:szCs w:val="24"/>
        </w:rPr>
        <w:t>, Tanja Zeller</w:t>
      </w:r>
      <w:r w:rsidRPr="00AE1B77">
        <w:rPr>
          <w:rFonts w:cs="Times New Roman"/>
          <w:szCs w:val="24"/>
          <w:vertAlign w:val="superscript"/>
        </w:rPr>
        <w:t>7,8</w:t>
      </w:r>
      <w:r w:rsidRPr="00AE1B77">
        <w:rPr>
          <w:rFonts w:cs="Times New Roman"/>
          <w:szCs w:val="24"/>
        </w:rPr>
        <w:t>, Wolfgang Koenig</w:t>
      </w:r>
      <w:r w:rsidRPr="00AE1B77">
        <w:rPr>
          <w:rFonts w:cs="Times New Roman"/>
          <w:szCs w:val="24"/>
          <w:vertAlign w:val="superscript"/>
        </w:rPr>
        <w:t>9,10,11</w:t>
      </w:r>
      <w:r w:rsidRPr="00AE1B77">
        <w:rPr>
          <w:rFonts w:cs="Times New Roman"/>
          <w:szCs w:val="24"/>
        </w:rPr>
        <w:t>, Jana Nano</w:t>
      </w:r>
      <w:r w:rsidRPr="00AE1B77">
        <w:rPr>
          <w:rFonts w:cs="Times New Roman"/>
          <w:szCs w:val="24"/>
          <w:vertAlign w:val="superscript"/>
        </w:rPr>
        <w:t>1,12</w:t>
      </w:r>
      <w:r w:rsidRPr="00AE1B77">
        <w:rPr>
          <w:rFonts w:cs="Times New Roman"/>
          <w:szCs w:val="24"/>
        </w:rPr>
        <w:t>, Michael Drey</w:t>
      </w:r>
      <w:r w:rsidRPr="00AE1B77">
        <w:rPr>
          <w:rFonts w:cs="Times New Roman"/>
          <w:szCs w:val="24"/>
          <w:vertAlign w:val="superscript"/>
        </w:rPr>
        <w:t>13</w:t>
      </w:r>
      <w:r w:rsidRPr="00AE1B77">
        <w:rPr>
          <w:rFonts w:cs="Times New Roman"/>
          <w:szCs w:val="24"/>
        </w:rPr>
        <w:t>, Annette Peters</w:t>
      </w:r>
      <w:r w:rsidRPr="00AE1B77">
        <w:rPr>
          <w:rFonts w:cs="Times New Roman"/>
          <w:szCs w:val="24"/>
          <w:vertAlign w:val="superscript"/>
        </w:rPr>
        <w:t>1,2,</w:t>
      </w:r>
      <w:r w:rsidR="00A43BA9" w:rsidRPr="00AE1B77">
        <w:rPr>
          <w:rFonts w:cs="Times New Roman" w:hint="eastAsia"/>
          <w:szCs w:val="24"/>
          <w:vertAlign w:val="superscript"/>
        </w:rPr>
        <w:t>10,</w:t>
      </w:r>
      <w:r w:rsidRPr="00AE1B77">
        <w:rPr>
          <w:rFonts w:cs="Times New Roman"/>
          <w:szCs w:val="24"/>
          <w:vertAlign w:val="superscript"/>
        </w:rPr>
        <w:t>14</w:t>
      </w:r>
      <w:r w:rsidRPr="00AE1B77">
        <w:rPr>
          <w:rFonts w:cs="Times New Roman"/>
          <w:szCs w:val="24"/>
        </w:rPr>
        <w:t>, Barbara Thorand</w:t>
      </w:r>
      <w:r w:rsidRPr="00AE1B77">
        <w:rPr>
          <w:rFonts w:cs="Times New Roman"/>
          <w:szCs w:val="24"/>
          <w:vertAlign w:val="superscript"/>
        </w:rPr>
        <w:t>1,2,14*</w:t>
      </w:r>
    </w:p>
    <w:p w14:paraId="3CA3D376" w14:textId="77777777" w:rsidR="007D7FBF" w:rsidRPr="00AE1B77" w:rsidRDefault="007D7FBF" w:rsidP="007D7FBF">
      <w:pPr>
        <w:spacing w:line="240" w:lineRule="auto"/>
        <w:jc w:val="both"/>
        <w:rPr>
          <w:rFonts w:cs="Times New Roman"/>
          <w:szCs w:val="24"/>
        </w:rPr>
      </w:pPr>
      <w:r w:rsidRPr="00AE1B77">
        <w:rPr>
          <w:rFonts w:cs="Times New Roman"/>
          <w:szCs w:val="24"/>
          <w:vertAlign w:val="superscript"/>
        </w:rPr>
        <w:t>1</w:t>
      </w:r>
      <w:r w:rsidRPr="00AE1B77">
        <w:rPr>
          <w:rFonts w:cs="Times New Roman"/>
          <w:szCs w:val="24"/>
        </w:rPr>
        <w:t xml:space="preserve">Institute of Epidemiology, Helmholtz Zentrum München, German Research Center for Environmental Health (GmbH), </w:t>
      </w:r>
      <w:proofErr w:type="spellStart"/>
      <w:r w:rsidRPr="00AE1B77">
        <w:rPr>
          <w:rFonts w:cs="Times New Roman"/>
          <w:szCs w:val="24"/>
        </w:rPr>
        <w:t>Neuherberg</w:t>
      </w:r>
      <w:proofErr w:type="spellEnd"/>
      <w:r w:rsidRPr="00AE1B77">
        <w:rPr>
          <w:rFonts w:cs="Times New Roman"/>
          <w:szCs w:val="24"/>
        </w:rPr>
        <w:t xml:space="preserve">, </w:t>
      </w:r>
      <w:proofErr w:type="gramStart"/>
      <w:r w:rsidRPr="00AE1B77">
        <w:rPr>
          <w:rFonts w:cs="Times New Roman"/>
          <w:szCs w:val="24"/>
        </w:rPr>
        <w:t>Germany;</w:t>
      </w:r>
      <w:proofErr w:type="gramEnd"/>
      <w:r w:rsidRPr="00AE1B77">
        <w:rPr>
          <w:rFonts w:cs="Times New Roman"/>
          <w:szCs w:val="24"/>
        </w:rPr>
        <w:t xml:space="preserve"> </w:t>
      </w:r>
    </w:p>
    <w:p w14:paraId="73F417CD" w14:textId="18E921D4" w:rsidR="007D7FBF" w:rsidRPr="00AE1B77" w:rsidRDefault="007D7FBF" w:rsidP="007D7FBF">
      <w:pPr>
        <w:spacing w:line="240" w:lineRule="auto"/>
        <w:jc w:val="both"/>
        <w:rPr>
          <w:rFonts w:cs="Times New Roman"/>
          <w:szCs w:val="24"/>
        </w:rPr>
      </w:pPr>
      <w:r w:rsidRPr="00AE1B77">
        <w:rPr>
          <w:rFonts w:cs="Times New Roman"/>
          <w:szCs w:val="24"/>
          <w:vertAlign w:val="superscript"/>
        </w:rPr>
        <w:t>2</w:t>
      </w:r>
      <w:r w:rsidRPr="00AE1B77">
        <w:rPr>
          <w:rFonts w:cs="Times New Roman"/>
          <w:szCs w:val="24"/>
        </w:rPr>
        <w:t>Institute for Medical Information Processing, Biometry</w:t>
      </w:r>
      <w:r w:rsidR="006A797C">
        <w:rPr>
          <w:rFonts w:cs="Times New Roman"/>
          <w:szCs w:val="24"/>
        </w:rPr>
        <w:t>,</w:t>
      </w:r>
      <w:r w:rsidRPr="00AE1B77">
        <w:rPr>
          <w:rFonts w:cs="Times New Roman"/>
          <w:szCs w:val="24"/>
        </w:rPr>
        <w:t xml:space="preserve"> and Epidemiology (IBE), Faculty of Medicine, LMU Munich, Pettenkofer School of Public Health, Munich, </w:t>
      </w:r>
      <w:proofErr w:type="gramStart"/>
      <w:r w:rsidRPr="00AE1B77">
        <w:rPr>
          <w:rFonts w:cs="Times New Roman"/>
          <w:szCs w:val="24"/>
        </w:rPr>
        <w:t>Germany;</w:t>
      </w:r>
      <w:proofErr w:type="gramEnd"/>
      <w:r w:rsidRPr="00AE1B77">
        <w:rPr>
          <w:rFonts w:cs="Times New Roman"/>
          <w:szCs w:val="24"/>
        </w:rPr>
        <w:t xml:space="preserve"> </w:t>
      </w:r>
    </w:p>
    <w:p w14:paraId="76420DAD" w14:textId="77777777" w:rsidR="007D7FBF" w:rsidRPr="00AE1B77" w:rsidRDefault="007D7FBF" w:rsidP="007D7FBF">
      <w:pPr>
        <w:spacing w:line="240" w:lineRule="auto"/>
        <w:jc w:val="both"/>
        <w:rPr>
          <w:rFonts w:cs="Times New Roman"/>
          <w:szCs w:val="24"/>
        </w:rPr>
      </w:pPr>
      <w:r w:rsidRPr="00AE1B77">
        <w:rPr>
          <w:rFonts w:cs="Times New Roman"/>
          <w:szCs w:val="24"/>
          <w:vertAlign w:val="superscript"/>
        </w:rPr>
        <w:t>3</w:t>
      </w:r>
      <w:r w:rsidRPr="00AE1B77">
        <w:rPr>
          <w:rFonts w:cs="Times New Roman"/>
          <w:szCs w:val="24"/>
        </w:rPr>
        <w:t xml:space="preserve">Institute for Biometrics and Epidemiology, German Diabetes Center, Leibniz Center for Diabetes Research at Heinrich Heine University Düsseldorf, Düsseldorf, </w:t>
      </w:r>
      <w:proofErr w:type="gramStart"/>
      <w:r w:rsidRPr="00AE1B77">
        <w:rPr>
          <w:rFonts w:cs="Times New Roman"/>
          <w:szCs w:val="24"/>
        </w:rPr>
        <w:t>Germany;</w:t>
      </w:r>
      <w:proofErr w:type="gramEnd"/>
      <w:r w:rsidRPr="00AE1B77">
        <w:rPr>
          <w:rFonts w:cs="Times New Roman"/>
          <w:szCs w:val="24"/>
        </w:rPr>
        <w:t xml:space="preserve"> </w:t>
      </w:r>
    </w:p>
    <w:p w14:paraId="5F13AFF0" w14:textId="77777777" w:rsidR="007D7FBF" w:rsidRPr="00AE1B77" w:rsidRDefault="007D7FBF" w:rsidP="007D7FBF">
      <w:pPr>
        <w:spacing w:line="240" w:lineRule="auto"/>
        <w:jc w:val="both"/>
        <w:rPr>
          <w:rFonts w:cs="Times New Roman"/>
          <w:szCs w:val="24"/>
          <w:lang w:val="en-GB"/>
        </w:rPr>
      </w:pPr>
      <w:r w:rsidRPr="00AE1B77">
        <w:rPr>
          <w:rFonts w:cs="Times New Roman"/>
          <w:szCs w:val="24"/>
          <w:vertAlign w:val="superscript"/>
        </w:rPr>
        <w:t>4</w:t>
      </w:r>
      <w:r w:rsidRPr="00AE1B77">
        <w:rPr>
          <w:rFonts w:cs="Times New Roman"/>
          <w:szCs w:val="24"/>
        </w:rPr>
        <w:t xml:space="preserve">German Center for Diabetes Research (DZD), Partner Düsseldorf, </w:t>
      </w:r>
      <w:proofErr w:type="spellStart"/>
      <w:r w:rsidRPr="00AE1B77">
        <w:rPr>
          <w:rFonts w:cs="Times New Roman"/>
          <w:szCs w:val="24"/>
        </w:rPr>
        <w:t>Neuherberg</w:t>
      </w:r>
      <w:proofErr w:type="spellEnd"/>
      <w:r w:rsidRPr="00AE1B77">
        <w:rPr>
          <w:rFonts w:cs="Times New Roman"/>
          <w:szCs w:val="24"/>
        </w:rPr>
        <w:t xml:space="preserve">, </w:t>
      </w:r>
      <w:proofErr w:type="gramStart"/>
      <w:r w:rsidRPr="00AE1B77">
        <w:rPr>
          <w:rFonts w:cs="Times New Roman"/>
          <w:szCs w:val="24"/>
        </w:rPr>
        <w:t>Germany;</w:t>
      </w:r>
      <w:proofErr w:type="gramEnd"/>
    </w:p>
    <w:p w14:paraId="11518167" w14:textId="112BFCC6" w:rsidR="007D7FBF" w:rsidRPr="00AE1B77" w:rsidRDefault="007D7FBF" w:rsidP="007D7FBF">
      <w:pPr>
        <w:spacing w:line="240" w:lineRule="auto"/>
        <w:jc w:val="both"/>
        <w:rPr>
          <w:rFonts w:cs="Times New Roman"/>
          <w:szCs w:val="24"/>
        </w:rPr>
      </w:pPr>
      <w:r w:rsidRPr="00AE1B77">
        <w:rPr>
          <w:rFonts w:cs="Times New Roman"/>
          <w:szCs w:val="24"/>
          <w:vertAlign w:val="superscript"/>
        </w:rPr>
        <w:t>5</w:t>
      </w:r>
      <w:r w:rsidRPr="00AE1B77">
        <w:rPr>
          <w:rFonts w:cs="Times New Roman"/>
          <w:szCs w:val="24"/>
        </w:rPr>
        <w:t>Department of Endocrinology and Diabetology, Medical Faculty and University Hospital</w:t>
      </w:r>
      <w:r w:rsidR="006A797C">
        <w:rPr>
          <w:rFonts w:cs="Times New Roman"/>
          <w:szCs w:val="24"/>
        </w:rPr>
        <w:t xml:space="preserve"> </w:t>
      </w:r>
      <w:r w:rsidR="006A797C" w:rsidRPr="00C1201D">
        <w:rPr>
          <w:rFonts w:cs="Times New Roman"/>
          <w:szCs w:val="24"/>
        </w:rPr>
        <w:t>Düsseldorf</w:t>
      </w:r>
      <w:r w:rsidRPr="00AE1B77">
        <w:rPr>
          <w:rFonts w:cs="Times New Roman"/>
          <w:szCs w:val="24"/>
        </w:rPr>
        <w:t>, Heinrich Heine University</w:t>
      </w:r>
      <w:r w:rsidR="006A797C">
        <w:rPr>
          <w:rFonts w:cs="Times New Roman"/>
          <w:szCs w:val="24"/>
        </w:rPr>
        <w:t xml:space="preserve"> </w:t>
      </w:r>
      <w:r w:rsidR="006A797C" w:rsidRPr="00C1201D">
        <w:rPr>
          <w:rFonts w:cs="Times New Roman"/>
          <w:szCs w:val="24"/>
        </w:rPr>
        <w:t>Düsseldorf</w:t>
      </w:r>
      <w:r w:rsidRPr="00AE1B77">
        <w:rPr>
          <w:rFonts w:cs="Times New Roman"/>
          <w:szCs w:val="24"/>
        </w:rPr>
        <w:t xml:space="preserve">, Düsseldorf, </w:t>
      </w:r>
      <w:proofErr w:type="gramStart"/>
      <w:r w:rsidRPr="00AE1B77">
        <w:rPr>
          <w:rFonts w:cs="Times New Roman"/>
          <w:szCs w:val="24"/>
        </w:rPr>
        <w:t>Germany;</w:t>
      </w:r>
      <w:proofErr w:type="gramEnd"/>
      <w:r w:rsidRPr="00AE1B77">
        <w:rPr>
          <w:rFonts w:cs="Times New Roman"/>
          <w:szCs w:val="24"/>
        </w:rPr>
        <w:t xml:space="preserve"> </w:t>
      </w:r>
    </w:p>
    <w:p w14:paraId="7EDDFF84" w14:textId="77777777" w:rsidR="007D7FBF" w:rsidRPr="00AE1B77" w:rsidRDefault="007D7FBF" w:rsidP="007D7FBF">
      <w:pPr>
        <w:shd w:val="clear" w:color="auto" w:fill="FFFFFF"/>
        <w:spacing w:after="120" w:line="240" w:lineRule="auto"/>
        <w:jc w:val="both"/>
        <w:rPr>
          <w:rFonts w:cs="Times New Roman"/>
          <w:szCs w:val="24"/>
        </w:rPr>
      </w:pPr>
      <w:r w:rsidRPr="00AE1B77">
        <w:rPr>
          <w:rFonts w:cs="Times New Roman"/>
          <w:szCs w:val="24"/>
          <w:vertAlign w:val="superscript"/>
        </w:rPr>
        <w:t>6</w:t>
      </w:r>
      <w:r w:rsidRPr="00AE1B77">
        <w:rPr>
          <w:rFonts w:cs="Times New Roman"/>
          <w:szCs w:val="24"/>
        </w:rPr>
        <w:t>Institute for Clinical Diabetology, German Diabetes Center, Leibniz Center for Diabetes Research at Heinrich Heine University</w:t>
      </w:r>
      <w:r w:rsidRPr="00AE1B77" w:rsidDel="006F3EFA">
        <w:rPr>
          <w:rFonts w:cs="Times New Roman"/>
          <w:szCs w:val="24"/>
        </w:rPr>
        <w:t xml:space="preserve"> </w:t>
      </w:r>
      <w:r w:rsidRPr="00AE1B77">
        <w:rPr>
          <w:rFonts w:cs="Times New Roman"/>
          <w:szCs w:val="24"/>
        </w:rPr>
        <w:t xml:space="preserve">Düsseldorf, Düsseldorf, </w:t>
      </w:r>
      <w:proofErr w:type="gramStart"/>
      <w:r w:rsidRPr="00AE1B77">
        <w:rPr>
          <w:rFonts w:cs="Times New Roman"/>
          <w:szCs w:val="24"/>
        </w:rPr>
        <w:t>Germany;</w:t>
      </w:r>
      <w:proofErr w:type="gramEnd"/>
      <w:r w:rsidRPr="00AE1B77">
        <w:rPr>
          <w:rFonts w:cs="Times New Roman"/>
          <w:szCs w:val="24"/>
        </w:rPr>
        <w:t xml:space="preserve"> </w:t>
      </w:r>
    </w:p>
    <w:p w14:paraId="25A06683" w14:textId="773295BE" w:rsidR="007D7FBF" w:rsidRPr="00AE1B77" w:rsidRDefault="007D7FBF" w:rsidP="007D7FBF">
      <w:pPr>
        <w:spacing w:line="240" w:lineRule="auto"/>
        <w:jc w:val="both"/>
        <w:rPr>
          <w:rFonts w:cs="Times New Roman"/>
          <w:szCs w:val="24"/>
          <w:lang w:val="en-GB"/>
        </w:rPr>
      </w:pPr>
      <w:r w:rsidRPr="00AE1B77">
        <w:rPr>
          <w:rFonts w:cs="Times New Roman"/>
          <w:szCs w:val="24"/>
          <w:vertAlign w:val="superscript"/>
          <w:lang w:val="en-GB"/>
        </w:rPr>
        <w:t>7</w:t>
      </w:r>
      <w:r w:rsidRPr="00AE1B77">
        <w:rPr>
          <w:rFonts w:cs="Times New Roman"/>
          <w:szCs w:val="24"/>
          <w:lang w:val="en-GB"/>
        </w:rPr>
        <w:t xml:space="preserve">Institute for </w:t>
      </w:r>
      <w:proofErr w:type="spellStart"/>
      <w:r w:rsidRPr="00AE1B77">
        <w:rPr>
          <w:rFonts w:cs="Times New Roman"/>
          <w:szCs w:val="24"/>
          <w:lang w:val="en-GB"/>
        </w:rPr>
        <w:t>Cardiogenetics</w:t>
      </w:r>
      <w:proofErr w:type="spellEnd"/>
      <w:r w:rsidRPr="00AE1B77">
        <w:rPr>
          <w:rFonts w:cs="Times New Roman"/>
          <w:szCs w:val="24"/>
          <w:lang w:val="en-GB"/>
        </w:rPr>
        <w:t xml:space="preserve">, </w:t>
      </w:r>
      <w:r w:rsidR="006A797C" w:rsidRPr="00D871EC">
        <w:rPr>
          <w:rFonts w:cs="Times New Roman"/>
          <w:szCs w:val="24"/>
        </w:rPr>
        <w:t xml:space="preserve">University Heart Center Lübeck, University Hospital Schleswig-Holstein, </w:t>
      </w:r>
      <w:r w:rsidRPr="00AE1B77">
        <w:rPr>
          <w:rFonts w:cs="Times New Roman"/>
          <w:szCs w:val="24"/>
          <w:lang w:val="en-GB"/>
        </w:rPr>
        <w:t>University of Lübeck, Lübeck, Germany</w:t>
      </w:r>
    </w:p>
    <w:p w14:paraId="1589774D" w14:textId="77777777" w:rsidR="007D7FBF" w:rsidRPr="00AE1B77" w:rsidRDefault="007D7FBF" w:rsidP="007D7FBF">
      <w:pPr>
        <w:spacing w:line="240" w:lineRule="auto"/>
        <w:jc w:val="both"/>
        <w:rPr>
          <w:rFonts w:cs="Times New Roman"/>
          <w:szCs w:val="24"/>
          <w:lang w:val="en-GB"/>
        </w:rPr>
      </w:pPr>
      <w:r w:rsidRPr="00AE1B77">
        <w:rPr>
          <w:rFonts w:cs="Times New Roman"/>
          <w:szCs w:val="24"/>
          <w:vertAlign w:val="superscript"/>
          <w:lang w:val="en-GB"/>
        </w:rPr>
        <w:t>8</w:t>
      </w:r>
      <w:r w:rsidRPr="00AE1B77">
        <w:rPr>
          <w:rFonts w:cs="Times New Roman"/>
          <w:szCs w:val="24"/>
          <w:lang w:val="en-GB"/>
        </w:rPr>
        <w:t xml:space="preserve">German </w:t>
      </w:r>
      <w:proofErr w:type="spellStart"/>
      <w:r w:rsidRPr="00AE1B77">
        <w:rPr>
          <w:rFonts w:cs="Times New Roman"/>
          <w:szCs w:val="24"/>
          <w:lang w:val="en-GB"/>
        </w:rPr>
        <w:t>Center</w:t>
      </w:r>
      <w:proofErr w:type="spellEnd"/>
      <w:r w:rsidRPr="00AE1B77">
        <w:rPr>
          <w:rFonts w:cs="Times New Roman"/>
          <w:szCs w:val="24"/>
          <w:lang w:val="en-GB"/>
        </w:rPr>
        <w:t xml:space="preserve"> for Cardiovascular Research (DZHK), Partner Site Hamburg, Lübeck, Kiel, Lübeck, </w:t>
      </w:r>
      <w:proofErr w:type="gramStart"/>
      <w:r w:rsidRPr="00AE1B77">
        <w:rPr>
          <w:rFonts w:cs="Times New Roman"/>
          <w:szCs w:val="24"/>
          <w:lang w:val="en-GB"/>
        </w:rPr>
        <w:t>Germany;</w:t>
      </w:r>
      <w:proofErr w:type="gramEnd"/>
    </w:p>
    <w:p w14:paraId="55B271EE" w14:textId="77777777" w:rsidR="007D7FBF" w:rsidRPr="00AE1B77" w:rsidRDefault="007D7FBF" w:rsidP="007D7FBF">
      <w:pPr>
        <w:spacing w:line="240" w:lineRule="auto"/>
        <w:jc w:val="both"/>
        <w:rPr>
          <w:rFonts w:cs="Times New Roman"/>
          <w:szCs w:val="24"/>
        </w:rPr>
      </w:pPr>
      <w:r w:rsidRPr="00AE1B77">
        <w:rPr>
          <w:rFonts w:cs="Times New Roman"/>
          <w:szCs w:val="24"/>
          <w:vertAlign w:val="superscript"/>
        </w:rPr>
        <w:t>9</w:t>
      </w:r>
      <w:r w:rsidRPr="00AE1B77">
        <w:rPr>
          <w:rFonts w:cs="Times New Roman"/>
          <w:szCs w:val="24"/>
        </w:rPr>
        <w:t xml:space="preserve">German Heart Center, TUM University Hospital, Munich, </w:t>
      </w:r>
      <w:proofErr w:type="gramStart"/>
      <w:r w:rsidRPr="00AE1B77">
        <w:rPr>
          <w:rFonts w:cs="Times New Roman"/>
          <w:szCs w:val="24"/>
        </w:rPr>
        <w:t>Germany;</w:t>
      </w:r>
      <w:proofErr w:type="gramEnd"/>
    </w:p>
    <w:p w14:paraId="39C990B4" w14:textId="77777777" w:rsidR="007D7FBF" w:rsidRPr="00AE1B77" w:rsidRDefault="007D7FBF" w:rsidP="007D7FBF">
      <w:pPr>
        <w:spacing w:line="240" w:lineRule="auto"/>
        <w:jc w:val="both"/>
        <w:rPr>
          <w:rFonts w:cs="Times New Roman"/>
          <w:szCs w:val="24"/>
          <w:lang w:val="en-GB"/>
        </w:rPr>
      </w:pPr>
      <w:r w:rsidRPr="00AE1B77">
        <w:rPr>
          <w:rFonts w:cs="Times New Roman"/>
          <w:szCs w:val="24"/>
          <w:vertAlign w:val="superscript"/>
          <w:lang w:val="en-GB"/>
        </w:rPr>
        <w:t>10</w:t>
      </w:r>
      <w:r w:rsidRPr="00AE1B77">
        <w:rPr>
          <w:rFonts w:cs="Times New Roman"/>
          <w:szCs w:val="24"/>
          <w:lang w:val="en-GB"/>
        </w:rPr>
        <w:t xml:space="preserve">German </w:t>
      </w:r>
      <w:proofErr w:type="spellStart"/>
      <w:r w:rsidRPr="00AE1B77">
        <w:rPr>
          <w:rFonts w:cs="Times New Roman"/>
          <w:szCs w:val="24"/>
          <w:lang w:val="en-GB"/>
        </w:rPr>
        <w:t>Center</w:t>
      </w:r>
      <w:proofErr w:type="spellEnd"/>
      <w:r w:rsidRPr="00AE1B77">
        <w:rPr>
          <w:rFonts w:cs="Times New Roman"/>
          <w:szCs w:val="24"/>
          <w:lang w:val="en-GB"/>
        </w:rPr>
        <w:t xml:space="preserve"> for Cardiovascular Research (DZHK), Partner Site Munich Heart Alliance, Munich, </w:t>
      </w:r>
      <w:proofErr w:type="gramStart"/>
      <w:r w:rsidRPr="00AE1B77">
        <w:rPr>
          <w:rFonts w:cs="Times New Roman"/>
          <w:szCs w:val="24"/>
          <w:lang w:val="en-GB"/>
        </w:rPr>
        <w:t>Germany;</w:t>
      </w:r>
      <w:proofErr w:type="gramEnd"/>
    </w:p>
    <w:p w14:paraId="04C109AF" w14:textId="77777777" w:rsidR="007D7FBF" w:rsidRPr="00AE1B77" w:rsidRDefault="007D7FBF" w:rsidP="007D7FBF">
      <w:pPr>
        <w:spacing w:line="240" w:lineRule="auto"/>
        <w:jc w:val="both"/>
        <w:rPr>
          <w:rFonts w:cs="Times New Roman"/>
          <w:szCs w:val="24"/>
          <w:lang w:val="en-GB"/>
        </w:rPr>
      </w:pPr>
      <w:r w:rsidRPr="00AE1B77">
        <w:rPr>
          <w:rFonts w:cs="Times New Roman"/>
          <w:szCs w:val="24"/>
          <w:vertAlign w:val="superscript"/>
          <w:lang w:val="en-GB"/>
        </w:rPr>
        <w:t>11</w:t>
      </w:r>
      <w:r w:rsidRPr="00AE1B77">
        <w:rPr>
          <w:rFonts w:cs="Times New Roman"/>
          <w:szCs w:val="24"/>
          <w:lang w:val="en-GB"/>
        </w:rPr>
        <w:t xml:space="preserve">Institute of Epidemiology and Medical Biometry, University of Ulm, Ulm, </w:t>
      </w:r>
      <w:proofErr w:type="gramStart"/>
      <w:r w:rsidRPr="00AE1B77">
        <w:rPr>
          <w:rFonts w:cs="Times New Roman"/>
          <w:szCs w:val="24"/>
          <w:lang w:val="en-GB"/>
        </w:rPr>
        <w:t>Germany;</w:t>
      </w:r>
      <w:proofErr w:type="gramEnd"/>
    </w:p>
    <w:p w14:paraId="7C9D2C34" w14:textId="77777777" w:rsidR="007D7FBF" w:rsidRPr="00AE1B77" w:rsidRDefault="007D7FBF" w:rsidP="007D7FBF">
      <w:pPr>
        <w:spacing w:line="240" w:lineRule="auto"/>
        <w:rPr>
          <w:rFonts w:cs="Times New Roman"/>
          <w:szCs w:val="24"/>
        </w:rPr>
      </w:pPr>
      <w:bookmarkStart w:id="1" w:name="_Hlk201050643"/>
      <w:r w:rsidRPr="00AE1B77">
        <w:rPr>
          <w:rFonts w:cs="Times New Roman"/>
          <w:szCs w:val="24"/>
          <w:vertAlign w:val="superscript"/>
          <w:lang w:val="en-GB"/>
        </w:rPr>
        <w:t>12</w:t>
      </w:r>
      <w:r w:rsidRPr="00AE1B77">
        <w:rPr>
          <w:rFonts w:cs="Times New Roman"/>
          <w:szCs w:val="24"/>
        </w:rPr>
        <w:t xml:space="preserve">Department of Radiation Oncology, Klinikum </w:t>
      </w:r>
      <w:proofErr w:type="spellStart"/>
      <w:r w:rsidRPr="00AE1B77">
        <w:rPr>
          <w:rFonts w:cs="Times New Roman"/>
          <w:szCs w:val="24"/>
        </w:rPr>
        <w:t>rechts</w:t>
      </w:r>
      <w:proofErr w:type="spellEnd"/>
      <w:r w:rsidRPr="00AE1B77">
        <w:rPr>
          <w:rFonts w:cs="Times New Roman"/>
          <w:szCs w:val="24"/>
        </w:rPr>
        <w:t xml:space="preserve"> der Isar, Technical University of Munich</w:t>
      </w:r>
      <w:r w:rsidRPr="00AE1B77">
        <w:rPr>
          <w:rFonts w:cs="Times New Roman" w:hint="eastAsia"/>
          <w:szCs w:val="24"/>
        </w:rPr>
        <w:t xml:space="preserve"> (TUM)</w:t>
      </w:r>
      <w:r w:rsidRPr="00AE1B77">
        <w:rPr>
          <w:rFonts w:cs="Times New Roman"/>
          <w:szCs w:val="24"/>
        </w:rPr>
        <w:t>, Munich, </w:t>
      </w:r>
      <w:proofErr w:type="gramStart"/>
      <w:r w:rsidRPr="00AE1B77">
        <w:rPr>
          <w:rFonts w:cs="Times New Roman"/>
          <w:szCs w:val="24"/>
        </w:rPr>
        <w:t>Germany</w:t>
      </w:r>
      <w:r w:rsidRPr="00AE1B77">
        <w:rPr>
          <w:rFonts w:cs="Times New Roman" w:hint="eastAsia"/>
          <w:szCs w:val="24"/>
        </w:rPr>
        <w:t>;</w:t>
      </w:r>
      <w:proofErr w:type="gramEnd"/>
    </w:p>
    <w:bookmarkEnd w:id="1"/>
    <w:p w14:paraId="34B5B87C" w14:textId="77777777" w:rsidR="007D7FBF" w:rsidRPr="00AE1B77" w:rsidRDefault="007D7FBF" w:rsidP="007D7FBF">
      <w:pPr>
        <w:spacing w:line="240" w:lineRule="auto"/>
        <w:jc w:val="both"/>
        <w:rPr>
          <w:rFonts w:cs="Times New Roman"/>
          <w:szCs w:val="24"/>
        </w:rPr>
      </w:pPr>
      <w:r w:rsidRPr="00AE1B77">
        <w:rPr>
          <w:rFonts w:cs="Times New Roman"/>
          <w:szCs w:val="24"/>
          <w:vertAlign w:val="superscript"/>
        </w:rPr>
        <w:t>1</w:t>
      </w:r>
      <w:r w:rsidRPr="00AE1B77">
        <w:rPr>
          <w:rFonts w:cs="Times New Roman" w:hint="eastAsia"/>
          <w:szCs w:val="24"/>
          <w:vertAlign w:val="superscript"/>
        </w:rPr>
        <w:t>3</w:t>
      </w:r>
      <w:r w:rsidRPr="00AE1B77">
        <w:rPr>
          <w:rFonts w:cs="Times New Roman"/>
          <w:szCs w:val="24"/>
        </w:rPr>
        <w:t xml:space="preserve">Department of Medicine IV, LMU University Hospital, LMU Munich, </w:t>
      </w:r>
      <w:proofErr w:type="gramStart"/>
      <w:r w:rsidRPr="00AE1B77">
        <w:rPr>
          <w:rFonts w:cs="Times New Roman"/>
          <w:szCs w:val="24"/>
        </w:rPr>
        <w:t>Germany;</w:t>
      </w:r>
      <w:bookmarkStart w:id="2" w:name="_Hlk164408855"/>
      <w:proofErr w:type="gramEnd"/>
      <w:r w:rsidRPr="00AE1B77">
        <w:rPr>
          <w:rFonts w:cs="Times New Roman"/>
          <w:szCs w:val="24"/>
        </w:rPr>
        <w:t xml:space="preserve"> </w:t>
      </w:r>
    </w:p>
    <w:p w14:paraId="3A732E9C" w14:textId="77777777" w:rsidR="007D7FBF" w:rsidRPr="00AE1B77" w:rsidRDefault="007D7FBF" w:rsidP="007D7FBF">
      <w:pPr>
        <w:spacing w:line="240" w:lineRule="auto"/>
        <w:jc w:val="both"/>
        <w:rPr>
          <w:rFonts w:cs="Times New Roman"/>
          <w:szCs w:val="24"/>
          <w:lang w:val="de-DE"/>
        </w:rPr>
      </w:pPr>
      <w:r w:rsidRPr="00AE1B77">
        <w:rPr>
          <w:rFonts w:cs="Times New Roman"/>
          <w:szCs w:val="24"/>
          <w:vertAlign w:val="superscript"/>
          <w:lang w:val="de-DE"/>
        </w:rPr>
        <w:t>1</w:t>
      </w:r>
      <w:r w:rsidRPr="00AE1B77">
        <w:rPr>
          <w:rFonts w:cs="Times New Roman" w:hint="eastAsia"/>
          <w:szCs w:val="24"/>
          <w:vertAlign w:val="superscript"/>
          <w:lang w:val="de-DE"/>
        </w:rPr>
        <w:t>4</w:t>
      </w:r>
      <w:r w:rsidRPr="00AE1B77">
        <w:rPr>
          <w:rFonts w:cs="Times New Roman"/>
          <w:szCs w:val="24"/>
          <w:lang w:val="de-DE"/>
        </w:rPr>
        <w:t xml:space="preserve">German Center </w:t>
      </w:r>
      <w:proofErr w:type="spellStart"/>
      <w:r w:rsidRPr="00AE1B77">
        <w:rPr>
          <w:rFonts w:cs="Times New Roman"/>
          <w:szCs w:val="24"/>
          <w:lang w:val="de-DE"/>
        </w:rPr>
        <w:t>for</w:t>
      </w:r>
      <w:proofErr w:type="spellEnd"/>
      <w:r w:rsidRPr="00AE1B77">
        <w:rPr>
          <w:rFonts w:cs="Times New Roman"/>
          <w:szCs w:val="24"/>
          <w:lang w:val="de-DE"/>
        </w:rPr>
        <w:t> Diabetes Research (DZD), Partner München-Neuherberg, Neuherberg, Germany</w:t>
      </w:r>
      <w:bookmarkEnd w:id="2"/>
      <w:r w:rsidRPr="00AE1B77">
        <w:rPr>
          <w:rFonts w:cs="Times New Roman"/>
          <w:szCs w:val="24"/>
          <w:lang w:val="de-DE"/>
        </w:rPr>
        <w:t>.</w:t>
      </w:r>
    </w:p>
    <w:p w14:paraId="6FCFEE09" w14:textId="77777777" w:rsidR="007D7FBF" w:rsidRPr="00AE1B77" w:rsidRDefault="007D7FBF" w:rsidP="007D7FBF">
      <w:pPr>
        <w:spacing w:before="240" w:line="240" w:lineRule="auto"/>
        <w:jc w:val="both"/>
        <w:rPr>
          <w:rFonts w:cs="Times New Roman"/>
          <w:szCs w:val="24"/>
        </w:rPr>
      </w:pPr>
      <w:r w:rsidRPr="00AE1B77">
        <w:rPr>
          <w:rFonts w:cs="Times New Roman"/>
          <w:b/>
          <w:bCs/>
          <w:szCs w:val="24"/>
          <w:vertAlign w:val="superscript"/>
        </w:rPr>
        <w:t xml:space="preserve">* </w:t>
      </w:r>
      <w:r w:rsidRPr="00AE1B77">
        <w:rPr>
          <w:rFonts w:cs="Times New Roman"/>
          <w:b/>
          <w:bCs/>
          <w:szCs w:val="24"/>
        </w:rPr>
        <w:t>Corresponding author:</w:t>
      </w:r>
      <w:r w:rsidRPr="00AE1B77">
        <w:rPr>
          <w:rFonts w:cs="Times New Roman"/>
          <w:szCs w:val="24"/>
        </w:rPr>
        <w:t xml:space="preserve"> Prof. Dr. Barbara Thorand</w:t>
      </w:r>
    </w:p>
    <w:p w14:paraId="16EBC788" w14:textId="77777777" w:rsidR="007D7FBF" w:rsidRPr="00AE1B77" w:rsidRDefault="007D7FBF" w:rsidP="007D7FBF">
      <w:pPr>
        <w:spacing w:line="240" w:lineRule="auto"/>
        <w:jc w:val="both"/>
        <w:rPr>
          <w:rFonts w:cs="Times New Roman"/>
          <w:szCs w:val="24"/>
        </w:rPr>
      </w:pPr>
      <w:r w:rsidRPr="00AE1B77">
        <w:rPr>
          <w:rFonts w:cs="Times New Roman"/>
          <w:szCs w:val="24"/>
        </w:rPr>
        <w:t>Email: barbara.thorand@helmholtz-munich.de</w:t>
      </w:r>
    </w:p>
    <w:p w14:paraId="6E527469" w14:textId="77777777" w:rsidR="007D7FBF" w:rsidRPr="00AE1B77" w:rsidRDefault="007D7FBF" w:rsidP="007D7FBF">
      <w:pPr>
        <w:spacing w:line="240" w:lineRule="auto"/>
        <w:jc w:val="both"/>
        <w:rPr>
          <w:rFonts w:cs="Times New Roman"/>
          <w:szCs w:val="24"/>
        </w:rPr>
      </w:pPr>
      <w:r w:rsidRPr="00AE1B77">
        <w:rPr>
          <w:rFonts w:cs="Times New Roman"/>
          <w:szCs w:val="24"/>
        </w:rPr>
        <w:t xml:space="preserve">Institute of Epidemiology, Helmholtz Zentrum München, German Research Center for Environmental Health (GmbH), </w:t>
      </w:r>
      <w:proofErr w:type="spellStart"/>
      <w:r w:rsidRPr="00AE1B77">
        <w:rPr>
          <w:rFonts w:cs="Times New Roman"/>
          <w:szCs w:val="24"/>
        </w:rPr>
        <w:t>Ingolstädter</w:t>
      </w:r>
      <w:proofErr w:type="spellEnd"/>
      <w:r w:rsidRPr="00AE1B77">
        <w:rPr>
          <w:rFonts w:cs="Times New Roman"/>
          <w:szCs w:val="24"/>
        </w:rPr>
        <w:t xml:space="preserve"> </w:t>
      </w:r>
      <w:proofErr w:type="spellStart"/>
      <w:r w:rsidRPr="00AE1B77">
        <w:rPr>
          <w:rFonts w:cs="Times New Roman"/>
          <w:szCs w:val="24"/>
        </w:rPr>
        <w:t>Landstraße</w:t>
      </w:r>
      <w:proofErr w:type="spellEnd"/>
      <w:r w:rsidRPr="00AE1B77">
        <w:rPr>
          <w:rFonts w:cs="Times New Roman"/>
          <w:szCs w:val="24"/>
        </w:rPr>
        <w:t xml:space="preserve"> 1, 85764 </w:t>
      </w:r>
      <w:proofErr w:type="spellStart"/>
      <w:r w:rsidRPr="00AE1B77">
        <w:rPr>
          <w:rFonts w:cs="Times New Roman"/>
          <w:szCs w:val="24"/>
        </w:rPr>
        <w:t>Neuherberg</w:t>
      </w:r>
      <w:proofErr w:type="spellEnd"/>
      <w:r w:rsidRPr="00AE1B77">
        <w:rPr>
          <w:rFonts w:cs="Times New Roman"/>
          <w:szCs w:val="24"/>
        </w:rPr>
        <w:t>, Germany</w:t>
      </w:r>
    </w:p>
    <w:bookmarkEnd w:id="0" w:displacedByCustomXml="next"/>
    <w:sdt>
      <w:sdtPr>
        <w:rPr>
          <w:rFonts w:asciiTheme="minorHAnsi" w:eastAsiaTheme="minorEastAsia" w:hAnsiTheme="minorHAnsi" w:cs="Times New Roman"/>
          <w:b w:val="0"/>
          <w:sz w:val="22"/>
          <w:szCs w:val="24"/>
          <w:lang w:eastAsia="zh-CN"/>
        </w:rPr>
        <w:id w:val="-74287774"/>
        <w:docPartObj>
          <w:docPartGallery w:val="Table of Contents"/>
          <w:docPartUnique/>
        </w:docPartObj>
      </w:sdtPr>
      <w:sdtEndPr>
        <w:rPr>
          <w:rFonts w:ascii="Times New Roman" w:hAnsi="Times New Roman"/>
          <w:bCs/>
          <w:noProof/>
          <w:sz w:val="24"/>
        </w:rPr>
      </w:sdtEndPr>
      <w:sdtContent>
        <w:p w14:paraId="62EF90D6" w14:textId="29D2245C" w:rsidR="00300518" w:rsidRPr="00AE1B77" w:rsidRDefault="00300518" w:rsidP="00346DD3">
          <w:pPr>
            <w:pStyle w:val="TOCHeading"/>
            <w:spacing w:after="0" w:line="360" w:lineRule="auto"/>
            <w:jc w:val="center"/>
            <w:rPr>
              <w:rFonts w:cs="Times New Roman"/>
              <w:szCs w:val="24"/>
            </w:rPr>
          </w:pPr>
          <w:r w:rsidRPr="00AE1B77">
            <w:rPr>
              <w:rFonts w:cs="Times New Roman"/>
              <w:szCs w:val="24"/>
            </w:rPr>
            <w:t>Contents</w:t>
          </w:r>
        </w:p>
        <w:p w14:paraId="5E4DE53B" w14:textId="4A7CAB55" w:rsidR="00BF4D70" w:rsidRDefault="00300518">
          <w:pPr>
            <w:pStyle w:val="TOC1"/>
            <w:rPr>
              <w:rFonts w:asciiTheme="minorHAnsi" w:hAnsiTheme="minorHAnsi"/>
              <w:noProof/>
              <w:kern w:val="2"/>
              <w:szCs w:val="24"/>
              <w14:ligatures w14:val="standardContextual"/>
            </w:rPr>
          </w:pPr>
          <w:r w:rsidRPr="00AE1B77">
            <w:rPr>
              <w:rFonts w:cs="Times New Roman"/>
              <w:szCs w:val="24"/>
            </w:rPr>
            <w:fldChar w:fldCharType="begin"/>
          </w:r>
          <w:r w:rsidRPr="00AE1B77">
            <w:rPr>
              <w:rFonts w:cs="Times New Roman"/>
              <w:szCs w:val="24"/>
            </w:rPr>
            <w:instrText xml:space="preserve"> TOC \o "1-3" \h \z \u </w:instrText>
          </w:r>
          <w:r w:rsidRPr="00AE1B77">
            <w:rPr>
              <w:rFonts w:cs="Times New Roman"/>
              <w:szCs w:val="24"/>
            </w:rPr>
            <w:fldChar w:fldCharType="separate"/>
          </w:r>
          <w:hyperlink w:anchor="_Toc226624084" w:history="1">
            <w:r w:rsidR="00BF4D70" w:rsidRPr="00380584">
              <w:rPr>
                <w:rStyle w:val="Hyperlink"/>
                <w:rFonts w:cs="Times New Roman"/>
                <w:noProof/>
              </w:rPr>
              <w:t>Supplementary methods</w:t>
            </w:r>
            <w:r w:rsidR="00BF4D70">
              <w:rPr>
                <w:noProof/>
                <w:webHidden/>
              </w:rPr>
              <w:tab/>
            </w:r>
            <w:r w:rsidR="00BF4D70">
              <w:rPr>
                <w:noProof/>
                <w:webHidden/>
              </w:rPr>
              <w:fldChar w:fldCharType="begin"/>
            </w:r>
            <w:r w:rsidR="00BF4D70">
              <w:rPr>
                <w:noProof/>
                <w:webHidden/>
              </w:rPr>
              <w:instrText xml:space="preserve"> PAGEREF _Toc226624084 \h </w:instrText>
            </w:r>
            <w:r w:rsidR="00BF4D70">
              <w:rPr>
                <w:noProof/>
                <w:webHidden/>
              </w:rPr>
            </w:r>
            <w:r w:rsidR="00BF4D70">
              <w:rPr>
                <w:noProof/>
                <w:webHidden/>
              </w:rPr>
              <w:fldChar w:fldCharType="separate"/>
            </w:r>
            <w:r w:rsidR="00BF4D70">
              <w:rPr>
                <w:noProof/>
                <w:webHidden/>
              </w:rPr>
              <w:t>3</w:t>
            </w:r>
            <w:r w:rsidR="00BF4D70">
              <w:rPr>
                <w:noProof/>
                <w:webHidden/>
              </w:rPr>
              <w:fldChar w:fldCharType="end"/>
            </w:r>
          </w:hyperlink>
        </w:p>
        <w:p w14:paraId="6D5FFAFF" w14:textId="5B324181" w:rsidR="00BF4D70" w:rsidRDefault="00BF4D70">
          <w:pPr>
            <w:pStyle w:val="TOC2"/>
            <w:rPr>
              <w:rFonts w:asciiTheme="minorHAnsi" w:hAnsiTheme="minorHAnsi"/>
              <w:noProof/>
              <w:kern w:val="2"/>
              <w:szCs w:val="24"/>
              <w14:ligatures w14:val="standardContextual"/>
            </w:rPr>
          </w:pPr>
          <w:hyperlink w:anchor="_Toc226624085" w:history="1">
            <w:r w:rsidRPr="00380584">
              <w:rPr>
                <w:rStyle w:val="Hyperlink"/>
                <w:noProof/>
              </w:rPr>
              <w:t>1. Measurement of bioelectrical impedance analysis</w:t>
            </w:r>
            <w:r>
              <w:rPr>
                <w:noProof/>
                <w:webHidden/>
              </w:rPr>
              <w:tab/>
            </w:r>
            <w:r>
              <w:rPr>
                <w:noProof/>
                <w:webHidden/>
              </w:rPr>
              <w:fldChar w:fldCharType="begin"/>
            </w:r>
            <w:r>
              <w:rPr>
                <w:noProof/>
                <w:webHidden/>
              </w:rPr>
              <w:instrText xml:space="preserve"> PAGEREF _Toc226624085 \h </w:instrText>
            </w:r>
            <w:r>
              <w:rPr>
                <w:noProof/>
                <w:webHidden/>
              </w:rPr>
            </w:r>
            <w:r>
              <w:rPr>
                <w:noProof/>
                <w:webHidden/>
              </w:rPr>
              <w:fldChar w:fldCharType="separate"/>
            </w:r>
            <w:r>
              <w:rPr>
                <w:noProof/>
                <w:webHidden/>
              </w:rPr>
              <w:t>3</w:t>
            </w:r>
            <w:r>
              <w:rPr>
                <w:noProof/>
                <w:webHidden/>
              </w:rPr>
              <w:fldChar w:fldCharType="end"/>
            </w:r>
          </w:hyperlink>
        </w:p>
        <w:p w14:paraId="162CFE6D" w14:textId="73E73E7A" w:rsidR="00BF4D70" w:rsidRDefault="00BF4D70">
          <w:pPr>
            <w:pStyle w:val="TOC2"/>
            <w:rPr>
              <w:rFonts w:asciiTheme="minorHAnsi" w:hAnsiTheme="minorHAnsi"/>
              <w:noProof/>
              <w:kern w:val="2"/>
              <w:szCs w:val="24"/>
              <w14:ligatures w14:val="standardContextual"/>
            </w:rPr>
          </w:pPr>
          <w:hyperlink w:anchor="_Toc226624086" w:history="1">
            <w:r w:rsidRPr="00380584">
              <w:rPr>
                <w:rStyle w:val="Hyperlink"/>
                <w:noProof/>
              </w:rPr>
              <w:t>2. Measurement of glycemic and insulin-related traits</w:t>
            </w:r>
            <w:r>
              <w:rPr>
                <w:noProof/>
                <w:webHidden/>
              </w:rPr>
              <w:tab/>
            </w:r>
            <w:r>
              <w:rPr>
                <w:noProof/>
                <w:webHidden/>
              </w:rPr>
              <w:fldChar w:fldCharType="begin"/>
            </w:r>
            <w:r>
              <w:rPr>
                <w:noProof/>
                <w:webHidden/>
              </w:rPr>
              <w:instrText xml:space="preserve"> PAGEREF _Toc226624086 \h </w:instrText>
            </w:r>
            <w:r>
              <w:rPr>
                <w:noProof/>
                <w:webHidden/>
              </w:rPr>
            </w:r>
            <w:r>
              <w:rPr>
                <w:noProof/>
                <w:webHidden/>
              </w:rPr>
              <w:fldChar w:fldCharType="separate"/>
            </w:r>
            <w:r>
              <w:rPr>
                <w:noProof/>
                <w:webHidden/>
              </w:rPr>
              <w:t>5</w:t>
            </w:r>
            <w:r>
              <w:rPr>
                <w:noProof/>
                <w:webHidden/>
              </w:rPr>
              <w:fldChar w:fldCharType="end"/>
            </w:r>
          </w:hyperlink>
        </w:p>
        <w:p w14:paraId="572963C1" w14:textId="144A6A9A" w:rsidR="00BF4D70" w:rsidRDefault="00BF4D70">
          <w:pPr>
            <w:pStyle w:val="TOC2"/>
            <w:rPr>
              <w:rFonts w:asciiTheme="minorHAnsi" w:hAnsiTheme="minorHAnsi"/>
              <w:noProof/>
              <w:kern w:val="2"/>
              <w:szCs w:val="24"/>
              <w14:ligatures w14:val="standardContextual"/>
            </w:rPr>
          </w:pPr>
          <w:hyperlink w:anchor="_Toc226624087" w:history="1">
            <w:r w:rsidRPr="00380584">
              <w:rPr>
                <w:rStyle w:val="Hyperlink"/>
                <w:noProof/>
              </w:rPr>
              <w:t>3. Measurement and definitions of baseline covariates</w:t>
            </w:r>
            <w:r>
              <w:rPr>
                <w:noProof/>
                <w:webHidden/>
              </w:rPr>
              <w:tab/>
            </w:r>
            <w:r>
              <w:rPr>
                <w:noProof/>
                <w:webHidden/>
              </w:rPr>
              <w:fldChar w:fldCharType="begin"/>
            </w:r>
            <w:r>
              <w:rPr>
                <w:noProof/>
                <w:webHidden/>
              </w:rPr>
              <w:instrText xml:space="preserve"> PAGEREF _Toc226624087 \h </w:instrText>
            </w:r>
            <w:r>
              <w:rPr>
                <w:noProof/>
                <w:webHidden/>
              </w:rPr>
            </w:r>
            <w:r>
              <w:rPr>
                <w:noProof/>
                <w:webHidden/>
              </w:rPr>
              <w:fldChar w:fldCharType="separate"/>
            </w:r>
            <w:r>
              <w:rPr>
                <w:noProof/>
                <w:webHidden/>
              </w:rPr>
              <w:t>7</w:t>
            </w:r>
            <w:r>
              <w:rPr>
                <w:noProof/>
                <w:webHidden/>
              </w:rPr>
              <w:fldChar w:fldCharType="end"/>
            </w:r>
          </w:hyperlink>
        </w:p>
        <w:p w14:paraId="69E4B9E1" w14:textId="3BAEA1E6" w:rsidR="00BF4D70" w:rsidRDefault="00BF4D70">
          <w:pPr>
            <w:pStyle w:val="TOC2"/>
            <w:rPr>
              <w:rFonts w:asciiTheme="minorHAnsi" w:hAnsiTheme="minorHAnsi"/>
              <w:noProof/>
              <w:kern w:val="2"/>
              <w:szCs w:val="24"/>
              <w14:ligatures w14:val="standardContextual"/>
            </w:rPr>
          </w:pPr>
          <w:hyperlink w:anchor="_Toc226624088" w:history="1">
            <w:r w:rsidRPr="00380584">
              <w:rPr>
                <w:rStyle w:val="Hyperlink"/>
                <w:rFonts w:cs="Times New Roman"/>
                <w:noProof/>
              </w:rPr>
              <w:t xml:space="preserve">4. </w:t>
            </w:r>
            <w:r w:rsidRPr="00380584">
              <w:rPr>
                <w:rStyle w:val="Hyperlink"/>
                <w:noProof/>
              </w:rPr>
              <w:t>Two-level growth models</w:t>
            </w:r>
            <w:r>
              <w:rPr>
                <w:noProof/>
                <w:webHidden/>
              </w:rPr>
              <w:tab/>
            </w:r>
            <w:r>
              <w:rPr>
                <w:noProof/>
                <w:webHidden/>
              </w:rPr>
              <w:fldChar w:fldCharType="begin"/>
            </w:r>
            <w:r>
              <w:rPr>
                <w:noProof/>
                <w:webHidden/>
              </w:rPr>
              <w:instrText xml:space="preserve"> PAGEREF _Toc226624088 \h </w:instrText>
            </w:r>
            <w:r>
              <w:rPr>
                <w:noProof/>
                <w:webHidden/>
              </w:rPr>
            </w:r>
            <w:r>
              <w:rPr>
                <w:noProof/>
                <w:webHidden/>
              </w:rPr>
              <w:fldChar w:fldCharType="separate"/>
            </w:r>
            <w:r>
              <w:rPr>
                <w:noProof/>
                <w:webHidden/>
              </w:rPr>
              <w:t>10</w:t>
            </w:r>
            <w:r>
              <w:rPr>
                <w:noProof/>
                <w:webHidden/>
              </w:rPr>
              <w:fldChar w:fldCharType="end"/>
            </w:r>
          </w:hyperlink>
        </w:p>
        <w:p w14:paraId="06BBD39E" w14:textId="6754C0FE" w:rsidR="00BF4D70" w:rsidRDefault="00BF4D70">
          <w:pPr>
            <w:pStyle w:val="TOC2"/>
            <w:rPr>
              <w:rFonts w:asciiTheme="minorHAnsi" w:hAnsiTheme="minorHAnsi"/>
              <w:noProof/>
              <w:kern w:val="2"/>
              <w:szCs w:val="24"/>
              <w14:ligatures w14:val="standardContextual"/>
            </w:rPr>
          </w:pPr>
          <w:hyperlink w:anchor="_Toc226624089" w:history="1">
            <w:r w:rsidRPr="00380584">
              <w:rPr>
                <w:rStyle w:val="Hyperlink"/>
                <w:rFonts w:cs="Times New Roman"/>
                <w:noProof/>
              </w:rPr>
              <w:t>5. Main R packages</w:t>
            </w:r>
            <w:r>
              <w:rPr>
                <w:noProof/>
                <w:webHidden/>
              </w:rPr>
              <w:tab/>
            </w:r>
            <w:r>
              <w:rPr>
                <w:noProof/>
                <w:webHidden/>
              </w:rPr>
              <w:fldChar w:fldCharType="begin"/>
            </w:r>
            <w:r>
              <w:rPr>
                <w:noProof/>
                <w:webHidden/>
              </w:rPr>
              <w:instrText xml:space="preserve"> PAGEREF _Toc226624089 \h </w:instrText>
            </w:r>
            <w:r>
              <w:rPr>
                <w:noProof/>
                <w:webHidden/>
              </w:rPr>
            </w:r>
            <w:r>
              <w:rPr>
                <w:noProof/>
                <w:webHidden/>
              </w:rPr>
              <w:fldChar w:fldCharType="separate"/>
            </w:r>
            <w:r>
              <w:rPr>
                <w:noProof/>
                <w:webHidden/>
              </w:rPr>
              <w:t>11</w:t>
            </w:r>
            <w:r>
              <w:rPr>
                <w:noProof/>
                <w:webHidden/>
              </w:rPr>
              <w:fldChar w:fldCharType="end"/>
            </w:r>
          </w:hyperlink>
        </w:p>
        <w:p w14:paraId="6EB216EF" w14:textId="031D5818" w:rsidR="00BF4D70" w:rsidRDefault="00BF4D70">
          <w:pPr>
            <w:pStyle w:val="TOC2"/>
            <w:rPr>
              <w:rFonts w:asciiTheme="minorHAnsi" w:hAnsiTheme="minorHAnsi"/>
              <w:noProof/>
              <w:kern w:val="2"/>
              <w:szCs w:val="24"/>
              <w14:ligatures w14:val="standardContextual"/>
            </w:rPr>
          </w:pPr>
          <w:hyperlink w:anchor="_Toc226624090" w:history="1">
            <w:r w:rsidRPr="00380584">
              <w:rPr>
                <w:rStyle w:val="Hyperlink"/>
                <w:rFonts w:cs="Times New Roman"/>
                <w:noProof/>
                <w:lang w:val="de-DE"/>
              </w:rPr>
              <w:t>References</w:t>
            </w:r>
            <w:r>
              <w:rPr>
                <w:noProof/>
                <w:webHidden/>
              </w:rPr>
              <w:tab/>
            </w:r>
            <w:r>
              <w:rPr>
                <w:noProof/>
                <w:webHidden/>
              </w:rPr>
              <w:fldChar w:fldCharType="begin"/>
            </w:r>
            <w:r>
              <w:rPr>
                <w:noProof/>
                <w:webHidden/>
              </w:rPr>
              <w:instrText xml:space="preserve"> PAGEREF _Toc226624090 \h </w:instrText>
            </w:r>
            <w:r>
              <w:rPr>
                <w:noProof/>
                <w:webHidden/>
              </w:rPr>
            </w:r>
            <w:r>
              <w:rPr>
                <w:noProof/>
                <w:webHidden/>
              </w:rPr>
              <w:fldChar w:fldCharType="separate"/>
            </w:r>
            <w:r>
              <w:rPr>
                <w:noProof/>
                <w:webHidden/>
              </w:rPr>
              <w:t>11</w:t>
            </w:r>
            <w:r>
              <w:rPr>
                <w:noProof/>
                <w:webHidden/>
              </w:rPr>
              <w:fldChar w:fldCharType="end"/>
            </w:r>
          </w:hyperlink>
        </w:p>
        <w:p w14:paraId="4126B40D" w14:textId="1D8C77E3" w:rsidR="00BF4D70" w:rsidRDefault="00BF4D70">
          <w:pPr>
            <w:pStyle w:val="TOC1"/>
            <w:rPr>
              <w:rFonts w:asciiTheme="minorHAnsi" w:hAnsiTheme="minorHAnsi"/>
              <w:noProof/>
              <w:kern w:val="2"/>
              <w:szCs w:val="24"/>
              <w14:ligatures w14:val="standardContextual"/>
            </w:rPr>
          </w:pPr>
          <w:hyperlink w:anchor="_Toc226624091" w:history="1">
            <w:r w:rsidRPr="00380584">
              <w:rPr>
                <w:rStyle w:val="Hyperlink"/>
                <w:noProof/>
              </w:rPr>
              <w:t>Supplementary figures</w:t>
            </w:r>
            <w:r>
              <w:rPr>
                <w:noProof/>
                <w:webHidden/>
              </w:rPr>
              <w:tab/>
            </w:r>
            <w:r>
              <w:rPr>
                <w:noProof/>
                <w:webHidden/>
              </w:rPr>
              <w:fldChar w:fldCharType="begin"/>
            </w:r>
            <w:r>
              <w:rPr>
                <w:noProof/>
                <w:webHidden/>
              </w:rPr>
              <w:instrText xml:space="preserve"> PAGEREF _Toc226624091 \h </w:instrText>
            </w:r>
            <w:r>
              <w:rPr>
                <w:noProof/>
                <w:webHidden/>
              </w:rPr>
            </w:r>
            <w:r>
              <w:rPr>
                <w:noProof/>
                <w:webHidden/>
              </w:rPr>
              <w:fldChar w:fldCharType="separate"/>
            </w:r>
            <w:r>
              <w:rPr>
                <w:noProof/>
                <w:webHidden/>
              </w:rPr>
              <w:t>13</w:t>
            </w:r>
            <w:r>
              <w:rPr>
                <w:noProof/>
                <w:webHidden/>
              </w:rPr>
              <w:fldChar w:fldCharType="end"/>
            </w:r>
          </w:hyperlink>
        </w:p>
        <w:p w14:paraId="04D63FDA" w14:textId="1BD68973" w:rsidR="00BF4D70" w:rsidRDefault="00BF4D70">
          <w:pPr>
            <w:pStyle w:val="TOC2"/>
            <w:rPr>
              <w:rFonts w:asciiTheme="minorHAnsi" w:hAnsiTheme="minorHAnsi"/>
              <w:noProof/>
              <w:kern w:val="2"/>
              <w:szCs w:val="24"/>
              <w14:ligatures w14:val="standardContextual"/>
            </w:rPr>
          </w:pPr>
          <w:hyperlink w:anchor="_Toc226624092" w:history="1">
            <w:r w:rsidRPr="00380584">
              <w:rPr>
                <w:rStyle w:val="Hyperlink"/>
                <w:rFonts w:cs="Times New Roman"/>
                <w:noProof/>
              </w:rPr>
              <w:t>Figure S1 Overview of the general KORA studies</w:t>
            </w:r>
            <w:r>
              <w:rPr>
                <w:noProof/>
                <w:webHidden/>
              </w:rPr>
              <w:tab/>
            </w:r>
            <w:r>
              <w:rPr>
                <w:noProof/>
                <w:webHidden/>
              </w:rPr>
              <w:fldChar w:fldCharType="begin"/>
            </w:r>
            <w:r>
              <w:rPr>
                <w:noProof/>
                <w:webHidden/>
              </w:rPr>
              <w:instrText xml:space="preserve"> PAGEREF _Toc226624092 \h </w:instrText>
            </w:r>
            <w:r>
              <w:rPr>
                <w:noProof/>
                <w:webHidden/>
              </w:rPr>
            </w:r>
            <w:r>
              <w:rPr>
                <w:noProof/>
                <w:webHidden/>
              </w:rPr>
              <w:fldChar w:fldCharType="separate"/>
            </w:r>
            <w:r>
              <w:rPr>
                <w:noProof/>
                <w:webHidden/>
              </w:rPr>
              <w:t>13</w:t>
            </w:r>
            <w:r>
              <w:rPr>
                <w:noProof/>
                <w:webHidden/>
              </w:rPr>
              <w:fldChar w:fldCharType="end"/>
            </w:r>
          </w:hyperlink>
        </w:p>
        <w:p w14:paraId="2A5C3B9A" w14:textId="5B5A7B0B" w:rsidR="00BF4D70" w:rsidRDefault="00BF4D70">
          <w:pPr>
            <w:pStyle w:val="TOC2"/>
            <w:rPr>
              <w:rFonts w:asciiTheme="minorHAnsi" w:hAnsiTheme="minorHAnsi"/>
              <w:noProof/>
              <w:kern w:val="2"/>
              <w:szCs w:val="24"/>
              <w14:ligatures w14:val="standardContextual"/>
            </w:rPr>
          </w:pPr>
          <w:hyperlink w:anchor="_Toc226624093" w:history="1">
            <w:r w:rsidRPr="00380584">
              <w:rPr>
                <w:rStyle w:val="Hyperlink"/>
                <w:rFonts w:cs="Times New Roman"/>
                <w:noProof/>
              </w:rPr>
              <w:t>Figure S2 Flowchart of the study population in the KORA S3/S4 studies</w:t>
            </w:r>
            <w:r>
              <w:rPr>
                <w:noProof/>
                <w:webHidden/>
              </w:rPr>
              <w:tab/>
            </w:r>
            <w:r>
              <w:rPr>
                <w:noProof/>
                <w:webHidden/>
              </w:rPr>
              <w:fldChar w:fldCharType="begin"/>
            </w:r>
            <w:r>
              <w:rPr>
                <w:noProof/>
                <w:webHidden/>
              </w:rPr>
              <w:instrText xml:space="preserve"> PAGEREF _Toc226624093 \h </w:instrText>
            </w:r>
            <w:r>
              <w:rPr>
                <w:noProof/>
                <w:webHidden/>
              </w:rPr>
            </w:r>
            <w:r>
              <w:rPr>
                <w:noProof/>
                <w:webHidden/>
              </w:rPr>
              <w:fldChar w:fldCharType="separate"/>
            </w:r>
            <w:r>
              <w:rPr>
                <w:noProof/>
                <w:webHidden/>
              </w:rPr>
              <w:t>14</w:t>
            </w:r>
            <w:r>
              <w:rPr>
                <w:noProof/>
                <w:webHidden/>
              </w:rPr>
              <w:fldChar w:fldCharType="end"/>
            </w:r>
          </w:hyperlink>
        </w:p>
        <w:p w14:paraId="2F675FA2" w14:textId="64A2BCB4" w:rsidR="00BF4D70" w:rsidRDefault="00BF4D70">
          <w:pPr>
            <w:pStyle w:val="TOC2"/>
            <w:rPr>
              <w:rFonts w:asciiTheme="minorHAnsi" w:hAnsiTheme="minorHAnsi"/>
              <w:noProof/>
              <w:kern w:val="2"/>
              <w:szCs w:val="24"/>
              <w14:ligatures w14:val="standardContextual"/>
            </w:rPr>
          </w:pPr>
          <w:hyperlink w:anchor="_Toc226624094" w:history="1">
            <w:r w:rsidRPr="00380584">
              <w:rPr>
                <w:rStyle w:val="Hyperlink"/>
                <w:rFonts w:cs="Times New Roman"/>
                <w:noProof/>
              </w:rPr>
              <w:t>Figure S3 Flowchart of the study population in the KORA S4/F4/FF4 studies</w:t>
            </w:r>
            <w:r>
              <w:rPr>
                <w:noProof/>
                <w:webHidden/>
              </w:rPr>
              <w:tab/>
            </w:r>
            <w:r>
              <w:rPr>
                <w:noProof/>
                <w:webHidden/>
              </w:rPr>
              <w:fldChar w:fldCharType="begin"/>
            </w:r>
            <w:r>
              <w:rPr>
                <w:noProof/>
                <w:webHidden/>
              </w:rPr>
              <w:instrText xml:space="preserve"> PAGEREF _Toc226624094 \h </w:instrText>
            </w:r>
            <w:r>
              <w:rPr>
                <w:noProof/>
                <w:webHidden/>
              </w:rPr>
            </w:r>
            <w:r>
              <w:rPr>
                <w:noProof/>
                <w:webHidden/>
              </w:rPr>
              <w:fldChar w:fldCharType="separate"/>
            </w:r>
            <w:r>
              <w:rPr>
                <w:noProof/>
                <w:webHidden/>
              </w:rPr>
              <w:t>15</w:t>
            </w:r>
            <w:r>
              <w:rPr>
                <w:noProof/>
                <w:webHidden/>
              </w:rPr>
              <w:fldChar w:fldCharType="end"/>
            </w:r>
          </w:hyperlink>
        </w:p>
        <w:p w14:paraId="2BCC97C7" w14:textId="4F3FE2CB" w:rsidR="00BF4D70" w:rsidRDefault="00BF4D70">
          <w:pPr>
            <w:pStyle w:val="TOC2"/>
            <w:rPr>
              <w:rFonts w:asciiTheme="minorHAnsi" w:hAnsiTheme="minorHAnsi"/>
              <w:noProof/>
              <w:kern w:val="2"/>
              <w:szCs w:val="24"/>
              <w14:ligatures w14:val="standardContextual"/>
            </w:rPr>
          </w:pPr>
          <w:hyperlink w:anchor="_Toc226624095" w:history="1">
            <w:r w:rsidRPr="00380584">
              <w:rPr>
                <w:rStyle w:val="Hyperlink"/>
                <w:noProof/>
                <w:lang w:val="en-GB"/>
              </w:rPr>
              <w:t>Figure S4 Correlation of the PhA with anthropometric and body composition parameters</w:t>
            </w:r>
            <w:r w:rsidRPr="00380584">
              <w:rPr>
                <w:rStyle w:val="Hyperlink"/>
                <w:noProof/>
              </w:rPr>
              <w:t xml:space="preserve"> at baseline in the KORA S3/S4 studies</w:t>
            </w:r>
            <w:r>
              <w:rPr>
                <w:noProof/>
                <w:webHidden/>
              </w:rPr>
              <w:tab/>
            </w:r>
            <w:r>
              <w:rPr>
                <w:noProof/>
                <w:webHidden/>
              </w:rPr>
              <w:fldChar w:fldCharType="begin"/>
            </w:r>
            <w:r>
              <w:rPr>
                <w:noProof/>
                <w:webHidden/>
              </w:rPr>
              <w:instrText xml:space="preserve"> PAGEREF _Toc226624095 \h </w:instrText>
            </w:r>
            <w:r>
              <w:rPr>
                <w:noProof/>
                <w:webHidden/>
              </w:rPr>
            </w:r>
            <w:r>
              <w:rPr>
                <w:noProof/>
                <w:webHidden/>
              </w:rPr>
              <w:fldChar w:fldCharType="separate"/>
            </w:r>
            <w:r>
              <w:rPr>
                <w:noProof/>
                <w:webHidden/>
              </w:rPr>
              <w:t>16</w:t>
            </w:r>
            <w:r>
              <w:rPr>
                <w:noProof/>
                <w:webHidden/>
              </w:rPr>
              <w:fldChar w:fldCharType="end"/>
            </w:r>
          </w:hyperlink>
        </w:p>
        <w:p w14:paraId="62E78389" w14:textId="68917E59" w:rsidR="00BF4D70" w:rsidRDefault="00BF4D70">
          <w:pPr>
            <w:pStyle w:val="TOC2"/>
            <w:rPr>
              <w:rFonts w:asciiTheme="minorHAnsi" w:hAnsiTheme="minorHAnsi"/>
              <w:noProof/>
              <w:kern w:val="2"/>
              <w:szCs w:val="24"/>
              <w14:ligatures w14:val="standardContextual"/>
            </w:rPr>
          </w:pPr>
          <w:hyperlink w:anchor="_Toc226624096" w:history="1">
            <w:r w:rsidRPr="00380584">
              <w:rPr>
                <w:rStyle w:val="Hyperlink"/>
                <w:rFonts w:cs="Times New Roman"/>
                <w:noProof/>
              </w:rPr>
              <w:t>Figure S5 Associations of the baseline PhA with prevalent T2D and incident T2D using restricted cubic splines in the KORA S3/S4 studies</w:t>
            </w:r>
            <w:r>
              <w:rPr>
                <w:noProof/>
                <w:webHidden/>
              </w:rPr>
              <w:tab/>
            </w:r>
            <w:r>
              <w:rPr>
                <w:noProof/>
                <w:webHidden/>
              </w:rPr>
              <w:fldChar w:fldCharType="begin"/>
            </w:r>
            <w:r>
              <w:rPr>
                <w:noProof/>
                <w:webHidden/>
              </w:rPr>
              <w:instrText xml:space="preserve"> PAGEREF _Toc226624096 \h </w:instrText>
            </w:r>
            <w:r>
              <w:rPr>
                <w:noProof/>
                <w:webHidden/>
              </w:rPr>
            </w:r>
            <w:r>
              <w:rPr>
                <w:noProof/>
                <w:webHidden/>
              </w:rPr>
              <w:fldChar w:fldCharType="separate"/>
            </w:r>
            <w:r>
              <w:rPr>
                <w:noProof/>
                <w:webHidden/>
              </w:rPr>
              <w:t>19</w:t>
            </w:r>
            <w:r>
              <w:rPr>
                <w:noProof/>
                <w:webHidden/>
              </w:rPr>
              <w:fldChar w:fldCharType="end"/>
            </w:r>
          </w:hyperlink>
        </w:p>
        <w:p w14:paraId="66ADFB3B" w14:textId="62DB03E3" w:rsidR="00BF4D70" w:rsidRDefault="00BF4D70">
          <w:pPr>
            <w:pStyle w:val="TOC1"/>
            <w:rPr>
              <w:rFonts w:asciiTheme="minorHAnsi" w:hAnsiTheme="minorHAnsi"/>
              <w:noProof/>
              <w:kern w:val="2"/>
              <w:szCs w:val="24"/>
              <w14:ligatures w14:val="standardContextual"/>
            </w:rPr>
          </w:pPr>
          <w:hyperlink w:anchor="_Toc226624097" w:history="1">
            <w:r w:rsidRPr="00380584">
              <w:rPr>
                <w:rStyle w:val="Hyperlink"/>
                <w:rFonts w:cs="Times New Roman"/>
                <w:noProof/>
              </w:rPr>
              <w:t>Supplementary tables</w:t>
            </w:r>
            <w:r>
              <w:rPr>
                <w:noProof/>
                <w:webHidden/>
              </w:rPr>
              <w:tab/>
            </w:r>
            <w:r>
              <w:rPr>
                <w:noProof/>
                <w:webHidden/>
              </w:rPr>
              <w:fldChar w:fldCharType="begin"/>
            </w:r>
            <w:r>
              <w:rPr>
                <w:noProof/>
                <w:webHidden/>
              </w:rPr>
              <w:instrText xml:space="preserve"> PAGEREF _Toc226624097 \h </w:instrText>
            </w:r>
            <w:r>
              <w:rPr>
                <w:noProof/>
                <w:webHidden/>
              </w:rPr>
            </w:r>
            <w:r>
              <w:rPr>
                <w:noProof/>
                <w:webHidden/>
              </w:rPr>
              <w:fldChar w:fldCharType="separate"/>
            </w:r>
            <w:r>
              <w:rPr>
                <w:noProof/>
                <w:webHidden/>
              </w:rPr>
              <w:t>21</w:t>
            </w:r>
            <w:r>
              <w:rPr>
                <w:noProof/>
                <w:webHidden/>
              </w:rPr>
              <w:fldChar w:fldCharType="end"/>
            </w:r>
          </w:hyperlink>
        </w:p>
        <w:p w14:paraId="3B8BE5D1" w14:textId="004494B7" w:rsidR="00BF4D70" w:rsidRDefault="00BF4D70">
          <w:pPr>
            <w:pStyle w:val="TOC2"/>
            <w:rPr>
              <w:rFonts w:asciiTheme="minorHAnsi" w:hAnsiTheme="minorHAnsi"/>
              <w:noProof/>
              <w:kern w:val="2"/>
              <w:szCs w:val="24"/>
              <w14:ligatures w14:val="standardContextual"/>
            </w:rPr>
          </w:pPr>
          <w:hyperlink w:anchor="_Toc226624098" w:history="1">
            <w:r w:rsidRPr="00380584">
              <w:rPr>
                <w:rStyle w:val="Hyperlink"/>
                <w:rFonts w:cs="Times New Roman"/>
                <w:noProof/>
              </w:rPr>
              <w:t>Table S1 Characteristics of the study population for cross-sectional analyses in the KORA S3/S4 studies</w:t>
            </w:r>
            <w:r>
              <w:rPr>
                <w:noProof/>
                <w:webHidden/>
              </w:rPr>
              <w:tab/>
            </w:r>
            <w:r>
              <w:rPr>
                <w:noProof/>
                <w:webHidden/>
              </w:rPr>
              <w:fldChar w:fldCharType="begin"/>
            </w:r>
            <w:r>
              <w:rPr>
                <w:noProof/>
                <w:webHidden/>
              </w:rPr>
              <w:instrText xml:space="preserve"> PAGEREF _Toc226624098 \h </w:instrText>
            </w:r>
            <w:r>
              <w:rPr>
                <w:noProof/>
                <w:webHidden/>
              </w:rPr>
            </w:r>
            <w:r>
              <w:rPr>
                <w:noProof/>
                <w:webHidden/>
              </w:rPr>
              <w:fldChar w:fldCharType="separate"/>
            </w:r>
            <w:r>
              <w:rPr>
                <w:noProof/>
                <w:webHidden/>
              </w:rPr>
              <w:t>21</w:t>
            </w:r>
            <w:r>
              <w:rPr>
                <w:noProof/>
                <w:webHidden/>
              </w:rPr>
              <w:fldChar w:fldCharType="end"/>
            </w:r>
          </w:hyperlink>
        </w:p>
        <w:p w14:paraId="00FC6589" w14:textId="2DC91EB8" w:rsidR="00BF4D70" w:rsidRDefault="00BF4D70">
          <w:pPr>
            <w:pStyle w:val="TOC2"/>
            <w:rPr>
              <w:rFonts w:asciiTheme="minorHAnsi" w:hAnsiTheme="minorHAnsi"/>
              <w:noProof/>
              <w:kern w:val="2"/>
              <w:szCs w:val="24"/>
              <w14:ligatures w14:val="standardContextual"/>
            </w:rPr>
          </w:pPr>
          <w:hyperlink w:anchor="_Toc226624099" w:history="1">
            <w:r w:rsidRPr="00380584">
              <w:rPr>
                <w:rStyle w:val="Hyperlink"/>
                <w:rFonts w:cs="Times New Roman"/>
                <w:noProof/>
              </w:rPr>
              <w:t>Table S2 Pearson correlations of the PhA with age and BMI within age and BMI groups in the KORA S3/S4 studies</w:t>
            </w:r>
            <w:r>
              <w:rPr>
                <w:noProof/>
                <w:webHidden/>
              </w:rPr>
              <w:tab/>
            </w:r>
            <w:r>
              <w:rPr>
                <w:noProof/>
                <w:webHidden/>
              </w:rPr>
              <w:fldChar w:fldCharType="begin"/>
            </w:r>
            <w:r>
              <w:rPr>
                <w:noProof/>
                <w:webHidden/>
              </w:rPr>
              <w:instrText xml:space="preserve"> PAGEREF _Toc226624099 \h </w:instrText>
            </w:r>
            <w:r>
              <w:rPr>
                <w:noProof/>
                <w:webHidden/>
              </w:rPr>
            </w:r>
            <w:r>
              <w:rPr>
                <w:noProof/>
                <w:webHidden/>
              </w:rPr>
              <w:fldChar w:fldCharType="separate"/>
            </w:r>
            <w:r>
              <w:rPr>
                <w:noProof/>
                <w:webHidden/>
              </w:rPr>
              <w:t>23</w:t>
            </w:r>
            <w:r>
              <w:rPr>
                <w:noProof/>
                <w:webHidden/>
              </w:rPr>
              <w:fldChar w:fldCharType="end"/>
            </w:r>
          </w:hyperlink>
        </w:p>
        <w:p w14:paraId="6DCFEDBE" w14:textId="4401CDE4" w:rsidR="00BF4D70" w:rsidRDefault="00BF4D70">
          <w:pPr>
            <w:pStyle w:val="TOC2"/>
            <w:rPr>
              <w:rFonts w:asciiTheme="minorHAnsi" w:hAnsiTheme="minorHAnsi"/>
              <w:noProof/>
              <w:kern w:val="2"/>
              <w:szCs w:val="24"/>
              <w14:ligatures w14:val="standardContextual"/>
            </w:rPr>
          </w:pPr>
          <w:hyperlink w:anchor="_Toc226624100" w:history="1">
            <w:r w:rsidRPr="00380584">
              <w:rPr>
                <w:rStyle w:val="Hyperlink"/>
                <w:rFonts w:cs="Times New Roman"/>
                <w:noProof/>
              </w:rPr>
              <w:t>Table S3 Characteristics of the study participants with continuous glycemic and insulin-related traits in the KORA S4/F4/FF4 studies</w:t>
            </w:r>
            <w:r>
              <w:rPr>
                <w:noProof/>
                <w:webHidden/>
              </w:rPr>
              <w:tab/>
            </w:r>
            <w:r>
              <w:rPr>
                <w:noProof/>
                <w:webHidden/>
              </w:rPr>
              <w:fldChar w:fldCharType="begin"/>
            </w:r>
            <w:r>
              <w:rPr>
                <w:noProof/>
                <w:webHidden/>
              </w:rPr>
              <w:instrText xml:space="preserve"> PAGEREF _Toc226624100 \h </w:instrText>
            </w:r>
            <w:r>
              <w:rPr>
                <w:noProof/>
                <w:webHidden/>
              </w:rPr>
            </w:r>
            <w:r>
              <w:rPr>
                <w:noProof/>
                <w:webHidden/>
              </w:rPr>
              <w:fldChar w:fldCharType="separate"/>
            </w:r>
            <w:r>
              <w:rPr>
                <w:noProof/>
                <w:webHidden/>
              </w:rPr>
              <w:t>24</w:t>
            </w:r>
            <w:r>
              <w:rPr>
                <w:noProof/>
                <w:webHidden/>
              </w:rPr>
              <w:fldChar w:fldCharType="end"/>
            </w:r>
          </w:hyperlink>
        </w:p>
        <w:p w14:paraId="5CE07BF9" w14:textId="22CF5835" w:rsidR="00BF4D70" w:rsidRDefault="00BF4D70">
          <w:pPr>
            <w:pStyle w:val="TOC2"/>
            <w:rPr>
              <w:rFonts w:asciiTheme="minorHAnsi" w:hAnsiTheme="minorHAnsi"/>
              <w:noProof/>
              <w:kern w:val="2"/>
              <w:szCs w:val="24"/>
              <w14:ligatures w14:val="standardContextual"/>
            </w:rPr>
          </w:pPr>
          <w:hyperlink w:anchor="_Toc226624101" w:history="1">
            <w:r w:rsidRPr="00380584">
              <w:rPr>
                <w:rStyle w:val="Hyperlink"/>
                <w:noProof/>
              </w:rPr>
              <w:t xml:space="preserve">Table S4 Stratified </w:t>
            </w:r>
            <w:r w:rsidRPr="00380584">
              <w:rPr>
                <w:rStyle w:val="Hyperlink"/>
                <w:rFonts w:eastAsia="Times New Roman"/>
                <w:noProof/>
                <w:lang w:val="en-GB"/>
              </w:rPr>
              <w:t xml:space="preserve">analyses of the </w:t>
            </w:r>
            <w:r w:rsidRPr="00380584">
              <w:rPr>
                <w:rStyle w:val="Hyperlink"/>
                <w:noProof/>
                <w:lang w:val="en-GB"/>
              </w:rPr>
              <w:t xml:space="preserve">longitudinal </w:t>
            </w:r>
            <w:r w:rsidRPr="00380584">
              <w:rPr>
                <w:rStyle w:val="Hyperlink"/>
                <w:noProof/>
              </w:rPr>
              <w:t>association of the baseline PhA with incident T2D in the KORA S3/S4 studies</w:t>
            </w:r>
            <w:r>
              <w:rPr>
                <w:noProof/>
                <w:webHidden/>
              </w:rPr>
              <w:tab/>
            </w:r>
            <w:r>
              <w:rPr>
                <w:noProof/>
                <w:webHidden/>
              </w:rPr>
              <w:fldChar w:fldCharType="begin"/>
            </w:r>
            <w:r>
              <w:rPr>
                <w:noProof/>
                <w:webHidden/>
              </w:rPr>
              <w:instrText xml:space="preserve"> PAGEREF _Toc226624101 \h </w:instrText>
            </w:r>
            <w:r>
              <w:rPr>
                <w:noProof/>
                <w:webHidden/>
              </w:rPr>
            </w:r>
            <w:r>
              <w:rPr>
                <w:noProof/>
                <w:webHidden/>
              </w:rPr>
              <w:fldChar w:fldCharType="separate"/>
            </w:r>
            <w:r>
              <w:rPr>
                <w:noProof/>
                <w:webHidden/>
              </w:rPr>
              <w:t>26</w:t>
            </w:r>
            <w:r>
              <w:rPr>
                <w:noProof/>
                <w:webHidden/>
              </w:rPr>
              <w:fldChar w:fldCharType="end"/>
            </w:r>
          </w:hyperlink>
        </w:p>
        <w:p w14:paraId="2B00DEB1" w14:textId="17988C00" w:rsidR="00BF4D70" w:rsidRDefault="00BF4D70">
          <w:pPr>
            <w:pStyle w:val="TOC2"/>
            <w:rPr>
              <w:rFonts w:asciiTheme="minorHAnsi" w:hAnsiTheme="minorHAnsi"/>
              <w:noProof/>
              <w:kern w:val="2"/>
              <w:szCs w:val="24"/>
              <w14:ligatures w14:val="standardContextual"/>
            </w:rPr>
          </w:pPr>
          <w:hyperlink w:anchor="_Toc226624102" w:history="1">
            <w:r w:rsidRPr="00380584">
              <w:rPr>
                <w:rStyle w:val="Hyperlink"/>
                <w:noProof/>
              </w:rPr>
              <w:t>Table S5 Sensitivity analyses of the longitudinal association of the baseline PhA with incident T2D in the KORA S3/S4 studies or incident prediabetes/T2D in the KORA S4/F4/FF4 studies</w:t>
            </w:r>
            <w:r>
              <w:rPr>
                <w:noProof/>
                <w:webHidden/>
              </w:rPr>
              <w:tab/>
            </w:r>
            <w:r>
              <w:rPr>
                <w:noProof/>
                <w:webHidden/>
              </w:rPr>
              <w:fldChar w:fldCharType="begin"/>
            </w:r>
            <w:r>
              <w:rPr>
                <w:noProof/>
                <w:webHidden/>
              </w:rPr>
              <w:instrText xml:space="preserve"> PAGEREF _Toc226624102 \h </w:instrText>
            </w:r>
            <w:r>
              <w:rPr>
                <w:noProof/>
                <w:webHidden/>
              </w:rPr>
            </w:r>
            <w:r>
              <w:rPr>
                <w:noProof/>
                <w:webHidden/>
              </w:rPr>
              <w:fldChar w:fldCharType="separate"/>
            </w:r>
            <w:r>
              <w:rPr>
                <w:noProof/>
                <w:webHidden/>
              </w:rPr>
              <w:t>27</w:t>
            </w:r>
            <w:r>
              <w:rPr>
                <w:noProof/>
                <w:webHidden/>
              </w:rPr>
              <w:fldChar w:fldCharType="end"/>
            </w:r>
          </w:hyperlink>
        </w:p>
        <w:p w14:paraId="5B6C00F8" w14:textId="6A451A71" w:rsidR="00BF4D70" w:rsidRDefault="00BF4D70">
          <w:pPr>
            <w:pStyle w:val="TOC2"/>
            <w:rPr>
              <w:rFonts w:asciiTheme="minorHAnsi" w:hAnsiTheme="minorHAnsi"/>
              <w:noProof/>
              <w:kern w:val="2"/>
              <w:szCs w:val="24"/>
              <w14:ligatures w14:val="standardContextual"/>
            </w:rPr>
          </w:pPr>
          <w:hyperlink w:anchor="_Toc226624103" w:history="1">
            <w:r w:rsidRPr="00380584">
              <w:rPr>
                <w:rStyle w:val="Hyperlink"/>
                <w:noProof/>
              </w:rPr>
              <w:t>Table S6 Associations of the baseline PhA with glycemic and insulin-related traits among participants without diabetes at baseline in the KORA S4/F4/FF4 studies</w:t>
            </w:r>
            <w:r>
              <w:rPr>
                <w:noProof/>
                <w:webHidden/>
              </w:rPr>
              <w:tab/>
            </w:r>
            <w:r>
              <w:rPr>
                <w:noProof/>
                <w:webHidden/>
              </w:rPr>
              <w:fldChar w:fldCharType="begin"/>
            </w:r>
            <w:r>
              <w:rPr>
                <w:noProof/>
                <w:webHidden/>
              </w:rPr>
              <w:instrText xml:space="preserve"> PAGEREF _Toc226624103 \h </w:instrText>
            </w:r>
            <w:r>
              <w:rPr>
                <w:noProof/>
                <w:webHidden/>
              </w:rPr>
            </w:r>
            <w:r>
              <w:rPr>
                <w:noProof/>
                <w:webHidden/>
              </w:rPr>
              <w:fldChar w:fldCharType="separate"/>
            </w:r>
            <w:r>
              <w:rPr>
                <w:noProof/>
                <w:webHidden/>
              </w:rPr>
              <w:t>28</w:t>
            </w:r>
            <w:r>
              <w:rPr>
                <w:noProof/>
                <w:webHidden/>
              </w:rPr>
              <w:fldChar w:fldCharType="end"/>
            </w:r>
          </w:hyperlink>
        </w:p>
        <w:p w14:paraId="1CB385C9" w14:textId="596E0DAC" w:rsidR="008455DD" w:rsidRPr="00AE1B77" w:rsidRDefault="00300518" w:rsidP="008455DD">
          <w:pPr>
            <w:spacing w:line="360" w:lineRule="auto"/>
            <w:jc w:val="both"/>
            <w:rPr>
              <w:rFonts w:cs="Times New Roman"/>
              <w:bCs/>
              <w:noProof/>
              <w:szCs w:val="24"/>
            </w:rPr>
          </w:pPr>
          <w:r w:rsidRPr="00AE1B77">
            <w:rPr>
              <w:rFonts w:cs="Times New Roman"/>
              <w:b/>
              <w:bCs/>
              <w:noProof/>
              <w:szCs w:val="24"/>
            </w:rPr>
            <w:fldChar w:fldCharType="end"/>
          </w:r>
        </w:p>
      </w:sdtContent>
    </w:sdt>
    <w:bookmarkStart w:id="3" w:name="_Toc172896885" w:displacedByCustomXml="prev"/>
    <w:p w14:paraId="45D62137" w14:textId="69A93DC4" w:rsidR="002A7208" w:rsidRPr="00AE1B77" w:rsidRDefault="008E09D4" w:rsidP="00DF5551">
      <w:pPr>
        <w:pStyle w:val="Heading1"/>
        <w:tabs>
          <w:tab w:val="center" w:pos="4703"/>
        </w:tabs>
        <w:spacing w:line="480" w:lineRule="auto"/>
        <w:jc w:val="both"/>
        <w:rPr>
          <w:rFonts w:cs="Times New Roman"/>
          <w:szCs w:val="24"/>
        </w:rPr>
      </w:pPr>
      <w:bookmarkStart w:id="4" w:name="_Toc226624084"/>
      <w:r w:rsidRPr="00AE1B77">
        <w:rPr>
          <w:rFonts w:cs="Times New Roman"/>
          <w:szCs w:val="24"/>
        </w:rPr>
        <w:lastRenderedPageBreak/>
        <w:t>Supplementary methods</w:t>
      </w:r>
      <w:bookmarkEnd w:id="3"/>
      <w:bookmarkEnd w:id="4"/>
    </w:p>
    <w:p w14:paraId="3B87BA46" w14:textId="42F83DDE" w:rsidR="003F3852" w:rsidRPr="00AE1B77" w:rsidRDefault="00BD60A4" w:rsidP="001F7649">
      <w:pPr>
        <w:pStyle w:val="Heading2"/>
      </w:pPr>
      <w:bookmarkStart w:id="5" w:name="_Toc226624085"/>
      <w:bookmarkStart w:id="6" w:name="_Toc172896888"/>
      <w:r w:rsidRPr="00AE1B77">
        <w:rPr>
          <w:rFonts w:hint="eastAsia"/>
        </w:rPr>
        <w:t>1</w:t>
      </w:r>
      <w:r w:rsidR="00EA53B9" w:rsidRPr="00AE1B77">
        <w:rPr>
          <w:rFonts w:hint="eastAsia"/>
        </w:rPr>
        <w:t xml:space="preserve">. </w:t>
      </w:r>
      <w:bookmarkStart w:id="7" w:name="_Hlk220784572"/>
      <w:r w:rsidR="003F3852" w:rsidRPr="00AE1B77">
        <w:t>Measurement of bioelectrical impedance analysis</w:t>
      </w:r>
      <w:bookmarkEnd w:id="5"/>
      <w:bookmarkEnd w:id="7"/>
    </w:p>
    <w:p w14:paraId="36EDD11E" w14:textId="260850CF" w:rsidR="0037475A" w:rsidRPr="00AE1B77" w:rsidRDefault="0037475A" w:rsidP="0037475A">
      <w:pPr>
        <w:spacing w:line="480" w:lineRule="auto"/>
        <w:ind w:right="-1"/>
        <w:jc w:val="both"/>
      </w:pPr>
      <w:r w:rsidRPr="00AE1B77">
        <w:t>Bioelectrical impedance analysis (BIA) is based on measuring the electrical resistance that a body opposes to an alternating electrical current.</w:t>
      </w:r>
    </w:p>
    <w:p w14:paraId="77236CFD" w14:textId="3964919A" w:rsidR="00784F82" w:rsidRPr="00AE1B77" w:rsidRDefault="0037475A" w:rsidP="0037475A">
      <w:pPr>
        <w:spacing w:line="480" w:lineRule="auto"/>
        <w:jc w:val="both"/>
        <w:rPr>
          <w:szCs w:val="24"/>
        </w:rPr>
      </w:pPr>
      <w:r w:rsidRPr="00AE1B77">
        <w:rPr>
          <w:szCs w:val="24"/>
        </w:rPr>
        <w:t>(1) Device</w:t>
      </w:r>
      <w:r w:rsidR="001F3006" w:rsidRPr="00AE1B77">
        <w:rPr>
          <w:rFonts w:hint="eastAsia"/>
          <w:szCs w:val="24"/>
        </w:rPr>
        <w:t>s</w:t>
      </w:r>
      <w:r w:rsidRPr="00AE1B77">
        <w:rPr>
          <w:szCs w:val="24"/>
        </w:rPr>
        <w:t xml:space="preserve">: </w:t>
      </w:r>
    </w:p>
    <w:p w14:paraId="377AAB3F" w14:textId="65BF29FC" w:rsidR="0037475A" w:rsidRPr="00AE1B77" w:rsidRDefault="0037475A" w:rsidP="0037475A">
      <w:pPr>
        <w:spacing w:line="480" w:lineRule="auto"/>
        <w:jc w:val="both"/>
        <w:rPr>
          <w:szCs w:val="24"/>
        </w:rPr>
      </w:pPr>
      <w:r w:rsidRPr="00AE1B77">
        <w:rPr>
          <w:szCs w:val="24"/>
        </w:rPr>
        <w:t>The BIA was conducted using the following devices with</w:t>
      </w:r>
      <w:r w:rsidR="00A86FBE" w:rsidRPr="00AE1B77">
        <w:rPr>
          <w:rFonts w:hint="eastAsia"/>
          <w:szCs w:val="24"/>
        </w:rPr>
        <w:t xml:space="preserve"> a</w:t>
      </w:r>
      <w:r w:rsidRPr="00AE1B77">
        <w:rPr>
          <w:szCs w:val="24"/>
        </w:rPr>
        <w:t xml:space="preserve"> </w:t>
      </w:r>
      <w:r w:rsidRPr="00AE1B77">
        <w:rPr>
          <w:rFonts w:cs="Times New Roman"/>
          <w:szCs w:val="24"/>
        </w:rPr>
        <w:t>50 kHz frequency and 800</w:t>
      </w:r>
      <w:r w:rsidR="00B6266D" w:rsidRPr="00AE1B77">
        <w:rPr>
          <w:rFonts w:cs="Times New Roman"/>
          <w:szCs w:val="24"/>
        </w:rPr>
        <w:t xml:space="preserve"> </w:t>
      </w:r>
      <w:proofErr w:type="spellStart"/>
      <w:r w:rsidRPr="00AE1B77">
        <w:rPr>
          <w:rFonts w:cs="Times New Roman"/>
          <w:szCs w:val="24"/>
        </w:rPr>
        <w:t>μA</w:t>
      </w:r>
      <w:proofErr w:type="spellEnd"/>
      <w:r w:rsidRPr="00AE1B77">
        <w:rPr>
          <w:rFonts w:cs="Times New Roman"/>
          <w:szCs w:val="24"/>
        </w:rPr>
        <w:t xml:space="preserve"> current</w:t>
      </w:r>
      <w:r w:rsidR="001C7C4D" w:rsidRPr="00AE1B77">
        <w:rPr>
          <w:rFonts w:cs="Times New Roman" w:hint="eastAsia"/>
          <w:szCs w:val="24"/>
        </w:rPr>
        <w:t xml:space="preserve"> </w:t>
      </w:r>
      <w:r w:rsidR="001C7C4D" w:rsidRPr="00AE1B77">
        <w:rPr>
          <w:szCs w:val="24"/>
        </w:rPr>
        <w:t>with gel-based adhesive electrodes</w:t>
      </w:r>
      <w:r w:rsidRPr="00AE1B77">
        <w:rPr>
          <w:rFonts w:cs="Times New Roman"/>
          <w:szCs w:val="24"/>
        </w:rPr>
        <w:t xml:space="preserve"> among the eligible participants.</w:t>
      </w:r>
    </w:p>
    <w:p w14:paraId="575AB2E4" w14:textId="3C89E187" w:rsidR="0037475A" w:rsidRPr="00AE1B77" w:rsidRDefault="00784F82" w:rsidP="00784F82">
      <w:pPr>
        <w:spacing w:line="480" w:lineRule="auto"/>
        <w:jc w:val="both"/>
        <w:rPr>
          <w:szCs w:val="24"/>
        </w:rPr>
      </w:pPr>
      <w:r w:rsidRPr="00AE1B77">
        <w:rPr>
          <w:rFonts w:hint="eastAsia"/>
          <w:szCs w:val="24"/>
        </w:rPr>
        <w:t xml:space="preserve">a. </w:t>
      </w:r>
      <w:r w:rsidR="0037475A" w:rsidRPr="00AE1B77">
        <w:rPr>
          <w:szCs w:val="24"/>
        </w:rPr>
        <w:t xml:space="preserve">S3: </w:t>
      </w:r>
      <w:r w:rsidR="001C7C4D" w:rsidRPr="00AE1B77">
        <w:rPr>
          <w:rFonts w:hint="eastAsia"/>
          <w:szCs w:val="24"/>
        </w:rPr>
        <w:t xml:space="preserve">a </w:t>
      </w:r>
      <w:r w:rsidR="001C7C4D" w:rsidRPr="00AE1B77">
        <w:rPr>
          <w:szCs w:val="24"/>
        </w:rPr>
        <w:t>BIA 2000-S (DATA-INPUT GmbH, Frankfurt</w:t>
      </w:r>
      <w:r w:rsidR="001C7C4D" w:rsidRPr="00AE1B77">
        <w:rPr>
          <w:szCs w:val="24"/>
          <w:lang w:val="en-GB"/>
        </w:rPr>
        <w:t>,</w:t>
      </w:r>
      <w:r w:rsidR="001C7C4D" w:rsidRPr="00AE1B77">
        <w:rPr>
          <w:szCs w:val="24"/>
        </w:rPr>
        <w:t xml:space="preserve"> Germany</w:t>
      </w:r>
      <w:r w:rsidR="001C7C4D" w:rsidRPr="00AE1B77">
        <w:rPr>
          <w:rFonts w:hint="eastAsia"/>
          <w:szCs w:val="24"/>
        </w:rPr>
        <w:t xml:space="preserve">) and a </w:t>
      </w:r>
      <w:r w:rsidR="0037475A" w:rsidRPr="00AE1B77">
        <w:rPr>
          <w:szCs w:val="24"/>
        </w:rPr>
        <w:t>Body Composition Analyzer TVI-10 (</w:t>
      </w:r>
      <w:proofErr w:type="spellStart"/>
      <w:r w:rsidR="0037475A" w:rsidRPr="00AE1B77">
        <w:rPr>
          <w:szCs w:val="24"/>
        </w:rPr>
        <w:t>Danninger</w:t>
      </w:r>
      <w:proofErr w:type="spellEnd"/>
      <w:r w:rsidR="0037475A" w:rsidRPr="00AE1B77">
        <w:rPr>
          <w:szCs w:val="24"/>
        </w:rPr>
        <w:t xml:space="preserve"> Medical Technology, Heidelberg, Germany)</w:t>
      </w:r>
      <w:r w:rsidR="00DD11F9" w:rsidRPr="00AE1B77">
        <w:rPr>
          <w:rFonts w:hint="eastAsia"/>
          <w:szCs w:val="24"/>
        </w:rPr>
        <w:t xml:space="preserve"> and </w:t>
      </w:r>
      <w:r w:rsidR="00DD11F9" w:rsidRPr="00AE1B77">
        <w:rPr>
          <w:szCs w:val="24"/>
        </w:rPr>
        <w:t>inter-device correction was applied to ensure comparability of measurements</w:t>
      </w:r>
      <w:r w:rsidR="00DD11F9" w:rsidRPr="00AE1B77">
        <w:rPr>
          <w:rFonts w:hint="eastAsia"/>
          <w:szCs w:val="24"/>
        </w:rPr>
        <w:t xml:space="preserve"> within the S3 study</w:t>
      </w:r>
      <w:r w:rsidR="001C7C4D" w:rsidRPr="00AE1B77">
        <w:rPr>
          <w:szCs w:val="24"/>
        </w:rPr>
        <w:fldChar w:fldCharType="begin"/>
      </w:r>
      <w:r w:rsidR="0006372B">
        <w:rPr>
          <w:szCs w:val="24"/>
        </w:rPr>
        <w:instrText xml:space="preserve"> ADDIN EN.CITE &lt;EndNote&gt;&lt;Cite&gt;&lt;Author&gt;Kussmaul&lt;/Author&gt;&lt;Year&gt;1996&lt;/Year&gt;&lt;RecNum&gt;2307&lt;/RecNum&gt;&lt;DisplayText&gt;(1)&lt;/DisplayText&gt;&lt;record&gt;&lt;rec-number&gt;2307&lt;/rec-number&gt;&lt;foreign-keys&gt;&lt;key app="EN" db-id="50vdw2099zztsjete05p0dzradezpsp50wst" timestamp="1769780140"&gt;2307&lt;/key&gt;&lt;/foreign-keys&gt;&lt;ref-type name="Journal Article"&gt;17&lt;/ref-type&gt;&lt;contributors&gt;&lt;authors&gt;&lt;author&gt;Kussmaul, B&lt;/author&gt;&lt;author&gt;Döring, A&lt;/author&gt;&lt;author&gt;Filipiak, B&lt;/author&gt;&lt;/authors&gt;&lt;/contributors&gt;&lt;titles&gt;&lt;title&gt;Bioelektrische Impedanzanalyse (BIA) in einer epidemiologischen Studie&lt;/title&gt;&lt;secondary-title&gt;Ernährungs-Umschau&lt;/secondary-title&gt;&lt;/titles&gt;&lt;periodical&gt;&lt;full-title&gt;Ernährungs-Umschau&lt;/full-title&gt;&lt;/periodical&gt;&lt;pages&gt;46-48&lt;/pages&gt;&lt;volume&gt;43&lt;/volume&gt;&lt;number&gt;2&lt;/number&gt;&lt;dates&gt;&lt;year&gt;1996&lt;/year&gt;&lt;/dates&gt;&lt;urls&gt;&lt;/urls&gt;&lt;/record&gt;&lt;/Cite&gt;&lt;/EndNote&gt;</w:instrText>
      </w:r>
      <w:r w:rsidR="001C7C4D" w:rsidRPr="00AE1B77">
        <w:rPr>
          <w:szCs w:val="24"/>
        </w:rPr>
        <w:fldChar w:fldCharType="separate"/>
      </w:r>
      <w:r w:rsidR="0006372B">
        <w:rPr>
          <w:noProof/>
          <w:szCs w:val="24"/>
        </w:rPr>
        <w:t>(1)</w:t>
      </w:r>
      <w:r w:rsidR="001C7C4D" w:rsidRPr="00AE1B77">
        <w:rPr>
          <w:szCs w:val="24"/>
        </w:rPr>
        <w:fldChar w:fldCharType="end"/>
      </w:r>
      <w:r w:rsidR="004010BF" w:rsidRPr="00AE1B77">
        <w:rPr>
          <w:szCs w:val="24"/>
        </w:rPr>
        <w:t>.</w:t>
      </w:r>
    </w:p>
    <w:p w14:paraId="6FAE9C4F" w14:textId="39D84BD2" w:rsidR="00536E05" w:rsidRPr="00AE1B77" w:rsidRDefault="00784F82" w:rsidP="00784F82">
      <w:pPr>
        <w:spacing w:line="480" w:lineRule="auto"/>
        <w:jc w:val="both"/>
        <w:rPr>
          <w:szCs w:val="24"/>
        </w:rPr>
      </w:pPr>
      <w:r w:rsidRPr="00AE1B77">
        <w:rPr>
          <w:rFonts w:hint="eastAsia"/>
          <w:szCs w:val="24"/>
        </w:rPr>
        <w:t xml:space="preserve">b. </w:t>
      </w:r>
      <w:r w:rsidR="0037475A" w:rsidRPr="00AE1B77">
        <w:rPr>
          <w:szCs w:val="24"/>
        </w:rPr>
        <w:t xml:space="preserve">S4: </w:t>
      </w:r>
      <w:r w:rsidR="001C7C4D" w:rsidRPr="00AE1B77">
        <w:rPr>
          <w:rFonts w:hint="eastAsia"/>
          <w:szCs w:val="24"/>
        </w:rPr>
        <w:t xml:space="preserve">a </w:t>
      </w:r>
      <w:r w:rsidR="0037475A" w:rsidRPr="00AE1B77">
        <w:rPr>
          <w:szCs w:val="24"/>
        </w:rPr>
        <w:t>BIA 2000-S</w:t>
      </w:r>
      <w:r w:rsidR="00C0624A" w:rsidRPr="00AE1B77">
        <w:rPr>
          <w:szCs w:val="24"/>
        </w:rPr>
        <w:t xml:space="preserve"> </w:t>
      </w:r>
      <w:r w:rsidR="0037475A" w:rsidRPr="00AE1B77">
        <w:rPr>
          <w:szCs w:val="24"/>
        </w:rPr>
        <w:t>(DATA-INPUT GmbH, Frankfurt</w:t>
      </w:r>
      <w:r w:rsidR="0037475A" w:rsidRPr="00AE1B77">
        <w:rPr>
          <w:szCs w:val="24"/>
          <w:lang w:val="en-GB"/>
        </w:rPr>
        <w:t>,</w:t>
      </w:r>
      <w:r w:rsidR="0037475A" w:rsidRPr="00AE1B77">
        <w:rPr>
          <w:szCs w:val="24"/>
        </w:rPr>
        <w:t xml:space="preserve"> Germany</w:t>
      </w:r>
      <w:r w:rsidR="00C0624A" w:rsidRPr="00AE1B77">
        <w:rPr>
          <w:szCs w:val="24"/>
        </w:rPr>
        <w:t>)</w:t>
      </w:r>
      <w:r w:rsidR="00B90CC1" w:rsidRPr="00AE1B77">
        <w:rPr>
          <w:szCs w:val="24"/>
        </w:rPr>
        <w:fldChar w:fldCharType="begin">
          <w:fldData xml:space="preserve">PEVuZE5vdGU+PENpdGU+PEF1dGhvcj5IdWVtZXI8L0F1dGhvcj48WWVhcj4yMDIyPC9ZZWFyPjxS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</w:fldData>
        </w:fldChar>
      </w:r>
      <w:r w:rsidR="0006372B">
        <w:rPr>
          <w:szCs w:val="24"/>
        </w:rPr>
        <w:instrText xml:space="preserve"> ADDIN EN.CITE </w:instrText>
      </w:r>
      <w:r w:rsidR="0006372B">
        <w:rPr>
          <w:szCs w:val="24"/>
        </w:rPr>
        <w:fldChar w:fldCharType="begin">
          <w:fldData xml:space="preserve">PEVuZE5vdGU+PENpdGU+PEF1dGhvcj5IdWVtZXI8L0F1dGhvcj48WWVhcj4yMDIyPC9ZZWFyPjxS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</w:fldData>
        </w:fldChar>
      </w:r>
      <w:r w:rsidR="0006372B">
        <w:rPr>
          <w:szCs w:val="24"/>
        </w:rPr>
        <w:instrText xml:space="preserve"> ADDIN EN.CITE.DATA </w:instrText>
      </w:r>
      <w:r w:rsidR="0006372B">
        <w:rPr>
          <w:szCs w:val="24"/>
        </w:rPr>
      </w:r>
      <w:r w:rsidR="0006372B">
        <w:rPr>
          <w:szCs w:val="24"/>
        </w:rPr>
        <w:fldChar w:fldCharType="end"/>
      </w:r>
      <w:r w:rsidR="00B90CC1" w:rsidRPr="00AE1B77">
        <w:rPr>
          <w:szCs w:val="24"/>
        </w:rPr>
      </w:r>
      <w:r w:rsidR="00B90CC1" w:rsidRPr="00AE1B77">
        <w:rPr>
          <w:szCs w:val="24"/>
        </w:rPr>
        <w:fldChar w:fldCharType="separate"/>
      </w:r>
      <w:r w:rsidR="0006372B">
        <w:rPr>
          <w:noProof/>
          <w:szCs w:val="24"/>
        </w:rPr>
        <w:t>(2)</w:t>
      </w:r>
      <w:r w:rsidR="00B90CC1" w:rsidRPr="00AE1B77">
        <w:rPr>
          <w:szCs w:val="24"/>
        </w:rPr>
        <w:fldChar w:fldCharType="end"/>
      </w:r>
      <w:r w:rsidR="004010BF" w:rsidRPr="00AE1B77">
        <w:rPr>
          <w:szCs w:val="24"/>
        </w:rPr>
        <w:t>.</w:t>
      </w:r>
    </w:p>
    <w:p w14:paraId="2BD84652" w14:textId="77777777" w:rsidR="004010BF" w:rsidRPr="00AE1B77" w:rsidRDefault="0037475A" w:rsidP="0037475A">
      <w:pPr>
        <w:spacing w:line="480" w:lineRule="auto"/>
        <w:jc w:val="both"/>
      </w:pPr>
      <w:r w:rsidRPr="00AE1B77">
        <w:t>(</w:t>
      </w:r>
      <w:r w:rsidR="00207A6B" w:rsidRPr="00AE1B77">
        <w:t>2</w:t>
      </w:r>
      <w:r w:rsidRPr="00AE1B77">
        <w:t xml:space="preserve">) Participant preparation </w:t>
      </w:r>
      <w:r w:rsidRPr="00AE1B77">
        <w:rPr>
          <w:szCs w:val="24"/>
        </w:rPr>
        <w:t>before the measurement</w:t>
      </w:r>
      <w:r w:rsidRPr="00AE1B77">
        <w:t xml:space="preserve">: </w:t>
      </w:r>
    </w:p>
    <w:p w14:paraId="6B42E456" w14:textId="52DBC2DC" w:rsidR="004010BF" w:rsidRPr="00AE1B77" w:rsidRDefault="004010BF" w:rsidP="0037475A">
      <w:pPr>
        <w:spacing w:line="480" w:lineRule="auto"/>
        <w:jc w:val="both"/>
        <w:rPr>
          <w:szCs w:val="24"/>
        </w:rPr>
      </w:pPr>
      <w:r w:rsidRPr="00AE1B77">
        <w:t xml:space="preserve">a. </w:t>
      </w:r>
      <w:r w:rsidRPr="00AE1B77">
        <w:rPr>
          <w:szCs w:val="24"/>
        </w:rPr>
        <w:t>P</w:t>
      </w:r>
      <w:r w:rsidR="0037475A" w:rsidRPr="00AE1B77">
        <w:rPr>
          <w:szCs w:val="24"/>
        </w:rPr>
        <w:t>regnant women, individuals with electronic devices such as pacemakers</w:t>
      </w:r>
      <w:r w:rsidR="00FC0906" w:rsidRPr="00AE1B77">
        <w:rPr>
          <w:szCs w:val="24"/>
        </w:rPr>
        <w:t>,</w:t>
      </w:r>
      <w:r w:rsidR="0037475A" w:rsidRPr="00AE1B77">
        <w:rPr>
          <w:szCs w:val="24"/>
        </w:rPr>
        <w:t xml:space="preserve"> and individuals with amputation</w:t>
      </w:r>
      <w:r w:rsidR="006E64A5" w:rsidRPr="00AE1B77">
        <w:rPr>
          <w:rFonts w:hint="eastAsia"/>
          <w:szCs w:val="24"/>
        </w:rPr>
        <w:t>s</w:t>
      </w:r>
      <w:r w:rsidR="0037475A" w:rsidRPr="00AE1B77">
        <w:rPr>
          <w:szCs w:val="24"/>
        </w:rPr>
        <w:t xml:space="preserve"> were excluded</w:t>
      </w:r>
      <w:r w:rsidRPr="00AE1B77">
        <w:rPr>
          <w:szCs w:val="24"/>
        </w:rPr>
        <w:t>.</w:t>
      </w:r>
    </w:p>
    <w:p w14:paraId="2C8D80F3" w14:textId="3DB79B8E" w:rsidR="00BF660E" w:rsidRPr="00AE1B77" w:rsidRDefault="004010BF" w:rsidP="0037475A">
      <w:pPr>
        <w:spacing w:line="480" w:lineRule="auto"/>
        <w:jc w:val="both"/>
        <w:rPr>
          <w:szCs w:val="24"/>
        </w:rPr>
      </w:pPr>
      <w:r w:rsidRPr="00AE1B77">
        <w:rPr>
          <w:szCs w:val="24"/>
        </w:rPr>
        <w:t>b.</w:t>
      </w:r>
      <w:r w:rsidR="0037475A" w:rsidRPr="00AE1B77">
        <w:rPr>
          <w:szCs w:val="24"/>
        </w:rPr>
        <w:t xml:space="preserve"> </w:t>
      </w:r>
      <w:r w:rsidR="00BF660E" w:rsidRPr="00AE1B77">
        <w:rPr>
          <w:szCs w:val="24"/>
        </w:rPr>
        <w:t xml:space="preserve">Participants </w:t>
      </w:r>
      <w:r w:rsidR="00734039" w:rsidRPr="00AE1B77">
        <w:rPr>
          <w:szCs w:val="24"/>
        </w:rPr>
        <w:t>had their last meals, fluid intake, or physical activity at least two hours ago.</w:t>
      </w:r>
    </w:p>
    <w:p w14:paraId="3B9085B8" w14:textId="05BB18D2" w:rsidR="004010BF" w:rsidRPr="00AE1B77" w:rsidRDefault="00734039" w:rsidP="0037475A">
      <w:pPr>
        <w:spacing w:line="480" w:lineRule="auto"/>
        <w:jc w:val="both"/>
        <w:rPr>
          <w:szCs w:val="24"/>
        </w:rPr>
      </w:pPr>
      <w:r w:rsidRPr="00AE1B77">
        <w:rPr>
          <w:szCs w:val="24"/>
        </w:rPr>
        <w:t>c</w:t>
      </w:r>
      <w:r w:rsidR="00BF660E" w:rsidRPr="00AE1B77">
        <w:rPr>
          <w:szCs w:val="24"/>
        </w:rPr>
        <w:t xml:space="preserve">. </w:t>
      </w:r>
      <w:r w:rsidR="004010BF" w:rsidRPr="00AE1B77">
        <w:rPr>
          <w:szCs w:val="24"/>
        </w:rPr>
        <w:t>P</w:t>
      </w:r>
      <w:r w:rsidR="0037475A" w:rsidRPr="00AE1B77">
        <w:rPr>
          <w:szCs w:val="24"/>
        </w:rPr>
        <w:t>articipants were instructed to use the restroom to empty their bladder</w:t>
      </w:r>
      <w:r w:rsidR="004010BF" w:rsidRPr="00AE1B77">
        <w:rPr>
          <w:szCs w:val="24"/>
        </w:rPr>
        <w:t>.</w:t>
      </w:r>
    </w:p>
    <w:p w14:paraId="3C0C60D7" w14:textId="041FBA2A" w:rsidR="004010BF" w:rsidRPr="00AE1B77" w:rsidRDefault="00734039" w:rsidP="0037475A">
      <w:pPr>
        <w:spacing w:line="480" w:lineRule="auto"/>
        <w:jc w:val="both"/>
        <w:rPr>
          <w:szCs w:val="24"/>
        </w:rPr>
      </w:pPr>
      <w:r w:rsidRPr="00AE1B77">
        <w:rPr>
          <w:szCs w:val="24"/>
        </w:rPr>
        <w:t>d</w:t>
      </w:r>
      <w:r w:rsidR="004010BF" w:rsidRPr="00AE1B77">
        <w:rPr>
          <w:szCs w:val="24"/>
        </w:rPr>
        <w:t>.</w:t>
      </w:r>
      <w:r w:rsidR="0037475A" w:rsidRPr="00AE1B77">
        <w:rPr>
          <w:szCs w:val="24"/>
        </w:rPr>
        <w:t xml:space="preserve"> </w:t>
      </w:r>
      <w:r w:rsidR="004010BF" w:rsidRPr="00AE1B77">
        <w:rPr>
          <w:szCs w:val="24"/>
        </w:rPr>
        <w:t>P</w:t>
      </w:r>
      <w:r w:rsidR="0037475A" w:rsidRPr="00AE1B77">
        <w:rPr>
          <w:szCs w:val="24"/>
        </w:rPr>
        <w:t>articipants were initially asked whether they were left-handed or right-handed, and the measurement was then performed on the right side of the body for right-handed individuals and on the left side of the body for left-handed individuals</w:t>
      </w:r>
      <w:r w:rsidR="004010BF" w:rsidRPr="00AE1B77">
        <w:rPr>
          <w:szCs w:val="24"/>
        </w:rPr>
        <w:t>.</w:t>
      </w:r>
    </w:p>
    <w:p w14:paraId="1818004F" w14:textId="7F234125" w:rsidR="004010BF" w:rsidRPr="00AE1B77" w:rsidRDefault="00734039" w:rsidP="0037475A">
      <w:pPr>
        <w:spacing w:line="480" w:lineRule="auto"/>
        <w:jc w:val="both"/>
        <w:rPr>
          <w:szCs w:val="24"/>
        </w:rPr>
      </w:pPr>
      <w:r w:rsidRPr="00AE1B77">
        <w:rPr>
          <w:szCs w:val="24"/>
        </w:rPr>
        <w:lastRenderedPageBreak/>
        <w:t>e</w:t>
      </w:r>
      <w:r w:rsidR="004010BF" w:rsidRPr="00AE1B77">
        <w:rPr>
          <w:szCs w:val="24"/>
        </w:rPr>
        <w:t>.</w:t>
      </w:r>
      <w:r w:rsidR="0037475A" w:rsidRPr="00AE1B77">
        <w:rPr>
          <w:szCs w:val="24"/>
        </w:rPr>
        <w:t xml:space="preserve"> </w:t>
      </w:r>
      <w:r w:rsidR="004010BF" w:rsidRPr="00AE1B77">
        <w:rPr>
          <w:szCs w:val="24"/>
        </w:rPr>
        <w:t>P</w:t>
      </w:r>
      <w:r w:rsidR="0037475A" w:rsidRPr="00AE1B77">
        <w:rPr>
          <w:szCs w:val="24"/>
        </w:rPr>
        <w:t>articipants were instructed to remove all metal objects (keys, wristwatches, jewelry, and earrings if possible)</w:t>
      </w:r>
      <w:r w:rsidR="004010BF" w:rsidRPr="00AE1B77">
        <w:rPr>
          <w:szCs w:val="24"/>
        </w:rPr>
        <w:t>.</w:t>
      </w:r>
    </w:p>
    <w:p w14:paraId="538B281C" w14:textId="128010B2" w:rsidR="00B6266D" w:rsidRPr="00AE1B77" w:rsidRDefault="00734039" w:rsidP="0037475A">
      <w:pPr>
        <w:spacing w:line="480" w:lineRule="auto"/>
        <w:jc w:val="both"/>
        <w:rPr>
          <w:szCs w:val="24"/>
        </w:rPr>
      </w:pPr>
      <w:r w:rsidRPr="00AE1B77">
        <w:rPr>
          <w:szCs w:val="24"/>
        </w:rPr>
        <w:t>f</w:t>
      </w:r>
      <w:r w:rsidR="004010BF" w:rsidRPr="00AE1B77">
        <w:rPr>
          <w:szCs w:val="24"/>
        </w:rPr>
        <w:t>.</w:t>
      </w:r>
      <w:r w:rsidR="0037475A" w:rsidRPr="00AE1B77">
        <w:rPr>
          <w:szCs w:val="24"/>
        </w:rPr>
        <w:t xml:space="preserve"> </w:t>
      </w:r>
      <w:r w:rsidR="004010BF" w:rsidRPr="00AE1B77">
        <w:rPr>
          <w:szCs w:val="24"/>
        </w:rPr>
        <w:t>P</w:t>
      </w:r>
      <w:r w:rsidR="0037475A" w:rsidRPr="00AE1B77">
        <w:rPr>
          <w:szCs w:val="24"/>
        </w:rPr>
        <w:t>articipants were asked to take off their stockings and lie down in a supine position on a nonconductive surface with their back relaxed</w:t>
      </w:r>
      <w:r w:rsidR="004010BF" w:rsidRPr="00AE1B77">
        <w:rPr>
          <w:szCs w:val="24"/>
        </w:rPr>
        <w:t>.</w:t>
      </w:r>
    </w:p>
    <w:p w14:paraId="23202D38" w14:textId="77777777" w:rsidR="00FC0906" w:rsidRPr="00AE1B77" w:rsidRDefault="00B6266D" w:rsidP="0037475A">
      <w:pPr>
        <w:spacing w:line="480" w:lineRule="auto"/>
        <w:jc w:val="both"/>
        <w:rPr>
          <w:szCs w:val="24"/>
        </w:rPr>
      </w:pPr>
      <w:r w:rsidRPr="00AE1B77">
        <w:t>(3) Electrode placement:</w:t>
      </w:r>
      <w:r w:rsidR="0037475A" w:rsidRPr="00AE1B77">
        <w:rPr>
          <w:szCs w:val="24"/>
        </w:rPr>
        <w:t xml:space="preserve"> </w:t>
      </w:r>
    </w:p>
    <w:p w14:paraId="4A98C954" w14:textId="4D8D7A71" w:rsidR="0037475A" w:rsidRPr="00AE1B77" w:rsidRDefault="00954AFB" w:rsidP="00954AFB">
      <w:pPr>
        <w:spacing w:line="480" w:lineRule="auto"/>
        <w:jc w:val="both"/>
        <w:rPr>
          <w:szCs w:val="24"/>
        </w:rPr>
      </w:pPr>
      <w:r w:rsidRPr="00AE1B77">
        <w:rPr>
          <w:szCs w:val="24"/>
        </w:rPr>
        <w:t xml:space="preserve">New electrodes are used for each </w:t>
      </w:r>
      <w:r w:rsidR="00536E05" w:rsidRPr="00AE1B77">
        <w:rPr>
          <w:szCs w:val="24"/>
        </w:rPr>
        <w:t>participant</w:t>
      </w:r>
      <w:r w:rsidRPr="00AE1B77">
        <w:rPr>
          <w:szCs w:val="24"/>
        </w:rPr>
        <w:t>.</w:t>
      </w:r>
      <w:r w:rsidR="00536E05" w:rsidRPr="00AE1B77">
        <w:rPr>
          <w:rFonts w:hint="eastAsia"/>
          <w:szCs w:val="24"/>
        </w:rPr>
        <w:t xml:space="preserve"> </w:t>
      </w:r>
      <w:r w:rsidR="00FC0906" w:rsidRPr="00AE1B77">
        <w:rPr>
          <w:szCs w:val="24"/>
        </w:rPr>
        <w:t>T</w:t>
      </w:r>
      <w:r w:rsidR="0037475A" w:rsidRPr="00AE1B77">
        <w:rPr>
          <w:szCs w:val="24"/>
        </w:rPr>
        <w:t xml:space="preserve">he electrode attachment sites were cleaned with isopropanol to ensure good </w:t>
      </w:r>
      <w:r w:rsidR="00536E05" w:rsidRPr="00AE1B77">
        <w:rPr>
          <w:szCs w:val="24"/>
        </w:rPr>
        <w:t>conductivity</w:t>
      </w:r>
      <w:r w:rsidR="00B6266D" w:rsidRPr="00AE1B77">
        <w:rPr>
          <w:szCs w:val="24"/>
        </w:rPr>
        <w:t>; two</w:t>
      </w:r>
      <w:r w:rsidR="0037475A" w:rsidRPr="00AE1B77">
        <w:rPr>
          <w:szCs w:val="24"/>
        </w:rPr>
        <w:t xml:space="preserve"> electrodes were connected to the dominant hand wrist and dorsum</w:t>
      </w:r>
      <w:r w:rsidR="00B6266D" w:rsidRPr="00AE1B77">
        <w:rPr>
          <w:szCs w:val="24"/>
        </w:rPr>
        <w:t>,</w:t>
      </w:r>
      <w:r w:rsidR="0037475A" w:rsidRPr="00AE1B77">
        <w:rPr>
          <w:szCs w:val="24"/>
        </w:rPr>
        <w:t xml:space="preserve"> and two electrodes were connected to the ipsilateral foot </w:t>
      </w:r>
      <w:r w:rsidR="00536E05" w:rsidRPr="00AE1B77">
        <w:rPr>
          <w:rFonts w:hint="eastAsia"/>
          <w:szCs w:val="24"/>
        </w:rPr>
        <w:t>ankle</w:t>
      </w:r>
      <w:r w:rsidR="0037475A" w:rsidRPr="00AE1B77">
        <w:rPr>
          <w:szCs w:val="24"/>
        </w:rPr>
        <w:t xml:space="preserve"> and dorsum of the participants, </w:t>
      </w:r>
      <w:r w:rsidR="0037475A" w:rsidRPr="00AE1B77">
        <w:rPr>
          <w:rFonts w:eastAsia="SimSun" w:cs="Times New Roman"/>
          <w:kern w:val="2"/>
          <w:szCs w:val="24"/>
        </w:rPr>
        <w:t xml:space="preserve">as illustrated </w:t>
      </w:r>
      <w:r w:rsidR="0037475A" w:rsidRPr="00AE1B77">
        <w:rPr>
          <w:szCs w:val="24"/>
        </w:rPr>
        <w:t>below:</w:t>
      </w:r>
    </w:p>
    <w:p w14:paraId="62706DA3" w14:textId="77777777" w:rsidR="0037475A" w:rsidRPr="00AE1B77" w:rsidRDefault="0037475A" w:rsidP="0037475A">
      <w:pPr>
        <w:spacing w:line="480" w:lineRule="auto"/>
        <w:jc w:val="center"/>
        <w:rPr>
          <w:szCs w:val="24"/>
        </w:rPr>
      </w:pPr>
      <w:r w:rsidRPr="00AE1B77">
        <w:rPr>
          <w:noProof/>
        </w:rPr>
        <w:drawing>
          <wp:inline distT="0" distB="0" distL="0" distR="0" wp14:anchorId="485B597E" wp14:editId="738513FB">
            <wp:extent cx="1157844" cy="2434951"/>
            <wp:effectExtent l="0" t="0" r="4445" b="3810"/>
            <wp:docPr id="932811907" name="Picture 9328119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rotWithShape="1">
                    <a:blip r:embed="rId11" cstate="print">
                      <a:extLst>
                        <a:ext uri="{28A0092B-C50C-407E-A947-70E740481C1C}">
                          <a14:useLocalDpi xmlns:a14="http://schemas.microsoft.com/office/drawing/2010/main" val="0"/>
                        </a:ext>
                      </a:extLst>
                    </a:blip>
                    <a:srcRect t="10673" b="11955"/>
                    <a:stretch/>
                  </pic:blipFill>
                  <pic:spPr bwMode="auto">
                    <a:xfrm>
                      <a:off x="0" y="0"/>
                      <a:ext cx="1168144" cy="2456612"/>
                    </a:xfrm>
                    <a:prstGeom prst="rect">
                      <a:avLst/>
                    </a:prstGeom>
                    <a:noFill/>
                    <a:ln>
                      <a:noFill/>
                    </a:ln>
                    <a:extLst>
                      <a:ext uri="{53640926-AAD7-44D8-BBD7-CCE9431645EC}">
                        <a14:shadowObscured xmlns:a14="http://schemas.microsoft.com/office/drawing/2010/main"/>
                      </a:ext>
                    </a:extLst>
                  </pic:spPr>
                </pic:pic>
              </a:graphicData>
            </a:graphic>
          </wp:inline>
        </w:drawing>
      </w:r>
    </w:p>
    <w:p w14:paraId="0E2AE30E" w14:textId="77777777" w:rsidR="0037475A" w:rsidRPr="00AE1B77" w:rsidRDefault="0037475A" w:rsidP="0037475A">
      <w:pPr>
        <w:spacing w:line="480" w:lineRule="auto"/>
        <w:jc w:val="center"/>
        <w:rPr>
          <w:szCs w:val="24"/>
        </w:rPr>
      </w:pPr>
      <w:r w:rsidRPr="00AE1B77">
        <w:rPr>
          <w:szCs w:val="24"/>
        </w:rPr>
        <w:t>BIA measurement: electrode connection sites</w:t>
      </w:r>
    </w:p>
    <w:p w14:paraId="2F9800C0" w14:textId="77777777" w:rsidR="00FC0906" w:rsidRPr="00AE1B77" w:rsidRDefault="0037475A" w:rsidP="00B6266D">
      <w:pPr>
        <w:spacing w:line="480" w:lineRule="auto"/>
        <w:jc w:val="both"/>
      </w:pPr>
      <w:r w:rsidRPr="00AE1B77">
        <w:t>(</w:t>
      </w:r>
      <w:r w:rsidR="00B6266D" w:rsidRPr="00AE1B77">
        <w:t>4</w:t>
      </w:r>
      <w:r w:rsidRPr="00AE1B77">
        <w:t xml:space="preserve">) Measurement process: </w:t>
      </w:r>
    </w:p>
    <w:p w14:paraId="20F4EC62" w14:textId="5C73D23E" w:rsidR="00B6266D" w:rsidRPr="00AE1B77" w:rsidRDefault="0037475A" w:rsidP="00B6266D">
      <w:pPr>
        <w:spacing w:line="480" w:lineRule="auto"/>
        <w:jc w:val="both"/>
      </w:pPr>
      <w:r w:rsidRPr="00AE1B77">
        <w:t xml:space="preserve">Participants were instructed to </w:t>
      </w:r>
      <w:r w:rsidRPr="00AE1B77">
        <w:rPr>
          <w:bCs/>
          <w:szCs w:val="28"/>
        </w:rPr>
        <w:t>lie down in a relaxed position</w:t>
      </w:r>
      <w:r w:rsidR="00FC0906" w:rsidRPr="00AE1B77">
        <w:rPr>
          <w:bCs/>
          <w:szCs w:val="28"/>
        </w:rPr>
        <w:t xml:space="preserve">, without movement, during the measurement; to hold their hands </w:t>
      </w:r>
      <w:r w:rsidRPr="00AE1B77">
        <w:rPr>
          <w:szCs w:val="28"/>
        </w:rPr>
        <w:t>flat; and to</w:t>
      </w:r>
      <w:r w:rsidRPr="00AE1B77">
        <w:rPr>
          <w:bCs/>
          <w:szCs w:val="28"/>
        </w:rPr>
        <w:t xml:space="preserve"> spread</w:t>
      </w:r>
      <w:r w:rsidRPr="00AE1B77">
        <w:rPr>
          <w:szCs w:val="28"/>
        </w:rPr>
        <w:t xml:space="preserve"> their legs and arms slightly to avoid contact with other body parts.</w:t>
      </w:r>
      <w:r w:rsidRPr="00AE1B77">
        <w:t xml:space="preserve"> Two repeated measurements were performed, and the device compared the </w:t>
      </w:r>
      <w:r w:rsidRPr="00AE1B77">
        <w:lastRenderedPageBreak/>
        <w:t xml:space="preserve">values. If the difference between the two measurements exceeded 5 </w:t>
      </w:r>
      <w:r w:rsidR="006E64A5" w:rsidRPr="00AE1B77">
        <w:rPr>
          <w:rFonts w:cs="Times New Roman"/>
        </w:rPr>
        <w:t>Ω</w:t>
      </w:r>
      <w:r w:rsidR="006E64A5" w:rsidRPr="00AE1B77">
        <w:rPr>
          <w:rFonts w:cs="Times New Roman" w:hint="eastAsia"/>
        </w:rPr>
        <w:t xml:space="preserve"> </w:t>
      </w:r>
      <w:r w:rsidRPr="00AE1B77">
        <w:t xml:space="preserve">in </w:t>
      </w:r>
      <w:r w:rsidR="00FC0906" w:rsidRPr="00AE1B77">
        <w:t>resistance (</w:t>
      </w:r>
      <w:r w:rsidRPr="00AE1B77">
        <w:t>R</w:t>
      </w:r>
      <w:r w:rsidR="00FC0906" w:rsidRPr="00AE1B77">
        <w:t>)</w:t>
      </w:r>
      <w:r w:rsidRPr="00AE1B77">
        <w:t xml:space="preserve"> or 2 </w:t>
      </w:r>
      <w:r w:rsidR="006E64A5" w:rsidRPr="00AE1B77">
        <w:rPr>
          <w:rFonts w:cs="Times New Roman"/>
        </w:rPr>
        <w:t>Ω</w:t>
      </w:r>
      <w:r w:rsidR="006E64A5" w:rsidRPr="00AE1B77">
        <w:rPr>
          <w:rFonts w:cs="Times New Roman" w:hint="eastAsia"/>
        </w:rPr>
        <w:t xml:space="preserve"> </w:t>
      </w:r>
      <w:r w:rsidRPr="00AE1B77">
        <w:t xml:space="preserve">in </w:t>
      </w:r>
      <w:r w:rsidR="00FC0906" w:rsidRPr="00AE1B77">
        <w:t>reactance (</w:t>
      </w:r>
      <w:proofErr w:type="spellStart"/>
      <w:r w:rsidRPr="00AE1B77">
        <w:t>Xc</w:t>
      </w:r>
      <w:proofErr w:type="spellEnd"/>
      <w:r w:rsidR="00FC0906" w:rsidRPr="00AE1B77">
        <w:t>)</w:t>
      </w:r>
      <w:r w:rsidRPr="00AE1B77">
        <w:t xml:space="preserve"> (measurement error within 1% for both R and </w:t>
      </w:r>
      <w:proofErr w:type="spellStart"/>
      <w:r w:rsidRPr="00AE1B77">
        <w:t>Xc</w:t>
      </w:r>
      <w:proofErr w:type="spellEnd"/>
      <w:r w:rsidRPr="00AE1B77">
        <w:t>), another measurement was performed.</w:t>
      </w:r>
    </w:p>
    <w:p w14:paraId="7AF421E5" w14:textId="22476700" w:rsidR="00FC0906" w:rsidRPr="00AE1B77" w:rsidRDefault="004010BF" w:rsidP="004010BF">
      <w:pPr>
        <w:spacing w:line="480" w:lineRule="auto"/>
        <w:jc w:val="both"/>
      </w:pPr>
      <w:r w:rsidRPr="00AE1B77">
        <w:t xml:space="preserve">(5) </w:t>
      </w:r>
      <w:r w:rsidR="00954AFB" w:rsidRPr="00AE1B77">
        <w:rPr>
          <w:rFonts w:hint="eastAsia"/>
        </w:rPr>
        <w:t xml:space="preserve">Device maintenance and </w:t>
      </w:r>
      <w:r w:rsidR="00207A6B" w:rsidRPr="00AE1B77">
        <w:t xml:space="preserve">calibration: </w:t>
      </w:r>
    </w:p>
    <w:p w14:paraId="240DF1B9" w14:textId="66CBB336" w:rsidR="005A4381" w:rsidRPr="00AE1B77" w:rsidRDefault="00784F82" w:rsidP="00875D27">
      <w:pPr>
        <w:spacing w:line="480" w:lineRule="auto"/>
        <w:jc w:val="both"/>
      </w:pPr>
      <w:r w:rsidRPr="00AE1B77">
        <w:t xml:space="preserve">To ensure that all measuring </w:t>
      </w:r>
      <w:r w:rsidRPr="00AE1B77">
        <w:rPr>
          <w:rFonts w:hint="eastAsia"/>
        </w:rPr>
        <w:t>devices</w:t>
      </w:r>
      <w:r w:rsidRPr="00AE1B77">
        <w:t xml:space="preserve"> provided consistent and reliable results, </w:t>
      </w:r>
      <w:r w:rsidR="00536E05" w:rsidRPr="00AE1B77">
        <w:rPr>
          <w:rFonts w:hint="eastAsia"/>
        </w:rPr>
        <w:t>all the BIA devices</w:t>
      </w:r>
      <w:r w:rsidRPr="00AE1B77">
        <w:t xml:space="preserve"> were calibrated daily. </w:t>
      </w:r>
      <w:r w:rsidR="00207A6B" w:rsidRPr="00AE1B77">
        <w:t xml:space="preserve">Every day, before the first measurement and after the last use of the impedance measuring device, the battery’s charging voltage was </w:t>
      </w:r>
      <w:r w:rsidRPr="00AE1B77">
        <w:t>checked,</w:t>
      </w:r>
      <w:r w:rsidRPr="00AE1B77">
        <w:rPr>
          <w:rFonts w:hint="eastAsia"/>
        </w:rPr>
        <w:t xml:space="preserve"> </w:t>
      </w:r>
      <w:r w:rsidR="00207A6B" w:rsidRPr="00AE1B77">
        <w:t xml:space="preserve">and the calibration was </w:t>
      </w:r>
      <w:r w:rsidR="00FC0906" w:rsidRPr="00AE1B77">
        <w:t xml:space="preserve">performed </w:t>
      </w:r>
      <w:r w:rsidR="00954AFB" w:rsidRPr="00AE1B77">
        <w:rPr>
          <w:rFonts w:hint="eastAsia"/>
        </w:rPr>
        <w:t xml:space="preserve">with a standard R and documented in </w:t>
      </w:r>
      <w:r w:rsidR="006E64A5" w:rsidRPr="00AE1B77">
        <w:rPr>
          <w:rFonts w:hint="eastAsia"/>
        </w:rPr>
        <w:t xml:space="preserve">the </w:t>
      </w:r>
      <w:r w:rsidR="00954AFB" w:rsidRPr="00AE1B77">
        <w:rPr>
          <w:rFonts w:hint="eastAsia"/>
        </w:rPr>
        <w:t>device folders</w:t>
      </w:r>
      <w:r w:rsidR="00207A6B" w:rsidRPr="00AE1B77">
        <w:t>. Target calibration values were R = 500 (</w:t>
      </w:r>
      <w:r w:rsidR="00207A6B" w:rsidRPr="00AE1B77">
        <w:sym w:font="Symbol" w:char="F0B1"/>
      </w:r>
      <w:r w:rsidR="00207A6B" w:rsidRPr="00AE1B77">
        <w:t xml:space="preserve">4) </w:t>
      </w:r>
      <w:r w:rsidR="006E64A5" w:rsidRPr="00AE1B77">
        <w:rPr>
          <w:rFonts w:cs="Times New Roman"/>
        </w:rPr>
        <w:t>Ω</w:t>
      </w:r>
      <w:r w:rsidR="006E64A5" w:rsidRPr="00AE1B77">
        <w:rPr>
          <w:rFonts w:cs="Times New Roman" w:hint="eastAsia"/>
        </w:rPr>
        <w:t xml:space="preserve"> </w:t>
      </w:r>
      <w:r w:rsidR="00207A6B" w:rsidRPr="00AE1B77">
        <w:t xml:space="preserve">and </w:t>
      </w:r>
      <w:proofErr w:type="spellStart"/>
      <w:r w:rsidR="00207A6B" w:rsidRPr="00AE1B77">
        <w:t>Xc</w:t>
      </w:r>
      <w:proofErr w:type="spellEnd"/>
      <w:r w:rsidR="00207A6B" w:rsidRPr="00AE1B77">
        <w:t xml:space="preserve"> = 144 (</w:t>
      </w:r>
      <w:r w:rsidR="00207A6B" w:rsidRPr="00AE1B77">
        <w:sym w:font="Symbol" w:char="F0B1"/>
      </w:r>
      <w:r w:rsidR="00207A6B" w:rsidRPr="00AE1B77">
        <w:t xml:space="preserve">4) </w:t>
      </w:r>
      <w:r w:rsidR="006E64A5" w:rsidRPr="00AE1B77">
        <w:rPr>
          <w:rFonts w:cs="Times New Roman"/>
        </w:rPr>
        <w:t>Ω</w:t>
      </w:r>
      <w:r w:rsidR="00207A6B" w:rsidRPr="00AE1B77">
        <w:t>.</w:t>
      </w:r>
    </w:p>
    <w:p w14:paraId="7E123CE1" w14:textId="5065D940" w:rsidR="009A644B" w:rsidRPr="00AE1B77" w:rsidRDefault="00536E05" w:rsidP="00875D27">
      <w:pPr>
        <w:spacing w:line="480" w:lineRule="auto"/>
        <w:jc w:val="both"/>
        <w:rPr>
          <w:szCs w:val="24"/>
        </w:rPr>
      </w:pPr>
      <w:r w:rsidRPr="00AE1B77">
        <w:rPr>
          <w:rFonts w:hint="eastAsia"/>
          <w:szCs w:val="24"/>
        </w:rPr>
        <w:t>To improve inter-device comparability</w:t>
      </w:r>
      <w:r w:rsidR="00EA1C91" w:rsidRPr="00AE1B77">
        <w:rPr>
          <w:szCs w:val="24"/>
        </w:rPr>
        <w:t xml:space="preserve"> within the S3 study</w:t>
      </w:r>
      <w:r w:rsidRPr="00AE1B77">
        <w:rPr>
          <w:rFonts w:hint="eastAsia"/>
          <w:szCs w:val="24"/>
        </w:rPr>
        <w:t xml:space="preserve">, </w:t>
      </w:r>
      <w:r w:rsidR="00263984" w:rsidRPr="00AE1B77">
        <w:rPr>
          <w:szCs w:val="24"/>
        </w:rPr>
        <w:t>the resistance measurement</w:t>
      </w:r>
      <w:r w:rsidR="00EA1C91" w:rsidRPr="00AE1B77">
        <w:rPr>
          <w:szCs w:val="24"/>
        </w:rPr>
        <w:t>s performed</w:t>
      </w:r>
      <w:r w:rsidR="00263984" w:rsidRPr="00AE1B77">
        <w:rPr>
          <w:szCs w:val="24"/>
        </w:rPr>
        <w:t xml:space="preserve"> </w:t>
      </w:r>
      <w:r w:rsidR="00EA1C91" w:rsidRPr="00AE1B77">
        <w:rPr>
          <w:szCs w:val="24"/>
        </w:rPr>
        <w:t>with the</w:t>
      </w:r>
      <w:r w:rsidR="009A644B" w:rsidRPr="00AE1B77">
        <w:rPr>
          <w:szCs w:val="24"/>
        </w:rPr>
        <w:t xml:space="preserve"> TVI-10 </w:t>
      </w:r>
      <w:r w:rsidR="00EA1C91" w:rsidRPr="00AE1B77">
        <w:rPr>
          <w:szCs w:val="24"/>
        </w:rPr>
        <w:t>device were corrected by the addition of 0.8%</w:t>
      </w:r>
      <w:r w:rsidR="00A86F34" w:rsidRPr="00AE1B77">
        <w:rPr>
          <w:rFonts w:hint="eastAsia"/>
          <w:szCs w:val="24"/>
        </w:rPr>
        <w:t xml:space="preserve">. </w:t>
      </w:r>
      <w:r w:rsidR="009A644B" w:rsidRPr="00AE1B77">
        <w:rPr>
          <w:rFonts w:hint="eastAsia"/>
          <w:szCs w:val="24"/>
        </w:rPr>
        <w:t xml:space="preserve">The correction factor was derived from </w:t>
      </w:r>
      <w:r w:rsidR="00263984" w:rsidRPr="00AE1B77">
        <w:rPr>
          <w:szCs w:val="24"/>
        </w:rPr>
        <w:t>a calibration study performed within the S3 study with triplicate measurements among 40 participants (men and women with different statures) with all three devices used in the study (</w:t>
      </w:r>
      <w:r w:rsidR="009A644B" w:rsidRPr="00AE1B77">
        <w:rPr>
          <w:rFonts w:hint="eastAsia"/>
          <w:szCs w:val="24"/>
        </w:rPr>
        <w:t xml:space="preserve">two </w:t>
      </w:r>
      <w:r w:rsidR="009A644B" w:rsidRPr="00AE1B77">
        <w:rPr>
          <w:szCs w:val="24"/>
        </w:rPr>
        <w:t xml:space="preserve">BIA-2000-S </w:t>
      </w:r>
      <w:r w:rsidR="009A644B" w:rsidRPr="00AE1B77">
        <w:rPr>
          <w:rFonts w:hint="eastAsia"/>
          <w:szCs w:val="24"/>
        </w:rPr>
        <w:t xml:space="preserve">devices and one </w:t>
      </w:r>
      <w:r w:rsidR="009A644B" w:rsidRPr="00AE1B77">
        <w:rPr>
          <w:szCs w:val="24"/>
        </w:rPr>
        <w:t>Body Composition Analyzer TVI-10 device</w:t>
      </w:r>
      <w:r w:rsidR="00263984" w:rsidRPr="00AE1B77">
        <w:rPr>
          <w:szCs w:val="24"/>
        </w:rPr>
        <w:t>). The results demonstrated no differences between the two BIA-2000-S devices but</w:t>
      </w:r>
      <w:r w:rsidR="00EA1C91" w:rsidRPr="00AE1B77">
        <w:rPr>
          <w:szCs w:val="24"/>
        </w:rPr>
        <w:t xml:space="preserve"> slightly lower resistance values for the TVI-10 device</w:t>
      </w:r>
      <w:r w:rsidR="00B90CC1" w:rsidRPr="00AE1B77">
        <w:rPr>
          <w:szCs w:val="24"/>
        </w:rPr>
        <w:fldChar w:fldCharType="begin"/>
      </w:r>
      <w:r w:rsidR="0006372B">
        <w:rPr>
          <w:szCs w:val="24"/>
        </w:rPr>
        <w:instrText xml:space="preserve"> ADDIN EN.CITE &lt;EndNote&gt;&lt;Cite&gt;&lt;Author&gt;Kussmaul&lt;/Author&gt;&lt;Year&gt;1996&lt;/Year&gt;&lt;RecNum&gt;2307&lt;/RecNum&gt;&lt;DisplayText&gt;(1)&lt;/DisplayText&gt;&lt;record&gt;&lt;rec-number&gt;2307&lt;/rec-number&gt;&lt;foreign-keys&gt;&lt;key app="EN" db-id="50vdw2099zztsjete05p0dzradezpsp50wst" timestamp="1769780140"&gt;2307&lt;/key&gt;&lt;/foreign-keys&gt;&lt;ref-type name="Journal Article"&gt;17&lt;/ref-type&gt;&lt;contributors&gt;&lt;authors&gt;&lt;author&gt;Kussmaul, B&lt;/author&gt;&lt;author&gt;Döring, A&lt;/author&gt;&lt;author&gt;Filipiak, B&lt;/author&gt;&lt;/authors&gt;&lt;/contributors&gt;&lt;titles&gt;&lt;title&gt;Bioelektrische Impedanzanalyse (BIA) in einer epidemiologischen Studie&lt;/title&gt;&lt;secondary-title&gt;Ernährungs-Umschau&lt;/secondary-title&gt;&lt;/titles&gt;&lt;periodical&gt;&lt;full-title&gt;Ernährungs-Umschau&lt;/full-title&gt;&lt;/periodical&gt;&lt;pages&gt;46-48&lt;/pages&gt;&lt;volume&gt;43&lt;/volume&gt;&lt;number&gt;2&lt;/number&gt;&lt;dates&gt;&lt;year&gt;1996&lt;/year&gt;&lt;/dates&gt;&lt;urls&gt;&lt;/urls&gt;&lt;/record&gt;&lt;/Cite&gt;&lt;/EndNote&gt;</w:instrText>
      </w:r>
      <w:r w:rsidR="00B90CC1" w:rsidRPr="00AE1B77">
        <w:rPr>
          <w:szCs w:val="24"/>
        </w:rPr>
        <w:fldChar w:fldCharType="separate"/>
      </w:r>
      <w:r w:rsidR="0006372B">
        <w:rPr>
          <w:noProof/>
          <w:szCs w:val="24"/>
        </w:rPr>
        <w:t>(1)</w:t>
      </w:r>
      <w:r w:rsidR="00B90CC1" w:rsidRPr="00AE1B77">
        <w:rPr>
          <w:szCs w:val="24"/>
        </w:rPr>
        <w:fldChar w:fldCharType="end"/>
      </w:r>
      <w:r w:rsidR="009A644B" w:rsidRPr="00AE1B77">
        <w:rPr>
          <w:rFonts w:hint="eastAsia"/>
          <w:szCs w:val="24"/>
        </w:rPr>
        <w:t>.</w:t>
      </w:r>
    </w:p>
    <w:p w14:paraId="3519CD87" w14:textId="25946A5A" w:rsidR="008E09D4" w:rsidRPr="00AE1B77" w:rsidRDefault="003F3852" w:rsidP="001F7649">
      <w:pPr>
        <w:pStyle w:val="Heading2"/>
      </w:pPr>
      <w:bookmarkStart w:id="8" w:name="_Toc226624086"/>
      <w:r w:rsidRPr="00AE1B77">
        <w:t>2.</w:t>
      </w:r>
      <w:r w:rsidRPr="00AE1B77">
        <w:rPr>
          <w:rFonts w:hint="eastAsia"/>
        </w:rPr>
        <w:t xml:space="preserve"> </w:t>
      </w:r>
      <w:r w:rsidR="00893FCC" w:rsidRPr="00AE1B77">
        <w:t>M</w:t>
      </w:r>
      <w:r w:rsidR="008E09D4" w:rsidRPr="00AE1B77">
        <w:t>easurement of glycemic and insulin-related traits</w:t>
      </w:r>
      <w:bookmarkEnd w:id="6"/>
      <w:bookmarkEnd w:id="8"/>
    </w:p>
    <w:p w14:paraId="39EE7BD3" w14:textId="366B7F6C" w:rsidR="008E09D4" w:rsidRPr="00AE1B77" w:rsidRDefault="008E09D4" w:rsidP="00DF5551">
      <w:pPr>
        <w:spacing w:line="480" w:lineRule="auto"/>
        <w:jc w:val="both"/>
        <w:rPr>
          <w:rFonts w:cs="Times New Roman"/>
          <w:szCs w:val="24"/>
        </w:rPr>
      </w:pPr>
      <w:r w:rsidRPr="00AE1B77">
        <w:rPr>
          <w:rFonts w:cs="Times New Roman"/>
          <w:szCs w:val="24"/>
        </w:rPr>
        <w:t xml:space="preserve">In the </w:t>
      </w:r>
      <w:r w:rsidR="0006065F" w:rsidRPr="00AE1B77">
        <w:rPr>
          <w:rFonts w:cs="Times New Roman"/>
          <w:szCs w:val="24"/>
        </w:rPr>
        <w:t xml:space="preserve">KORA </w:t>
      </w:r>
      <w:r w:rsidRPr="00AE1B77">
        <w:rPr>
          <w:rFonts w:cs="Times New Roman"/>
          <w:szCs w:val="24"/>
        </w:rPr>
        <w:t xml:space="preserve">S4/F4/FF4 studies, we used data measured </w:t>
      </w:r>
      <w:r w:rsidR="00FA06EB" w:rsidRPr="00AE1B77">
        <w:rPr>
          <w:rFonts w:cs="Times New Roman"/>
          <w:szCs w:val="24"/>
        </w:rPr>
        <w:t xml:space="preserve">at </w:t>
      </w:r>
      <w:r w:rsidRPr="00AE1B77">
        <w:rPr>
          <w:rFonts w:cs="Times New Roman"/>
          <w:szCs w:val="24"/>
        </w:rPr>
        <w:t>baseline (S4) and two follow-up</w:t>
      </w:r>
      <w:r w:rsidR="00651708" w:rsidRPr="00AE1B77">
        <w:rPr>
          <w:rFonts w:cs="Times New Roman"/>
          <w:szCs w:val="24"/>
        </w:rPr>
        <w:t xml:space="preserve"> examination</w:t>
      </w:r>
      <w:r w:rsidRPr="00AE1B77">
        <w:rPr>
          <w:rFonts w:cs="Times New Roman"/>
          <w:szCs w:val="24"/>
        </w:rPr>
        <w:t xml:space="preserve">s (F4 and FF4) </w:t>
      </w:r>
      <w:r w:rsidR="00651708" w:rsidRPr="00AE1B77">
        <w:rPr>
          <w:rFonts w:cs="Times New Roman"/>
          <w:szCs w:val="24"/>
        </w:rPr>
        <w:t xml:space="preserve">for </w:t>
      </w:r>
      <w:r w:rsidRPr="00AE1B77">
        <w:rPr>
          <w:rFonts w:cs="Times New Roman"/>
          <w:szCs w:val="24"/>
        </w:rPr>
        <w:t xml:space="preserve">fasting glucose, 2-hour glucose (2-h glucose), updated homeostatic model assessment of insulin resistance (HOMA2-IR), updated homeostatic model assessment of beta cell function (HOMA2-B), and hemoglobin A1c (HbA1c) to evaluate </w:t>
      </w:r>
      <w:r w:rsidR="00E5784E" w:rsidRPr="00AE1B77">
        <w:rPr>
          <w:rFonts w:cs="Times New Roman"/>
          <w:szCs w:val="24"/>
        </w:rPr>
        <w:t>glycemia</w:t>
      </w:r>
      <w:r w:rsidRPr="00AE1B77">
        <w:rPr>
          <w:rFonts w:cs="Times New Roman"/>
          <w:szCs w:val="24"/>
        </w:rPr>
        <w:t>, insulin resistance and secretion. The measurement details can be found in a previous publication</w:t>
      </w:r>
      <w:r w:rsidR="00A0724B" w:rsidRPr="00AE1B77">
        <w:rPr>
          <w:rFonts w:cs="Times New Roman"/>
          <w:szCs w:val="24"/>
        </w:rPr>
        <w:fldChar w:fldCharType="begin">
          <w:fldData xml:space="preserve">PEVuZE5vdGU+PENpdGU+PEF1dGhvcj5MdW88L0F1dGhvcj48WWVhcj4yMDIzPC9ZZWFyPjxSZWNO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</w:fldData>
        </w:fldChar>
      </w:r>
      <w:r w:rsidR="0006372B">
        <w:rPr>
          <w:rFonts w:cs="Times New Roman"/>
          <w:szCs w:val="24"/>
        </w:rPr>
        <w:instrText xml:space="preserve"> ADDIN EN.CITE </w:instrText>
      </w:r>
      <w:r w:rsidR="0006372B">
        <w:rPr>
          <w:rFonts w:cs="Times New Roman"/>
          <w:szCs w:val="24"/>
        </w:rPr>
        <w:fldChar w:fldCharType="begin">
          <w:fldData xml:space="preserve">PEVuZE5vdGU+PENpdGU+PEF1dGhvcj5MdW88L0F1dGhvcj48WWVhcj4yMDIzPC9ZZWFyPjxSZWNO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</w:fldData>
        </w:fldChar>
      </w:r>
      <w:r w:rsidR="0006372B">
        <w:rPr>
          <w:rFonts w:cs="Times New Roman"/>
          <w:szCs w:val="24"/>
        </w:rPr>
        <w:instrText xml:space="preserve"> ADDIN EN.CITE.DATA </w:instrText>
      </w:r>
      <w:r w:rsidR="0006372B">
        <w:rPr>
          <w:rFonts w:cs="Times New Roman"/>
          <w:szCs w:val="24"/>
        </w:rPr>
      </w:r>
      <w:r w:rsidR="0006372B">
        <w:rPr>
          <w:rFonts w:cs="Times New Roman"/>
          <w:szCs w:val="24"/>
        </w:rPr>
        <w:fldChar w:fldCharType="end"/>
      </w:r>
      <w:r w:rsidR="00A0724B" w:rsidRPr="00AE1B77">
        <w:rPr>
          <w:rFonts w:cs="Times New Roman"/>
          <w:szCs w:val="24"/>
        </w:rPr>
      </w:r>
      <w:r w:rsidR="00A0724B" w:rsidRPr="00AE1B77">
        <w:rPr>
          <w:rFonts w:cs="Times New Roman"/>
          <w:szCs w:val="24"/>
        </w:rPr>
        <w:fldChar w:fldCharType="separate"/>
      </w:r>
      <w:r w:rsidR="0006372B">
        <w:rPr>
          <w:rFonts w:cs="Times New Roman"/>
          <w:noProof/>
          <w:szCs w:val="24"/>
        </w:rPr>
        <w:t>(3)</w:t>
      </w:r>
      <w:r w:rsidR="00A0724B" w:rsidRPr="00AE1B77">
        <w:rPr>
          <w:rFonts w:cs="Times New Roman"/>
          <w:szCs w:val="24"/>
        </w:rPr>
        <w:fldChar w:fldCharType="end"/>
      </w:r>
      <w:r w:rsidR="00A0724B" w:rsidRPr="00AE1B77">
        <w:rPr>
          <w:rFonts w:cs="Times New Roman"/>
          <w:szCs w:val="24"/>
        </w:rPr>
        <w:t>.</w:t>
      </w:r>
    </w:p>
    <w:p w14:paraId="1DE26A35" w14:textId="4E9952D3" w:rsidR="00F03D87" w:rsidRPr="00AE1B77" w:rsidRDefault="007161C6" w:rsidP="00DF5551">
      <w:pPr>
        <w:spacing w:line="480" w:lineRule="auto"/>
        <w:jc w:val="both"/>
        <w:rPr>
          <w:rFonts w:cs="Times New Roman"/>
          <w:szCs w:val="24"/>
        </w:rPr>
      </w:pPr>
      <w:r w:rsidRPr="00AE1B77">
        <w:rPr>
          <w:rFonts w:cs="Times New Roman" w:hint="eastAsia"/>
          <w:szCs w:val="24"/>
        </w:rPr>
        <w:lastRenderedPageBreak/>
        <w:t xml:space="preserve">(1) </w:t>
      </w:r>
      <w:r w:rsidR="008E09D4" w:rsidRPr="00AE1B77">
        <w:rPr>
          <w:rFonts w:cs="Times New Roman"/>
          <w:szCs w:val="24"/>
        </w:rPr>
        <w:t>Serum glucose levels were measured using the hexokinase method in the S4 study (</w:t>
      </w:r>
      <w:proofErr w:type="spellStart"/>
      <w:r w:rsidR="008E09D4" w:rsidRPr="00AE1B77">
        <w:rPr>
          <w:rFonts w:cs="Times New Roman"/>
          <w:szCs w:val="24"/>
        </w:rPr>
        <w:t>Gluco</w:t>
      </w:r>
      <w:proofErr w:type="spellEnd"/>
      <w:r w:rsidR="008E09D4" w:rsidRPr="00AE1B77">
        <w:rPr>
          <w:rFonts w:cs="Times New Roman"/>
          <w:szCs w:val="24"/>
        </w:rPr>
        <w:t xml:space="preserve">-quant; </w:t>
      </w:r>
      <w:r w:rsidR="00173F9F" w:rsidRPr="00AE1B77">
        <w:rPr>
          <w:rFonts w:cs="Times New Roman"/>
          <w:szCs w:val="24"/>
        </w:rPr>
        <w:t>Roche Diagnostics, Mannheim, Germany</w:t>
      </w:r>
      <w:r w:rsidR="008E09D4" w:rsidRPr="00AE1B77">
        <w:rPr>
          <w:rFonts w:cs="Times New Roman"/>
          <w:szCs w:val="24"/>
        </w:rPr>
        <w:t>)</w:t>
      </w:r>
      <w:r w:rsidR="00173F9F" w:rsidRPr="00AE1B77">
        <w:rPr>
          <w:rFonts w:cs="Times New Roman"/>
          <w:szCs w:val="24"/>
        </w:rPr>
        <w:fldChar w:fldCharType="begin">
          <w:fldData xml:space="preserve">PEVuZE5vdGU+PENpdGU+PEF1dGhvcj5SYXRobWFubjwvQXV0aG9yPjxZZWFyPjIwMDM8L1llYXI+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</w:fldData>
        </w:fldChar>
      </w:r>
      <w:r w:rsidR="0006372B">
        <w:rPr>
          <w:rFonts w:cs="Times New Roman"/>
          <w:szCs w:val="24"/>
        </w:rPr>
        <w:instrText xml:space="preserve"> ADDIN EN.CITE </w:instrText>
      </w:r>
      <w:r w:rsidR="0006372B">
        <w:rPr>
          <w:rFonts w:cs="Times New Roman"/>
          <w:szCs w:val="24"/>
        </w:rPr>
        <w:fldChar w:fldCharType="begin">
          <w:fldData xml:space="preserve">PEVuZE5vdGU+PENpdGU+PEF1dGhvcj5SYXRobWFubjwvQXV0aG9yPjxZZWFyPjIwMDM8L1llYXI+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</w:fldData>
        </w:fldChar>
      </w:r>
      <w:r w:rsidR="0006372B">
        <w:rPr>
          <w:rFonts w:cs="Times New Roman"/>
          <w:szCs w:val="24"/>
        </w:rPr>
        <w:instrText xml:space="preserve"> ADDIN EN.CITE.DATA </w:instrText>
      </w:r>
      <w:r w:rsidR="0006372B">
        <w:rPr>
          <w:rFonts w:cs="Times New Roman"/>
          <w:szCs w:val="24"/>
        </w:rPr>
      </w:r>
      <w:r w:rsidR="0006372B">
        <w:rPr>
          <w:rFonts w:cs="Times New Roman"/>
          <w:szCs w:val="24"/>
        </w:rPr>
        <w:fldChar w:fldCharType="end"/>
      </w:r>
      <w:r w:rsidR="00173F9F" w:rsidRPr="00AE1B77">
        <w:rPr>
          <w:rFonts w:cs="Times New Roman"/>
          <w:szCs w:val="24"/>
        </w:rPr>
      </w:r>
      <w:r w:rsidR="00173F9F" w:rsidRPr="00AE1B77">
        <w:rPr>
          <w:rFonts w:cs="Times New Roman"/>
          <w:szCs w:val="24"/>
        </w:rPr>
        <w:fldChar w:fldCharType="separate"/>
      </w:r>
      <w:r w:rsidR="0006372B">
        <w:rPr>
          <w:rFonts w:cs="Times New Roman"/>
          <w:noProof/>
          <w:szCs w:val="24"/>
        </w:rPr>
        <w:t>(4)</w:t>
      </w:r>
      <w:r w:rsidR="00173F9F" w:rsidRPr="00AE1B77">
        <w:rPr>
          <w:rFonts w:cs="Times New Roman"/>
          <w:szCs w:val="24"/>
        </w:rPr>
        <w:fldChar w:fldCharType="end"/>
      </w:r>
      <w:r w:rsidR="008E09D4" w:rsidRPr="00AE1B77">
        <w:rPr>
          <w:rFonts w:cs="Times New Roman"/>
          <w:szCs w:val="24"/>
        </w:rPr>
        <w:t xml:space="preserve"> and the F4 study (GLU Flex, Dade Behring, Deerfield, Illinois, USA)</w:t>
      </w:r>
      <w:r w:rsidR="004E4A24" w:rsidRPr="00AE1B77">
        <w:rPr>
          <w:rFonts w:cs="Times New Roman"/>
          <w:szCs w:val="24"/>
        </w:rPr>
        <w:fldChar w:fldCharType="begin">
          <w:fldData xml:space="preserve">PEVuZE5vdGU+PENpdGU+PEF1dGhvcj5TdWphbmE8L0F1dGhvcj48WWVhcj4yMDIwPC9ZZWFyPjxS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</w:fldData>
        </w:fldChar>
      </w:r>
      <w:r w:rsidR="0006372B">
        <w:rPr>
          <w:rFonts w:cs="Times New Roman"/>
          <w:szCs w:val="24"/>
        </w:rPr>
        <w:instrText xml:space="preserve"> ADDIN EN.CITE </w:instrText>
      </w:r>
      <w:r w:rsidR="0006372B">
        <w:rPr>
          <w:rFonts w:cs="Times New Roman"/>
          <w:szCs w:val="24"/>
        </w:rPr>
        <w:fldChar w:fldCharType="begin">
          <w:fldData xml:space="preserve">PEVuZE5vdGU+PENpdGU+PEF1dGhvcj5TdWphbmE8L0F1dGhvcj48WWVhcj4yMDIwPC9ZZWFyPjxS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</w:fldData>
        </w:fldChar>
      </w:r>
      <w:r w:rsidR="0006372B">
        <w:rPr>
          <w:rFonts w:cs="Times New Roman"/>
          <w:szCs w:val="24"/>
        </w:rPr>
        <w:instrText xml:space="preserve"> ADDIN EN.CITE.DATA </w:instrText>
      </w:r>
      <w:r w:rsidR="0006372B">
        <w:rPr>
          <w:rFonts w:cs="Times New Roman"/>
          <w:szCs w:val="24"/>
        </w:rPr>
      </w:r>
      <w:r w:rsidR="0006372B">
        <w:rPr>
          <w:rFonts w:cs="Times New Roman"/>
          <w:szCs w:val="24"/>
        </w:rPr>
        <w:fldChar w:fldCharType="end"/>
      </w:r>
      <w:r w:rsidR="004E4A24" w:rsidRPr="00AE1B77">
        <w:rPr>
          <w:rFonts w:cs="Times New Roman"/>
          <w:szCs w:val="24"/>
        </w:rPr>
      </w:r>
      <w:r w:rsidR="004E4A24" w:rsidRPr="00AE1B77">
        <w:rPr>
          <w:rFonts w:cs="Times New Roman"/>
          <w:szCs w:val="24"/>
        </w:rPr>
        <w:fldChar w:fldCharType="separate"/>
      </w:r>
      <w:r w:rsidR="0006372B">
        <w:rPr>
          <w:rFonts w:cs="Times New Roman"/>
          <w:noProof/>
          <w:szCs w:val="24"/>
        </w:rPr>
        <w:t>(5)</w:t>
      </w:r>
      <w:r w:rsidR="004E4A24" w:rsidRPr="00AE1B77">
        <w:rPr>
          <w:rFonts w:cs="Times New Roman"/>
          <w:szCs w:val="24"/>
        </w:rPr>
        <w:fldChar w:fldCharType="end"/>
      </w:r>
      <w:r w:rsidR="00173F9F" w:rsidRPr="00AE1B77">
        <w:rPr>
          <w:rFonts w:cs="Times New Roman" w:hint="eastAsia"/>
          <w:szCs w:val="24"/>
        </w:rPr>
        <w:t>; while</w:t>
      </w:r>
      <w:r w:rsidR="004212D9" w:rsidRPr="00AE1B77">
        <w:rPr>
          <w:rFonts w:cs="Times New Roman" w:hint="eastAsia"/>
          <w:szCs w:val="24"/>
        </w:rPr>
        <w:t xml:space="preserve"> using</w:t>
      </w:r>
      <w:r w:rsidR="00173F9F" w:rsidRPr="00AE1B77">
        <w:rPr>
          <w:rFonts w:cs="Times New Roman" w:hint="eastAsia"/>
          <w:szCs w:val="24"/>
        </w:rPr>
        <w:t xml:space="preserve"> </w:t>
      </w:r>
      <w:r w:rsidR="008E09D4" w:rsidRPr="00AE1B77">
        <w:rPr>
          <w:rFonts w:cs="Times New Roman"/>
          <w:szCs w:val="24"/>
        </w:rPr>
        <w:t xml:space="preserve">an enzymatic, </w:t>
      </w:r>
      <w:r w:rsidR="00E5784E" w:rsidRPr="00AE1B77">
        <w:rPr>
          <w:rFonts w:cs="Times New Roman"/>
          <w:szCs w:val="24"/>
        </w:rPr>
        <w:t>colorimetric</w:t>
      </w:r>
      <w:r w:rsidR="008E09D4" w:rsidRPr="00AE1B77">
        <w:rPr>
          <w:rFonts w:cs="Times New Roman"/>
          <w:szCs w:val="24"/>
        </w:rPr>
        <w:t xml:space="preserve"> method (GLU assay) on a Dimension Vista 1500 instrument (Siemens Healthcare Diagnostics Inc., Newark, USA) or GLUC3 assay on a Cobas c702 instrument (Roche Diagnostics GmbH, Mannheim, Germany) </w:t>
      </w:r>
      <w:r w:rsidR="004212D9" w:rsidRPr="00AE1B77">
        <w:rPr>
          <w:rFonts w:cs="Times New Roman" w:hint="eastAsia"/>
          <w:szCs w:val="24"/>
        </w:rPr>
        <w:t>i</w:t>
      </w:r>
      <w:r w:rsidR="004212D9" w:rsidRPr="00AE1B77">
        <w:rPr>
          <w:rFonts w:cs="Times New Roman"/>
          <w:szCs w:val="24"/>
        </w:rPr>
        <w:t>n the FF4 study</w:t>
      </w:r>
      <w:r w:rsidR="00F26335" w:rsidRPr="00AE1B77">
        <w:rPr>
          <w:rFonts w:cs="Times New Roman"/>
          <w:szCs w:val="24"/>
        </w:rPr>
        <w:fldChar w:fldCharType="begin">
          <w:fldData xml:space="preserve">PEVuZE5vdGU+PENpdGU+PEF1dGhvcj5IdXRoPC9BdXRob3I+PFllYXI+MjAxOTwvWWVhcj48UmVj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</w:fldData>
        </w:fldChar>
      </w:r>
      <w:r w:rsidR="0006372B">
        <w:rPr>
          <w:rFonts w:cs="Times New Roman"/>
          <w:szCs w:val="24"/>
        </w:rPr>
        <w:instrText xml:space="preserve"> ADDIN EN.CITE </w:instrText>
      </w:r>
      <w:r w:rsidR="0006372B">
        <w:rPr>
          <w:rFonts w:cs="Times New Roman"/>
          <w:szCs w:val="24"/>
        </w:rPr>
        <w:fldChar w:fldCharType="begin">
          <w:fldData xml:space="preserve">PEVuZE5vdGU+PENpdGU+PEF1dGhvcj5IdXRoPC9BdXRob3I+PFllYXI+MjAxOTwvWWVhcj48UmVj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</w:fldData>
        </w:fldChar>
      </w:r>
      <w:r w:rsidR="0006372B">
        <w:rPr>
          <w:rFonts w:cs="Times New Roman"/>
          <w:szCs w:val="24"/>
        </w:rPr>
        <w:instrText xml:space="preserve"> ADDIN EN.CITE.DATA </w:instrText>
      </w:r>
      <w:r w:rsidR="0006372B">
        <w:rPr>
          <w:rFonts w:cs="Times New Roman"/>
          <w:szCs w:val="24"/>
        </w:rPr>
      </w:r>
      <w:r w:rsidR="0006372B">
        <w:rPr>
          <w:rFonts w:cs="Times New Roman"/>
          <w:szCs w:val="24"/>
        </w:rPr>
        <w:fldChar w:fldCharType="end"/>
      </w:r>
      <w:r w:rsidR="00F26335" w:rsidRPr="00AE1B77">
        <w:rPr>
          <w:rFonts w:cs="Times New Roman"/>
          <w:szCs w:val="24"/>
        </w:rPr>
      </w:r>
      <w:r w:rsidR="00F26335" w:rsidRPr="00AE1B77">
        <w:rPr>
          <w:rFonts w:cs="Times New Roman"/>
          <w:szCs w:val="24"/>
        </w:rPr>
        <w:fldChar w:fldCharType="separate"/>
      </w:r>
      <w:r w:rsidR="0006372B">
        <w:rPr>
          <w:rFonts w:cs="Times New Roman"/>
          <w:noProof/>
          <w:szCs w:val="24"/>
        </w:rPr>
        <w:t>(5, 6)</w:t>
      </w:r>
      <w:r w:rsidR="00F26335" w:rsidRPr="00AE1B77">
        <w:rPr>
          <w:rFonts w:cs="Times New Roman"/>
          <w:szCs w:val="24"/>
        </w:rPr>
        <w:fldChar w:fldCharType="end"/>
      </w:r>
      <w:r w:rsidR="008E09D4" w:rsidRPr="00AE1B77">
        <w:rPr>
          <w:rFonts w:cs="Times New Roman"/>
          <w:szCs w:val="24"/>
        </w:rPr>
        <w:t xml:space="preserve">. </w:t>
      </w:r>
    </w:p>
    <w:p w14:paraId="1C472E2F" w14:textId="32420F20" w:rsidR="00F03D87" w:rsidRPr="00AE1B77" w:rsidRDefault="007161C6" w:rsidP="007161C6">
      <w:pPr>
        <w:spacing w:line="480" w:lineRule="auto"/>
        <w:jc w:val="both"/>
        <w:rPr>
          <w:rFonts w:cs="Times New Roman"/>
          <w:szCs w:val="24"/>
        </w:rPr>
      </w:pPr>
      <w:r w:rsidRPr="00AE1B77">
        <w:rPr>
          <w:rFonts w:cs="Times New Roman" w:hint="eastAsia"/>
          <w:szCs w:val="24"/>
        </w:rPr>
        <w:t>(2)</w:t>
      </w:r>
      <w:r w:rsidR="00F03D87" w:rsidRPr="00AE1B77">
        <w:rPr>
          <w:rFonts w:cs="Times New Roman" w:hint="eastAsia"/>
          <w:szCs w:val="24"/>
        </w:rPr>
        <w:t xml:space="preserve"> </w:t>
      </w:r>
      <w:r w:rsidR="004E4A24" w:rsidRPr="00AE1B77">
        <w:rPr>
          <w:rFonts w:cs="Times New Roman" w:hint="eastAsia"/>
          <w:szCs w:val="24"/>
        </w:rPr>
        <w:t>Serum i</w:t>
      </w:r>
      <w:r w:rsidRPr="00AE1B77">
        <w:rPr>
          <w:rFonts w:cs="Times New Roman"/>
          <w:szCs w:val="24"/>
        </w:rPr>
        <w:t xml:space="preserve">nsulin </w:t>
      </w:r>
      <w:r w:rsidR="004E4A24" w:rsidRPr="00AE1B77">
        <w:rPr>
          <w:rFonts w:cs="Times New Roman" w:hint="eastAsia"/>
          <w:szCs w:val="24"/>
        </w:rPr>
        <w:t>levels were</w:t>
      </w:r>
      <w:r w:rsidRPr="00AE1B77">
        <w:rPr>
          <w:rFonts w:cs="Times New Roman"/>
          <w:szCs w:val="24"/>
        </w:rPr>
        <w:t xml:space="preserve"> </w:t>
      </w:r>
      <w:r w:rsidR="004E4A24" w:rsidRPr="00AE1B77">
        <w:rPr>
          <w:rFonts w:cs="Times New Roman" w:hint="eastAsia"/>
          <w:szCs w:val="24"/>
        </w:rPr>
        <w:t>measured</w:t>
      </w:r>
      <w:r w:rsidRPr="00AE1B77">
        <w:rPr>
          <w:rFonts w:cs="Times New Roman"/>
          <w:szCs w:val="24"/>
        </w:rPr>
        <w:t xml:space="preserve"> </w:t>
      </w:r>
      <w:r w:rsidR="004E4A24" w:rsidRPr="00AE1B77">
        <w:rPr>
          <w:rFonts w:cs="Times New Roman" w:hint="eastAsia"/>
          <w:szCs w:val="24"/>
        </w:rPr>
        <w:t>using</w:t>
      </w:r>
      <w:r w:rsidRPr="00AE1B77">
        <w:rPr>
          <w:rFonts w:cs="Times New Roman"/>
          <w:szCs w:val="24"/>
        </w:rPr>
        <w:t xml:space="preserve"> a microparticle enzyme immunoassay (Abbott</w:t>
      </w:r>
      <w:r w:rsidRPr="00AE1B77">
        <w:rPr>
          <w:rFonts w:cs="Times New Roman" w:hint="eastAsia"/>
          <w:szCs w:val="24"/>
        </w:rPr>
        <w:t xml:space="preserve"> </w:t>
      </w:r>
      <w:r w:rsidRPr="00AE1B77">
        <w:rPr>
          <w:rFonts w:cs="Times New Roman"/>
          <w:szCs w:val="24"/>
        </w:rPr>
        <w:t xml:space="preserve">Laboratories, Wiesbaden, Germany) in </w:t>
      </w:r>
      <w:r w:rsidR="004212D9" w:rsidRPr="00AE1B77">
        <w:rPr>
          <w:rFonts w:cs="Times New Roman" w:hint="eastAsia"/>
          <w:szCs w:val="24"/>
        </w:rPr>
        <w:t xml:space="preserve">the </w:t>
      </w:r>
      <w:r w:rsidRPr="00AE1B77">
        <w:rPr>
          <w:rFonts w:cs="Times New Roman"/>
          <w:szCs w:val="24"/>
        </w:rPr>
        <w:t>S4</w:t>
      </w:r>
      <w:r w:rsidR="004212D9" w:rsidRPr="00AE1B77">
        <w:rPr>
          <w:rFonts w:cs="Times New Roman" w:hint="eastAsia"/>
          <w:szCs w:val="24"/>
        </w:rPr>
        <w:t xml:space="preserve"> study</w:t>
      </w:r>
      <w:r w:rsidRPr="00AE1B77">
        <w:rPr>
          <w:rFonts w:cs="Times New Roman"/>
          <w:szCs w:val="24"/>
        </w:rPr>
        <w:t xml:space="preserve">, </w:t>
      </w:r>
      <w:r w:rsidR="004212D9" w:rsidRPr="00AE1B77">
        <w:rPr>
          <w:rFonts w:cs="Times New Roman" w:hint="eastAsia"/>
          <w:szCs w:val="24"/>
        </w:rPr>
        <w:t xml:space="preserve">using </w:t>
      </w:r>
      <w:r w:rsidRPr="00AE1B77">
        <w:rPr>
          <w:rFonts w:cs="Times New Roman"/>
          <w:szCs w:val="24"/>
        </w:rPr>
        <w:t>an electrochemiluminescence immunoassay on a</w:t>
      </w:r>
      <w:r w:rsidRPr="00AE1B77">
        <w:rPr>
          <w:rFonts w:cs="Times New Roman" w:hint="eastAsia"/>
          <w:szCs w:val="24"/>
        </w:rPr>
        <w:t xml:space="preserve"> </w:t>
      </w:r>
      <w:r w:rsidRPr="00AE1B77">
        <w:rPr>
          <w:rFonts w:cs="Times New Roman"/>
          <w:szCs w:val="24"/>
        </w:rPr>
        <w:t xml:space="preserve">Cobas e602 instrument (Roche Diagnostics GmbH, Mannheim, Germany) in </w:t>
      </w:r>
      <w:r w:rsidR="004212D9" w:rsidRPr="00AE1B77">
        <w:rPr>
          <w:rFonts w:cs="Times New Roman" w:hint="eastAsia"/>
          <w:szCs w:val="24"/>
        </w:rPr>
        <w:t>the</w:t>
      </w:r>
      <w:r w:rsidRPr="00AE1B77">
        <w:rPr>
          <w:rFonts w:cs="Times New Roman"/>
          <w:szCs w:val="24"/>
        </w:rPr>
        <w:t xml:space="preserve"> F4</w:t>
      </w:r>
      <w:r w:rsidR="004212D9" w:rsidRPr="00AE1B77">
        <w:rPr>
          <w:rFonts w:cs="Times New Roman" w:hint="eastAsia"/>
          <w:szCs w:val="24"/>
        </w:rPr>
        <w:t xml:space="preserve"> study</w:t>
      </w:r>
      <w:r w:rsidR="00F26335" w:rsidRPr="00AE1B77">
        <w:rPr>
          <w:rFonts w:cs="Times New Roman"/>
          <w:szCs w:val="24"/>
        </w:rPr>
        <w:fldChar w:fldCharType="begin">
          <w:fldData xml:space="preserve">PEVuZE5vdGU+PENpdGU+PEF1dGhvcj5IdXRoPC9BdXRob3I+PFllYXI+MjAxOTwvWWVhcj48UmVj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</w:fldData>
        </w:fldChar>
      </w:r>
      <w:r w:rsidR="0006372B">
        <w:rPr>
          <w:rFonts w:cs="Times New Roman"/>
          <w:szCs w:val="24"/>
        </w:rPr>
        <w:instrText xml:space="preserve"> ADDIN EN.CITE </w:instrText>
      </w:r>
      <w:r w:rsidR="0006372B">
        <w:rPr>
          <w:rFonts w:cs="Times New Roman"/>
          <w:szCs w:val="24"/>
        </w:rPr>
        <w:fldChar w:fldCharType="begin">
          <w:fldData xml:space="preserve">PEVuZE5vdGU+PENpdGU+PEF1dGhvcj5IdXRoPC9BdXRob3I+PFllYXI+MjAxOTwvWWVhcj48UmVj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</w:fldData>
        </w:fldChar>
      </w:r>
      <w:r w:rsidR="0006372B">
        <w:rPr>
          <w:rFonts w:cs="Times New Roman"/>
          <w:szCs w:val="24"/>
        </w:rPr>
        <w:instrText xml:space="preserve"> ADDIN EN.CITE.DATA </w:instrText>
      </w:r>
      <w:r w:rsidR="0006372B">
        <w:rPr>
          <w:rFonts w:cs="Times New Roman"/>
          <w:szCs w:val="24"/>
        </w:rPr>
      </w:r>
      <w:r w:rsidR="0006372B">
        <w:rPr>
          <w:rFonts w:cs="Times New Roman"/>
          <w:szCs w:val="24"/>
        </w:rPr>
        <w:fldChar w:fldCharType="end"/>
      </w:r>
      <w:r w:rsidR="00F26335" w:rsidRPr="00AE1B77">
        <w:rPr>
          <w:rFonts w:cs="Times New Roman"/>
          <w:szCs w:val="24"/>
        </w:rPr>
      </w:r>
      <w:r w:rsidR="00F26335" w:rsidRPr="00AE1B77">
        <w:rPr>
          <w:rFonts w:cs="Times New Roman"/>
          <w:szCs w:val="24"/>
        </w:rPr>
        <w:fldChar w:fldCharType="separate"/>
      </w:r>
      <w:r w:rsidR="0006372B">
        <w:rPr>
          <w:rFonts w:cs="Times New Roman"/>
          <w:noProof/>
          <w:szCs w:val="24"/>
        </w:rPr>
        <w:t>(5, 6)</w:t>
      </w:r>
      <w:r w:rsidR="00F26335" w:rsidRPr="00AE1B77">
        <w:rPr>
          <w:rFonts w:cs="Times New Roman"/>
          <w:szCs w:val="24"/>
        </w:rPr>
        <w:fldChar w:fldCharType="end"/>
      </w:r>
      <w:r w:rsidR="001179EE" w:rsidRPr="00AE1B77">
        <w:rPr>
          <w:rFonts w:cs="Times New Roman"/>
          <w:szCs w:val="24"/>
        </w:rPr>
        <w:t>,</w:t>
      </w:r>
      <w:r w:rsidRPr="00AE1B77">
        <w:rPr>
          <w:rFonts w:cs="Times New Roman"/>
          <w:szCs w:val="24"/>
        </w:rPr>
        <w:t xml:space="preserve"> and </w:t>
      </w:r>
      <w:r w:rsidR="004212D9" w:rsidRPr="00AE1B77">
        <w:rPr>
          <w:rFonts w:cs="Times New Roman" w:hint="eastAsia"/>
          <w:szCs w:val="24"/>
        </w:rPr>
        <w:t xml:space="preserve">using </w:t>
      </w:r>
      <w:r w:rsidRPr="00AE1B77">
        <w:rPr>
          <w:rFonts w:cs="Times New Roman"/>
          <w:szCs w:val="24"/>
        </w:rPr>
        <w:t xml:space="preserve">a solid-phase enzyme-labeled chemiluminescent immunometric assay on an </w:t>
      </w:r>
      <w:proofErr w:type="spellStart"/>
      <w:r w:rsidRPr="00AE1B77">
        <w:rPr>
          <w:rFonts w:cs="Times New Roman"/>
          <w:szCs w:val="24"/>
        </w:rPr>
        <w:t>Immulite</w:t>
      </w:r>
      <w:proofErr w:type="spellEnd"/>
      <w:r w:rsidRPr="00AE1B77">
        <w:rPr>
          <w:rFonts w:cs="Times New Roman"/>
          <w:szCs w:val="24"/>
        </w:rPr>
        <w:t xml:space="preserve"> 2000 systems analyzer</w:t>
      </w:r>
      <w:r w:rsidRPr="00AE1B77">
        <w:rPr>
          <w:rFonts w:cs="Times New Roman" w:hint="eastAsia"/>
          <w:szCs w:val="24"/>
        </w:rPr>
        <w:t xml:space="preserve"> </w:t>
      </w:r>
      <w:r w:rsidRPr="00AE1B77">
        <w:rPr>
          <w:rFonts w:cs="Times New Roman"/>
          <w:szCs w:val="24"/>
        </w:rPr>
        <w:t xml:space="preserve">(Siemens Healthcare Diagnostics Inc., Newark, USA) or </w:t>
      </w:r>
      <w:r w:rsidR="004212D9" w:rsidRPr="00AE1B77">
        <w:rPr>
          <w:rFonts w:cs="Times New Roman" w:hint="eastAsia"/>
          <w:szCs w:val="24"/>
        </w:rPr>
        <w:t xml:space="preserve">using </w:t>
      </w:r>
      <w:r w:rsidR="002D14A2">
        <w:rPr>
          <w:rFonts w:cs="Times New Roman" w:hint="eastAsia"/>
          <w:szCs w:val="24"/>
        </w:rPr>
        <w:t xml:space="preserve">an </w:t>
      </w:r>
      <w:r w:rsidRPr="00AE1B77">
        <w:rPr>
          <w:rFonts w:cs="Times New Roman"/>
          <w:szCs w:val="24"/>
        </w:rPr>
        <w:t>electrochemiluminescence immunoassay</w:t>
      </w:r>
      <w:r w:rsidRPr="00AE1B77">
        <w:rPr>
          <w:rFonts w:cs="Times New Roman" w:hint="eastAsia"/>
          <w:szCs w:val="24"/>
        </w:rPr>
        <w:t xml:space="preserve"> </w:t>
      </w:r>
      <w:r w:rsidRPr="00AE1B77">
        <w:rPr>
          <w:rFonts w:cs="Times New Roman"/>
          <w:szCs w:val="24"/>
        </w:rPr>
        <w:t xml:space="preserve">on a Cobas e602 (Roche Diagnostics GmbH, Mannheim, Germany) in </w:t>
      </w:r>
      <w:r w:rsidR="004212D9" w:rsidRPr="00AE1B77">
        <w:rPr>
          <w:rFonts w:cs="Times New Roman" w:hint="eastAsia"/>
          <w:szCs w:val="24"/>
        </w:rPr>
        <w:t>the</w:t>
      </w:r>
      <w:r w:rsidRPr="00AE1B77">
        <w:rPr>
          <w:rFonts w:cs="Times New Roman"/>
          <w:szCs w:val="24"/>
        </w:rPr>
        <w:t xml:space="preserve"> FF4</w:t>
      </w:r>
      <w:r w:rsidR="004212D9" w:rsidRPr="00AE1B77">
        <w:rPr>
          <w:rFonts w:cs="Times New Roman" w:hint="eastAsia"/>
          <w:szCs w:val="24"/>
        </w:rPr>
        <w:t xml:space="preserve"> study</w:t>
      </w:r>
      <w:r w:rsidR="00F26335" w:rsidRPr="00AE1B77">
        <w:rPr>
          <w:rFonts w:cs="Times New Roman"/>
          <w:szCs w:val="24"/>
        </w:rPr>
        <w:fldChar w:fldCharType="begin">
          <w:fldData xml:space="preserve">PEVuZE5vdGU+PENpdGU+PEF1dGhvcj5IdXRoPC9BdXRob3I+PFllYXI+MjAxOTwvWWVhcj48UmVj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</w:fldData>
        </w:fldChar>
      </w:r>
      <w:r w:rsidR="0006372B">
        <w:rPr>
          <w:rFonts w:cs="Times New Roman"/>
          <w:szCs w:val="24"/>
        </w:rPr>
        <w:instrText xml:space="preserve"> ADDIN EN.CITE </w:instrText>
      </w:r>
      <w:r w:rsidR="0006372B">
        <w:rPr>
          <w:rFonts w:cs="Times New Roman"/>
          <w:szCs w:val="24"/>
        </w:rPr>
        <w:fldChar w:fldCharType="begin">
          <w:fldData xml:space="preserve">PEVuZE5vdGU+PENpdGU+PEF1dGhvcj5IdXRoPC9BdXRob3I+PFllYXI+MjAxOTwvWWVhcj48UmVj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</w:fldData>
        </w:fldChar>
      </w:r>
      <w:r w:rsidR="0006372B">
        <w:rPr>
          <w:rFonts w:cs="Times New Roman"/>
          <w:szCs w:val="24"/>
        </w:rPr>
        <w:instrText xml:space="preserve"> ADDIN EN.CITE.DATA </w:instrText>
      </w:r>
      <w:r w:rsidR="0006372B">
        <w:rPr>
          <w:rFonts w:cs="Times New Roman"/>
          <w:szCs w:val="24"/>
        </w:rPr>
      </w:r>
      <w:r w:rsidR="0006372B">
        <w:rPr>
          <w:rFonts w:cs="Times New Roman"/>
          <w:szCs w:val="24"/>
        </w:rPr>
        <w:fldChar w:fldCharType="end"/>
      </w:r>
      <w:r w:rsidR="00F26335" w:rsidRPr="00AE1B77">
        <w:rPr>
          <w:rFonts w:cs="Times New Roman"/>
          <w:szCs w:val="24"/>
        </w:rPr>
      </w:r>
      <w:r w:rsidR="00F26335" w:rsidRPr="00AE1B77">
        <w:rPr>
          <w:rFonts w:cs="Times New Roman"/>
          <w:szCs w:val="24"/>
        </w:rPr>
        <w:fldChar w:fldCharType="separate"/>
      </w:r>
      <w:r w:rsidR="0006372B">
        <w:rPr>
          <w:rFonts w:cs="Times New Roman"/>
          <w:noProof/>
          <w:szCs w:val="24"/>
        </w:rPr>
        <w:t>(5, 6)</w:t>
      </w:r>
      <w:r w:rsidR="00F26335" w:rsidRPr="00AE1B77">
        <w:rPr>
          <w:rFonts w:cs="Times New Roman"/>
          <w:szCs w:val="24"/>
        </w:rPr>
        <w:fldChar w:fldCharType="end"/>
      </w:r>
      <w:r w:rsidRPr="00AE1B77">
        <w:rPr>
          <w:rFonts w:cs="Times New Roman"/>
          <w:szCs w:val="24"/>
        </w:rPr>
        <w:t xml:space="preserve">. </w:t>
      </w:r>
    </w:p>
    <w:p w14:paraId="249C53A8" w14:textId="574AFF61" w:rsidR="0015409A" w:rsidRPr="00AE1B77" w:rsidRDefault="007161C6" w:rsidP="00DF5551">
      <w:pPr>
        <w:spacing w:line="480" w:lineRule="auto"/>
        <w:jc w:val="both"/>
        <w:rPr>
          <w:rFonts w:cs="Times New Roman"/>
          <w:szCs w:val="24"/>
        </w:rPr>
      </w:pPr>
      <w:r w:rsidRPr="00AE1B77">
        <w:rPr>
          <w:rFonts w:cs="Times New Roman" w:hint="eastAsia"/>
          <w:szCs w:val="24"/>
        </w:rPr>
        <w:t xml:space="preserve">(3) </w:t>
      </w:r>
      <w:r w:rsidR="008E09D4" w:rsidRPr="00AE1B77">
        <w:rPr>
          <w:rFonts w:cs="Times New Roman"/>
          <w:szCs w:val="24"/>
        </w:rPr>
        <w:t>HOMA2-IR and HOMA2‐B were calculated using</w:t>
      </w:r>
      <w:r w:rsidR="008E09D4" w:rsidRPr="00AE1B77">
        <w:rPr>
          <w:rFonts w:cs="Times New Roman"/>
          <w:color w:val="000000" w:themeColor="text1"/>
          <w:szCs w:val="24"/>
        </w:rPr>
        <w:t xml:space="preserve"> the HOMA2 model</w:t>
      </w:r>
      <w:r w:rsidR="00A0724B" w:rsidRPr="00AE1B77">
        <w:rPr>
          <w:rFonts w:cs="Times New Roman"/>
          <w:color w:val="000000" w:themeColor="text1"/>
          <w:szCs w:val="24"/>
        </w:rPr>
        <w:fldChar w:fldCharType="begin"/>
      </w:r>
      <w:r w:rsidR="0006372B">
        <w:rPr>
          <w:rFonts w:cs="Times New Roman"/>
          <w:color w:val="000000" w:themeColor="text1"/>
          <w:szCs w:val="24"/>
        </w:rPr>
        <w:instrText xml:space="preserve"> ADDIN EN.CITE &lt;EndNote&gt;&lt;Cite&gt;&lt;Author&gt;Levy&lt;/Author&gt;&lt;Year&gt;1998&lt;/Year&gt;&lt;RecNum&gt;1237&lt;/RecNum&gt;&lt;DisplayText&gt;(7)&lt;/DisplayText&gt;&lt;record&gt;&lt;rec-number&gt;1237&lt;/rec-number&gt;&lt;foreign-keys&gt;&lt;key app="EN" db-id="50vdw2099zztsjete05p0dzradezpsp50wst" timestamp="1704374546"&gt;1237&lt;/key&gt;&lt;/foreign-keys&gt;&lt;ref-type name="Journal Article"&gt;17&lt;/ref-type&gt;&lt;contributors&gt;&lt;authors&gt;&lt;author&gt;Levy, J. C.&lt;/author&gt;&lt;author&gt;Matthews, D. R.&lt;/author&gt;&lt;author&gt;Hermans, M. P.&lt;/author&gt;&lt;/authors&gt;&lt;/contributors&gt;&lt;titles&gt;&lt;title&gt;Correct homeostasis model assessment (HOMA) evaluation uses the computer program&lt;/title&gt;&lt;secondary-title&gt;Diabetes Care&lt;/secondary-title&gt;&lt;/titles&gt;&lt;periodical&gt;&lt;full-title&gt;Diabetes Care&lt;/full-title&gt;&lt;/periodical&gt;&lt;pages&gt;2191-2&lt;/pages&gt;&lt;volume&gt;21&lt;/volume&gt;&lt;number&gt;12&lt;/number&gt;&lt;keywords&gt;&lt;keyword&gt;Blood Glucose/*metabolism&lt;/keyword&gt;&lt;keyword&gt;Feedback&lt;/keyword&gt;&lt;keyword&gt;*Homeostasis&lt;/keyword&gt;&lt;keyword&gt;Humans&lt;/keyword&gt;&lt;keyword&gt;Insulin/*physiology&lt;/keyword&gt;&lt;keyword&gt;*Models, Biological&lt;/keyword&gt;&lt;keyword&gt;*Software&lt;/keyword&gt;&lt;/keywords&gt;&lt;dates&gt;&lt;year&gt;1998&lt;/year&gt;&lt;pub-dates&gt;&lt;date&gt;Dec&lt;/date&gt;&lt;/pub-dates&gt;&lt;/dates&gt;&lt;isbn&gt;0149-5992 (Print)&amp;#xD;0149-5992 (Linking)&lt;/isbn&gt;&lt;accession-num&gt;9839117&lt;/accession-num&gt;&lt;label&gt;HOMA2&lt;/label&gt;&lt;urls&gt;&lt;related-urls&gt;&lt;url&gt;https://www.ncbi.nlm.nih.gov/pubmed/9839117&lt;/url&gt;&lt;/related-urls&gt;&lt;/urls&gt;&lt;electronic-resource-num&gt;10.2337/diacare.21.12.2191&lt;/electronic-resource-num&gt;&lt;remote-database-name&gt;Medline&lt;/remote-database-name&gt;&lt;remote-database-provider&gt;NLM&lt;/remote-database-provider&gt;&lt;language&gt;eng&lt;/language&gt;&lt;/record&gt;&lt;/Cite&gt;&lt;/EndNote&gt;</w:instrText>
      </w:r>
      <w:r w:rsidR="00A0724B" w:rsidRPr="00AE1B77">
        <w:rPr>
          <w:rFonts w:cs="Times New Roman"/>
          <w:color w:val="000000" w:themeColor="text1"/>
          <w:szCs w:val="24"/>
        </w:rPr>
        <w:fldChar w:fldCharType="separate"/>
      </w:r>
      <w:r w:rsidR="0006372B">
        <w:rPr>
          <w:rFonts w:cs="Times New Roman"/>
          <w:noProof/>
          <w:color w:val="000000" w:themeColor="text1"/>
          <w:szCs w:val="24"/>
        </w:rPr>
        <w:t>(7)</w:t>
      </w:r>
      <w:r w:rsidR="00A0724B" w:rsidRPr="00AE1B77">
        <w:rPr>
          <w:rFonts w:cs="Times New Roman"/>
          <w:color w:val="000000" w:themeColor="text1"/>
          <w:szCs w:val="24"/>
        </w:rPr>
        <w:fldChar w:fldCharType="end"/>
      </w:r>
      <w:r w:rsidR="008E09D4" w:rsidRPr="00AE1B77">
        <w:rPr>
          <w:rFonts w:cs="Times New Roman"/>
          <w:color w:val="000000" w:themeColor="text1"/>
          <w:szCs w:val="24"/>
        </w:rPr>
        <w:t xml:space="preserve"> based on the software HOMA2 Calculator V2.2.3</w:t>
      </w:r>
      <w:r w:rsidR="007A45D0" w:rsidRPr="00AE1B77">
        <w:rPr>
          <w:rFonts w:cs="Times New Roman"/>
          <w:color w:val="000000" w:themeColor="text1"/>
          <w:szCs w:val="24"/>
        </w:rPr>
        <w:fldChar w:fldCharType="begin"/>
      </w:r>
      <w:r w:rsidR="0006372B">
        <w:rPr>
          <w:rFonts w:cs="Times New Roman"/>
          <w:color w:val="000000" w:themeColor="text1"/>
          <w:szCs w:val="24"/>
        </w:rPr>
        <w:instrText xml:space="preserve"> ADDIN EN.CITE &lt;EndNote&gt;&lt;Cite ExcludeAuth="1" ExcludeYear="1"&gt;&lt;RecNum&gt;1651&lt;/RecNum&gt;&lt;DisplayText&gt;(8)&lt;/DisplayText&gt;&lt;record&gt;&lt;rec-number&gt;1651&lt;/rec-number&gt;&lt;foreign-keys&gt;&lt;key app="EN" db-id="50vdw2099zztsjete05p0dzradezpsp50wst" timestamp="1730105574"&gt;1651&lt;/key&gt;&lt;/foreign-keys&gt;&lt;ref-type name="Web Page"&gt;12&lt;/ref-type&gt;&lt;contributors&gt;&lt;/contributors&gt;&lt;titles&gt;&lt;title&gt;HOMA2 Calculator V2.2.3. Diabetes Trials Unit, University of Oxford&lt;/title&gt;&lt;/titles&gt;&lt;dates&gt;&lt;/dates&gt;&lt;urls&gt;&lt;related-urls&gt;&lt;url&gt;https://www2.dtu.ox.ac.uk/homacalculator/&lt;/url&gt;&lt;/related-urls&gt;&lt;/urls&gt;&lt;/record&gt;&lt;/Cite&gt;&lt;/EndNote&gt;</w:instrText>
      </w:r>
      <w:r w:rsidR="007A45D0" w:rsidRPr="00AE1B77">
        <w:rPr>
          <w:rFonts w:cs="Times New Roman"/>
          <w:color w:val="000000" w:themeColor="text1"/>
          <w:szCs w:val="24"/>
        </w:rPr>
        <w:fldChar w:fldCharType="separate"/>
      </w:r>
      <w:r w:rsidR="0006372B">
        <w:rPr>
          <w:rFonts w:cs="Times New Roman"/>
          <w:noProof/>
          <w:color w:val="000000" w:themeColor="text1"/>
          <w:szCs w:val="24"/>
        </w:rPr>
        <w:t>(8)</w:t>
      </w:r>
      <w:r w:rsidR="007A45D0" w:rsidRPr="00AE1B77">
        <w:rPr>
          <w:rFonts w:cs="Times New Roman"/>
          <w:color w:val="000000" w:themeColor="text1"/>
          <w:szCs w:val="24"/>
        </w:rPr>
        <w:fldChar w:fldCharType="end"/>
      </w:r>
      <w:r w:rsidR="0015409A" w:rsidRPr="00AE1B77">
        <w:rPr>
          <w:rFonts w:cs="Times New Roman" w:hint="eastAsia"/>
          <w:szCs w:val="24"/>
        </w:rPr>
        <w:t>:</w:t>
      </w:r>
    </w:p>
    <w:p w14:paraId="3F1A34B8" w14:textId="245D0C93" w:rsidR="0015409A" w:rsidRPr="00AE1B77" w:rsidRDefault="0015409A" w:rsidP="000B1D97">
      <w:pPr>
        <w:spacing w:line="480" w:lineRule="auto"/>
        <w:jc w:val="center"/>
        <w:rPr>
          <w:rFonts w:cs="Times New Roman"/>
          <w:szCs w:val="24"/>
        </w:rPr>
      </w:pPr>
      <w:r w:rsidRPr="00AE1B77">
        <w:rPr>
          <w:rFonts w:cs="Times New Roman"/>
          <w:szCs w:val="24"/>
          <w:lang w:val="en-GB"/>
        </w:rPr>
        <w:t>HOMA2-IR</w:t>
      </w:r>
      <w:r w:rsidRPr="00AE1B77">
        <w:rPr>
          <w:rFonts w:cs="Times New Roman" w:hint="eastAsia"/>
          <w:szCs w:val="24"/>
          <w:lang w:val="en-GB"/>
        </w:rPr>
        <w:t xml:space="preserve"> = </w:t>
      </w:r>
      <w:r w:rsidRPr="00AE1B77">
        <w:rPr>
          <w:rFonts w:cs="Times New Roman"/>
          <w:szCs w:val="24"/>
          <w:lang w:val="en-GB"/>
        </w:rPr>
        <w:t xml:space="preserve">fasting insulin </w:t>
      </w:r>
      <w:r w:rsidR="004E4A24" w:rsidRPr="00AE1B77">
        <w:rPr>
          <w:rFonts w:cs="Times New Roman"/>
          <w:szCs w:val="24"/>
          <w:lang w:val="en-GB"/>
        </w:rPr>
        <w:t>[µU/ml]</w:t>
      </w:r>
      <w:r w:rsidR="004E4A24" w:rsidRPr="00AE1B77">
        <w:rPr>
          <w:rFonts w:cs="Times New Roman" w:hint="eastAsia"/>
          <w:szCs w:val="24"/>
          <w:lang w:val="en-GB"/>
        </w:rPr>
        <w:t xml:space="preserve"> </w:t>
      </w:r>
      <w:r w:rsidRPr="00AE1B77">
        <w:rPr>
          <w:rFonts w:cs="Times New Roman"/>
          <w:szCs w:val="24"/>
          <w:lang w:val="en-GB"/>
        </w:rPr>
        <w:t>× fasting glucose</w:t>
      </w:r>
      <w:r w:rsidR="004E4A24" w:rsidRPr="00AE1B77">
        <w:t xml:space="preserve"> </w:t>
      </w:r>
      <w:r w:rsidR="004E4A24" w:rsidRPr="00AE1B77">
        <w:rPr>
          <w:rFonts w:cs="Times New Roman"/>
          <w:szCs w:val="24"/>
          <w:lang w:val="en-GB"/>
        </w:rPr>
        <w:t>[mmol/l]</w:t>
      </w:r>
      <w:r w:rsidRPr="00AE1B77">
        <w:rPr>
          <w:rFonts w:cs="Times New Roman"/>
          <w:szCs w:val="24"/>
          <w:lang w:val="en-GB"/>
        </w:rPr>
        <w:t xml:space="preserve"> / 22.5</w:t>
      </w:r>
    </w:p>
    <w:p w14:paraId="1EEC44F3" w14:textId="64958FEF" w:rsidR="0015409A" w:rsidRPr="00AE1B77" w:rsidRDefault="008F1F81" w:rsidP="000B1D97">
      <w:pPr>
        <w:spacing w:line="480" w:lineRule="auto"/>
        <w:jc w:val="center"/>
        <w:rPr>
          <w:rFonts w:cs="Times New Roman"/>
          <w:szCs w:val="24"/>
        </w:rPr>
      </w:pPr>
      <w:r w:rsidRPr="00AE1B77">
        <w:rPr>
          <w:rFonts w:cs="Times New Roman"/>
          <w:szCs w:val="24"/>
          <w:lang w:val="en-GB"/>
        </w:rPr>
        <w:t xml:space="preserve">       </w:t>
      </w:r>
      <w:r w:rsidR="0015409A" w:rsidRPr="00AE1B77">
        <w:rPr>
          <w:rFonts w:cs="Times New Roman"/>
          <w:szCs w:val="24"/>
          <w:lang w:val="en-GB"/>
        </w:rPr>
        <w:t>HOMA2-B</w:t>
      </w:r>
      <w:r w:rsidR="0015409A" w:rsidRPr="00AE1B77">
        <w:rPr>
          <w:rFonts w:cs="Times New Roman" w:hint="eastAsia"/>
          <w:szCs w:val="24"/>
          <w:lang w:val="en-GB"/>
        </w:rPr>
        <w:t xml:space="preserve"> = </w:t>
      </w:r>
      <w:r w:rsidR="0015409A" w:rsidRPr="00AE1B77">
        <w:rPr>
          <w:rFonts w:cs="Times New Roman"/>
          <w:szCs w:val="24"/>
          <w:lang w:val="en-GB"/>
        </w:rPr>
        <w:t>20 × fasting insulin</w:t>
      </w:r>
      <w:r w:rsidR="004E4A24" w:rsidRPr="00AE1B77">
        <w:t xml:space="preserve"> </w:t>
      </w:r>
      <w:r w:rsidR="004E4A24" w:rsidRPr="00AE1B77">
        <w:rPr>
          <w:rFonts w:cs="Times New Roman"/>
          <w:szCs w:val="24"/>
          <w:lang w:val="en-GB"/>
        </w:rPr>
        <w:t>[</w:t>
      </w:r>
      <w:proofErr w:type="spellStart"/>
      <w:r w:rsidR="004E4A24" w:rsidRPr="00AE1B77">
        <w:rPr>
          <w:rFonts w:cs="Times New Roman"/>
          <w:szCs w:val="24"/>
          <w:lang w:val="en-GB"/>
        </w:rPr>
        <w:t>μU</w:t>
      </w:r>
      <w:proofErr w:type="spellEnd"/>
      <w:r w:rsidR="004E4A24" w:rsidRPr="00AE1B77">
        <w:rPr>
          <w:rFonts w:cs="Times New Roman"/>
          <w:szCs w:val="24"/>
          <w:lang w:val="en-GB"/>
        </w:rPr>
        <w:t>/ml]</w:t>
      </w:r>
      <w:r w:rsidR="0015409A" w:rsidRPr="00AE1B77">
        <w:rPr>
          <w:rFonts w:cs="Times New Roman" w:hint="eastAsia"/>
          <w:szCs w:val="24"/>
          <w:lang w:val="en-GB"/>
        </w:rPr>
        <w:t xml:space="preserve"> </w:t>
      </w:r>
      <w:r w:rsidR="0015409A" w:rsidRPr="00AE1B77">
        <w:rPr>
          <w:rFonts w:cs="Times New Roman"/>
          <w:szCs w:val="24"/>
          <w:lang w:val="en-GB"/>
        </w:rPr>
        <w:t>/</w:t>
      </w:r>
      <w:r w:rsidR="0015409A" w:rsidRPr="00AE1B77">
        <w:rPr>
          <w:rFonts w:cs="Times New Roman" w:hint="eastAsia"/>
          <w:szCs w:val="24"/>
          <w:lang w:val="en-GB"/>
        </w:rPr>
        <w:t xml:space="preserve"> </w:t>
      </w:r>
      <w:r w:rsidR="0015409A" w:rsidRPr="00AE1B77">
        <w:rPr>
          <w:rFonts w:cs="Times New Roman"/>
          <w:szCs w:val="24"/>
          <w:lang w:val="en-GB"/>
        </w:rPr>
        <w:t>(fasting glucose</w:t>
      </w:r>
      <w:r w:rsidR="004E4A24" w:rsidRPr="00AE1B77">
        <w:t xml:space="preserve"> </w:t>
      </w:r>
      <w:r w:rsidR="004E4A24" w:rsidRPr="00AE1B77">
        <w:rPr>
          <w:rFonts w:cs="Times New Roman"/>
          <w:szCs w:val="24"/>
          <w:lang w:val="en-GB"/>
        </w:rPr>
        <w:t xml:space="preserve">[mmol/l] </w:t>
      </w:r>
      <m:oMath>
        <m:r>
          <w:rPr>
            <w:rFonts w:ascii="Cambria Math" w:hAnsi="Cambria Math" w:cs="Times New Roman"/>
            <w:szCs w:val="24"/>
            <w:lang w:val="en-GB"/>
          </w:rPr>
          <m:t>-</m:t>
        </m:r>
      </m:oMath>
      <w:r w:rsidR="0015409A" w:rsidRPr="00AE1B77">
        <w:rPr>
          <w:rFonts w:cs="Times New Roman" w:hint="eastAsia"/>
          <w:szCs w:val="24"/>
          <w:lang w:val="en-GB"/>
        </w:rPr>
        <w:t xml:space="preserve"> </w:t>
      </w:r>
      <w:r w:rsidR="0015409A" w:rsidRPr="00AE1B77">
        <w:rPr>
          <w:rFonts w:cs="Times New Roman"/>
          <w:szCs w:val="24"/>
          <w:lang w:val="en-GB"/>
        </w:rPr>
        <w:t>3.5)</w:t>
      </w:r>
    </w:p>
    <w:p w14:paraId="0D1127F2" w14:textId="5ECCFB10" w:rsidR="008E09D4" w:rsidRPr="00AE1B77" w:rsidRDefault="007161C6" w:rsidP="00DF5551">
      <w:pPr>
        <w:spacing w:line="480" w:lineRule="auto"/>
        <w:jc w:val="both"/>
        <w:rPr>
          <w:rFonts w:cs="Times New Roman"/>
          <w:szCs w:val="24"/>
        </w:rPr>
      </w:pPr>
      <w:r w:rsidRPr="00AE1B77">
        <w:rPr>
          <w:rFonts w:cs="Times New Roman" w:hint="eastAsia"/>
          <w:szCs w:val="24"/>
        </w:rPr>
        <w:t xml:space="preserve">(4) </w:t>
      </w:r>
      <w:r w:rsidR="008E09D4" w:rsidRPr="00AE1B77">
        <w:rPr>
          <w:rFonts w:cs="Times New Roman"/>
          <w:szCs w:val="24"/>
        </w:rPr>
        <w:t xml:space="preserve">HbA1c was </w:t>
      </w:r>
      <w:r w:rsidR="005D1F1B" w:rsidRPr="00AE1B77">
        <w:rPr>
          <w:rFonts w:cs="Times New Roman"/>
          <w:szCs w:val="24"/>
        </w:rPr>
        <w:t xml:space="preserve">measured </w:t>
      </w:r>
      <w:r w:rsidR="004212D9" w:rsidRPr="00AE1B77">
        <w:rPr>
          <w:rFonts w:cs="Times New Roman" w:hint="eastAsia"/>
          <w:szCs w:val="24"/>
        </w:rPr>
        <w:t>using</w:t>
      </w:r>
      <w:r w:rsidR="004212D9" w:rsidRPr="00AE1B77">
        <w:rPr>
          <w:rFonts w:cs="Times New Roman"/>
          <w:szCs w:val="24"/>
        </w:rPr>
        <w:t xml:space="preserve"> </w:t>
      </w:r>
      <w:r w:rsidR="008E09D4" w:rsidRPr="00AE1B77">
        <w:rPr>
          <w:rFonts w:cs="Times New Roman"/>
          <w:szCs w:val="24"/>
        </w:rPr>
        <w:t>a turbidimetric immunologic assay (Tina-quant, Roche Diagnostics GmbH, Mannheim, Germany) in the S4 study</w:t>
      </w:r>
      <w:r w:rsidR="00F03D87" w:rsidRPr="00AE1B77">
        <w:rPr>
          <w:rFonts w:cs="Times New Roman"/>
          <w:szCs w:val="24"/>
        </w:rPr>
        <w:fldChar w:fldCharType="begin">
          <w:fldData xml:space="preserve">PEVuZE5vdGU+PENpdGU+PEF1dGhvcj5SYXRobWFubjwvQXV0aG9yPjxZZWFyPjIwMDM8L1llYXI+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</w:fldData>
        </w:fldChar>
      </w:r>
      <w:r w:rsidR="0006372B">
        <w:rPr>
          <w:rFonts w:cs="Times New Roman"/>
          <w:szCs w:val="24"/>
        </w:rPr>
        <w:instrText xml:space="preserve"> ADDIN EN.CITE </w:instrText>
      </w:r>
      <w:r w:rsidR="0006372B">
        <w:rPr>
          <w:rFonts w:cs="Times New Roman"/>
          <w:szCs w:val="24"/>
        </w:rPr>
        <w:fldChar w:fldCharType="begin">
          <w:fldData xml:space="preserve">PEVuZE5vdGU+PENpdGU+PEF1dGhvcj5SYXRobWFubjwvQXV0aG9yPjxZZWFyPjIwMDM8L1llYXI+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</w:fldData>
        </w:fldChar>
      </w:r>
      <w:r w:rsidR="0006372B">
        <w:rPr>
          <w:rFonts w:cs="Times New Roman"/>
          <w:szCs w:val="24"/>
        </w:rPr>
        <w:instrText xml:space="preserve"> ADDIN EN.CITE.DATA </w:instrText>
      </w:r>
      <w:r w:rsidR="0006372B">
        <w:rPr>
          <w:rFonts w:cs="Times New Roman"/>
          <w:szCs w:val="24"/>
        </w:rPr>
      </w:r>
      <w:r w:rsidR="0006372B">
        <w:rPr>
          <w:rFonts w:cs="Times New Roman"/>
          <w:szCs w:val="24"/>
        </w:rPr>
        <w:fldChar w:fldCharType="end"/>
      </w:r>
      <w:r w:rsidR="00F03D87" w:rsidRPr="00AE1B77">
        <w:rPr>
          <w:rFonts w:cs="Times New Roman"/>
          <w:szCs w:val="24"/>
        </w:rPr>
      </w:r>
      <w:r w:rsidR="00F03D87" w:rsidRPr="00AE1B77">
        <w:rPr>
          <w:rFonts w:cs="Times New Roman"/>
          <w:szCs w:val="24"/>
        </w:rPr>
        <w:fldChar w:fldCharType="separate"/>
      </w:r>
      <w:r w:rsidR="0006372B">
        <w:rPr>
          <w:rFonts w:cs="Times New Roman"/>
          <w:noProof/>
          <w:szCs w:val="24"/>
        </w:rPr>
        <w:t>(9)</w:t>
      </w:r>
      <w:r w:rsidR="00F03D87" w:rsidRPr="00AE1B77">
        <w:rPr>
          <w:rFonts w:cs="Times New Roman"/>
          <w:szCs w:val="24"/>
        </w:rPr>
        <w:fldChar w:fldCharType="end"/>
      </w:r>
      <w:r w:rsidR="008E09D4" w:rsidRPr="00AE1B77">
        <w:rPr>
          <w:rFonts w:cs="Times New Roman"/>
          <w:szCs w:val="24"/>
        </w:rPr>
        <w:t xml:space="preserve">, </w:t>
      </w:r>
      <w:r w:rsidR="004212D9" w:rsidRPr="00AE1B77">
        <w:rPr>
          <w:rFonts w:cs="Times New Roman" w:hint="eastAsia"/>
          <w:szCs w:val="24"/>
        </w:rPr>
        <w:t xml:space="preserve">using </w:t>
      </w:r>
      <w:r w:rsidR="008E09D4" w:rsidRPr="00AE1B77">
        <w:rPr>
          <w:rFonts w:cs="Times New Roman"/>
          <w:szCs w:val="24"/>
        </w:rPr>
        <w:t xml:space="preserve">a cation-exchange high-performance liquid chromatography </w:t>
      </w:r>
      <w:r w:rsidR="005D1F1B" w:rsidRPr="00AE1B77">
        <w:rPr>
          <w:rFonts w:cs="Times New Roman"/>
          <w:szCs w:val="24"/>
        </w:rPr>
        <w:t xml:space="preserve">with </w:t>
      </w:r>
      <w:r w:rsidR="008E09D4" w:rsidRPr="00AE1B77">
        <w:rPr>
          <w:rFonts w:cs="Times New Roman"/>
          <w:szCs w:val="24"/>
        </w:rPr>
        <w:t>the Adams HA 8160 Hemoglobin Analysis System (</w:t>
      </w:r>
      <w:proofErr w:type="spellStart"/>
      <w:r w:rsidR="008E09D4" w:rsidRPr="00AE1B77">
        <w:rPr>
          <w:rFonts w:cs="Times New Roman"/>
          <w:szCs w:val="24"/>
        </w:rPr>
        <w:t>Arkray</w:t>
      </w:r>
      <w:proofErr w:type="spellEnd"/>
      <w:r w:rsidR="008E09D4" w:rsidRPr="00AE1B77">
        <w:rPr>
          <w:rFonts w:cs="Times New Roman"/>
          <w:szCs w:val="24"/>
        </w:rPr>
        <w:t>, distributed by A. Menarini Diagnostics, Florence, Italy) in the F4 study</w:t>
      </w:r>
      <w:r w:rsidR="00F26335" w:rsidRPr="00AE1B77">
        <w:rPr>
          <w:rFonts w:cs="Times New Roman"/>
          <w:szCs w:val="24"/>
        </w:rPr>
        <w:fldChar w:fldCharType="begin">
          <w:fldData xml:space="preserve">PEVuZE5vdGU+PENpdGU+PEF1dGhvcj5IdXRoPC9BdXRob3I+PFllYXI+MjAxOTwvWWVhcj48UmVj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</w:fldData>
        </w:fldChar>
      </w:r>
      <w:r w:rsidR="0006372B">
        <w:rPr>
          <w:rFonts w:cs="Times New Roman"/>
          <w:szCs w:val="24"/>
        </w:rPr>
        <w:instrText xml:space="preserve"> ADDIN EN.CITE </w:instrText>
      </w:r>
      <w:r w:rsidR="0006372B">
        <w:rPr>
          <w:rFonts w:cs="Times New Roman"/>
          <w:szCs w:val="24"/>
        </w:rPr>
        <w:fldChar w:fldCharType="begin">
          <w:fldData xml:space="preserve">PEVuZE5vdGU+PENpdGU+PEF1dGhvcj5IdXRoPC9BdXRob3I+PFllYXI+MjAxOTwvWWVhcj48UmVj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</w:fldData>
        </w:fldChar>
      </w:r>
      <w:r w:rsidR="0006372B">
        <w:rPr>
          <w:rFonts w:cs="Times New Roman"/>
          <w:szCs w:val="24"/>
        </w:rPr>
        <w:instrText xml:space="preserve"> ADDIN EN.CITE.DATA </w:instrText>
      </w:r>
      <w:r w:rsidR="0006372B">
        <w:rPr>
          <w:rFonts w:cs="Times New Roman"/>
          <w:szCs w:val="24"/>
        </w:rPr>
      </w:r>
      <w:r w:rsidR="0006372B">
        <w:rPr>
          <w:rFonts w:cs="Times New Roman"/>
          <w:szCs w:val="24"/>
        </w:rPr>
        <w:fldChar w:fldCharType="end"/>
      </w:r>
      <w:r w:rsidR="00F26335" w:rsidRPr="00AE1B77">
        <w:rPr>
          <w:rFonts w:cs="Times New Roman"/>
          <w:szCs w:val="24"/>
        </w:rPr>
      </w:r>
      <w:r w:rsidR="00F26335" w:rsidRPr="00AE1B77">
        <w:rPr>
          <w:rFonts w:cs="Times New Roman"/>
          <w:szCs w:val="24"/>
        </w:rPr>
        <w:fldChar w:fldCharType="separate"/>
      </w:r>
      <w:r w:rsidR="0006372B">
        <w:rPr>
          <w:rFonts w:cs="Times New Roman"/>
          <w:noProof/>
          <w:szCs w:val="24"/>
        </w:rPr>
        <w:t>(5, 6)</w:t>
      </w:r>
      <w:r w:rsidR="00F26335" w:rsidRPr="00AE1B77">
        <w:rPr>
          <w:rFonts w:cs="Times New Roman"/>
          <w:szCs w:val="24"/>
        </w:rPr>
        <w:fldChar w:fldCharType="end"/>
      </w:r>
      <w:r w:rsidR="004212D9" w:rsidRPr="00AE1B77">
        <w:rPr>
          <w:rFonts w:cs="Times New Roman" w:hint="eastAsia"/>
          <w:szCs w:val="24"/>
        </w:rPr>
        <w:t>,</w:t>
      </w:r>
      <w:r w:rsidR="008E09D4" w:rsidRPr="00AE1B77">
        <w:rPr>
          <w:rFonts w:cs="Times New Roman"/>
          <w:szCs w:val="24"/>
        </w:rPr>
        <w:t xml:space="preserve"> and</w:t>
      </w:r>
      <w:r w:rsidR="004212D9" w:rsidRPr="00AE1B77">
        <w:rPr>
          <w:rFonts w:cs="Times New Roman" w:hint="eastAsia"/>
          <w:szCs w:val="24"/>
        </w:rPr>
        <w:t xml:space="preserve"> using</w:t>
      </w:r>
      <w:r w:rsidR="008E09D4" w:rsidRPr="00AE1B77">
        <w:rPr>
          <w:rFonts w:cs="Times New Roman"/>
          <w:szCs w:val="24"/>
        </w:rPr>
        <w:t xml:space="preserve"> the Variant II Turbo HbA1c Kit-2.0 (</w:t>
      </w:r>
      <w:proofErr w:type="spellStart"/>
      <w:r w:rsidR="008E09D4" w:rsidRPr="00AE1B77">
        <w:rPr>
          <w:rFonts w:cs="Times New Roman"/>
          <w:szCs w:val="24"/>
        </w:rPr>
        <w:t>BioRad</w:t>
      </w:r>
      <w:proofErr w:type="spellEnd"/>
      <w:r w:rsidR="008E09D4" w:rsidRPr="00AE1B77">
        <w:rPr>
          <w:rFonts w:cs="Times New Roman"/>
          <w:szCs w:val="24"/>
        </w:rPr>
        <w:t xml:space="preserve"> Laboratories, Hercules, USA) in the FF4 study</w:t>
      </w:r>
      <w:r w:rsidR="004E4A24" w:rsidRPr="00AE1B77">
        <w:rPr>
          <w:rFonts w:cs="Times New Roman"/>
          <w:szCs w:val="24"/>
        </w:rPr>
        <w:fldChar w:fldCharType="begin">
          <w:fldData xml:space="preserve">PEVuZE5vdGU+PENpdGU+PEF1dGhvcj5IdXRoPC9BdXRob3I+PFllYXI+MjAxOTwvWWVhcj48UmVj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</w:fldData>
        </w:fldChar>
      </w:r>
      <w:r w:rsidR="0006372B">
        <w:rPr>
          <w:rFonts w:cs="Times New Roman"/>
          <w:szCs w:val="24"/>
        </w:rPr>
        <w:instrText xml:space="preserve"> ADDIN EN.CITE </w:instrText>
      </w:r>
      <w:r w:rsidR="0006372B">
        <w:rPr>
          <w:rFonts w:cs="Times New Roman"/>
          <w:szCs w:val="24"/>
        </w:rPr>
        <w:fldChar w:fldCharType="begin">
          <w:fldData xml:space="preserve">PEVuZE5vdGU+PENpdGU+PEF1dGhvcj5IdXRoPC9BdXRob3I+PFllYXI+MjAxOTwvWWVhcj48UmVj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</w:fldData>
        </w:fldChar>
      </w:r>
      <w:r w:rsidR="0006372B">
        <w:rPr>
          <w:rFonts w:cs="Times New Roman"/>
          <w:szCs w:val="24"/>
        </w:rPr>
        <w:instrText xml:space="preserve"> ADDIN EN.CITE.DATA </w:instrText>
      </w:r>
      <w:r w:rsidR="0006372B">
        <w:rPr>
          <w:rFonts w:cs="Times New Roman"/>
          <w:szCs w:val="24"/>
        </w:rPr>
      </w:r>
      <w:r w:rsidR="0006372B">
        <w:rPr>
          <w:rFonts w:cs="Times New Roman"/>
          <w:szCs w:val="24"/>
        </w:rPr>
        <w:fldChar w:fldCharType="end"/>
      </w:r>
      <w:r w:rsidR="004E4A24" w:rsidRPr="00AE1B77">
        <w:rPr>
          <w:rFonts w:cs="Times New Roman"/>
          <w:szCs w:val="24"/>
        </w:rPr>
      </w:r>
      <w:r w:rsidR="004E4A24" w:rsidRPr="00AE1B77">
        <w:rPr>
          <w:rFonts w:cs="Times New Roman"/>
          <w:szCs w:val="24"/>
        </w:rPr>
        <w:fldChar w:fldCharType="separate"/>
      </w:r>
      <w:r w:rsidR="0006372B">
        <w:rPr>
          <w:rFonts w:cs="Times New Roman"/>
          <w:noProof/>
          <w:szCs w:val="24"/>
        </w:rPr>
        <w:t>(5, 6)</w:t>
      </w:r>
      <w:r w:rsidR="004E4A24" w:rsidRPr="00AE1B77">
        <w:rPr>
          <w:rFonts w:cs="Times New Roman"/>
          <w:szCs w:val="24"/>
        </w:rPr>
        <w:fldChar w:fldCharType="end"/>
      </w:r>
      <w:r w:rsidR="008E09D4" w:rsidRPr="00AE1B77">
        <w:rPr>
          <w:rFonts w:cs="Times New Roman"/>
          <w:szCs w:val="24"/>
        </w:rPr>
        <w:t>.</w:t>
      </w:r>
    </w:p>
    <w:p w14:paraId="7261CD58" w14:textId="39993E52" w:rsidR="00E95F42" w:rsidRPr="00AE1B77" w:rsidRDefault="004E4A24" w:rsidP="0087447F">
      <w:pPr>
        <w:spacing w:line="480" w:lineRule="auto"/>
      </w:pPr>
      <w:r w:rsidRPr="00AE1B77">
        <w:lastRenderedPageBreak/>
        <w:t xml:space="preserve">Calibration for different methods was </w:t>
      </w:r>
      <w:r w:rsidR="00541A39" w:rsidRPr="00AE1B77">
        <w:rPr>
          <w:rFonts w:eastAsia="Times New Roman"/>
        </w:rPr>
        <w:t xml:space="preserve">carried out </w:t>
      </w:r>
      <w:r w:rsidRPr="00AE1B77">
        <w:t xml:space="preserve">as </w:t>
      </w:r>
      <w:r w:rsidR="00541A39" w:rsidRPr="00AE1B77">
        <w:rPr>
          <w:rFonts w:eastAsia="Times New Roman"/>
        </w:rPr>
        <w:t>detailed in prior descriptions</w:t>
      </w:r>
      <w:r w:rsidR="00541A39" w:rsidRPr="00AE1B77">
        <w:fldChar w:fldCharType="begin">
          <w:fldData xml:space="preserve">PEVuZE5vdGU+PENpdGU+PEF1dGhvcj5IdXRoPC9BdXRob3I+PFllYXI+MjAxOTwvWWVhcj48UmVj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</w:fldData>
        </w:fldChar>
      </w:r>
      <w:r w:rsidR="0006372B">
        <w:instrText xml:space="preserve"> ADDIN EN.CITE </w:instrText>
      </w:r>
      <w:r w:rsidR="0006372B">
        <w:fldChar w:fldCharType="begin">
          <w:fldData xml:space="preserve">PEVuZE5vdGU+PENpdGU+PEF1dGhvcj5IdXRoPC9BdXRob3I+PFllYXI+MjAxOTwvWWVhcj48UmVj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</w:fldData>
        </w:fldChar>
      </w:r>
      <w:r w:rsidR="0006372B">
        <w:instrText xml:space="preserve"> ADDIN EN.CITE.DATA </w:instrText>
      </w:r>
      <w:r w:rsidR="0006372B">
        <w:fldChar w:fldCharType="end"/>
      </w:r>
      <w:r w:rsidR="00541A39" w:rsidRPr="00AE1B77">
        <w:fldChar w:fldCharType="separate"/>
      </w:r>
      <w:r w:rsidR="0006372B">
        <w:rPr>
          <w:noProof/>
        </w:rPr>
        <w:t>(6)</w:t>
      </w:r>
      <w:r w:rsidR="00541A39" w:rsidRPr="00AE1B77">
        <w:fldChar w:fldCharType="end"/>
      </w:r>
      <w:r w:rsidR="00541A39" w:rsidRPr="00AE1B77">
        <w:rPr>
          <w:rFonts w:hint="eastAsia"/>
        </w:rPr>
        <w:t>.</w:t>
      </w:r>
    </w:p>
    <w:p w14:paraId="0EAFD078" w14:textId="356B5D59" w:rsidR="002C2A85" w:rsidRPr="00AE1B77" w:rsidRDefault="003F3852" w:rsidP="001F7649">
      <w:pPr>
        <w:pStyle w:val="Heading2"/>
      </w:pPr>
      <w:bookmarkStart w:id="9" w:name="_Toc172896889"/>
      <w:bookmarkStart w:id="10" w:name="_Toc226624087"/>
      <w:r w:rsidRPr="00AE1B77">
        <w:t>3</w:t>
      </w:r>
      <w:r w:rsidR="00537351" w:rsidRPr="00AE1B77">
        <w:rPr>
          <w:rFonts w:hint="eastAsia"/>
        </w:rPr>
        <w:t>.</w:t>
      </w:r>
      <w:r w:rsidR="00BE641C" w:rsidRPr="00AE1B77">
        <w:rPr>
          <w:rFonts w:hint="eastAsia"/>
        </w:rPr>
        <w:t xml:space="preserve"> </w:t>
      </w:r>
      <w:bookmarkStart w:id="11" w:name="_Hlk220776152"/>
      <w:r w:rsidR="00893FCC" w:rsidRPr="00AE1B77">
        <w:t>M</w:t>
      </w:r>
      <w:r w:rsidR="008E09D4" w:rsidRPr="00AE1B77">
        <w:t xml:space="preserve">easurement and definitions of </w:t>
      </w:r>
      <w:r w:rsidR="00F774D8" w:rsidRPr="00AE1B77">
        <w:t xml:space="preserve">baseline </w:t>
      </w:r>
      <w:bookmarkEnd w:id="9"/>
      <w:r w:rsidR="000920E3" w:rsidRPr="00AE1B77">
        <w:t>covariates</w:t>
      </w:r>
      <w:bookmarkEnd w:id="10"/>
    </w:p>
    <w:bookmarkEnd w:id="11"/>
    <w:p w14:paraId="07015248" w14:textId="372450C1" w:rsidR="008E09D4" w:rsidRPr="00AE1B77" w:rsidRDefault="008E09D4" w:rsidP="00DF5551">
      <w:pPr>
        <w:spacing w:line="480" w:lineRule="auto"/>
        <w:jc w:val="both"/>
        <w:rPr>
          <w:rFonts w:cs="Times New Roman"/>
          <w:szCs w:val="24"/>
        </w:rPr>
      </w:pPr>
      <w:r w:rsidRPr="00AE1B77">
        <w:rPr>
          <w:rFonts w:cs="Times New Roman"/>
          <w:szCs w:val="24"/>
        </w:rPr>
        <w:t>Smoking status was classified into three categories: never, former, and current. Participants who never smoked or ha</w:t>
      </w:r>
      <w:r w:rsidR="00F23CB0" w:rsidRPr="00AE1B77">
        <w:rPr>
          <w:rFonts w:cs="Times New Roman" w:hint="eastAsia"/>
          <w:szCs w:val="24"/>
        </w:rPr>
        <w:t>d</w:t>
      </w:r>
      <w:r w:rsidRPr="00AE1B77">
        <w:rPr>
          <w:rFonts w:cs="Times New Roman"/>
          <w:szCs w:val="24"/>
        </w:rPr>
        <w:t xml:space="preserve"> smoked less than 100 cigarettes in their lifetime were classified as “never</w:t>
      </w:r>
      <w:r w:rsidR="00A3548D" w:rsidRPr="00AE1B77">
        <w:rPr>
          <w:rFonts w:cs="Times New Roman"/>
          <w:szCs w:val="24"/>
        </w:rPr>
        <w:t xml:space="preserve"> smokers</w:t>
      </w:r>
      <w:r w:rsidRPr="00AE1B77">
        <w:rPr>
          <w:rFonts w:cs="Times New Roman"/>
          <w:szCs w:val="24"/>
        </w:rPr>
        <w:t>”, participants who smoked regularly or occasionally in the past were classified as “former</w:t>
      </w:r>
      <w:r w:rsidR="00A3548D" w:rsidRPr="00AE1B77">
        <w:rPr>
          <w:rFonts w:cs="Times New Roman"/>
          <w:szCs w:val="24"/>
        </w:rPr>
        <w:t xml:space="preserve"> smokers</w:t>
      </w:r>
      <w:r w:rsidRPr="00AE1B77">
        <w:rPr>
          <w:rFonts w:cs="Times New Roman"/>
          <w:szCs w:val="24"/>
        </w:rPr>
        <w:t xml:space="preserve">”, and participants who smoked at least one cigarette per day </w:t>
      </w:r>
      <w:r w:rsidR="00F23CB0" w:rsidRPr="00AE1B77">
        <w:rPr>
          <w:rFonts w:cs="Times New Roman" w:hint="eastAsia"/>
          <w:szCs w:val="24"/>
        </w:rPr>
        <w:t xml:space="preserve">were classified </w:t>
      </w:r>
      <w:r w:rsidR="00206BB1" w:rsidRPr="00AE1B77">
        <w:rPr>
          <w:rFonts w:cs="Times New Roman"/>
          <w:szCs w:val="24"/>
        </w:rPr>
        <w:t>as “</w:t>
      </w:r>
      <w:r w:rsidR="001B17A3" w:rsidRPr="00AE1B77">
        <w:rPr>
          <w:rFonts w:cs="Times New Roman"/>
          <w:szCs w:val="24"/>
        </w:rPr>
        <w:t>current</w:t>
      </w:r>
      <w:r w:rsidR="00A3548D" w:rsidRPr="00AE1B77">
        <w:rPr>
          <w:rFonts w:cs="Times New Roman"/>
          <w:szCs w:val="24"/>
        </w:rPr>
        <w:t xml:space="preserve"> smokers</w:t>
      </w:r>
      <w:r w:rsidR="00206BB1" w:rsidRPr="00AE1B77">
        <w:rPr>
          <w:rFonts w:cs="Times New Roman"/>
          <w:szCs w:val="24"/>
        </w:rPr>
        <w:t>”</w:t>
      </w:r>
      <w:r w:rsidR="00A0724B" w:rsidRPr="00AE1B77">
        <w:rPr>
          <w:rFonts w:cs="Times New Roman"/>
          <w:szCs w:val="24"/>
        </w:rPr>
        <w:fldChar w:fldCharType="begin"/>
      </w:r>
      <w:r w:rsidR="0006372B">
        <w:rPr>
          <w:rFonts w:cs="Times New Roman"/>
          <w:szCs w:val="24"/>
        </w:rPr>
        <w:instrText xml:space="preserve"> ADDIN EN.CITE &lt;EndNote&gt;&lt;Cite&gt;&lt;Author&gt;Wacker&lt;/Author&gt;&lt;Year&gt;2013&lt;/Year&gt;&lt;RecNum&gt;1582&lt;/RecNum&gt;&lt;DisplayText&gt;(10)&lt;/DisplayText&gt;&lt;record&gt;&lt;rec-number&gt;1582&lt;/rec-number&gt;&lt;foreign-keys&gt;&lt;key app="EN" db-id="50vdw2099zztsjete05p0dzradezpsp50wst" timestamp="1721576036"&gt;1582&lt;/key&gt;&lt;/foreign-keys&gt;&lt;ref-type name="Journal Article"&gt;17&lt;/ref-type&gt;&lt;contributors&gt;&lt;authors&gt;&lt;author&gt;Wacker, Margarethe&lt;/author&gt;&lt;author&gt;Holle, Rolf&lt;/author&gt;&lt;author&gt;Heinrich, Joachim&lt;/author&gt;&lt;author&gt;Ladwig, Karl-Heinz&lt;/author&gt;&lt;author&gt;Peters, Annette&lt;/author&gt;&lt;author&gt;Leidl, Reiner&lt;/author&gt;&lt;author&gt;Menn, Petra&lt;/author&gt;&lt;/authors&gt;&lt;/contributors&gt;&lt;titles&gt;&lt;title&gt;The association of smoking status with healthcare utilisation, productivity loss and resulting costs: results from the population-based KORA F4 study&lt;/title&gt;&lt;secondary-title&gt;BMC Health Services Research&lt;/secondary-title&gt;&lt;/titles&gt;&lt;pages&gt;278&lt;/pages&gt;&lt;volume&gt;13&lt;/volume&gt;&lt;number&gt;1&lt;/number&gt;&lt;dates&gt;&lt;year&gt;2013&lt;/year&gt;&lt;pub-dates&gt;&lt;date&gt;2013/07/17&lt;/date&gt;&lt;/pub-dates&gt;&lt;/dates&gt;&lt;isbn&gt;1472-6963&lt;/isbn&gt;&lt;label&gt;KORA smoking&lt;/label&gt;&lt;urls&gt;&lt;related-urls&gt;&lt;url&gt;https://doi.org/10.1186/1472-6963-13-278&lt;/url&gt;&lt;url&gt;https://bmchealthservres.biomedcentral.com/counter/pdf/10.1186/1472-6963-13-278.pdf&lt;/url&gt;&lt;/related-urls&gt;&lt;/urls&gt;&lt;electronic-resource-num&gt;10.1186/1472-6963-13-278&lt;/electronic-resource-num&gt;&lt;/record&gt;&lt;/Cite&gt;&lt;/EndNote&gt;</w:instrText>
      </w:r>
      <w:r w:rsidR="00A0724B" w:rsidRPr="00AE1B77">
        <w:rPr>
          <w:rFonts w:cs="Times New Roman"/>
          <w:szCs w:val="24"/>
        </w:rPr>
        <w:fldChar w:fldCharType="separate"/>
      </w:r>
      <w:r w:rsidR="0006372B">
        <w:rPr>
          <w:rFonts w:cs="Times New Roman"/>
          <w:noProof/>
          <w:szCs w:val="24"/>
        </w:rPr>
        <w:t>(10)</w:t>
      </w:r>
      <w:r w:rsidR="00A0724B" w:rsidRPr="00AE1B77">
        <w:rPr>
          <w:rFonts w:cs="Times New Roman"/>
          <w:szCs w:val="24"/>
        </w:rPr>
        <w:fldChar w:fldCharType="end"/>
      </w:r>
      <w:r w:rsidR="00A0724B" w:rsidRPr="00AE1B77">
        <w:rPr>
          <w:rFonts w:cs="Times New Roman"/>
          <w:szCs w:val="24"/>
        </w:rPr>
        <w:t>.</w:t>
      </w:r>
    </w:p>
    <w:p w14:paraId="39D6DED4" w14:textId="1B57C8D9" w:rsidR="00651708" w:rsidRPr="00AE1B77" w:rsidRDefault="008E09D4" w:rsidP="00DF5551">
      <w:pPr>
        <w:spacing w:line="480" w:lineRule="auto"/>
        <w:jc w:val="both"/>
        <w:rPr>
          <w:rFonts w:cs="Times New Roman"/>
          <w:szCs w:val="24"/>
        </w:rPr>
      </w:pPr>
      <w:r w:rsidRPr="00AE1B77">
        <w:rPr>
          <w:rFonts w:cs="Times New Roman"/>
          <w:szCs w:val="24"/>
        </w:rPr>
        <w:t>Alcohol consumption was classified into three categories</w:t>
      </w:r>
      <w:r w:rsidR="00B70D63" w:rsidRPr="00AE1B77">
        <w:rPr>
          <w:rFonts w:cs="Times New Roman" w:hint="eastAsia"/>
          <w:szCs w:val="24"/>
        </w:rPr>
        <w:t xml:space="preserve">: </w:t>
      </w:r>
      <w:r w:rsidR="00D512CC" w:rsidRPr="00AE1B77">
        <w:rPr>
          <w:rFonts w:cs="Times New Roman"/>
          <w:szCs w:val="24"/>
        </w:rPr>
        <w:t>no</w:t>
      </w:r>
      <w:r w:rsidR="00B70D63" w:rsidRPr="00AE1B77">
        <w:rPr>
          <w:rFonts w:cs="Times New Roman" w:hint="eastAsia"/>
          <w:szCs w:val="24"/>
        </w:rPr>
        <w:t xml:space="preserve">, </w:t>
      </w:r>
      <w:r w:rsidR="00D512CC" w:rsidRPr="00AE1B77">
        <w:rPr>
          <w:rFonts w:cs="Times New Roman"/>
          <w:szCs w:val="24"/>
        </w:rPr>
        <w:t>moderate</w:t>
      </w:r>
      <w:r w:rsidRPr="00AE1B77">
        <w:rPr>
          <w:rFonts w:cs="Times New Roman"/>
          <w:szCs w:val="24"/>
        </w:rPr>
        <w:t xml:space="preserve">, and heavy. Participants who </w:t>
      </w:r>
      <w:r w:rsidR="00D512CC" w:rsidRPr="00AE1B77">
        <w:rPr>
          <w:rFonts w:cs="Times New Roman"/>
          <w:szCs w:val="24"/>
        </w:rPr>
        <w:t xml:space="preserve">did not consume </w:t>
      </w:r>
      <w:r w:rsidR="0092157C" w:rsidRPr="00AE1B77">
        <w:rPr>
          <w:rFonts w:cs="Times New Roman"/>
          <w:szCs w:val="24"/>
        </w:rPr>
        <w:t xml:space="preserve">any </w:t>
      </w:r>
      <w:r w:rsidRPr="00AE1B77">
        <w:rPr>
          <w:rFonts w:cs="Times New Roman"/>
          <w:szCs w:val="24"/>
        </w:rPr>
        <w:t>alcohol</w:t>
      </w:r>
      <w:r w:rsidR="0092157C" w:rsidRPr="00AE1B77">
        <w:rPr>
          <w:rFonts w:cs="Times New Roman"/>
          <w:szCs w:val="24"/>
        </w:rPr>
        <w:t>ic beverages</w:t>
      </w:r>
      <w:r w:rsidR="000713E1" w:rsidRPr="00AE1B77">
        <w:rPr>
          <w:rFonts w:cs="Times New Roman"/>
          <w:szCs w:val="24"/>
        </w:rPr>
        <w:t xml:space="preserve"> during the last weekend or last workday (or last Thursday if </w:t>
      </w:r>
      <w:r w:rsidR="005965D1" w:rsidRPr="00AE1B77">
        <w:rPr>
          <w:rFonts w:cs="Times New Roman" w:hint="eastAsia"/>
          <w:szCs w:val="24"/>
        </w:rPr>
        <w:t xml:space="preserve">the </w:t>
      </w:r>
      <w:r w:rsidR="000713E1" w:rsidRPr="00AE1B77">
        <w:rPr>
          <w:rFonts w:cs="Times New Roman"/>
          <w:szCs w:val="24"/>
        </w:rPr>
        <w:t>last workday was a Friday)</w:t>
      </w:r>
      <w:r w:rsidRPr="00AE1B77">
        <w:rPr>
          <w:rFonts w:cs="Times New Roman"/>
          <w:szCs w:val="24"/>
        </w:rPr>
        <w:t xml:space="preserve"> were </w:t>
      </w:r>
      <w:r w:rsidR="000713E1" w:rsidRPr="00AE1B77">
        <w:rPr>
          <w:rFonts w:cs="Times New Roman"/>
          <w:szCs w:val="24"/>
        </w:rPr>
        <w:t xml:space="preserve">assigned to the category </w:t>
      </w:r>
      <w:r w:rsidRPr="00AE1B77">
        <w:rPr>
          <w:rFonts w:cs="Times New Roman"/>
          <w:szCs w:val="24"/>
        </w:rPr>
        <w:t>“</w:t>
      </w:r>
      <w:r w:rsidR="000713E1" w:rsidRPr="00AE1B77">
        <w:rPr>
          <w:rFonts w:cs="Times New Roman"/>
          <w:szCs w:val="24"/>
        </w:rPr>
        <w:t>no alcohol consumption</w:t>
      </w:r>
      <w:r w:rsidRPr="00AE1B77">
        <w:rPr>
          <w:rFonts w:cs="Times New Roman"/>
          <w:szCs w:val="24"/>
        </w:rPr>
        <w:t xml:space="preserve">”, participants with </w:t>
      </w:r>
      <w:r w:rsidR="004A42F7" w:rsidRPr="00AE1B77">
        <w:rPr>
          <w:rFonts w:cs="Times New Roman"/>
          <w:szCs w:val="24"/>
        </w:rPr>
        <w:t xml:space="preserve">an estimated </w:t>
      </w:r>
      <w:r w:rsidRPr="00AE1B77">
        <w:rPr>
          <w:rFonts w:cs="Times New Roman"/>
          <w:szCs w:val="24"/>
        </w:rPr>
        <w:t xml:space="preserve">alcohol consumption between </w:t>
      </w:r>
      <w:r w:rsidR="0081544C" w:rsidRPr="00AE1B77">
        <w:rPr>
          <w:rFonts w:cs="Times New Roman"/>
          <w:szCs w:val="24"/>
        </w:rPr>
        <w:t xml:space="preserve">&gt; </w:t>
      </w:r>
      <w:r w:rsidRPr="00AE1B77">
        <w:rPr>
          <w:rFonts w:cs="Times New Roman"/>
          <w:szCs w:val="24"/>
        </w:rPr>
        <w:t>0</w:t>
      </w:r>
      <w:r w:rsidR="00C13D7D" w:rsidRPr="00AE1B77">
        <w:rPr>
          <w:rFonts w:cs="Times New Roman"/>
          <w:szCs w:val="24"/>
        </w:rPr>
        <w:t xml:space="preserve"> </w:t>
      </w:r>
      <w:r w:rsidR="005965D1" w:rsidRPr="00AE1B77">
        <w:rPr>
          <w:rFonts w:cs="Times New Roman"/>
          <w:szCs w:val="24"/>
        </w:rPr>
        <w:t>–</w:t>
      </w:r>
      <w:r w:rsidR="005965D1" w:rsidRPr="00AE1B77">
        <w:rPr>
          <w:rFonts w:cs="Times New Roman" w:hint="eastAsia"/>
          <w:szCs w:val="24"/>
        </w:rPr>
        <w:t xml:space="preserve"> </w:t>
      </w:r>
      <w:r w:rsidRPr="00AE1B77">
        <w:rPr>
          <w:rFonts w:cs="Times New Roman"/>
          <w:szCs w:val="24"/>
        </w:rPr>
        <w:t>&lt;</w:t>
      </w:r>
      <w:r w:rsidR="00C13D7D" w:rsidRPr="00AE1B77">
        <w:rPr>
          <w:rFonts w:cs="Times New Roman"/>
          <w:szCs w:val="24"/>
        </w:rPr>
        <w:t xml:space="preserve"> </w:t>
      </w:r>
      <w:r w:rsidRPr="00AE1B77">
        <w:rPr>
          <w:rFonts w:cs="Times New Roman"/>
          <w:szCs w:val="24"/>
        </w:rPr>
        <w:t xml:space="preserve">40 g/day for men and </w:t>
      </w:r>
      <w:r w:rsidR="0081544C" w:rsidRPr="00AE1B77">
        <w:rPr>
          <w:rFonts w:cs="Times New Roman"/>
          <w:szCs w:val="24"/>
        </w:rPr>
        <w:t xml:space="preserve">&gt; </w:t>
      </w:r>
      <w:r w:rsidRPr="00AE1B77">
        <w:rPr>
          <w:rFonts w:cs="Times New Roman"/>
          <w:szCs w:val="24"/>
        </w:rPr>
        <w:t xml:space="preserve">0 </w:t>
      </w:r>
      <w:r w:rsidR="005965D1" w:rsidRPr="00AE1B77">
        <w:rPr>
          <w:rFonts w:cs="Times New Roman"/>
          <w:szCs w:val="24"/>
        </w:rPr>
        <w:t>–</w:t>
      </w:r>
      <w:r w:rsidRPr="00AE1B77">
        <w:rPr>
          <w:rFonts w:cs="Times New Roman"/>
          <w:szCs w:val="24"/>
        </w:rPr>
        <w:t xml:space="preserve"> &lt;</w:t>
      </w:r>
      <w:r w:rsidR="00C13D7D" w:rsidRPr="00AE1B77">
        <w:rPr>
          <w:rFonts w:cs="Times New Roman"/>
          <w:szCs w:val="24"/>
        </w:rPr>
        <w:t xml:space="preserve"> </w:t>
      </w:r>
      <w:r w:rsidRPr="00AE1B77">
        <w:rPr>
          <w:rFonts w:cs="Times New Roman"/>
          <w:szCs w:val="24"/>
        </w:rPr>
        <w:t>20 g/day for women were classified as “</w:t>
      </w:r>
      <w:r w:rsidR="00C241FC" w:rsidRPr="00AE1B77">
        <w:rPr>
          <w:rFonts w:cs="Times New Roman"/>
          <w:szCs w:val="24"/>
        </w:rPr>
        <w:t xml:space="preserve">moderate alcohol </w:t>
      </w:r>
      <w:r w:rsidR="00D151E5" w:rsidRPr="00AE1B77">
        <w:rPr>
          <w:rFonts w:cs="Times New Roman"/>
          <w:szCs w:val="24"/>
        </w:rPr>
        <w:t>consumption”</w:t>
      </w:r>
      <w:r w:rsidR="005965D1" w:rsidRPr="00AE1B77">
        <w:rPr>
          <w:rFonts w:cs="Times New Roman" w:hint="eastAsia"/>
          <w:szCs w:val="24"/>
        </w:rPr>
        <w:t xml:space="preserve"> </w:t>
      </w:r>
      <w:r w:rsidRPr="00AE1B77">
        <w:rPr>
          <w:rFonts w:cs="Times New Roman"/>
          <w:szCs w:val="24"/>
        </w:rPr>
        <w:t xml:space="preserve">and participants with </w:t>
      </w:r>
      <w:r w:rsidR="00C241FC" w:rsidRPr="00AE1B77">
        <w:rPr>
          <w:rFonts w:cs="Times New Roman"/>
          <w:szCs w:val="24"/>
        </w:rPr>
        <w:t xml:space="preserve">an estimated </w:t>
      </w:r>
      <w:r w:rsidRPr="00AE1B77">
        <w:rPr>
          <w:rFonts w:cs="Times New Roman"/>
          <w:szCs w:val="24"/>
        </w:rPr>
        <w:t xml:space="preserve">alcohol consumption ≥ </w:t>
      </w:r>
      <w:r w:rsidR="00784316" w:rsidRPr="00AE1B77">
        <w:rPr>
          <w:rFonts w:cs="Times New Roman"/>
          <w:szCs w:val="24"/>
        </w:rPr>
        <w:t xml:space="preserve">40 </w:t>
      </w:r>
      <w:r w:rsidRPr="00AE1B77">
        <w:rPr>
          <w:rFonts w:cs="Times New Roman"/>
          <w:szCs w:val="24"/>
        </w:rPr>
        <w:t>g/day for men and ≥ 20 g/day for women were classified as “heavy</w:t>
      </w:r>
      <w:r w:rsidR="004B483F" w:rsidRPr="00AE1B77">
        <w:rPr>
          <w:rFonts w:cs="Times New Roman"/>
          <w:szCs w:val="24"/>
        </w:rPr>
        <w:t xml:space="preserve"> alcohol </w:t>
      </w:r>
      <w:r w:rsidR="00D151E5" w:rsidRPr="00AE1B77">
        <w:rPr>
          <w:rFonts w:cs="Times New Roman"/>
          <w:szCs w:val="24"/>
        </w:rPr>
        <w:t>consumption”</w:t>
      </w:r>
      <w:r w:rsidR="00A0724B" w:rsidRPr="00AE1B77">
        <w:rPr>
          <w:rFonts w:cs="Times New Roman"/>
          <w:szCs w:val="24"/>
        </w:rPr>
        <w:fldChar w:fldCharType="begin">
          <w:fldData xml:space="preserve">PEVuZE5vdGU+PENpdGU+PEF1dGhvcj5SdWY8L0F1dGhvcj48WWVhcj4yMDE0PC9ZZWFyPjxSZWNO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==
</w:fldData>
        </w:fldChar>
      </w:r>
      <w:r w:rsidR="0006372B">
        <w:rPr>
          <w:rFonts w:cs="Times New Roman"/>
          <w:szCs w:val="24"/>
        </w:rPr>
        <w:instrText xml:space="preserve"> ADDIN EN.CITE </w:instrText>
      </w:r>
      <w:r w:rsidR="0006372B">
        <w:rPr>
          <w:rFonts w:cs="Times New Roman"/>
          <w:szCs w:val="24"/>
        </w:rPr>
        <w:fldChar w:fldCharType="begin">
          <w:fldData xml:space="preserve">PEVuZE5vdGU+PENpdGU+PEF1dGhvcj5SdWY8L0F1dGhvcj48WWVhcj4yMDE0PC9ZZWFyPjxSZWNO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==
</w:fldData>
        </w:fldChar>
      </w:r>
      <w:r w:rsidR="0006372B">
        <w:rPr>
          <w:rFonts w:cs="Times New Roman"/>
          <w:szCs w:val="24"/>
        </w:rPr>
        <w:instrText xml:space="preserve"> ADDIN EN.CITE.DATA </w:instrText>
      </w:r>
      <w:r w:rsidR="0006372B">
        <w:rPr>
          <w:rFonts w:cs="Times New Roman"/>
          <w:szCs w:val="24"/>
        </w:rPr>
      </w:r>
      <w:r w:rsidR="0006372B">
        <w:rPr>
          <w:rFonts w:cs="Times New Roman"/>
          <w:szCs w:val="24"/>
        </w:rPr>
        <w:fldChar w:fldCharType="end"/>
      </w:r>
      <w:r w:rsidR="00A0724B" w:rsidRPr="00AE1B77">
        <w:rPr>
          <w:rFonts w:cs="Times New Roman"/>
          <w:szCs w:val="24"/>
        </w:rPr>
      </w:r>
      <w:r w:rsidR="00A0724B" w:rsidRPr="00AE1B77">
        <w:rPr>
          <w:rFonts w:cs="Times New Roman"/>
          <w:szCs w:val="24"/>
        </w:rPr>
        <w:fldChar w:fldCharType="separate"/>
      </w:r>
      <w:r w:rsidR="0006372B">
        <w:rPr>
          <w:rFonts w:cs="Times New Roman"/>
          <w:noProof/>
          <w:szCs w:val="24"/>
        </w:rPr>
        <w:t>(11)</w:t>
      </w:r>
      <w:r w:rsidR="00A0724B" w:rsidRPr="00AE1B77">
        <w:rPr>
          <w:rFonts w:cs="Times New Roman"/>
          <w:szCs w:val="24"/>
        </w:rPr>
        <w:fldChar w:fldCharType="end"/>
      </w:r>
      <w:r w:rsidR="00A0724B" w:rsidRPr="00AE1B77">
        <w:rPr>
          <w:rFonts w:cs="Times New Roman"/>
          <w:szCs w:val="24"/>
        </w:rPr>
        <w:t>.</w:t>
      </w:r>
      <w:r w:rsidR="00823C87" w:rsidRPr="00AE1B77">
        <w:rPr>
          <w:rFonts w:cs="Times New Roman"/>
          <w:szCs w:val="24"/>
        </w:rPr>
        <w:t xml:space="preserve"> </w:t>
      </w:r>
    </w:p>
    <w:p w14:paraId="7AE19185" w14:textId="762CD3B4" w:rsidR="00173F9F" w:rsidRPr="00AE1B77" w:rsidRDefault="00173F9F" w:rsidP="00173F9F">
      <w:pPr>
        <w:spacing w:line="480" w:lineRule="auto"/>
        <w:jc w:val="both"/>
        <w:rPr>
          <w:rFonts w:cs="Times New Roman"/>
          <w:szCs w:val="24"/>
        </w:rPr>
      </w:pPr>
      <w:r w:rsidRPr="00AE1B77">
        <w:rPr>
          <w:rFonts w:cs="Times New Roman"/>
          <w:szCs w:val="24"/>
        </w:rPr>
        <w:t xml:space="preserve">The level of physical activity was evaluated according to the duration of leisure time sport activities with four </w:t>
      </w:r>
      <w:r w:rsidR="00B70D63" w:rsidRPr="00AE1B77">
        <w:rPr>
          <w:rFonts w:cs="Times New Roman" w:hint="eastAsia"/>
          <w:szCs w:val="24"/>
        </w:rPr>
        <w:t>categories</w:t>
      </w:r>
      <w:r w:rsidRPr="00AE1B77">
        <w:rPr>
          <w:rFonts w:cs="Times New Roman"/>
          <w:szCs w:val="24"/>
        </w:rPr>
        <w:t xml:space="preserve">: &gt; 2 h/week, 1 – 2 h/week, &lt; 1 h/week, and (4) none. </w:t>
      </w:r>
    </w:p>
    <w:p w14:paraId="04497B7B" w14:textId="69FAA989" w:rsidR="00404418" w:rsidRPr="00AE1B77" w:rsidRDefault="00BB5FDD" w:rsidP="00DF5551">
      <w:pPr>
        <w:spacing w:line="480" w:lineRule="auto"/>
        <w:jc w:val="both"/>
        <w:rPr>
          <w:rFonts w:cs="Times New Roman"/>
          <w:szCs w:val="24"/>
        </w:rPr>
      </w:pPr>
      <w:r w:rsidRPr="00AE1B77">
        <w:rPr>
          <w:rFonts w:cs="Times New Roman"/>
          <w:szCs w:val="24"/>
        </w:rPr>
        <w:t>The h</w:t>
      </w:r>
      <w:r w:rsidR="005155BA" w:rsidRPr="00AE1B77">
        <w:rPr>
          <w:rFonts w:cs="Times New Roman"/>
          <w:szCs w:val="24"/>
        </w:rPr>
        <w:t>ealthy eating score</w:t>
      </w:r>
      <w:r w:rsidR="003C774F" w:rsidRPr="00AE1B77">
        <w:rPr>
          <w:rFonts w:cs="Times New Roman"/>
          <w:szCs w:val="24"/>
        </w:rPr>
        <w:t xml:space="preserve"> </w:t>
      </w:r>
      <w:r w:rsidR="004C5A4C" w:rsidRPr="00AE1B77">
        <w:rPr>
          <w:rFonts w:cs="Times New Roman"/>
          <w:szCs w:val="24"/>
        </w:rPr>
        <w:t xml:space="preserve">was a cumulative index reflecting adherence to the contemporary </w:t>
      </w:r>
      <w:r w:rsidR="003C774F" w:rsidRPr="00AE1B77">
        <w:rPr>
          <w:rFonts w:cs="Times New Roman"/>
          <w:szCs w:val="24"/>
        </w:rPr>
        <w:t>dietary recommendations of the German Nutrition Society (DGE) food pyramid</w:t>
      </w:r>
      <w:r w:rsidR="004C5A4C" w:rsidRPr="00AE1B77">
        <w:rPr>
          <w:rFonts w:cs="Times New Roman"/>
          <w:szCs w:val="24"/>
        </w:rPr>
        <w:t xml:space="preserve"> at the time of assessment</w:t>
      </w:r>
      <w:r w:rsidR="005155BA" w:rsidRPr="00AE1B77">
        <w:rPr>
          <w:rFonts w:cs="Times New Roman"/>
          <w:szCs w:val="24"/>
        </w:rPr>
        <w:fldChar w:fldCharType="begin"/>
      </w:r>
      <w:r w:rsidR="0006372B">
        <w:rPr>
          <w:rFonts w:cs="Times New Roman"/>
          <w:szCs w:val="24"/>
        </w:rPr>
        <w:instrText xml:space="preserve"> ADDIN EN.CITE &lt;EndNote&gt;&lt;Cite&gt;&lt;Author&gt;Winkler&lt;/Author&gt;&lt;Year&gt;1995&lt;/Year&gt;&lt;RecNum&gt;2303&lt;/RecNum&gt;&lt;DisplayText&gt;(12)&lt;/DisplayText&gt;&lt;record&gt;&lt;rec-number&gt;2303&lt;/rec-number&gt;&lt;foreign-keys&gt;&lt;key app="EN" db-id="50vdw2099zztsjete05p0dzradezpsp50wst" timestamp="1769711910"&gt;2303&lt;/key&gt;&lt;/foreign-keys&gt;&lt;ref-type name="Journal Article"&gt;17&lt;/ref-type&gt;&lt;contributors&gt;&lt;authors&gt;&lt;author&gt;Winkler, G.&lt;/author&gt;&lt;author&gt;Döring, A.&lt;/author&gt;&lt;/authors&gt;&lt;/contributors&gt;&lt;titles&gt;&lt;title&gt;Kurzmethoden zur Charakterisierung des Ernährungsmusters: Einsatz und Auswertung eines Food-Frequency-Fragebogens&lt;/title&gt;&lt;secondary-title&gt;Ernährungs-Umschau&lt;/secondary-title&gt;&lt;/titles&gt;&lt;periodical&gt;&lt;full-title&gt;Ernährungs-Umschau&lt;/full-title&gt;&lt;/periodical&gt;&lt;pages&gt;289-291&lt;/pages&gt;&lt;volume&gt;42&lt;/volume&gt;&lt;dates&gt;&lt;year&gt;1995&lt;/year&gt;&lt;pub-dates&gt;&lt;date&gt;01/01&lt;/date&gt;&lt;/pub-dates&gt;&lt;/dates&gt;&lt;urls&gt;&lt;/urls&gt;&lt;/record&gt;&lt;/Cite&gt;&lt;/EndNote&gt;</w:instrText>
      </w:r>
      <w:r w:rsidR="005155BA" w:rsidRPr="00AE1B77">
        <w:rPr>
          <w:rFonts w:cs="Times New Roman"/>
          <w:szCs w:val="24"/>
        </w:rPr>
        <w:fldChar w:fldCharType="separate"/>
      </w:r>
      <w:r w:rsidR="0006372B">
        <w:rPr>
          <w:rFonts w:cs="Times New Roman"/>
          <w:noProof/>
          <w:szCs w:val="24"/>
        </w:rPr>
        <w:t>(12)</w:t>
      </w:r>
      <w:r w:rsidR="005155BA" w:rsidRPr="00AE1B77">
        <w:rPr>
          <w:rFonts w:cs="Times New Roman"/>
          <w:szCs w:val="24"/>
        </w:rPr>
        <w:fldChar w:fldCharType="end"/>
      </w:r>
      <w:r w:rsidR="005155BA" w:rsidRPr="00AE1B77">
        <w:rPr>
          <w:rFonts w:cs="Times New Roman"/>
          <w:szCs w:val="24"/>
        </w:rPr>
        <w:t xml:space="preserve">. To create </w:t>
      </w:r>
      <w:r w:rsidR="00B833CB" w:rsidRPr="00AE1B77">
        <w:rPr>
          <w:rFonts w:cs="Times New Roman"/>
          <w:szCs w:val="24"/>
        </w:rPr>
        <w:t>the score</w:t>
      </w:r>
      <w:r w:rsidR="005155BA" w:rsidRPr="00AE1B77">
        <w:rPr>
          <w:rFonts w:cs="Times New Roman"/>
          <w:szCs w:val="24"/>
        </w:rPr>
        <w:t xml:space="preserve">, consumption frequency </w:t>
      </w:r>
      <w:r w:rsidR="007C2044" w:rsidRPr="00AE1B77">
        <w:rPr>
          <w:rFonts w:cs="Times New Roman"/>
          <w:szCs w:val="24"/>
        </w:rPr>
        <w:t>wa</w:t>
      </w:r>
      <w:r w:rsidR="005155BA" w:rsidRPr="00AE1B77">
        <w:rPr>
          <w:rFonts w:cs="Times New Roman"/>
          <w:szCs w:val="24"/>
        </w:rPr>
        <w:t xml:space="preserve">s </w:t>
      </w:r>
      <w:r w:rsidR="007C2044" w:rsidRPr="00AE1B77">
        <w:rPr>
          <w:rFonts w:cs="Times New Roman"/>
          <w:szCs w:val="24"/>
        </w:rPr>
        <w:t xml:space="preserve">categorized into </w:t>
      </w:r>
      <w:r w:rsidR="003C774F" w:rsidRPr="00AE1B77">
        <w:rPr>
          <w:rFonts w:cs="Times New Roman"/>
          <w:szCs w:val="24"/>
        </w:rPr>
        <w:t xml:space="preserve">three </w:t>
      </w:r>
      <w:r w:rsidR="00B833CB" w:rsidRPr="00AE1B77">
        <w:rPr>
          <w:rFonts w:cs="Times New Roman"/>
          <w:szCs w:val="24"/>
        </w:rPr>
        <w:t>categories:</w:t>
      </w:r>
      <w:r w:rsidR="003C774F" w:rsidRPr="00AE1B77">
        <w:rPr>
          <w:rFonts w:cs="Times New Roman"/>
          <w:szCs w:val="24"/>
        </w:rPr>
        <w:t xml:space="preserve"> </w:t>
      </w:r>
      <w:r w:rsidR="00B833CB" w:rsidRPr="00AE1B77">
        <w:rPr>
          <w:rFonts w:cs="Times New Roman"/>
          <w:szCs w:val="24"/>
        </w:rPr>
        <w:t>2 = o</w:t>
      </w:r>
      <w:r w:rsidR="003C774F" w:rsidRPr="00AE1B77">
        <w:rPr>
          <w:rFonts w:cs="Times New Roman"/>
          <w:szCs w:val="24"/>
        </w:rPr>
        <w:t xml:space="preserve">ptimal </w:t>
      </w:r>
      <w:r w:rsidR="007C2044" w:rsidRPr="00AE1B77">
        <w:rPr>
          <w:rFonts w:cs="Times New Roman"/>
          <w:szCs w:val="24"/>
        </w:rPr>
        <w:t>(</w:t>
      </w:r>
      <w:r w:rsidR="003C774F" w:rsidRPr="00AE1B77">
        <w:rPr>
          <w:rFonts w:cs="Times New Roman"/>
          <w:szCs w:val="24"/>
        </w:rPr>
        <w:t>“correct”</w:t>
      </w:r>
      <w:r w:rsidR="007C2044" w:rsidRPr="00AE1B77">
        <w:rPr>
          <w:rFonts w:cs="Times New Roman"/>
          <w:szCs w:val="24"/>
        </w:rPr>
        <w:t>)</w:t>
      </w:r>
      <w:r w:rsidR="00B833CB" w:rsidRPr="00AE1B77">
        <w:rPr>
          <w:rFonts w:cs="Times New Roman"/>
          <w:szCs w:val="24"/>
        </w:rPr>
        <w:t>, 1 = n</w:t>
      </w:r>
      <w:r w:rsidR="003C774F" w:rsidRPr="00AE1B77">
        <w:rPr>
          <w:rFonts w:cs="Times New Roman"/>
          <w:szCs w:val="24"/>
        </w:rPr>
        <w:t xml:space="preserve">ormal </w:t>
      </w:r>
      <w:r w:rsidR="007C2044" w:rsidRPr="00AE1B77">
        <w:rPr>
          <w:rFonts w:cs="Times New Roman"/>
          <w:szCs w:val="24"/>
        </w:rPr>
        <w:t>(</w:t>
      </w:r>
      <w:r w:rsidR="003C774F" w:rsidRPr="00AE1B77">
        <w:rPr>
          <w:rFonts w:cs="Times New Roman"/>
          <w:szCs w:val="24"/>
        </w:rPr>
        <w:t>“average”</w:t>
      </w:r>
      <w:r w:rsidR="007C2044" w:rsidRPr="00AE1B77">
        <w:rPr>
          <w:rFonts w:cs="Times New Roman"/>
          <w:szCs w:val="24"/>
        </w:rPr>
        <w:t>)</w:t>
      </w:r>
      <w:r w:rsidR="00B833CB" w:rsidRPr="00AE1B77">
        <w:rPr>
          <w:rFonts w:cs="Times New Roman"/>
          <w:szCs w:val="24"/>
        </w:rPr>
        <w:t>, 0 = d</w:t>
      </w:r>
      <w:r w:rsidR="003C774F" w:rsidRPr="00AE1B77">
        <w:rPr>
          <w:rFonts w:cs="Times New Roman"/>
          <w:szCs w:val="24"/>
        </w:rPr>
        <w:t>eviating</w:t>
      </w:r>
      <w:r w:rsidR="00B833CB" w:rsidRPr="00AE1B77">
        <w:rPr>
          <w:rFonts w:cs="Times New Roman"/>
          <w:szCs w:val="24"/>
        </w:rPr>
        <w:t xml:space="preserve"> </w:t>
      </w:r>
      <w:r w:rsidR="007C2044" w:rsidRPr="00AE1B77">
        <w:rPr>
          <w:rFonts w:cs="Times New Roman"/>
          <w:szCs w:val="24"/>
        </w:rPr>
        <w:t>(</w:t>
      </w:r>
      <w:r w:rsidR="003C774F" w:rsidRPr="00AE1B77">
        <w:rPr>
          <w:rFonts w:cs="Times New Roman"/>
          <w:szCs w:val="24"/>
        </w:rPr>
        <w:t>“incorrect”</w:t>
      </w:r>
      <w:r w:rsidR="007C2044" w:rsidRPr="00AE1B77">
        <w:rPr>
          <w:rFonts w:cs="Times New Roman"/>
          <w:szCs w:val="24"/>
        </w:rPr>
        <w:t>)</w:t>
      </w:r>
      <w:r w:rsidR="00B833CB" w:rsidRPr="00AE1B77">
        <w:rPr>
          <w:rFonts w:cs="Times New Roman"/>
          <w:szCs w:val="24"/>
        </w:rPr>
        <w:t>, and applied to 16 selected food groups from the</w:t>
      </w:r>
      <w:r w:rsidR="007C2044" w:rsidRPr="00AE1B77">
        <w:rPr>
          <w:rFonts w:cs="Times New Roman"/>
          <w:szCs w:val="24"/>
        </w:rPr>
        <w:t xml:space="preserve"> food frequency</w:t>
      </w:r>
      <w:r w:rsidR="00B833CB" w:rsidRPr="00AE1B77">
        <w:rPr>
          <w:rFonts w:cs="Times New Roman"/>
          <w:szCs w:val="24"/>
        </w:rPr>
        <w:t xml:space="preserve"> questionnaire. </w:t>
      </w:r>
      <w:r w:rsidR="00404418" w:rsidRPr="00AE1B77">
        <w:rPr>
          <w:rFonts w:cs="Times New Roman" w:hint="eastAsia"/>
          <w:szCs w:val="24"/>
        </w:rPr>
        <w:t xml:space="preserve">In the KORA S3/S4 studies, the </w:t>
      </w:r>
      <w:r w:rsidR="00404418" w:rsidRPr="00AE1B77">
        <w:rPr>
          <w:rFonts w:cs="Times New Roman" w:hint="eastAsia"/>
          <w:szCs w:val="24"/>
        </w:rPr>
        <w:lastRenderedPageBreak/>
        <w:t>healthy eating score ranged from 3 to 27 (median: 15), with h</w:t>
      </w:r>
      <w:r w:rsidR="003C774F" w:rsidRPr="00AE1B77">
        <w:rPr>
          <w:rFonts w:cs="Times New Roman"/>
          <w:szCs w:val="24"/>
        </w:rPr>
        <w:t>igher score</w:t>
      </w:r>
      <w:r w:rsidR="00404418" w:rsidRPr="00AE1B77">
        <w:rPr>
          <w:rFonts w:cs="Times New Roman" w:hint="eastAsia"/>
          <w:szCs w:val="24"/>
        </w:rPr>
        <w:t>s</w:t>
      </w:r>
      <w:r w:rsidR="007C2044" w:rsidRPr="00AE1B77">
        <w:rPr>
          <w:rFonts w:cs="Times New Roman"/>
          <w:szCs w:val="24"/>
        </w:rPr>
        <w:t xml:space="preserve"> </w:t>
      </w:r>
      <w:r w:rsidR="00404418" w:rsidRPr="00AE1B77">
        <w:rPr>
          <w:rFonts w:cs="Times New Roman" w:hint="eastAsia"/>
          <w:szCs w:val="24"/>
        </w:rPr>
        <w:t>indicating</w:t>
      </w:r>
      <w:r w:rsidR="003C774F" w:rsidRPr="00AE1B77">
        <w:rPr>
          <w:rFonts w:cs="Times New Roman"/>
          <w:szCs w:val="24"/>
        </w:rPr>
        <w:t xml:space="preserve"> closer </w:t>
      </w:r>
      <w:r w:rsidR="007C2044" w:rsidRPr="00AE1B77">
        <w:rPr>
          <w:rFonts w:cs="Times New Roman"/>
          <w:szCs w:val="24"/>
        </w:rPr>
        <w:t xml:space="preserve">adherence to the </w:t>
      </w:r>
      <w:r w:rsidR="003C774F" w:rsidRPr="00AE1B77">
        <w:rPr>
          <w:rFonts w:cs="Times New Roman"/>
          <w:szCs w:val="24"/>
        </w:rPr>
        <w:t>dietary recommendations.</w:t>
      </w:r>
      <w:r w:rsidR="00404418" w:rsidRPr="00AE1B77">
        <w:rPr>
          <w:rFonts w:cs="Times New Roman" w:hint="eastAsia"/>
          <w:szCs w:val="24"/>
        </w:rPr>
        <w:t xml:space="preserve"> </w:t>
      </w:r>
    </w:p>
    <w:p w14:paraId="5E6A3D29" w14:textId="21443B5B" w:rsidR="00B70D63" w:rsidRPr="00AE1B77" w:rsidRDefault="00B70D63" w:rsidP="00DF5551">
      <w:pPr>
        <w:spacing w:line="480" w:lineRule="auto"/>
        <w:jc w:val="both"/>
        <w:rPr>
          <w:rFonts w:cs="Times New Roman"/>
          <w:szCs w:val="24"/>
        </w:rPr>
      </w:pPr>
      <w:r w:rsidRPr="00AE1B77">
        <w:rPr>
          <w:rFonts w:cs="Times New Roman"/>
          <w:szCs w:val="24"/>
        </w:rPr>
        <w:t>Hypertension was defined as blood pressure ≥ 140/90 mmHg, or the use of antihypertensive medication</w:t>
      </w:r>
      <w:r w:rsidRPr="00AE1B77">
        <w:rPr>
          <w:rFonts w:cs="Times New Roman" w:hint="eastAsia"/>
          <w:szCs w:val="24"/>
        </w:rPr>
        <w:t>,</w:t>
      </w:r>
      <w:r w:rsidRPr="00AE1B77">
        <w:rPr>
          <w:rFonts w:cs="Times New Roman"/>
          <w:szCs w:val="24"/>
        </w:rPr>
        <w:t xml:space="preserve"> given that participants were aware of being hypertensive</w:t>
      </w:r>
      <w:r w:rsidRPr="00AE1B77">
        <w:rPr>
          <w:rFonts w:cs="Times New Roman"/>
          <w:szCs w:val="24"/>
        </w:rPr>
        <w:fldChar w:fldCharType="begin">
          <w:fldData xml:space="preserve">PEVuZE5vdGU+PENpdGU+PEF1dGhvcj5TdWphbmE8L0F1dGhvcj48WWVhcj4yMDIwPC9ZZWFyPjxS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</w:fldData>
        </w:fldChar>
      </w:r>
      <w:r w:rsidR="0006372B">
        <w:rPr>
          <w:rFonts w:cs="Times New Roman"/>
          <w:szCs w:val="24"/>
        </w:rPr>
        <w:instrText xml:space="preserve"> ADDIN EN.CITE </w:instrText>
      </w:r>
      <w:r w:rsidR="0006372B">
        <w:rPr>
          <w:rFonts w:cs="Times New Roman"/>
          <w:szCs w:val="24"/>
        </w:rPr>
        <w:fldChar w:fldCharType="begin">
          <w:fldData xml:space="preserve">PEVuZE5vdGU+PENpdGU+PEF1dGhvcj5TdWphbmE8L0F1dGhvcj48WWVhcj4yMDIwPC9ZZWFyPjxS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</w:fldData>
        </w:fldChar>
      </w:r>
      <w:r w:rsidR="0006372B">
        <w:rPr>
          <w:rFonts w:cs="Times New Roman"/>
          <w:szCs w:val="24"/>
        </w:rPr>
        <w:instrText xml:space="preserve"> ADDIN EN.CITE.DATA </w:instrText>
      </w:r>
      <w:r w:rsidR="0006372B">
        <w:rPr>
          <w:rFonts w:cs="Times New Roman"/>
          <w:szCs w:val="24"/>
        </w:rPr>
      </w:r>
      <w:r w:rsidR="0006372B">
        <w:rPr>
          <w:rFonts w:cs="Times New Roman"/>
          <w:szCs w:val="24"/>
        </w:rPr>
        <w:fldChar w:fldCharType="end"/>
      </w:r>
      <w:r w:rsidRPr="00AE1B77">
        <w:rPr>
          <w:rFonts w:cs="Times New Roman"/>
          <w:szCs w:val="24"/>
        </w:rPr>
      </w:r>
      <w:r w:rsidRPr="00AE1B77">
        <w:rPr>
          <w:rFonts w:cs="Times New Roman"/>
          <w:szCs w:val="24"/>
        </w:rPr>
        <w:fldChar w:fldCharType="separate"/>
      </w:r>
      <w:r w:rsidR="0006372B">
        <w:rPr>
          <w:rFonts w:cs="Times New Roman"/>
          <w:noProof/>
          <w:szCs w:val="24"/>
        </w:rPr>
        <w:t>(5)</w:t>
      </w:r>
      <w:r w:rsidRPr="00AE1B77">
        <w:rPr>
          <w:rFonts w:cs="Times New Roman"/>
          <w:szCs w:val="24"/>
        </w:rPr>
        <w:fldChar w:fldCharType="end"/>
      </w:r>
      <w:r w:rsidRPr="00AE1B77">
        <w:rPr>
          <w:rFonts w:cs="Times New Roman"/>
          <w:szCs w:val="24"/>
        </w:rPr>
        <w:t xml:space="preserve">. </w:t>
      </w:r>
      <w:r w:rsidR="00EF5811" w:rsidRPr="00AE1B77">
        <w:rPr>
          <w:rFonts w:cs="Times New Roman"/>
          <w:szCs w:val="24"/>
        </w:rPr>
        <w:t xml:space="preserve">Participants were instructed to bring the original packaging of any pharmaceutical products they had taken in the last 7 days </w:t>
      </w:r>
      <w:r w:rsidR="00E5784E" w:rsidRPr="00AE1B77">
        <w:rPr>
          <w:rFonts w:cs="Times New Roman"/>
          <w:szCs w:val="24"/>
        </w:rPr>
        <w:t>before</w:t>
      </w:r>
      <w:r w:rsidR="00EF5811" w:rsidRPr="00AE1B77">
        <w:rPr>
          <w:rFonts w:cs="Times New Roman"/>
          <w:szCs w:val="24"/>
        </w:rPr>
        <w:t xml:space="preserve"> the examination</w:t>
      </w:r>
      <w:r w:rsidR="004B483F" w:rsidRPr="00AE1B77">
        <w:rPr>
          <w:rFonts w:cs="Times New Roman"/>
          <w:szCs w:val="24"/>
        </w:rPr>
        <w:t xml:space="preserve"> to the study center</w:t>
      </w:r>
      <w:r w:rsidR="00EF5811" w:rsidRPr="00AE1B77">
        <w:rPr>
          <w:rFonts w:cs="Times New Roman"/>
          <w:szCs w:val="24"/>
        </w:rPr>
        <w:t>. Moreover, Anatomical Therapeutic Chemical Classification System codes</w:t>
      </w:r>
      <w:r w:rsidRPr="00AE1B77">
        <w:rPr>
          <w:rFonts w:cs="Times New Roman" w:hint="eastAsia"/>
          <w:szCs w:val="24"/>
        </w:rPr>
        <w:t xml:space="preserve"> (ATC)</w:t>
      </w:r>
      <w:r w:rsidR="00EF5811" w:rsidRPr="00AE1B77">
        <w:rPr>
          <w:rFonts w:cs="Times New Roman"/>
          <w:szCs w:val="24"/>
        </w:rPr>
        <w:t xml:space="preserve"> were assigned to define the medication use, such as </w:t>
      </w:r>
      <w:r w:rsidR="00823C87" w:rsidRPr="00AE1B77">
        <w:rPr>
          <w:rFonts w:cs="Times New Roman"/>
          <w:szCs w:val="24"/>
        </w:rPr>
        <w:t xml:space="preserve">antihypertensive, </w:t>
      </w:r>
      <w:r w:rsidR="00EF5811" w:rsidRPr="00AE1B77">
        <w:rPr>
          <w:rFonts w:cs="Times New Roman"/>
          <w:szCs w:val="24"/>
        </w:rPr>
        <w:t>glucose-lowering, and lipid-lowering medication</w:t>
      </w:r>
      <w:r w:rsidR="00A075A0" w:rsidRPr="00AE1B77">
        <w:rPr>
          <w:rFonts w:cs="Times New Roman" w:hint="eastAsia"/>
          <w:szCs w:val="24"/>
        </w:rPr>
        <w:t>s</w:t>
      </w:r>
      <w:r w:rsidR="00EF5811" w:rsidRPr="00AE1B77">
        <w:rPr>
          <w:rFonts w:cs="Times New Roman"/>
          <w:szCs w:val="24"/>
        </w:rPr>
        <w:fldChar w:fldCharType="begin">
          <w:fldData xml:space="preserve">PEVuZE5vdGU+PENpdGU+PEF1dGhvcj5MYXh5PC9BdXRob3I+PFllYXI+MjAxNjwvWWVhcj48UmVj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</w:fldData>
        </w:fldChar>
      </w:r>
      <w:r w:rsidR="0006372B">
        <w:rPr>
          <w:rFonts w:cs="Times New Roman"/>
          <w:szCs w:val="24"/>
        </w:rPr>
        <w:instrText xml:space="preserve"> ADDIN EN.CITE </w:instrText>
      </w:r>
      <w:r w:rsidR="0006372B">
        <w:rPr>
          <w:rFonts w:cs="Times New Roman"/>
          <w:szCs w:val="24"/>
        </w:rPr>
        <w:fldChar w:fldCharType="begin">
          <w:fldData xml:space="preserve">PEVuZE5vdGU+PENpdGU+PEF1dGhvcj5MYXh5PC9BdXRob3I+PFllYXI+MjAxNjwvWWVhcj48UmVj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</w:fldData>
        </w:fldChar>
      </w:r>
      <w:r w:rsidR="0006372B">
        <w:rPr>
          <w:rFonts w:cs="Times New Roman"/>
          <w:szCs w:val="24"/>
        </w:rPr>
        <w:instrText xml:space="preserve"> ADDIN EN.CITE.DATA </w:instrText>
      </w:r>
      <w:r w:rsidR="0006372B">
        <w:rPr>
          <w:rFonts w:cs="Times New Roman"/>
          <w:szCs w:val="24"/>
        </w:rPr>
      </w:r>
      <w:r w:rsidR="0006372B">
        <w:rPr>
          <w:rFonts w:cs="Times New Roman"/>
          <w:szCs w:val="24"/>
        </w:rPr>
        <w:fldChar w:fldCharType="end"/>
      </w:r>
      <w:r w:rsidR="00EF5811" w:rsidRPr="00AE1B77">
        <w:rPr>
          <w:rFonts w:cs="Times New Roman"/>
          <w:szCs w:val="24"/>
        </w:rPr>
      </w:r>
      <w:r w:rsidR="00EF5811" w:rsidRPr="00AE1B77">
        <w:rPr>
          <w:rFonts w:cs="Times New Roman"/>
          <w:szCs w:val="24"/>
        </w:rPr>
        <w:fldChar w:fldCharType="separate"/>
      </w:r>
      <w:r w:rsidR="0006372B">
        <w:rPr>
          <w:rFonts w:cs="Times New Roman"/>
          <w:noProof/>
          <w:szCs w:val="24"/>
        </w:rPr>
        <w:t>(13)</w:t>
      </w:r>
      <w:r w:rsidR="00EF5811" w:rsidRPr="00AE1B77">
        <w:rPr>
          <w:rFonts w:cs="Times New Roman"/>
          <w:szCs w:val="24"/>
        </w:rPr>
        <w:fldChar w:fldCharType="end"/>
      </w:r>
      <w:r w:rsidR="00EF5811" w:rsidRPr="00AE1B77">
        <w:rPr>
          <w:rFonts w:cs="Times New Roman"/>
          <w:szCs w:val="24"/>
        </w:rPr>
        <w:t>.</w:t>
      </w:r>
      <w:r w:rsidR="003552C5" w:rsidRPr="00AE1B77">
        <w:rPr>
          <w:rFonts w:cs="Times New Roman"/>
          <w:szCs w:val="24"/>
        </w:rPr>
        <w:t xml:space="preserve"> </w:t>
      </w:r>
    </w:p>
    <w:p w14:paraId="712D2D8D" w14:textId="3F425A74" w:rsidR="008E09D4" w:rsidRPr="00AE1B77" w:rsidRDefault="008E09D4" w:rsidP="00DF5551">
      <w:pPr>
        <w:spacing w:line="480" w:lineRule="auto"/>
        <w:jc w:val="both"/>
        <w:rPr>
          <w:rFonts w:cs="Times New Roman"/>
          <w:szCs w:val="24"/>
        </w:rPr>
      </w:pPr>
      <w:r w:rsidRPr="00AE1B77">
        <w:rPr>
          <w:rFonts w:cs="Times New Roman"/>
          <w:szCs w:val="24"/>
        </w:rPr>
        <w:t xml:space="preserve">Body composition parameters were </w:t>
      </w:r>
      <w:r w:rsidR="001E31CE" w:rsidRPr="00AE1B77">
        <w:rPr>
          <w:rFonts w:cs="Times New Roman" w:hint="eastAsia"/>
          <w:szCs w:val="24"/>
        </w:rPr>
        <w:t>calculated by</w:t>
      </w:r>
      <w:r w:rsidR="007623A4" w:rsidRPr="00AE1B77">
        <w:rPr>
          <w:rFonts w:cs="Times New Roman" w:hint="eastAsia"/>
          <w:szCs w:val="24"/>
        </w:rPr>
        <w:t xml:space="preserve"> </w:t>
      </w:r>
      <w:r w:rsidR="001E31CE" w:rsidRPr="00AE1B77">
        <w:rPr>
          <w:rFonts w:cs="Times New Roman" w:hint="eastAsia"/>
          <w:szCs w:val="24"/>
        </w:rPr>
        <w:t xml:space="preserve">validated equations using the resistance and reactance </w:t>
      </w:r>
      <w:r w:rsidRPr="00AE1B77">
        <w:rPr>
          <w:rFonts w:cs="Times New Roman"/>
          <w:szCs w:val="24"/>
        </w:rPr>
        <w:t xml:space="preserve">measured </w:t>
      </w:r>
      <w:r w:rsidR="001216B5" w:rsidRPr="00AE1B77">
        <w:rPr>
          <w:rFonts w:cs="Times New Roman"/>
          <w:szCs w:val="24"/>
        </w:rPr>
        <w:t>with</w:t>
      </w:r>
      <w:r w:rsidRPr="00AE1B77">
        <w:rPr>
          <w:rFonts w:cs="Times New Roman"/>
          <w:szCs w:val="24"/>
        </w:rPr>
        <w:t xml:space="preserve"> the BIA 2000-S (DATA-INPUT GmbH, Frankfurt, Germany)</w:t>
      </w:r>
      <w:r w:rsidR="001E31CE" w:rsidRPr="00AE1B77">
        <w:rPr>
          <w:rFonts w:cs="Times New Roman" w:hint="eastAsia"/>
          <w:szCs w:val="24"/>
        </w:rPr>
        <w:t xml:space="preserve"> </w:t>
      </w:r>
      <w:r w:rsidR="00B70D63" w:rsidRPr="00AE1B77">
        <w:rPr>
          <w:rFonts w:cs="Times New Roman" w:hint="eastAsia"/>
          <w:szCs w:val="24"/>
        </w:rPr>
        <w:t xml:space="preserve">at 50 kHz </w:t>
      </w:r>
      <w:r w:rsidR="001E31CE" w:rsidRPr="00AE1B77">
        <w:rPr>
          <w:rFonts w:cs="Times New Roman" w:hint="eastAsia"/>
          <w:szCs w:val="24"/>
        </w:rPr>
        <w:t>and taking into consideration body height and weight</w:t>
      </w:r>
      <w:r w:rsidRPr="00AE1B77">
        <w:rPr>
          <w:rFonts w:cs="Times New Roman"/>
          <w:szCs w:val="24"/>
        </w:rPr>
        <w:t xml:space="preserve">. </w:t>
      </w:r>
      <w:bookmarkStart w:id="12" w:name="_Hlk221179493"/>
      <w:r w:rsidR="009B3F7B" w:rsidRPr="00AE1B77">
        <w:rPr>
          <w:rFonts w:cs="Times New Roman" w:hint="eastAsia"/>
          <w:szCs w:val="24"/>
        </w:rPr>
        <w:t xml:space="preserve">Fat-free mass was calculated from </w:t>
      </w:r>
      <w:r w:rsidR="007623A4" w:rsidRPr="00AE1B77">
        <w:rPr>
          <w:rFonts w:cs="Times New Roman"/>
          <w:szCs w:val="24"/>
        </w:rPr>
        <w:t xml:space="preserve">dual-energy </w:t>
      </w:r>
      <w:r w:rsidR="00DB291B" w:rsidRPr="00AE1B77">
        <w:rPr>
          <w:rFonts w:cs="Times New Roman" w:hint="eastAsia"/>
          <w:szCs w:val="24"/>
        </w:rPr>
        <w:t>X</w:t>
      </w:r>
      <w:r w:rsidR="007623A4" w:rsidRPr="00AE1B77">
        <w:rPr>
          <w:rFonts w:cs="Times New Roman"/>
          <w:szCs w:val="24"/>
        </w:rPr>
        <w:t>-ray absorptiometry</w:t>
      </w:r>
      <w:r w:rsidR="007623A4" w:rsidRPr="00AE1B77">
        <w:rPr>
          <w:rFonts w:cs="Times New Roman" w:hint="eastAsia"/>
          <w:szCs w:val="24"/>
        </w:rPr>
        <w:t xml:space="preserve"> (DXA)-</w:t>
      </w:r>
      <w:r w:rsidR="009B3F7B" w:rsidRPr="00AE1B77">
        <w:rPr>
          <w:rFonts w:cs="Times New Roman" w:hint="eastAsia"/>
          <w:szCs w:val="24"/>
        </w:rPr>
        <w:t xml:space="preserve">validated </w:t>
      </w:r>
      <w:r w:rsidR="007623A4" w:rsidRPr="00AE1B77">
        <w:rPr>
          <w:rFonts w:cs="Times New Roman" w:hint="eastAsia"/>
          <w:szCs w:val="24"/>
        </w:rPr>
        <w:t xml:space="preserve">50-kHz BIA </w:t>
      </w:r>
      <w:r w:rsidR="009B3F7B" w:rsidRPr="00AE1B77">
        <w:rPr>
          <w:rFonts w:cs="Times New Roman" w:hint="eastAsia"/>
          <w:szCs w:val="24"/>
        </w:rPr>
        <w:t xml:space="preserve">equations by Kyle et al. in </w:t>
      </w:r>
      <w:bookmarkEnd w:id="12"/>
      <w:r w:rsidR="009B3F7B" w:rsidRPr="00AE1B77">
        <w:rPr>
          <w:rFonts w:cs="Times New Roman" w:hint="eastAsia"/>
          <w:szCs w:val="24"/>
        </w:rPr>
        <w:t>2001</w:t>
      </w:r>
      <w:r w:rsidR="009B3F7B" w:rsidRPr="00AE1B77">
        <w:rPr>
          <w:rFonts w:cs="Times New Roman"/>
          <w:szCs w:val="24"/>
        </w:rPr>
        <w:fldChar w:fldCharType="begin"/>
      </w:r>
      <w:r w:rsidR="0006372B">
        <w:rPr>
          <w:rFonts w:cs="Times New Roman"/>
          <w:szCs w:val="24"/>
        </w:rPr>
        <w:instrText xml:space="preserve"> ADDIN EN.CITE &lt;EndNote&gt;&lt;Cite&gt;&lt;Author&gt;Kyle&lt;/Author&gt;&lt;Year&gt;2001&lt;/Year&gt;&lt;RecNum&gt;767&lt;/RecNum&gt;&lt;DisplayText&gt;(14)&lt;/DisplayText&gt;&lt;record&gt;&lt;rec-number&gt;767&lt;/rec-number&gt;&lt;foreign-keys&gt;&lt;key app="EN" db-id="50vdw2099zztsjete05p0dzradezpsp50wst" timestamp="1672816410"&gt;767&lt;/key&gt;&lt;/foreign-keys&gt;&lt;ref-type name="Journal Article"&gt;17&lt;/ref-type&gt;&lt;contributors&gt;&lt;authors&gt;&lt;author&gt;Kyle, U. G.&lt;/author&gt;&lt;author&gt;Genton, L.&lt;/author&gt;&lt;author&gt;Karsegard, L.&lt;/author&gt;&lt;author&gt;Slosman, D. O.&lt;/author&gt;&lt;author&gt;Pichard, C.&lt;/author&gt;&lt;/authors&gt;&lt;/contributors&gt;&lt;auth-address&gt;Division of Clinical Nutrition and Dietetics, Geneva University Hospital, Geneva, Switzerland.&lt;/auth-address&gt;&lt;titles&gt;&lt;title&gt;Single prediction equation for bioelectrical impedance analysis in adults aged 20-94 years&lt;/title&gt;&lt;secondary-title&gt;Nutrition&lt;/secondary-title&gt;&lt;/titles&gt;&lt;periodical&gt;&lt;full-title&gt;Nutrition&lt;/full-title&gt;&lt;/periodical&gt;&lt;pages&gt;248-53&lt;/pages&gt;&lt;volume&gt;17&lt;/volume&gt;&lt;number&gt;3&lt;/number&gt;&lt;keywords&gt;&lt;keyword&gt;*Absorptiometry, Photon&lt;/keyword&gt;&lt;keyword&gt;Adult&lt;/keyword&gt;&lt;keyword&gt;Aged&lt;/keyword&gt;&lt;keyword&gt;Aged, 80 and over&lt;/keyword&gt;&lt;keyword&gt;Aging/physiology&lt;/keyword&gt;&lt;keyword&gt;*Body Composition&lt;/keyword&gt;&lt;keyword&gt;Body Mass Index&lt;/keyword&gt;&lt;keyword&gt;*Electric Impedance&lt;/keyword&gt;&lt;keyword&gt;Female&lt;/keyword&gt;&lt;keyword&gt;Humans&lt;/keyword&gt;&lt;keyword&gt;Male&lt;/keyword&gt;&lt;keyword&gt;Middle Aged&lt;/keyword&gt;&lt;keyword&gt;Reference Values&lt;/keyword&gt;&lt;keyword&gt;Regression Analysis&lt;/keyword&gt;&lt;keyword&gt;Reproducibility of Results&lt;/keyword&gt;&lt;/keywords&gt;&lt;dates&gt;&lt;year&gt;2001&lt;/year&gt;&lt;pub-dates&gt;&lt;date&gt;Mar&lt;/date&gt;&lt;/pub-dates&gt;&lt;/dates&gt;&lt;isbn&gt;0899-9007 (Print)&amp;#xD;0899-9007 (Linking)&lt;/isbn&gt;&lt;accession-num&gt;11312069&lt;/accession-num&gt;&lt;label&gt;FFM&lt;/label&gt;&lt;urls&gt;&lt;related-urls&gt;&lt;url&gt;https://www.ncbi.nlm.nih.gov/pubmed/11312069&lt;/url&gt;&lt;/related-urls&gt;&lt;/urls&gt;&lt;electronic-resource-num&gt;10.1016/s0899-9007(00)00553-0&lt;/electronic-resource-num&gt;&lt;remote-database-name&gt;Medline&lt;/remote-database-name&gt;&lt;remote-database-provider&gt;NLM&lt;/remote-database-provider&gt;&lt;language&gt;eng&lt;/language&gt;&lt;/record&gt;&lt;/Cite&gt;&lt;/EndNote&gt;</w:instrText>
      </w:r>
      <w:r w:rsidR="009B3F7B" w:rsidRPr="00AE1B77">
        <w:rPr>
          <w:rFonts w:cs="Times New Roman"/>
          <w:szCs w:val="24"/>
        </w:rPr>
        <w:fldChar w:fldCharType="separate"/>
      </w:r>
      <w:r w:rsidR="0006372B">
        <w:rPr>
          <w:rFonts w:cs="Times New Roman"/>
          <w:noProof/>
          <w:szCs w:val="24"/>
        </w:rPr>
        <w:t>(14)</w:t>
      </w:r>
      <w:r w:rsidR="009B3F7B" w:rsidRPr="00AE1B77">
        <w:rPr>
          <w:rFonts w:cs="Times New Roman"/>
          <w:szCs w:val="24"/>
        </w:rPr>
        <w:fldChar w:fldCharType="end"/>
      </w:r>
      <w:r w:rsidR="009B3F7B" w:rsidRPr="00AE1B77">
        <w:rPr>
          <w:rFonts w:cs="Times New Roman" w:hint="eastAsia"/>
          <w:szCs w:val="24"/>
        </w:rPr>
        <w:t>. F</w:t>
      </w:r>
      <w:r w:rsidR="009B3F7B" w:rsidRPr="00AE1B77">
        <w:rPr>
          <w:rFonts w:cs="Times New Roman"/>
          <w:szCs w:val="24"/>
        </w:rPr>
        <w:t>at-free mass index</w:t>
      </w:r>
      <w:r w:rsidR="005965D1" w:rsidRPr="00AE1B77">
        <w:rPr>
          <w:rFonts w:cs="Times New Roman" w:hint="eastAsia"/>
          <w:szCs w:val="24"/>
        </w:rPr>
        <w:t xml:space="preserve"> </w:t>
      </w:r>
      <w:r w:rsidR="00111BA5" w:rsidRPr="00AE1B77">
        <w:rPr>
          <w:rFonts w:cs="Times New Roman" w:hint="eastAsia"/>
          <w:szCs w:val="24"/>
        </w:rPr>
        <w:t xml:space="preserve">and </w:t>
      </w:r>
      <w:r w:rsidR="009B3F7B" w:rsidRPr="00AE1B77">
        <w:rPr>
          <w:rFonts w:cs="Times New Roman" w:hint="eastAsia"/>
          <w:szCs w:val="24"/>
        </w:rPr>
        <w:t>b</w:t>
      </w:r>
      <w:r w:rsidRPr="00AE1B77">
        <w:rPr>
          <w:rFonts w:cs="Times New Roman"/>
          <w:szCs w:val="24"/>
        </w:rPr>
        <w:t>ody fat percentage</w:t>
      </w:r>
      <w:r w:rsidR="00111BA5" w:rsidRPr="00AE1B77">
        <w:rPr>
          <w:rFonts w:cs="Times New Roman" w:hint="eastAsia"/>
          <w:szCs w:val="24"/>
        </w:rPr>
        <w:t xml:space="preserve"> </w:t>
      </w:r>
      <w:r w:rsidRPr="00AE1B77">
        <w:rPr>
          <w:rFonts w:cs="Times New Roman"/>
          <w:szCs w:val="24"/>
        </w:rPr>
        <w:t>were calculated from equations created by Kyle et al</w:t>
      </w:r>
      <w:r w:rsidR="009B3F7B" w:rsidRPr="00AE1B77">
        <w:rPr>
          <w:rFonts w:cs="Times New Roman" w:hint="eastAsia"/>
          <w:szCs w:val="24"/>
        </w:rPr>
        <w:t>. 2003</w:t>
      </w:r>
      <w:r w:rsidR="009B3F7B" w:rsidRPr="00AE1B77">
        <w:rPr>
          <w:rFonts w:cs="Times New Roman"/>
          <w:szCs w:val="24"/>
        </w:rPr>
        <w:fldChar w:fldCharType="begin"/>
      </w:r>
      <w:r w:rsidR="0006372B">
        <w:rPr>
          <w:rFonts w:cs="Times New Roman"/>
          <w:szCs w:val="24"/>
        </w:rPr>
        <w:instrText xml:space="preserve"> ADDIN EN.CITE &lt;EndNote&gt;&lt;Cite&gt;&lt;Author&gt;Kyle&lt;/Author&gt;&lt;Year&gt;2003&lt;/Year&gt;&lt;RecNum&gt;1475&lt;/RecNum&gt;&lt;DisplayText&gt;(15)&lt;/DisplayText&gt;&lt;record&gt;&lt;rec-number&gt;1475&lt;/rec-number&gt;&lt;foreign-keys&gt;&lt;key app="EN" db-id="50vdw2099zztsjete05p0dzradezpsp50wst" timestamp="1718629852"&gt;1475&lt;/key&gt;&lt;/foreign-keys&gt;&lt;ref-type name="Journal Article"&gt;17&lt;/ref-type&gt;&lt;contributors&gt;&lt;authors&gt;&lt;author&gt;Kyle, Ursula G&lt;/author&gt;&lt;author&gt;Schutz, Yves&lt;/author&gt;&lt;author&gt;Dupertuis, Yves M&lt;/author&gt;&lt;author&gt;Pichard, Claude&lt;/author&gt;&lt;/authors&gt;&lt;/contributors&gt;&lt;titles&gt;&lt;title&gt;Body composition interpretation: contributions of the fat-free mass index and the body fat mass index&lt;/title&gt;&lt;secondary-title&gt;Nutrition&lt;/secondary-title&gt;&lt;/titles&gt;&lt;periodical&gt;&lt;full-title&gt;Nutrition&lt;/full-title&gt;&lt;/periodical&gt;&lt;pages&gt;597-604&lt;/pages&gt;&lt;volume&gt;19&lt;/volume&gt;&lt;number&gt;7-8&lt;/number&gt;&lt;dates&gt;&lt;year&gt;2003&lt;/year&gt;&lt;/dates&gt;&lt;isbn&gt;0899-9007&lt;/isbn&gt;&lt;urls&gt;&lt;/urls&gt;&lt;/record&gt;&lt;/Cite&gt;&lt;/EndNote&gt;</w:instrText>
      </w:r>
      <w:r w:rsidR="009B3F7B" w:rsidRPr="00AE1B77">
        <w:rPr>
          <w:rFonts w:cs="Times New Roman"/>
          <w:szCs w:val="24"/>
        </w:rPr>
        <w:fldChar w:fldCharType="separate"/>
      </w:r>
      <w:r w:rsidR="0006372B">
        <w:rPr>
          <w:rFonts w:cs="Times New Roman"/>
          <w:noProof/>
          <w:szCs w:val="24"/>
        </w:rPr>
        <w:t>(15)</w:t>
      </w:r>
      <w:r w:rsidR="009B3F7B" w:rsidRPr="00AE1B77">
        <w:rPr>
          <w:rFonts w:cs="Times New Roman"/>
          <w:szCs w:val="24"/>
        </w:rPr>
        <w:fldChar w:fldCharType="end"/>
      </w:r>
      <w:r w:rsidR="009B3F7B" w:rsidRPr="00AE1B77">
        <w:rPr>
          <w:rFonts w:cs="Times New Roman" w:hint="eastAsia"/>
          <w:szCs w:val="24"/>
        </w:rPr>
        <w:t xml:space="preserve">. </w:t>
      </w:r>
      <w:r w:rsidRPr="00AE1B77">
        <w:rPr>
          <w:rFonts w:cs="Times New Roman"/>
          <w:szCs w:val="24"/>
        </w:rPr>
        <w:t xml:space="preserve">Skeletal muscle mass was calculated from </w:t>
      </w:r>
      <w:r w:rsidR="007623A4" w:rsidRPr="00AE1B77">
        <w:rPr>
          <w:rFonts w:cs="Times New Roman" w:hint="eastAsia"/>
          <w:szCs w:val="24"/>
        </w:rPr>
        <w:t xml:space="preserve">Caucasian-specific 50-kHz BIA </w:t>
      </w:r>
      <w:r w:rsidRPr="00AE1B77">
        <w:rPr>
          <w:rFonts w:cs="Times New Roman"/>
          <w:szCs w:val="24"/>
        </w:rPr>
        <w:t>equations developed by Janssen et al.</w:t>
      </w:r>
      <w:r w:rsidR="00A0724B" w:rsidRPr="00AE1B77">
        <w:rPr>
          <w:rFonts w:cs="Times New Roman"/>
          <w:szCs w:val="24"/>
        </w:rPr>
        <w:fldChar w:fldCharType="begin"/>
      </w:r>
      <w:r w:rsidR="0006372B">
        <w:rPr>
          <w:rFonts w:cs="Times New Roman"/>
          <w:szCs w:val="24"/>
        </w:rPr>
        <w:instrText xml:space="preserve"> ADDIN EN.CITE &lt;EndNote&gt;&lt;Cite&gt;&lt;Author&gt;Janssen&lt;/Author&gt;&lt;Year&gt;2000&lt;/Year&gt;&lt;RecNum&gt;753&lt;/RecNum&gt;&lt;DisplayText&gt;(16)&lt;/DisplayText&gt;&lt;record&gt;&lt;rec-number&gt;753&lt;/rec-number&gt;&lt;foreign-keys&gt;&lt;key app="EN" db-id="50vdw2099zztsjete05p0dzradezpsp50wst" timestamp="1672816410"&gt;753&lt;/key&gt;&lt;/foreign-keys&gt;&lt;ref-type name="Journal Article"&gt;17&lt;/ref-type&gt;&lt;contributors&gt;&lt;authors&gt;&lt;author&gt;Janssen, I.&lt;/author&gt;&lt;author&gt;Heymsfield, S. B.&lt;/author&gt;&lt;author&gt;Baumgartner, R. N.&lt;/author&gt;&lt;author&gt;Ross, R.&lt;/author&gt;&lt;/authors&gt;&lt;/contributors&gt;&lt;auth-address&gt;School of Physical and Health Education, Queen&amp;apos;s University, Kingston, Ontario, Canada.&lt;/auth-address&gt;&lt;titles&gt;&lt;title&gt;Estimation of skeletal muscle mass by bioelectrical impedance analysis&lt;/title&gt;&lt;secondary-title&gt;J Appl Physiol (1985)&lt;/secondary-title&gt;&lt;/titles&gt;&lt;pages&gt;465-71&lt;/pages&gt;&lt;volume&gt;89&lt;/volume&gt;&lt;number&gt;2&lt;/number&gt;&lt;keywords&gt;&lt;keyword&gt;Adolescent&lt;/keyword&gt;&lt;keyword&gt;Adult&lt;/keyword&gt;&lt;keyword&gt;Aged&lt;/keyword&gt;&lt;keyword&gt;Aged, 80 and over&lt;/keyword&gt;&lt;keyword&gt;Body Weight/physiology&lt;/keyword&gt;&lt;keyword&gt;*Electric Impedance&lt;/keyword&gt;&lt;keyword&gt;Female&lt;/keyword&gt;&lt;keyword&gt;Humans&lt;/keyword&gt;&lt;keyword&gt;Magnetic Resonance Imaging&lt;/keyword&gt;&lt;keyword&gt;Male&lt;/keyword&gt;&lt;keyword&gt;Middle Aged&lt;/keyword&gt;&lt;keyword&gt;Models, Biological&lt;/keyword&gt;&lt;keyword&gt;Muscle, Skeletal/*anatomy &amp;amp; histology&lt;/keyword&gt;&lt;keyword&gt;Racial Groups&lt;/keyword&gt;&lt;keyword&gt;Regression Analysis&lt;/keyword&gt;&lt;keyword&gt;Reproducibility of Results&lt;/keyword&gt;&lt;/keywords&gt;&lt;dates&gt;&lt;year&gt;2000&lt;/year&gt;&lt;pub-dates&gt;&lt;date&gt;Aug&lt;/date&gt;&lt;/pub-dates&gt;&lt;/dates&gt;&lt;isbn&gt;8750-7587 (Print)&amp;#xD;0161-7567 (Linking)&lt;/isbn&gt;&lt;accession-num&gt;10926627&lt;/accession-num&gt;&lt;label&gt;SMM&lt;/label&gt;&lt;urls&gt;&lt;related-urls&gt;&lt;url&gt;https://www.ncbi.nlm.nih.gov/pubmed/10926627&lt;/url&gt;&lt;/related-urls&gt;&lt;/urls&gt;&lt;electronic-resource-num&gt;10.1152/jappl.2000.89.2.465&lt;/electronic-resource-num&gt;&lt;remote-database-name&gt;Medline&lt;/remote-database-name&gt;&lt;remote-database-provider&gt;NLM&lt;/remote-database-provider&gt;&lt;language&gt;eng&lt;/language&gt;&lt;/record&gt;&lt;/Cite&gt;&lt;/EndNote&gt;</w:instrText>
      </w:r>
      <w:r w:rsidR="00A0724B" w:rsidRPr="00AE1B77">
        <w:rPr>
          <w:rFonts w:cs="Times New Roman"/>
          <w:szCs w:val="24"/>
        </w:rPr>
        <w:fldChar w:fldCharType="separate"/>
      </w:r>
      <w:r w:rsidR="0006372B">
        <w:rPr>
          <w:rFonts w:cs="Times New Roman"/>
          <w:noProof/>
          <w:szCs w:val="24"/>
        </w:rPr>
        <w:t>(16)</w:t>
      </w:r>
      <w:r w:rsidR="00A0724B" w:rsidRPr="00AE1B77">
        <w:rPr>
          <w:rFonts w:cs="Times New Roman"/>
          <w:szCs w:val="24"/>
        </w:rPr>
        <w:fldChar w:fldCharType="end"/>
      </w:r>
      <w:r w:rsidR="00A0724B" w:rsidRPr="00AE1B77">
        <w:rPr>
          <w:rFonts w:cs="Times New Roman"/>
          <w:szCs w:val="24"/>
        </w:rPr>
        <w:t>.</w:t>
      </w:r>
      <w:r w:rsidRPr="00AE1B77">
        <w:rPr>
          <w:rFonts w:cs="Times New Roman"/>
          <w:szCs w:val="24"/>
        </w:rPr>
        <w:t xml:space="preserve"> Skeletal muscle mass index w</w:t>
      </w:r>
      <w:r w:rsidR="00996A5F" w:rsidRPr="00AE1B77">
        <w:rPr>
          <w:rFonts w:cs="Times New Roman" w:hint="eastAsia"/>
          <w:szCs w:val="24"/>
        </w:rPr>
        <w:t>as</w:t>
      </w:r>
      <w:r w:rsidRPr="00AE1B77">
        <w:rPr>
          <w:rFonts w:cs="Times New Roman"/>
          <w:szCs w:val="24"/>
        </w:rPr>
        <w:t xml:space="preserve"> calculated </w:t>
      </w:r>
      <w:r w:rsidR="00E5784E" w:rsidRPr="00AE1B77">
        <w:rPr>
          <w:rFonts w:cs="Times New Roman"/>
          <w:szCs w:val="24"/>
        </w:rPr>
        <w:t>by</w:t>
      </w:r>
      <w:r w:rsidRPr="00AE1B77">
        <w:rPr>
          <w:rFonts w:cs="Times New Roman"/>
          <w:szCs w:val="24"/>
        </w:rPr>
        <w:t xml:space="preserve"> dividing height squared.</w:t>
      </w:r>
    </w:p>
    <w:p w14:paraId="6D396A8A" w14:textId="77777777" w:rsidR="008E09D4" w:rsidRPr="00AE1B77" w:rsidRDefault="008E09D4" w:rsidP="00DF5551">
      <w:pPr>
        <w:spacing w:line="480" w:lineRule="auto"/>
        <w:jc w:val="both"/>
        <w:rPr>
          <w:rFonts w:cs="Times New Roman"/>
          <w:szCs w:val="24"/>
        </w:rPr>
      </w:pPr>
      <w:r w:rsidRPr="00AE1B77">
        <w:rPr>
          <w:rFonts w:cs="Times New Roman"/>
          <w:szCs w:val="24"/>
        </w:rPr>
        <w:t>Calculation equations:</w:t>
      </w:r>
    </w:p>
    <w:p w14:paraId="6DB8289B" w14:textId="77777777" w:rsidR="00DB3BD3" w:rsidRPr="00AE1B77" w:rsidRDefault="00DB3BD3" w:rsidP="00DB3BD3">
      <w:pPr>
        <w:pStyle w:val="ListParagraph"/>
        <w:numPr>
          <w:ilvl w:val="0"/>
          <w:numId w:val="14"/>
        </w:numPr>
        <w:spacing w:line="480" w:lineRule="auto"/>
        <w:ind w:left="720" w:firstLineChars="0" w:hanging="720"/>
        <w:rPr>
          <w:sz w:val="24"/>
          <w:szCs w:val="24"/>
        </w:rPr>
      </w:pPr>
      <w:r w:rsidRPr="00AE1B77">
        <w:rPr>
          <w:sz w:val="24"/>
          <w:szCs w:val="24"/>
        </w:rPr>
        <w:t xml:space="preserve">Fat-free mass (kg) = </w:t>
      </w:r>
      <w:bookmarkStart w:id="13" w:name="_Hlk147389406"/>
      <w:r w:rsidRPr="00AE1B77">
        <w:rPr>
          <w:sz w:val="24"/>
          <w:szCs w:val="24"/>
        </w:rPr>
        <w:t>−4.104 + (0.518 × height</w:t>
      </w:r>
      <w:r w:rsidRPr="00AE1B77">
        <w:rPr>
          <w:sz w:val="24"/>
          <w:szCs w:val="24"/>
          <w:vertAlign w:val="superscript"/>
        </w:rPr>
        <w:t>2</w:t>
      </w:r>
      <w:r w:rsidRPr="00AE1B77">
        <w:rPr>
          <w:sz w:val="24"/>
          <w:szCs w:val="24"/>
        </w:rPr>
        <w:t>/resistance) + (0.231 × weight) + (0.130 × reactance) + (4.229 × sex)</w:t>
      </w:r>
      <w:bookmarkEnd w:id="13"/>
      <w:r w:rsidRPr="00AE1B77">
        <w:rPr>
          <w:sz w:val="24"/>
          <w:szCs w:val="24"/>
        </w:rPr>
        <w:t>.</w:t>
      </w:r>
    </w:p>
    <w:p w14:paraId="4CFABCAB" w14:textId="77777777" w:rsidR="00DB3BD3" w:rsidRPr="00AE1B77" w:rsidRDefault="00DB3BD3" w:rsidP="00DB3BD3">
      <w:pPr>
        <w:pStyle w:val="ListParagraph"/>
        <w:numPr>
          <w:ilvl w:val="0"/>
          <w:numId w:val="14"/>
        </w:numPr>
        <w:spacing w:line="480" w:lineRule="auto"/>
        <w:ind w:left="0" w:firstLineChars="0" w:firstLine="0"/>
        <w:rPr>
          <w:sz w:val="24"/>
          <w:szCs w:val="24"/>
        </w:rPr>
      </w:pPr>
      <w:r w:rsidRPr="00AE1B77">
        <w:rPr>
          <w:sz w:val="24"/>
          <w:szCs w:val="24"/>
        </w:rPr>
        <w:t>Fat-free mass index (kg/m²) = fat-free mass / height</w:t>
      </w:r>
      <w:r w:rsidRPr="00AE1B77">
        <w:rPr>
          <w:sz w:val="24"/>
          <w:szCs w:val="24"/>
          <w:vertAlign w:val="superscript"/>
        </w:rPr>
        <w:t>2</w:t>
      </w:r>
      <w:r w:rsidRPr="00AE1B77">
        <w:rPr>
          <w:sz w:val="24"/>
          <w:szCs w:val="24"/>
        </w:rPr>
        <w:t>.</w:t>
      </w:r>
    </w:p>
    <w:p w14:paraId="534AFD65" w14:textId="75342C3C" w:rsidR="006C21A2" w:rsidRPr="00AE1B77" w:rsidRDefault="006C21A2" w:rsidP="006C21A2">
      <w:pPr>
        <w:pStyle w:val="ListParagraph"/>
        <w:numPr>
          <w:ilvl w:val="0"/>
          <w:numId w:val="14"/>
        </w:numPr>
        <w:spacing w:line="480" w:lineRule="auto"/>
        <w:ind w:left="0" w:firstLineChars="0" w:firstLine="0"/>
        <w:rPr>
          <w:sz w:val="24"/>
          <w:szCs w:val="24"/>
          <w:u w:val="single"/>
        </w:rPr>
      </w:pPr>
      <w:r w:rsidRPr="00AE1B77">
        <w:rPr>
          <w:sz w:val="24"/>
          <w:szCs w:val="24"/>
        </w:rPr>
        <w:t>Body fat percentage (%) = body fat / total weight</w:t>
      </w:r>
      <w:r w:rsidR="00600939" w:rsidRPr="00AE1B77">
        <w:rPr>
          <w:rFonts w:hint="eastAsia"/>
          <w:sz w:val="24"/>
          <w:szCs w:val="24"/>
        </w:rPr>
        <w:t xml:space="preserve"> </w:t>
      </w:r>
      <w:r w:rsidR="00600939" w:rsidRPr="00AE1B77">
        <w:rPr>
          <w:sz w:val="24"/>
          <w:szCs w:val="24"/>
        </w:rPr>
        <w:t>×</w:t>
      </w:r>
      <w:r w:rsidR="00600939" w:rsidRPr="00AE1B77">
        <w:rPr>
          <w:rFonts w:hint="eastAsia"/>
          <w:sz w:val="24"/>
          <w:szCs w:val="24"/>
        </w:rPr>
        <w:t xml:space="preserve"> 100</w:t>
      </w:r>
      <w:r w:rsidRPr="00AE1B77">
        <w:rPr>
          <w:sz w:val="24"/>
          <w:szCs w:val="24"/>
        </w:rPr>
        <w:t>.</w:t>
      </w:r>
    </w:p>
    <w:p w14:paraId="29CE1753" w14:textId="32BDEB7F" w:rsidR="008E09D4" w:rsidRPr="00AE1B77" w:rsidRDefault="008E09D4" w:rsidP="002044DE">
      <w:pPr>
        <w:pStyle w:val="ListParagraph"/>
        <w:numPr>
          <w:ilvl w:val="0"/>
          <w:numId w:val="14"/>
        </w:numPr>
        <w:spacing w:line="480" w:lineRule="auto"/>
        <w:ind w:left="720" w:firstLineChars="0" w:hanging="720"/>
        <w:rPr>
          <w:sz w:val="24"/>
          <w:szCs w:val="24"/>
        </w:rPr>
      </w:pPr>
      <w:r w:rsidRPr="00AE1B77">
        <w:rPr>
          <w:sz w:val="24"/>
          <w:szCs w:val="24"/>
        </w:rPr>
        <w:lastRenderedPageBreak/>
        <w:t>Skeletal muscle mass (kg) = [(height</w:t>
      </w:r>
      <w:r w:rsidRPr="00AE1B77">
        <w:rPr>
          <w:sz w:val="24"/>
          <w:szCs w:val="24"/>
          <w:vertAlign w:val="superscript"/>
        </w:rPr>
        <w:t>2</w:t>
      </w:r>
      <w:r w:rsidRPr="00AE1B77">
        <w:rPr>
          <w:sz w:val="24"/>
          <w:szCs w:val="24"/>
        </w:rPr>
        <w:t>/resistance × 0.401) + (sex × 3.825) + (age × -0.071)] + 5.102</w:t>
      </w:r>
    </w:p>
    <w:p w14:paraId="6261866B" w14:textId="76656384" w:rsidR="008E09D4" w:rsidRPr="00AE1B77" w:rsidRDefault="008E09D4" w:rsidP="000B1D97">
      <w:pPr>
        <w:pStyle w:val="ListParagraph"/>
        <w:numPr>
          <w:ilvl w:val="0"/>
          <w:numId w:val="14"/>
        </w:numPr>
        <w:spacing w:line="480" w:lineRule="auto"/>
        <w:ind w:left="0" w:firstLineChars="0" w:firstLine="0"/>
        <w:rPr>
          <w:sz w:val="24"/>
          <w:szCs w:val="24"/>
        </w:rPr>
      </w:pPr>
      <w:r w:rsidRPr="00AE1B77">
        <w:rPr>
          <w:sz w:val="24"/>
          <w:szCs w:val="24"/>
        </w:rPr>
        <w:t>Skeletal muscle mass index (kg/m</w:t>
      </w:r>
      <w:r w:rsidRPr="00AE1B77">
        <w:rPr>
          <w:sz w:val="24"/>
          <w:szCs w:val="24"/>
          <w:vertAlign w:val="superscript"/>
        </w:rPr>
        <w:t>2</w:t>
      </w:r>
      <w:r w:rsidRPr="00AE1B77">
        <w:rPr>
          <w:sz w:val="24"/>
          <w:szCs w:val="24"/>
        </w:rPr>
        <w:t>) = skeletal muscle mass / height</w:t>
      </w:r>
      <w:r w:rsidRPr="00AE1B77">
        <w:rPr>
          <w:sz w:val="24"/>
          <w:szCs w:val="24"/>
          <w:vertAlign w:val="superscript"/>
        </w:rPr>
        <w:t>2</w:t>
      </w:r>
      <w:r w:rsidRPr="00AE1B77">
        <w:rPr>
          <w:sz w:val="24"/>
          <w:szCs w:val="24"/>
        </w:rPr>
        <w:t>.</w:t>
      </w:r>
    </w:p>
    <w:p w14:paraId="5A996B11" w14:textId="26E38015" w:rsidR="00B70D63" w:rsidRPr="00AE1B77" w:rsidRDefault="00B70D63" w:rsidP="00B70D63">
      <w:pPr>
        <w:spacing w:line="480" w:lineRule="auto"/>
        <w:jc w:val="both"/>
        <w:rPr>
          <w:rFonts w:cs="Times New Roman"/>
          <w:szCs w:val="24"/>
        </w:rPr>
      </w:pPr>
      <w:r w:rsidRPr="00AE1B77">
        <w:rPr>
          <w:rFonts w:cs="Times New Roman"/>
          <w:szCs w:val="24"/>
        </w:rPr>
        <w:t>High-density lipoprotein cholesterol (HDL-C) was measured with enzymatic methods (CHOL Flex and AHDL Flex, Dade Behring, Marburg, Germany) and serum triglycerides with the GPO-PAP method (Dade Behring)</w:t>
      </w:r>
      <w:r w:rsidRPr="00AE1B77">
        <w:rPr>
          <w:rFonts w:cs="Times New Roman"/>
          <w:szCs w:val="24"/>
        </w:rPr>
        <w:fldChar w:fldCharType="begin">
          <w:fldData xml:space="preserve">PEVuZE5vdGU+PENpdGU+PEF1dGhvcj5TdWphbmE8L0F1dGhvcj48WWVhcj4yMDIwPC9ZZWFyPjxS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</w:fldData>
        </w:fldChar>
      </w:r>
      <w:r w:rsidR="0006372B">
        <w:rPr>
          <w:rFonts w:cs="Times New Roman"/>
          <w:szCs w:val="24"/>
        </w:rPr>
        <w:instrText xml:space="preserve"> ADDIN EN.CITE </w:instrText>
      </w:r>
      <w:r w:rsidR="0006372B">
        <w:rPr>
          <w:rFonts w:cs="Times New Roman"/>
          <w:szCs w:val="24"/>
        </w:rPr>
        <w:fldChar w:fldCharType="begin">
          <w:fldData xml:space="preserve">PEVuZE5vdGU+PENpdGU+PEF1dGhvcj5TdWphbmE8L0F1dGhvcj48WWVhcj4yMDIwPC9ZZWFyPjxS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</w:fldData>
        </w:fldChar>
      </w:r>
      <w:r w:rsidR="0006372B">
        <w:rPr>
          <w:rFonts w:cs="Times New Roman"/>
          <w:szCs w:val="24"/>
        </w:rPr>
        <w:instrText xml:space="preserve"> ADDIN EN.CITE.DATA </w:instrText>
      </w:r>
      <w:r w:rsidR="0006372B">
        <w:rPr>
          <w:rFonts w:cs="Times New Roman"/>
          <w:szCs w:val="24"/>
        </w:rPr>
      </w:r>
      <w:r w:rsidR="0006372B">
        <w:rPr>
          <w:rFonts w:cs="Times New Roman"/>
          <w:szCs w:val="24"/>
        </w:rPr>
        <w:fldChar w:fldCharType="end"/>
      </w:r>
      <w:r w:rsidRPr="00AE1B77">
        <w:rPr>
          <w:rFonts w:cs="Times New Roman"/>
          <w:szCs w:val="24"/>
        </w:rPr>
      </w:r>
      <w:r w:rsidRPr="00AE1B77">
        <w:rPr>
          <w:rFonts w:cs="Times New Roman"/>
          <w:szCs w:val="24"/>
        </w:rPr>
        <w:fldChar w:fldCharType="separate"/>
      </w:r>
      <w:r w:rsidR="0006372B">
        <w:rPr>
          <w:rFonts w:cs="Times New Roman"/>
          <w:noProof/>
          <w:szCs w:val="24"/>
        </w:rPr>
        <w:t>(5)</w:t>
      </w:r>
      <w:r w:rsidRPr="00AE1B77">
        <w:rPr>
          <w:rFonts w:cs="Times New Roman"/>
          <w:szCs w:val="24"/>
        </w:rPr>
        <w:fldChar w:fldCharType="end"/>
      </w:r>
      <w:r w:rsidRPr="00AE1B77">
        <w:rPr>
          <w:rFonts w:cs="Times New Roman"/>
          <w:szCs w:val="24"/>
        </w:rPr>
        <w:t xml:space="preserve">.  </w:t>
      </w:r>
    </w:p>
    <w:p w14:paraId="4AAD6097" w14:textId="1B379857" w:rsidR="00B70D63" w:rsidRPr="00AE1B77" w:rsidRDefault="00B70D63" w:rsidP="00B70D63">
      <w:pPr>
        <w:spacing w:line="480" w:lineRule="auto"/>
        <w:jc w:val="both"/>
        <w:rPr>
          <w:rFonts w:cs="Times New Roman"/>
          <w:szCs w:val="24"/>
        </w:rPr>
      </w:pPr>
      <w:r w:rsidRPr="00AE1B77">
        <w:rPr>
          <w:rFonts w:cs="Times New Roman"/>
          <w:szCs w:val="24"/>
        </w:rPr>
        <w:t>The estimated glomerular ﬁltration rate (e-GFR, ml/min/1.73m</w:t>
      </w:r>
      <w:r w:rsidRPr="00AE1B77">
        <w:rPr>
          <w:rFonts w:cs="Times New Roman"/>
          <w:szCs w:val="24"/>
          <w:vertAlign w:val="superscript"/>
        </w:rPr>
        <w:t>2</w:t>
      </w:r>
      <w:r w:rsidRPr="00AE1B77">
        <w:rPr>
          <w:rFonts w:cs="Times New Roman"/>
          <w:szCs w:val="24"/>
        </w:rPr>
        <w:t>) was calculated from serum creatinine (mg/d</w:t>
      </w:r>
      <w:r w:rsidRPr="00AE1B77">
        <w:rPr>
          <w:rFonts w:cs="Times New Roman" w:hint="eastAsia"/>
          <w:szCs w:val="24"/>
        </w:rPr>
        <w:t>l</w:t>
      </w:r>
      <w:r w:rsidRPr="00AE1B77">
        <w:rPr>
          <w:rFonts w:cs="Times New Roman"/>
          <w:szCs w:val="24"/>
        </w:rPr>
        <w:t xml:space="preserve">) using </w:t>
      </w:r>
      <w:r w:rsidRPr="00AE1B77">
        <w:rPr>
          <w:rFonts w:cs="Times New Roman" w:hint="eastAsia"/>
          <w:szCs w:val="24"/>
        </w:rPr>
        <w:t xml:space="preserve">the </w:t>
      </w:r>
      <w:r w:rsidRPr="00AE1B77">
        <w:rPr>
          <w:rFonts w:cs="Times New Roman"/>
          <w:szCs w:val="24"/>
        </w:rPr>
        <w:t>CKD-EPI 2009 formula</w:t>
      </w:r>
      <w:r w:rsidRPr="00AE1B77">
        <w:rPr>
          <w:rFonts w:cs="Times New Roman"/>
          <w:szCs w:val="24"/>
        </w:rPr>
        <w:fldChar w:fldCharType="begin">
          <w:fldData xml:space="preserve">PEVuZE5vdGU+PENpdGU+PEF1dGhvcj5MZXZleTwvQXV0aG9yPjxZZWFyPjIwMDk8L1llYXI+PFJl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</w:fldData>
        </w:fldChar>
      </w:r>
      <w:r w:rsidR="0006372B">
        <w:rPr>
          <w:rFonts w:cs="Times New Roman"/>
          <w:szCs w:val="24"/>
        </w:rPr>
        <w:instrText xml:space="preserve"> ADDIN EN.CITE </w:instrText>
      </w:r>
      <w:r w:rsidR="0006372B">
        <w:rPr>
          <w:rFonts w:cs="Times New Roman"/>
          <w:szCs w:val="24"/>
        </w:rPr>
        <w:fldChar w:fldCharType="begin">
          <w:fldData xml:space="preserve">PEVuZE5vdGU+PENpdGU+PEF1dGhvcj5MZXZleTwvQXV0aG9yPjxZZWFyPjIwMDk8L1llYXI+PFJl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</w:fldData>
        </w:fldChar>
      </w:r>
      <w:r w:rsidR="0006372B">
        <w:rPr>
          <w:rFonts w:cs="Times New Roman"/>
          <w:szCs w:val="24"/>
        </w:rPr>
        <w:instrText xml:space="preserve"> ADDIN EN.CITE.DATA </w:instrText>
      </w:r>
      <w:r w:rsidR="0006372B">
        <w:rPr>
          <w:rFonts w:cs="Times New Roman"/>
          <w:szCs w:val="24"/>
        </w:rPr>
      </w:r>
      <w:r w:rsidR="0006372B">
        <w:rPr>
          <w:rFonts w:cs="Times New Roman"/>
          <w:szCs w:val="24"/>
        </w:rPr>
        <w:fldChar w:fldCharType="end"/>
      </w:r>
      <w:r w:rsidRPr="00AE1B77">
        <w:rPr>
          <w:rFonts w:cs="Times New Roman"/>
          <w:szCs w:val="24"/>
        </w:rPr>
      </w:r>
      <w:r w:rsidRPr="00AE1B77">
        <w:rPr>
          <w:rFonts w:cs="Times New Roman"/>
          <w:szCs w:val="24"/>
        </w:rPr>
        <w:fldChar w:fldCharType="separate"/>
      </w:r>
      <w:r w:rsidR="0006372B">
        <w:rPr>
          <w:rFonts w:cs="Times New Roman"/>
          <w:noProof/>
          <w:szCs w:val="24"/>
        </w:rPr>
        <w:t>(17)</w:t>
      </w:r>
      <w:r w:rsidRPr="00AE1B77">
        <w:rPr>
          <w:rFonts w:cs="Times New Roman"/>
          <w:szCs w:val="24"/>
        </w:rPr>
        <w:fldChar w:fldCharType="end"/>
      </w:r>
      <w:r w:rsidRPr="00AE1B77">
        <w:rPr>
          <w:rFonts w:cs="Times New Roman"/>
          <w:szCs w:val="24"/>
        </w:rPr>
        <w:t xml:space="preserve">. </w:t>
      </w:r>
    </w:p>
    <w:p w14:paraId="785F4C88" w14:textId="399CA23D" w:rsidR="00B70D63" w:rsidRPr="00AE1B77" w:rsidRDefault="00B70D63" w:rsidP="00B70D63">
      <w:pPr>
        <w:spacing w:line="480" w:lineRule="auto"/>
        <w:jc w:val="both"/>
        <w:rPr>
          <w:rFonts w:cs="Times New Roman"/>
          <w:szCs w:val="24"/>
        </w:rPr>
      </w:pPr>
      <w:r w:rsidRPr="00AE1B77">
        <w:rPr>
          <w:rFonts w:cs="Times New Roman"/>
          <w:szCs w:val="24"/>
        </w:rPr>
        <w:t>Serum uric acid (</w:t>
      </w:r>
      <w:proofErr w:type="spellStart"/>
      <w:r w:rsidRPr="00AE1B77">
        <w:rPr>
          <w:rFonts w:cs="Times New Roman"/>
          <w:szCs w:val="24"/>
        </w:rPr>
        <w:t>μmol</w:t>
      </w:r>
      <w:proofErr w:type="spellEnd"/>
      <w:r w:rsidRPr="00AE1B77">
        <w:rPr>
          <w:rFonts w:cs="Times New Roman"/>
          <w:szCs w:val="24"/>
        </w:rPr>
        <w:t>/l) was determined with an enzymatic colorimetric reaction in the S3 study</w:t>
      </w:r>
      <w:r w:rsidRPr="00AE1B77">
        <w:rPr>
          <w:rFonts w:cs="Times New Roman" w:hint="eastAsia"/>
          <w:szCs w:val="24"/>
        </w:rPr>
        <w:t xml:space="preserve"> </w:t>
      </w:r>
      <w:r w:rsidRPr="00AE1B77">
        <w:rPr>
          <w:rFonts w:cs="Times New Roman"/>
          <w:szCs w:val="24"/>
        </w:rPr>
        <w:t>(Uric Acid PAP; Boehringer Mannheim)</w:t>
      </w:r>
      <w:r w:rsidRPr="00AE1B77">
        <w:rPr>
          <w:rFonts w:cs="Times New Roman"/>
          <w:szCs w:val="24"/>
        </w:rPr>
        <w:fldChar w:fldCharType="begin">
          <w:fldData xml:space="preserve">PEVuZE5vdGU+PENpdGU+PEF1dGhvcj5NZWlzaW5nZXI8L0F1dGhvcj48WWVhcj4yMDAyPC9ZZWFy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</w:fldData>
        </w:fldChar>
      </w:r>
      <w:r w:rsidR="0006372B">
        <w:rPr>
          <w:rFonts w:cs="Times New Roman"/>
          <w:szCs w:val="24"/>
        </w:rPr>
        <w:instrText xml:space="preserve"> ADDIN EN.CITE </w:instrText>
      </w:r>
      <w:r w:rsidR="0006372B">
        <w:rPr>
          <w:rFonts w:cs="Times New Roman"/>
          <w:szCs w:val="24"/>
        </w:rPr>
        <w:fldChar w:fldCharType="begin">
          <w:fldData xml:space="preserve">PEVuZE5vdGU+PENpdGU+PEF1dGhvcj5NZWlzaW5nZXI8L0F1dGhvcj48WWVhcj4yMDAyPC9ZZWFy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</w:fldData>
        </w:fldChar>
      </w:r>
      <w:r w:rsidR="0006372B">
        <w:rPr>
          <w:rFonts w:cs="Times New Roman"/>
          <w:szCs w:val="24"/>
        </w:rPr>
        <w:instrText xml:space="preserve"> ADDIN EN.CITE.DATA </w:instrText>
      </w:r>
      <w:r w:rsidR="0006372B">
        <w:rPr>
          <w:rFonts w:cs="Times New Roman"/>
          <w:szCs w:val="24"/>
        </w:rPr>
      </w:r>
      <w:r w:rsidR="0006372B">
        <w:rPr>
          <w:rFonts w:cs="Times New Roman"/>
          <w:szCs w:val="24"/>
        </w:rPr>
        <w:fldChar w:fldCharType="end"/>
      </w:r>
      <w:r w:rsidRPr="00AE1B77">
        <w:rPr>
          <w:rFonts w:cs="Times New Roman"/>
          <w:szCs w:val="24"/>
        </w:rPr>
      </w:r>
      <w:r w:rsidRPr="00AE1B77">
        <w:rPr>
          <w:rFonts w:cs="Times New Roman"/>
          <w:szCs w:val="24"/>
        </w:rPr>
        <w:fldChar w:fldCharType="separate"/>
      </w:r>
      <w:r w:rsidR="0006372B">
        <w:rPr>
          <w:rFonts w:cs="Times New Roman"/>
          <w:noProof/>
          <w:szCs w:val="24"/>
        </w:rPr>
        <w:t>(18)</w:t>
      </w:r>
      <w:r w:rsidRPr="00AE1B77">
        <w:rPr>
          <w:rFonts w:cs="Times New Roman"/>
          <w:szCs w:val="24"/>
        </w:rPr>
        <w:fldChar w:fldCharType="end"/>
      </w:r>
      <w:r w:rsidRPr="00AE1B77">
        <w:rPr>
          <w:rFonts w:cs="Times New Roman"/>
          <w:szCs w:val="24"/>
        </w:rPr>
        <w:t xml:space="preserve"> and was assessed with the uricase method in the S4 study (Roche Diagnostics)</w:t>
      </w:r>
      <w:r w:rsidRPr="00AE1B77">
        <w:rPr>
          <w:rFonts w:cs="Times New Roman"/>
          <w:szCs w:val="24"/>
        </w:rPr>
        <w:fldChar w:fldCharType="begin">
          <w:fldData xml:space="preserve">PEVuZE5vdGU+PENpdGU+PEF1dGhvcj5SYXRobWFubjwvQXV0aG9yPjxZZWFyPjIwMDM8L1llYXI+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</w:fldData>
        </w:fldChar>
      </w:r>
      <w:r w:rsidR="0006372B">
        <w:rPr>
          <w:rFonts w:cs="Times New Roman"/>
          <w:szCs w:val="24"/>
        </w:rPr>
        <w:instrText xml:space="preserve"> ADDIN EN.CITE </w:instrText>
      </w:r>
      <w:r w:rsidR="0006372B">
        <w:rPr>
          <w:rFonts w:cs="Times New Roman"/>
          <w:szCs w:val="24"/>
        </w:rPr>
        <w:fldChar w:fldCharType="begin">
          <w:fldData xml:space="preserve">PEVuZE5vdGU+PENpdGU+PEF1dGhvcj5SYXRobWFubjwvQXV0aG9yPjxZZWFyPjIwMDM8L1llYXI+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</w:fldData>
        </w:fldChar>
      </w:r>
      <w:r w:rsidR="0006372B">
        <w:rPr>
          <w:rFonts w:cs="Times New Roman"/>
          <w:szCs w:val="24"/>
        </w:rPr>
        <w:instrText xml:space="preserve"> ADDIN EN.CITE.DATA </w:instrText>
      </w:r>
      <w:r w:rsidR="0006372B">
        <w:rPr>
          <w:rFonts w:cs="Times New Roman"/>
          <w:szCs w:val="24"/>
        </w:rPr>
      </w:r>
      <w:r w:rsidR="0006372B">
        <w:rPr>
          <w:rFonts w:cs="Times New Roman"/>
          <w:szCs w:val="24"/>
        </w:rPr>
        <w:fldChar w:fldCharType="end"/>
      </w:r>
      <w:r w:rsidRPr="00AE1B77">
        <w:rPr>
          <w:rFonts w:cs="Times New Roman"/>
          <w:szCs w:val="24"/>
        </w:rPr>
      </w:r>
      <w:r w:rsidRPr="00AE1B77">
        <w:rPr>
          <w:rFonts w:cs="Times New Roman"/>
          <w:szCs w:val="24"/>
        </w:rPr>
        <w:fldChar w:fldCharType="separate"/>
      </w:r>
      <w:r w:rsidR="0006372B">
        <w:rPr>
          <w:rFonts w:cs="Times New Roman"/>
          <w:noProof/>
          <w:szCs w:val="24"/>
        </w:rPr>
        <w:t>(4)</w:t>
      </w:r>
      <w:r w:rsidRPr="00AE1B77">
        <w:rPr>
          <w:rFonts w:cs="Times New Roman"/>
          <w:szCs w:val="24"/>
        </w:rPr>
        <w:fldChar w:fldCharType="end"/>
      </w:r>
      <w:r w:rsidRPr="00AE1B77">
        <w:rPr>
          <w:rFonts w:cs="Times New Roman"/>
          <w:szCs w:val="24"/>
        </w:rPr>
        <w:t xml:space="preserve">. </w:t>
      </w:r>
    </w:p>
    <w:p w14:paraId="7B07E8C6" w14:textId="5E508BBF" w:rsidR="00B70D63" w:rsidRPr="00AE1B77" w:rsidRDefault="00B70D63" w:rsidP="00B70D63">
      <w:pPr>
        <w:spacing w:line="480" w:lineRule="auto"/>
        <w:jc w:val="both"/>
        <w:rPr>
          <w:rFonts w:cs="Times New Roman"/>
          <w:szCs w:val="24"/>
        </w:rPr>
      </w:pPr>
      <w:r w:rsidRPr="00AE1B77">
        <w:rPr>
          <w:rFonts w:cs="Times New Roman"/>
          <w:szCs w:val="24"/>
        </w:rPr>
        <w:t>Albumin (g/</w:t>
      </w:r>
      <w:r w:rsidRPr="00AE1B77">
        <w:rPr>
          <w:rFonts w:cs="Times New Roman" w:hint="eastAsia"/>
          <w:szCs w:val="24"/>
        </w:rPr>
        <w:t>l</w:t>
      </w:r>
      <w:r w:rsidRPr="00AE1B77">
        <w:rPr>
          <w:rFonts w:cs="Times New Roman"/>
          <w:szCs w:val="24"/>
        </w:rPr>
        <w:t>) was measured in EDTA plasma with nephelometry using a BN II analyzer in both S3 and S4 studies (</w:t>
      </w:r>
      <w:r w:rsidRPr="00AE1B77">
        <w:rPr>
          <w:rFonts w:eastAsia="Times New Roman" w:cs="Times New Roman"/>
          <w:color w:val="000000"/>
          <w:szCs w:val="24"/>
        </w:rPr>
        <w:t xml:space="preserve">N Antiserum </w:t>
      </w:r>
      <w:proofErr w:type="spellStart"/>
      <w:r w:rsidRPr="00AE1B77">
        <w:rPr>
          <w:rFonts w:eastAsia="Times New Roman" w:cs="Times New Roman"/>
          <w:color w:val="000000"/>
          <w:szCs w:val="24"/>
        </w:rPr>
        <w:t>gegen</w:t>
      </w:r>
      <w:proofErr w:type="spellEnd"/>
      <w:r w:rsidRPr="00AE1B77">
        <w:rPr>
          <w:rFonts w:eastAsia="Times New Roman" w:cs="Times New Roman"/>
          <w:color w:val="000000"/>
          <w:szCs w:val="24"/>
        </w:rPr>
        <w:t xml:space="preserve"> Albumin, Fa. Siemens, Erlangen</w:t>
      </w:r>
      <w:r w:rsidRPr="00AE1B77">
        <w:rPr>
          <w:rFonts w:cs="Times New Roman"/>
          <w:color w:val="000000"/>
          <w:szCs w:val="24"/>
        </w:rPr>
        <w:t>, Germany</w:t>
      </w:r>
      <w:r w:rsidRPr="00AE1B77">
        <w:rPr>
          <w:rFonts w:cs="Times New Roman"/>
          <w:szCs w:val="24"/>
        </w:rPr>
        <w:t>)</w:t>
      </w:r>
      <w:r w:rsidRPr="00AE1B77">
        <w:rPr>
          <w:rFonts w:cs="Times New Roman"/>
          <w:szCs w:val="24"/>
        </w:rPr>
        <w:fldChar w:fldCharType="begin">
          <w:fldData xml:space="preserve">PEVuZE5vdGU+PENpdGU+PEF1dGhvcj5Ib2x6PC9BdXRob3I+PFllYXI+MjAxMDwvWWVhcj48UmVj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</w:fldData>
        </w:fldChar>
      </w:r>
      <w:r w:rsidR="0006372B">
        <w:rPr>
          <w:rFonts w:cs="Times New Roman"/>
          <w:szCs w:val="24"/>
        </w:rPr>
        <w:instrText xml:space="preserve"> ADDIN EN.CITE </w:instrText>
      </w:r>
      <w:r w:rsidR="0006372B">
        <w:rPr>
          <w:rFonts w:cs="Times New Roman"/>
          <w:szCs w:val="24"/>
        </w:rPr>
        <w:fldChar w:fldCharType="begin">
          <w:fldData xml:space="preserve">PEVuZE5vdGU+PENpdGU+PEF1dGhvcj5Ib2x6PC9BdXRob3I+PFllYXI+MjAxMDwvWWVhcj48UmVj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</w:fldData>
        </w:fldChar>
      </w:r>
      <w:r w:rsidR="0006372B">
        <w:rPr>
          <w:rFonts w:cs="Times New Roman"/>
          <w:szCs w:val="24"/>
        </w:rPr>
        <w:instrText xml:space="preserve"> ADDIN EN.CITE.DATA </w:instrText>
      </w:r>
      <w:r w:rsidR="0006372B">
        <w:rPr>
          <w:rFonts w:cs="Times New Roman"/>
          <w:szCs w:val="24"/>
        </w:rPr>
      </w:r>
      <w:r w:rsidR="0006372B">
        <w:rPr>
          <w:rFonts w:cs="Times New Roman"/>
          <w:szCs w:val="24"/>
        </w:rPr>
        <w:fldChar w:fldCharType="end"/>
      </w:r>
      <w:r w:rsidRPr="00AE1B77">
        <w:rPr>
          <w:rFonts w:cs="Times New Roman"/>
          <w:szCs w:val="24"/>
        </w:rPr>
      </w:r>
      <w:r w:rsidRPr="00AE1B77">
        <w:rPr>
          <w:rFonts w:cs="Times New Roman"/>
          <w:szCs w:val="24"/>
        </w:rPr>
        <w:fldChar w:fldCharType="separate"/>
      </w:r>
      <w:r w:rsidR="0006372B">
        <w:rPr>
          <w:rFonts w:cs="Times New Roman"/>
          <w:noProof/>
          <w:szCs w:val="24"/>
        </w:rPr>
        <w:t>(19, 20)</w:t>
      </w:r>
      <w:r w:rsidRPr="00AE1B77">
        <w:rPr>
          <w:rFonts w:cs="Times New Roman"/>
          <w:szCs w:val="24"/>
        </w:rPr>
        <w:fldChar w:fldCharType="end"/>
      </w:r>
      <w:r w:rsidRPr="00AE1B77">
        <w:rPr>
          <w:rFonts w:cs="Times New Roman"/>
          <w:szCs w:val="24"/>
        </w:rPr>
        <w:t xml:space="preserve">. </w:t>
      </w:r>
    </w:p>
    <w:p w14:paraId="7979FF5E" w14:textId="5F6442E4" w:rsidR="00B70D63" w:rsidRPr="00AE1B77" w:rsidRDefault="00B70D63" w:rsidP="00B70D63">
      <w:pPr>
        <w:spacing w:line="480" w:lineRule="auto"/>
        <w:jc w:val="both"/>
        <w:rPr>
          <w:rFonts w:cs="Times New Roman"/>
          <w:szCs w:val="24"/>
        </w:rPr>
      </w:pPr>
      <w:r w:rsidRPr="00AE1B77">
        <w:rPr>
          <w:rFonts w:cs="Times New Roman"/>
          <w:szCs w:val="24"/>
        </w:rPr>
        <w:t>Hs-CRP (mg/</w:t>
      </w:r>
      <w:r w:rsidRPr="00AE1B77">
        <w:rPr>
          <w:rFonts w:cs="Times New Roman" w:hint="eastAsia"/>
          <w:szCs w:val="24"/>
        </w:rPr>
        <w:t>l</w:t>
      </w:r>
      <w:r w:rsidRPr="00AE1B77">
        <w:rPr>
          <w:rFonts w:cs="Times New Roman"/>
          <w:szCs w:val="24"/>
        </w:rPr>
        <w:t xml:space="preserve">) was </w:t>
      </w:r>
      <w:r w:rsidRPr="00AE1B77">
        <w:rPr>
          <w:rFonts w:eastAsia="Times New Roman" w:cs="Times New Roman"/>
          <w:szCs w:val="24"/>
          <w:lang w:val="en-GB"/>
        </w:rPr>
        <w:t xml:space="preserve">measured in EDTA plasma using a high-sensitivity immunoradiometric assay </w:t>
      </w:r>
      <w:r w:rsidRPr="00AE1B77">
        <w:rPr>
          <w:rFonts w:cs="Times New Roman"/>
          <w:szCs w:val="24"/>
          <w:lang w:val="en-GB"/>
        </w:rPr>
        <w:t xml:space="preserve">(IRMA) </w:t>
      </w:r>
      <w:r w:rsidRPr="00AE1B77">
        <w:rPr>
          <w:rFonts w:eastAsia="Times New Roman" w:cs="Times New Roman"/>
          <w:szCs w:val="24"/>
          <w:lang w:val="en-GB"/>
        </w:rPr>
        <w:t>(range 0.05</w:t>
      </w:r>
      <w:r w:rsidRPr="00AE1B77">
        <w:rPr>
          <w:rFonts w:cs="Times New Roman" w:hint="eastAsia"/>
          <w:szCs w:val="24"/>
          <w:lang w:val="en-GB"/>
        </w:rPr>
        <w:t xml:space="preserve"> </w:t>
      </w:r>
      <w:r w:rsidRPr="00AE1B77">
        <w:rPr>
          <w:rFonts w:eastAsia="Times New Roman" w:cs="Times New Roman"/>
          <w:szCs w:val="24"/>
          <w:lang w:val="en-GB"/>
        </w:rPr>
        <w:t>–</w:t>
      </w:r>
      <w:r w:rsidRPr="00AE1B77">
        <w:rPr>
          <w:rFonts w:cs="Times New Roman" w:hint="eastAsia"/>
          <w:szCs w:val="24"/>
          <w:lang w:val="en-GB"/>
        </w:rPr>
        <w:t xml:space="preserve"> </w:t>
      </w:r>
      <w:r w:rsidRPr="00AE1B77">
        <w:rPr>
          <w:rFonts w:eastAsia="Times New Roman" w:cs="Times New Roman"/>
          <w:szCs w:val="24"/>
          <w:lang w:val="en-GB"/>
        </w:rPr>
        <w:t>10 mg/</w:t>
      </w:r>
      <w:r w:rsidRPr="00AE1B77">
        <w:rPr>
          <w:rFonts w:cs="Times New Roman" w:hint="eastAsia"/>
          <w:szCs w:val="24"/>
          <w:lang w:val="en-GB"/>
        </w:rPr>
        <w:t>l</w:t>
      </w:r>
      <w:r w:rsidRPr="00AE1B77">
        <w:rPr>
          <w:rFonts w:eastAsia="Times New Roman" w:cs="Times New Roman"/>
          <w:szCs w:val="24"/>
          <w:lang w:val="en-GB"/>
        </w:rPr>
        <w:t>) in the S3 study and using a high-sensitivity latex enhanced nephelometric assay (range &gt; 0.16 mg/</w:t>
      </w:r>
      <w:r w:rsidRPr="00AE1B77">
        <w:rPr>
          <w:rFonts w:cs="Times New Roman" w:hint="eastAsia"/>
          <w:szCs w:val="24"/>
          <w:lang w:val="en-GB"/>
        </w:rPr>
        <w:t>l</w:t>
      </w:r>
      <w:r w:rsidRPr="00AE1B77">
        <w:rPr>
          <w:rFonts w:eastAsia="Times New Roman" w:cs="Times New Roman"/>
          <w:szCs w:val="24"/>
          <w:lang w:val="en-GB"/>
        </w:rPr>
        <w:t xml:space="preserve">) on a BN II </w:t>
      </w:r>
      <w:proofErr w:type="spellStart"/>
      <w:r w:rsidRPr="00AE1B77">
        <w:rPr>
          <w:rFonts w:eastAsia="Times New Roman" w:cs="Times New Roman"/>
          <w:szCs w:val="24"/>
          <w:lang w:val="en-GB"/>
        </w:rPr>
        <w:t>analyzer</w:t>
      </w:r>
      <w:proofErr w:type="spellEnd"/>
      <w:r w:rsidRPr="00AE1B77">
        <w:rPr>
          <w:rFonts w:eastAsia="Times New Roman" w:cs="Times New Roman"/>
          <w:szCs w:val="24"/>
          <w:lang w:val="en-GB"/>
        </w:rPr>
        <w:t xml:space="preserve"> in the S4 study</w:t>
      </w:r>
      <w:r w:rsidRPr="00AE1B77">
        <w:rPr>
          <w:rFonts w:cs="Times New Roman"/>
          <w:szCs w:val="24"/>
          <w:lang w:val="en-GB"/>
        </w:rPr>
        <w:t xml:space="preserve"> (</w:t>
      </w:r>
      <w:r w:rsidRPr="00AE1B77">
        <w:rPr>
          <w:rFonts w:eastAsia="Times New Roman" w:cs="Times New Roman"/>
          <w:color w:val="000000"/>
          <w:szCs w:val="24"/>
        </w:rPr>
        <w:t xml:space="preserve">N Antiserum </w:t>
      </w:r>
      <w:proofErr w:type="spellStart"/>
      <w:r w:rsidRPr="00AE1B77">
        <w:rPr>
          <w:rFonts w:eastAsia="Times New Roman" w:cs="Times New Roman"/>
          <w:color w:val="000000"/>
          <w:szCs w:val="24"/>
        </w:rPr>
        <w:t>gegen</w:t>
      </w:r>
      <w:proofErr w:type="spellEnd"/>
      <w:r w:rsidRPr="00AE1B77">
        <w:rPr>
          <w:rFonts w:eastAsia="Times New Roman" w:cs="Times New Roman"/>
          <w:color w:val="000000"/>
          <w:szCs w:val="24"/>
        </w:rPr>
        <w:t xml:space="preserve"> CRP, Fa. Siemens, Erlangen</w:t>
      </w:r>
      <w:r w:rsidRPr="00AE1B77">
        <w:rPr>
          <w:rFonts w:cs="Times New Roman"/>
          <w:color w:val="000000"/>
          <w:szCs w:val="24"/>
        </w:rPr>
        <w:t>, Germany</w:t>
      </w:r>
      <w:r w:rsidRPr="00AE1B77">
        <w:rPr>
          <w:rFonts w:cs="Times New Roman"/>
          <w:szCs w:val="24"/>
          <w:lang w:val="en-GB"/>
        </w:rPr>
        <w:t>)</w:t>
      </w:r>
      <w:r w:rsidRPr="00AE1B77">
        <w:rPr>
          <w:rFonts w:eastAsia="Times New Roman" w:cs="Times New Roman"/>
          <w:szCs w:val="24"/>
          <w:lang w:val="en-GB"/>
        </w:rPr>
        <w:t xml:space="preserve">. Both methods produced similar results when the same samples were </w:t>
      </w:r>
      <w:proofErr w:type="spellStart"/>
      <w:r w:rsidRPr="00AE1B77">
        <w:rPr>
          <w:rFonts w:eastAsia="Times New Roman" w:cs="Times New Roman"/>
          <w:szCs w:val="24"/>
          <w:lang w:val="en-GB"/>
        </w:rPr>
        <w:t>analyzed</w:t>
      </w:r>
      <w:proofErr w:type="spellEnd"/>
      <w:r w:rsidRPr="00AE1B77">
        <w:rPr>
          <w:rFonts w:eastAsia="Times New Roman" w:cs="Times New Roman"/>
          <w:szCs w:val="24"/>
          <w:lang w:val="en-GB"/>
        </w:rPr>
        <w:fldChar w:fldCharType="begin"/>
      </w:r>
      <w:r w:rsidR="0006372B">
        <w:rPr>
          <w:rFonts w:eastAsia="Times New Roman" w:cs="Times New Roman"/>
          <w:szCs w:val="24"/>
          <w:lang w:val="en-GB"/>
        </w:rPr>
        <w:instrText xml:space="preserve"> ADDIN EN.CITE &lt;EndNote&gt;&lt;Cite&gt;&lt;Author&gt;Khuseyinova&lt;/Author&gt;&lt;Year&gt;2003&lt;/Year&gt;&lt;RecNum&gt;1354&lt;/RecNum&gt;&lt;DisplayText&gt;(21)&lt;/DisplayText&gt;&lt;record&gt;&lt;rec-number&gt;1354&lt;/rec-number&gt;&lt;foreign-keys&gt;&lt;key app="EN" db-id="50vdw2099zztsjete05p0dzradezpsp50wst" timestamp="1714644790"&gt;1354&lt;/key&gt;&lt;/foreign-keys&gt;&lt;ref-type name="Journal Article"&gt;17&lt;/ref-type&gt;&lt;contributors&gt;&lt;authors&gt;&lt;author&gt;Khuseyinova, N.&lt;/author&gt;&lt;author&gt;Imhof, A.&lt;/author&gt;&lt;author&gt;Trischler, G.&lt;/author&gt;&lt;author&gt;Rothenbacher, D.&lt;/author&gt;&lt;author&gt;Hutchinson, W. L.&lt;/author&gt;&lt;author&gt;Pepys, M. B.&lt;/author&gt;&lt;author&gt;Koenig, W.&lt;/author&gt;&lt;/authors&gt;&lt;/contributors&gt;&lt;auth-address&gt;Department of Internal Medicine II-Cardiology, University of Ulm Medical Center, Robert-Koch-Strasse 8, D-89081 Ulm, Germany.&lt;/auth-address&gt;&lt;titles&gt;&lt;title&gt;Determination of C-reactive protein: comparison of three high-sensitivity immunoassays&lt;/title&gt;&lt;secondary-title&gt;Clin Chem&lt;/secondary-title&gt;&lt;/titles&gt;&lt;pages&gt;1691-5&lt;/pages&gt;&lt;volume&gt;49&lt;/volume&gt;&lt;number&gt;10&lt;/number&gt;&lt;keywords&gt;&lt;keyword&gt;Adult&lt;/keyword&gt;&lt;keyword&gt;Aged&lt;/keyword&gt;&lt;keyword&gt;C-Reactive Protein/*analysis&lt;/keyword&gt;&lt;keyword&gt;Case-Control Studies&lt;/keyword&gt;&lt;keyword&gt;Coronary Artery Disease/*blood/diagnosis&lt;/keyword&gt;&lt;keyword&gt;Humans&lt;/keyword&gt;&lt;keyword&gt;Immunoassay/methods&lt;/keyword&gt;&lt;keyword&gt;Middle Aged&lt;/keyword&gt;&lt;keyword&gt;Prognosis&lt;/keyword&gt;&lt;keyword&gt;Sensitivity and Specificity&lt;/keyword&gt;&lt;/keywords&gt;&lt;dates&gt;&lt;year&gt;2003&lt;/year&gt;&lt;pub-dates&gt;&lt;date&gt;Oct&lt;/date&gt;&lt;/pub-dates&gt;&lt;/dates&gt;&lt;isbn&gt;0009-9147 (Print)&amp;#xD;0009-9147 (Linking)&lt;/isbn&gt;&lt;accession-num&gt;14500603&lt;/accession-num&gt;&lt;urls&gt;&lt;related-urls&gt;&lt;url&gt;https://www.ncbi.nlm.nih.gov/pubmed/14500603&lt;/url&gt;&lt;/related-urls&gt;&lt;/urls&gt;&lt;electronic-resource-num&gt;10.1373/49.10.1691&lt;/electronic-resource-num&gt;&lt;remote-database-name&gt;Medline&lt;/remote-database-name&gt;&lt;remote-database-provider&gt;NLM&lt;/remote-database-provider&gt;&lt;language&gt;eng&lt;/language&gt;&lt;/record&gt;&lt;/Cite&gt;&lt;/EndNote&gt;</w:instrText>
      </w:r>
      <w:r w:rsidRPr="00AE1B77">
        <w:rPr>
          <w:rFonts w:eastAsia="Times New Roman" w:cs="Times New Roman"/>
          <w:szCs w:val="24"/>
          <w:lang w:val="en-GB"/>
        </w:rPr>
        <w:fldChar w:fldCharType="separate"/>
      </w:r>
      <w:r w:rsidR="0006372B">
        <w:rPr>
          <w:rFonts w:eastAsia="Times New Roman" w:cs="Times New Roman"/>
          <w:noProof/>
          <w:szCs w:val="24"/>
          <w:lang w:val="en-GB"/>
        </w:rPr>
        <w:t>(21)</w:t>
      </w:r>
      <w:r w:rsidRPr="00AE1B77">
        <w:rPr>
          <w:rFonts w:eastAsia="Times New Roman" w:cs="Times New Roman"/>
          <w:szCs w:val="24"/>
          <w:lang w:val="en-GB"/>
        </w:rPr>
        <w:fldChar w:fldCharType="end"/>
      </w:r>
      <w:r w:rsidRPr="00AE1B77">
        <w:rPr>
          <w:rFonts w:cs="Times New Roman"/>
          <w:szCs w:val="24"/>
          <w:lang w:val="en-GB"/>
        </w:rPr>
        <w:t>.</w:t>
      </w:r>
      <w:r w:rsidRPr="00AE1B77">
        <w:rPr>
          <w:rFonts w:cs="Times New Roman"/>
          <w:szCs w:val="24"/>
        </w:rPr>
        <w:t xml:space="preserve"> </w:t>
      </w:r>
    </w:p>
    <w:p w14:paraId="19E64130" w14:textId="00C43E22" w:rsidR="00B70D63" w:rsidRPr="00AE1B77" w:rsidRDefault="00B70D63" w:rsidP="00B70D63">
      <w:pPr>
        <w:spacing w:line="480" w:lineRule="auto"/>
        <w:jc w:val="both"/>
        <w:rPr>
          <w:rFonts w:cs="Times New Roman"/>
          <w:szCs w:val="24"/>
        </w:rPr>
      </w:pPr>
      <w:r w:rsidRPr="00AE1B77">
        <w:rPr>
          <w:rFonts w:cs="Times New Roman"/>
          <w:szCs w:val="24"/>
        </w:rPr>
        <w:t>NT-</w:t>
      </w:r>
      <w:proofErr w:type="spellStart"/>
      <w:r w:rsidRPr="00AE1B77">
        <w:rPr>
          <w:rFonts w:cs="Times New Roman"/>
          <w:szCs w:val="24"/>
        </w:rPr>
        <w:t>proBNP</w:t>
      </w:r>
      <w:proofErr w:type="spellEnd"/>
      <w:r w:rsidRPr="00AE1B77">
        <w:rPr>
          <w:rFonts w:cs="Times New Roman"/>
          <w:szCs w:val="24"/>
        </w:rPr>
        <w:t xml:space="preserve"> (</w:t>
      </w:r>
      <w:proofErr w:type="spellStart"/>
      <w:r w:rsidRPr="00AE1B77">
        <w:rPr>
          <w:rFonts w:cs="Times New Roman"/>
          <w:szCs w:val="24"/>
        </w:rPr>
        <w:t>pg</w:t>
      </w:r>
      <w:proofErr w:type="spellEnd"/>
      <w:r w:rsidRPr="00AE1B77">
        <w:rPr>
          <w:rFonts w:cs="Times New Roman"/>
          <w:szCs w:val="24"/>
        </w:rPr>
        <w:t>/ml) was measured in EDTA plasma</w:t>
      </w:r>
      <w:r w:rsidRPr="00AE1B77">
        <w:rPr>
          <w:rFonts w:cs="Times New Roman"/>
          <w:szCs w:val="24"/>
          <w:lang w:val="en-GB"/>
        </w:rPr>
        <w:t xml:space="preserve"> using an ultrasensitive single-molecule counting assay (</w:t>
      </w:r>
      <w:proofErr w:type="spellStart"/>
      <w:r w:rsidRPr="00AE1B77">
        <w:rPr>
          <w:rFonts w:cs="Times New Roman"/>
          <w:szCs w:val="24"/>
          <w:lang w:val="en-GB"/>
        </w:rPr>
        <w:t>Erenna</w:t>
      </w:r>
      <w:proofErr w:type="spellEnd"/>
      <w:r w:rsidRPr="00AE1B77">
        <w:rPr>
          <w:rFonts w:cs="Times New Roman"/>
          <w:szCs w:val="24"/>
          <w:lang w:val="en-GB"/>
        </w:rPr>
        <w:t xml:space="preserve"> Immunoassay System, Singulex, Alameda, CA, USA)</w:t>
      </w:r>
      <w:r w:rsidRPr="00AE1B77">
        <w:rPr>
          <w:rFonts w:cs="Times New Roman"/>
          <w:szCs w:val="24"/>
        </w:rPr>
        <w:fldChar w:fldCharType="begin">
          <w:fldData xml:space="preserve">PEVuZE5vdGU+PENpdGU+PEF1dGhvcj5UaG9yYW5kPC9BdXRob3I+PFllYXI+MjAyMTwvWWVhcj48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</w:fldData>
        </w:fldChar>
      </w:r>
      <w:r w:rsidR="0006372B">
        <w:rPr>
          <w:rFonts w:cs="Times New Roman"/>
          <w:szCs w:val="24"/>
        </w:rPr>
        <w:instrText xml:space="preserve"> ADDIN EN.CITE </w:instrText>
      </w:r>
      <w:r w:rsidR="0006372B">
        <w:rPr>
          <w:rFonts w:cs="Times New Roman"/>
          <w:szCs w:val="24"/>
        </w:rPr>
        <w:fldChar w:fldCharType="begin">
          <w:fldData xml:space="preserve">PEVuZE5vdGU+PENpdGU+PEF1dGhvcj5UaG9yYW5kPC9BdXRob3I+PFllYXI+MjAyMTwvWWVhcj48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</w:fldData>
        </w:fldChar>
      </w:r>
      <w:r w:rsidR="0006372B">
        <w:rPr>
          <w:rFonts w:cs="Times New Roman"/>
          <w:szCs w:val="24"/>
        </w:rPr>
        <w:instrText xml:space="preserve"> ADDIN EN.CITE.DATA </w:instrText>
      </w:r>
      <w:r w:rsidR="0006372B">
        <w:rPr>
          <w:rFonts w:cs="Times New Roman"/>
          <w:szCs w:val="24"/>
        </w:rPr>
      </w:r>
      <w:r w:rsidR="0006372B">
        <w:rPr>
          <w:rFonts w:cs="Times New Roman"/>
          <w:szCs w:val="24"/>
        </w:rPr>
        <w:fldChar w:fldCharType="end"/>
      </w:r>
      <w:r w:rsidRPr="00AE1B77">
        <w:rPr>
          <w:rFonts w:cs="Times New Roman"/>
          <w:szCs w:val="24"/>
        </w:rPr>
      </w:r>
      <w:r w:rsidRPr="00AE1B77">
        <w:rPr>
          <w:rFonts w:cs="Times New Roman"/>
          <w:szCs w:val="24"/>
        </w:rPr>
        <w:fldChar w:fldCharType="separate"/>
      </w:r>
      <w:r w:rsidR="0006372B">
        <w:rPr>
          <w:rFonts w:cs="Times New Roman"/>
          <w:noProof/>
          <w:szCs w:val="24"/>
        </w:rPr>
        <w:t>(22)</w:t>
      </w:r>
      <w:r w:rsidRPr="00AE1B77">
        <w:rPr>
          <w:rFonts w:cs="Times New Roman"/>
          <w:szCs w:val="24"/>
        </w:rPr>
        <w:fldChar w:fldCharType="end"/>
      </w:r>
      <w:r w:rsidRPr="00AE1B77">
        <w:rPr>
          <w:rFonts w:cs="Times New Roman"/>
          <w:szCs w:val="24"/>
          <w:lang w:val="en-GB"/>
        </w:rPr>
        <w:t>.</w:t>
      </w:r>
      <w:r w:rsidRPr="00AE1B77">
        <w:rPr>
          <w:rFonts w:cs="Times New Roman"/>
          <w:szCs w:val="24"/>
        </w:rPr>
        <w:t xml:space="preserve"> </w:t>
      </w:r>
    </w:p>
    <w:p w14:paraId="66959A53" w14:textId="2EB0F4F2" w:rsidR="008E09D4" w:rsidRPr="00AE1B77" w:rsidRDefault="003F3852" w:rsidP="00256966">
      <w:pPr>
        <w:pStyle w:val="Heading2"/>
        <w:spacing w:line="480" w:lineRule="auto"/>
        <w:jc w:val="both"/>
      </w:pPr>
      <w:bookmarkStart w:id="14" w:name="_Toc172896891"/>
      <w:bookmarkStart w:id="15" w:name="_Toc226624088"/>
      <w:r w:rsidRPr="00AE1B77">
        <w:rPr>
          <w:rFonts w:cs="Times New Roman"/>
          <w:szCs w:val="24"/>
        </w:rPr>
        <w:lastRenderedPageBreak/>
        <w:t>4</w:t>
      </w:r>
      <w:r w:rsidR="00BE641C" w:rsidRPr="00AE1B77">
        <w:rPr>
          <w:rFonts w:cs="Times New Roman" w:hint="eastAsia"/>
          <w:szCs w:val="24"/>
        </w:rPr>
        <w:t xml:space="preserve">. </w:t>
      </w:r>
      <w:r w:rsidR="00E5784E" w:rsidRPr="00AE1B77">
        <w:t>Two-level</w:t>
      </w:r>
      <w:r w:rsidR="008E09D4" w:rsidRPr="00AE1B77">
        <w:t xml:space="preserve"> growth model</w:t>
      </w:r>
      <w:bookmarkEnd w:id="14"/>
      <w:r w:rsidR="0076653B" w:rsidRPr="00AE1B77">
        <w:rPr>
          <w:rFonts w:hint="eastAsia"/>
        </w:rPr>
        <w:t>s</w:t>
      </w:r>
      <w:bookmarkEnd w:id="15"/>
    </w:p>
    <w:p w14:paraId="144E4609" w14:textId="4A080623" w:rsidR="008E09D4" w:rsidRPr="00AE1B77" w:rsidRDefault="008E09D4" w:rsidP="00DF5551">
      <w:pPr>
        <w:spacing w:line="480" w:lineRule="auto"/>
        <w:jc w:val="both"/>
        <w:rPr>
          <w:rFonts w:cs="Times New Roman"/>
          <w:szCs w:val="24"/>
        </w:rPr>
      </w:pPr>
      <w:r w:rsidRPr="00AE1B77">
        <w:rPr>
          <w:rFonts w:cs="Times New Roman"/>
          <w:szCs w:val="24"/>
        </w:rPr>
        <w:t>Two-level growth model</w:t>
      </w:r>
      <w:r w:rsidR="002E3030" w:rsidRPr="00AE1B77">
        <w:rPr>
          <w:rFonts w:cs="Times New Roman"/>
          <w:szCs w:val="24"/>
        </w:rPr>
        <w:t>s</w:t>
      </w:r>
      <w:r w:rsidRPr="00AE1B77">
        <w:rPr>
          <w:rFonts w:cs="Times New Roman"/>
          <w:szCs w:val="24"/>
        </w:rPr>
        <w:t xml:space="preserve"> w</w:t>
      </w:r>
      <w:r w:rsidR="002E3030" w:rsidRPr="00AE1B77">
        <w:rPr>
          <w:rFonts w:cs="Times New Roman"/>
          <w:szCs w:val="24"/>
        </w:rPr>
        <w:t>ere</w:t>
      </w:r>
      <w:r w:rsidRPr="00AE1B77">
        <w:rPr>
          <w:rFonts w:cs="Times New Roman"/>
          <w:szCs w:val="24"/>
        </w:rPr>
        <w:t xml:space="preserve"> used to assess the cross-sectional and longitudinal associations of the </w:t>
      </w:r>
      <w:proofErr w:type="spellStart"/>
      <w:r w:rsidRPr="00AE1B77">
        <w:rPr>
          <w:rFonts w:cs="Times New Roman"/>
          <w:szCs w:val="24"/>
        </w:rPr>
        <w:t>PhA</w:t>
      </w:r>
      <w:proofErr w:type="spellEnd"/>
      <w:r w:rsidRPr="00AE1B77">
        <w:rPr>
          <w:rFonts w:cs="Times New Roman"/>
          <w:szCs w:val="24"/>
        </w:rPr>
        <w:t xml:space="preserve"> with glycemic and insulin-related traits</w:t>
      </w:r>
      <w:r w:rsidR="005965D1" w:rsidRPr="00AE1B77">
        <w:rPr>
          <w:rFonts w:cs="Times New Roman" w:hint="eastAsia"/>
          <w:szCs w:val="24"/>
        </w:rPr>
        <w:t>,</w:t>
      </w:r>
      <w:r w:rsidRPr="00AE1B77">
        <w:rPr>
          <w:rFonts w:cs="Times New Roman"/>
          <w:szCs w:val="24"/>
        </w:rPr>
        <w:t xml:space="preserve"> including fasting glucose, 2-h glucose, HOMA2-IR, HOMA2-B, and HbA1c</w:t>
      </w:r>
      <w:r w:rsidR="003043FB" w:rsidRPr="00AE1B77">
        <w:rPr>
          <w:rFonts w:cs="Times New Roman"/>
          <w:szCs w:val="24"/>
        </w:rPr>
        <w:t xml:space="preserve"> in the KORA S4/F4/FF4 studies</w:t>
      </w:r>
      <w:r w:rsidRPr="00AE1B77">
        <w:rPr>
          <w:rFonts w:cs="Times New Roman"/>
          <w:szCs w:val="24"/>
        </w:rPr>
        <w:t xml:space="preserve">. </w:t>
      </w:r>
    </w:p>
    <w:p w14:paraId="19E17F9E" w14:textId="77777777" w:rsidR="008E09D4" w:rsidRPr="00AE1B77" w:rsidRDefault="008E09D4" w:rsidP="00DF5551">
      <w:pPr>
        <w:spacing w:after="0" w:line="480" w:lineRule="auto"/>
        <w:jc w:val="both"/>
        <w:rPr>
          <w:rFonts w:cs="Times New Roman"/>
          <w:szCs w:val="24"/>
        </w:rPr>
      </w:pPr>
      <w:r w:rsidRPr="00AE1B77">
        <w:rPr>
          <w:rFonts w:cs="Times New Roman"/>
          <w:szCs w:val="24"/>
        </w:rPr>
        <w:t>(1) Formulas</w:t>
      </w:r>
    </w:p>
    <w:p w14:paraId="7AE99AA6" w14:textId="3CF8078A" w:rsidR="008E09D4" w:rsidRPr="00AE1B77" w:rsidRDefault="008E09D4" w:rsidP="00DF5551">
      <w:pPr>
        <w:spacing w:after="0" w:line="480" w:lineRule="auto"/>
        <w:jc w:val="both"/>
        <w:rPr>
          <w:rFonts w:cs="Times New Roman"/>
          <w:szCs w:val="24"/>
        </w:rPr>
      </w:pPr>
      <w:r w:rsidRPr="00AE1B77">
        <w:rPr>
          <w:rFonts w:cs="Times New Roman"/>
          <w:szCs w:val="24"/>
        </w:rPr>
        <w:t>Two-level effect estimation was performed as follows</w:t>
      </w:r>
      <w:r w:rsidR="00A0724B" w:rsidRPr="00AE1B77">
        <w:rPr>
          <w:rFonts w:cs="Times New Roman"/>
          <w:szCs w:val="24"/>
        </w:rPr>
        <w:fldChar w:fldCharType="begin"/>
      </w:r>
      <w:r w:rsidR="0006372B">
        <w:rPr>
          <w:rFonts w:cs="Times New Roman"/>
          <w:szCs w:val="24"/>
        </w:rPr>
        <w:instrText xml:space="preserve"> ADDIN EN.CITE &lt;EndNote&gt;&lt;Cite&gt;&lt;Author&gt;Grimm&lt;/Author&gt;&lt;Year&gt;2016&lt;/Year&gt;&lt;RecNum&gt;1301&lt;/RecNum&gt;&lt;DisplayText&gt;(23)&lt;/DisplayText&gt;&lt;record&gt;&lt;rec-number&gt;1301&lt;/rec-number&gt;&lt;foreign-keys&gt;&lt;key app="EN" db-id="50vdw2099zztsjete05p0dzradezpsp50wst" timestamp="1712586013"&gt;1301&lt;/key&gt;&lt;/foreign-keys&gt;&lt;ref-type name="Book"&gt;6&lt;/ref-type&gt;&lt;contributors&gt;&lt;authors&gt;&lt;author&gt;Grimm, Kevin J&lt;/author&gt;&lt;author&gt;Ram, Nilam&lt;/author&gt;&lt;author&gt;Estabrook, Ryne&lt;/author&gt;&lt;/authors&gt;&lt;/contributors&gt;&lt;titles&gt;&lt;title&gt;Growth modeling: Structural equation and multilevel modeling approaches&lt;/title&gt;&lt;/titles&gt;&lt;dates&gt;&lt;year&gt;2016&lt;/year&gt;&lt;/dates&gt;&lt;pub-location&gt;New York&lt;/pub-location&gt;&lt;publisher&gt;Guilford Press&lt;/publisher&gt;&lt;isbn&gt;1462526063&lt;/isbn&gt;&lt;call-num&gt;28&lt;/call-num&gt;&lt;urls&gt;&lt;/urls&gt;&lt;/record&gt;&lt;/Cite&gt;&lt;/EndNote&gt;</w:instrText>
      </w:r>
      <w:r w:rsidR="00A0724B" w:rsidRPr="00AE1B77">
        <w:rPr>
          <w:rFonts w:cs="Times New Roman"/>
          <w:szCs w:val="24"/>
        </w:rPr>
        <w:fldChar w:fldCharType="separate"/>
      </w:r>
      <w:r w:rsidR="0006372B">
        <w:rPr>
          <w:rFonts w:cs="Times New Roman"/>
          <w:noProof/>
          <w:szCs w:val="24"/>
        </w:rPr>
        <w:t>(23)</w:t>
      </w:r>
      <w:r w:rsidR="00A0724B" w:rsidRPr="00AE1B77">
        <w:rPr>
          <w:rFonts w:cs="Times New Roman"/>
          <w:szCs w:val="24"/>
        </w:rPr>
        <w:fldChar w:fldCharType="end"/>
      </w:r>
      <w:r w:rsidRPr="00AE1B77">
        <w:rPr>
          <w:rFonts w:cs="Times New Roman"/>
          <w:szCs w:val="24"/>
        </w:rPr>
        <w:t>:</w:t>
      </w:r>
    </w:p>
    <w:p w14:paraId="6EDED2BB" w14:textId="77777777" w:rsidR="008E09D4" w:rsidRPr="00AE1B77" w:rsidRDefault="008E09D4" w:rsidP="00DF5551">
      <w:pPr>
        <w:pStyle w:val="ListParagraph"/>
        <w:spacing w:line="480" w:lineRule="auto"/>
        <w:ind w:left="720" w:firstLineChars="0" w:firstLine="0"/>
        <w:jc w:val="both"/>
        <w:rPr>
          <w:sz w:val="24"/>
          <w:szCs w:val="24"/>
        </w:rPr>
      </w:pPr>
      <w:r w:rsidRPr="00AE1B77">
        <w:rPr>
          <w:sz w:val="24"/>
          <w:szCs w:val="24"/>
        </w:rPr>
        <w:t xml:space="preserve">level one (within participants): </w:t>
      </w:r>
      <m:oMath>
        <m:sSub>
          <m:sSubPr>
            <m:ctrlPr>
              <w:rPr>
                <w:rFonts w:ascii="Cambria Math" w:hAnsi="Cambria Math"/>
                <w:i/>
                <w:sz w:val="24"/>
                <w:szCs w:val="24"/>
              </w:rPr>
            </m:ctrlPr>
          </m:sSubPr>
          <m:e>
            <m:r>
              <w:rPr>
                <w:rFonts w:ascii="Cambria Math" w:hAnsi="Cambria Math"/>
                <w:sz w:val="24"/>
                <w:szCs w:val="24"/>
              </w:rPr>
              <m:t>Y</m:t>
            </m:r>
          </m:e>
          <m:sub>
            <m:r>
              <w:rPr>
                <w:rFonts w:ascii="Cambria Math" w:hAnsi="Cambria Math"/>
                <w:sz w:val="24"/>
                <w:szCs w:val="24"/>
              </w:rPr>
              <m:t>ij</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b</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year</m:t>
            </m:r>
          </m:e>
          <m:sub>
            <m:r>
              <w:rPr>
                <w:rFonts w:ascii="Cambria Math" w:hAnsi="Cambria Math"/>
                <w:sz w:val="24"/>
                <w:szCs w:val="24"/>
              </w:rPr>
              <m:t>ij</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ϵ</m:t>
            </m:r>
          </m:e>
          <m:sub>
            <m:r>
              <w:rPr>
                <w:rFonts w:ascii="Cambria Math" w:hAnsi="Cambria Math"/>
                <w:sz w:val="24"/>
                <w:szCs w:val="24"/>
              </w:rPr>
              <m:t>ij</m:t>
            </m:r>
          </m:sub>
        </m:sSub>
      </m:oMath>
    </w:p>
    <w:p w14:paraId="754736A8" w14:textId="77777777" w:rsidR="008E09D4" w:rsidRPr="00AE1B77" w:rsidRDefault="008E09D4" w:rsidP="00DF5551">
      <w:pPr>
        <w:pStyle w:val="ListParagraph"/>
        <w:spacing w:line="480" w:lineRule="auto"/>
        <w:ind w:left="720" w:firstLineChars="0" w:firstLine="0"/>
        <w:jc w:val="both"/>
        <w:rPr>
          <w:sz w:val="24"/>
          <w:szCs w:val="24"/>
        </w:rPr>
      </w:pPr>
      <w:r w:rsidRPr="00AE1B77">
        <w:rPr>
          <w:sz w:val="24"/>
          <w:szCs w:val="24"/>
        </w:rPr>
        <w:t xml:space="preserve">level two (between participants): </w:t>
      </w:r>
      <m:oMath>
        <m:sSub>
          <m:sSubPr>
            <m:ctrlPr>
              <w:rPr>
                <w:rFonts w:ascii="Cambria Math" w:hAnsi="Cambria Math"/>
                <w:i/>
                <w:sz w:val="24"/>
                <w:szCs w:val="24"/>
              </w:rPr>
            </m:ctrlPr>
          </m:sSubPr>
          <m:e>
            <m:r>
              <w:rPr>
                <w:rFonts w:ascii="Cambria Math" w:hAnsi="Cambria Math"/>
                <w:sz w:val="24"/>
                <w:szCs w:val="24"/>
              </w:rPr>
              <m:t>a</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0</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α</m:t>
            </m:r>
          </m:e>
          <m:sub>
            <m:r>
              <w:rPr>
                <w:rFonts w:ascii="Cambria Math" w:hAnsi="Cambria Math"/>
                <w:sz w:val="24"/>
                <w:szCs w:val="24"/>
              </w:rPr>
              <m:t>1</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PhA</m:t>
            </m:r>
          </m:e>
          <m:sub>
            <m:r>
              <w:rPr>
                <w:rFonts w:ascii="Cambria Math" w:hAnsi="Cambria Math"/>
                <w:sz w:val="24"/>
                <w:szCs w:val="24"/>
              </w:rPr>
              <m:t>i</m:t>
            </m:r>
          </m:sub>
        </m:sSub>
        <m:r>
          <w:rPr>
            <w:rFonts w:ascii="Cambria Math" w:hAnsi="Cambria Math"/>
            <w:sz w:val="24"/>
            <w:szCs w:val="24"/>
          </w:rPr>
          <m:t>+</m:t>
        </m:r>
        <m:sSub>
          <m:sSubPr>
            <m:ctrlPr>
              <w:rPr>
                <w:rFonts w:ascii="Cambria Math" w:hAnsi="Cambria Math"/>
                <w:i/>
                <w:sz w:val="24"/>
                <w:szCs w:val="24"/>
              </w:rPr>
            </m:ctrlPr>
          </m:sSubPr>
          <m:e>
            <m:r>
              <w:rPr>
                <w:rFonts w:ascii="Cambria Math" w:hAnsi="Cambria Math"/>
                <w:sz w:val="24"/>
                <w:szCs w:val="24"/>
              </w:rPr>
              <m:t>u</m:t>
            </m:r>
          </m:e>
          <m:sub>
            <m:r>
              <w:rPr>
                <w:rFonts w:ascii="Cambria Math" w:hAnsi="Cambria Math"/>
                <w:sz w:val="24"/>
                <w:szCs w:val="24"/>
              </w:rPr>
              <m:t>i</m:t>
            </m:r>
          </m:sub>
        </m:sSub>
      </m:oMath>
    </w:p>
    <w:p w14:paraId="4808CC6F" w14:textId="504599E3" w:rsidR="008E09D4" w:rsidRPr="00AE1B77" w:rsidRDefault="008E09D4" w:rsidP="00DF5551">
      <w:pPr>
        <w:spacing w:after="0" w:line="480" w:lineRule="auto"/>
        <w:ind w:left="3600"/>
        <w:jc w:val="both"/>
        <w:rPr>
          <w:rFonts w:cs="Times New Roman"/>
          <w:szCs w:val="24"/>
        </w:rPr>
      </w:pPr>
      <m:oMath>
        <m:r>
          <w:rPr>
            <w:rFonts w:ascii="Cambria Math" w:eastAsia="SimSun" w:hAnsi="Cambria Math" w:cs="Times New Roman"/>
            <w:kern w:val="2"/>
            <w:szCs w:val="24"/>
          </w:rPr>
          <m:t xml:space="preserve"> </m:t>
        </m:r>
        <m:sSub>
          <m:sSubPr>
            <m:ctrlPr>
              <w:rPr>
                <w:rFonts w:ascii="Cambria Math" w:eastAsia="SimSun" w:hAnsi="Cambria Math" w:cs="Times New Roman"/>
                <w:i/>
                <w:kern w:val="2"/>
                <w:szCs w:val="24"/>
              </w:rPr>
            </m:ctrlPr>
          </m:sSubPr>
          <m:e>
            <m:r>
              <w:rPr>
                <w:rFonts w:ascii="Cambria Math" w:hAnsi="Cambria Math" w:cs="Times New Roman"/>
                <w:szCs w:val="24"/>
              </w:rPr>
              <m:t xml:space="preserve">     b</m:t>
            </m:r>
          </m:e>
          <m:sub>
            <m:r>
              <w:rPr>
                <w:rFonts w:ascii="Cambria Math" w:hAnsi="Cambria Math" w:cs="Times New Roman"/>
                <w:szCs w:val="24"/>
              </w:rPr>
              <m:t>i</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β</m:t>
            </m:r>
          </m:e>
          <m:sub>
            <m:r>
              <w:rPr>
                <w:rFonts w:ascii="Cambria Math" w:hAnsi="Cambria Math" w:cs="Times New Roman"/>
                <w:szCs w:val="24"/>
              </w:rPr>
              <m:t>0</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β</m:t>
            </m:r>
          </m:e>
          <m:sub>
            <m:r>
              <w:rPr>
                <w:rFonts w:ascii="Cambria Math" w:hAnsi="Cambria Math" w:cs="Times New Roman"/>
                <w:szCs w:val="24"/>
              </w:rPr>
              <m:t>1</m:t>
            </m:r>
          </m:sub>
        </m:sSub>
        <m:r>
          <w:rPr>
            <w:rFonts w:ascii="Cambria Math" w:hAnsi="Cambria Math" w:cs="Times New Roman"/>
            <w:szCs w:val="24"/>
          </w:rPr>
          <m:t>×</m:t>
        </m:r>
        <m:sSub>
          <m:sSubPr>
            <m:ctrlPr>
              <w:rPr>
                <w:rFonts w:ascii="Cambria Math" w:eastAsia="SimSun" w:hAnsi="Cambria Math" w:cs="Times New Roman"/>
                <w:i/>
                <w:kern w:val="2"/>
                <w:szCs w:val="24"/>
              </w:rPr>
            </m:ctrlPr>
          </m:sSubPr>
          <m:e>
            <m:r>
              <w:rPr>
                <w:rFonts w:ascii="Cambria Math" w:hAnsi="Cambria Math" w:cs="Times New Roman"/>
                <w:szCs w:val="24"/>
              </w:rPr>
              <m:t>PhA</m:t>
            </m:r>
          </m:e>
          <m:sub>
            <m:r>
              <w:rPr>
                <w:rFonts w:ascii="Cambria Math" w:hAnsi="Cambria Math" w:cs="Times New Roman"/>
                <w:szCs w:val="24"/>
              </w:rPr>
              <m:t>i</m:t>
            </m:r>
          </m:sub>
        </m:sSub>
        <m:r>
          <w:rPr>
            <w:rFonts w:ascii="Cambria Math" w:hAnsi="Cambria Math" w:cs="Times New Roman"/>
            <w:szCs w:val="24"/>
          </w:rPr>
          <m:t>+</m:t>
        </m:r>
        <m:sSub>
          <m:sSubPr>
            <m:ctrlPr>
              <w:rPr>
                <w:rFonts w:ascii="Cambria Math" w:hAnsi="Cambria Math" w:cs="Times New Roman"/>
                <w:i/>
                <w:szCs w:val="24"/>
              </w:rPr>
            </m:ctrlPr>
          </m:sSubPr>
          <m:e>
            <m:r>
              <w:rPr>
                <w:rFonts w:ascii="Cambria Math" w:hAnsi="Cambria Math" w:cs="Times New Roman"/>
                <w:szCs w:val="24"/>
              </w:rPr>
              <m:t>v</m:t>
            </m:r>
          </m:e>
          <m:sub>
            <m:r>
              <w:rPr>
                <w:rFonts w:ascii="Cambria Math" w:hAnsi="Cambria Math" w:cs="Times New Roman"/>
                <w:szCs w:val="24"/>
              </w:rPr>
              <m:t>i</m:t>
            </m:r>
          </m:sub>
        </m:sSub>
      </m:oMath>
      <w:r w:rsidRPr="00AE1B77">
        <w:rPr>
          <w:rFonts w:cs="Times New Roman"/>
          <w:szCs w:val="24"/>
        </w:rPr>
        <w:t xml:space="preserve">                                               </w:t>
      </w:r>
    </w:p>
    <w:p w14:paraId="14978C7A" w14:textId="4FC5A229" w:rsidR="008E09D4" w:rsidRPr="00AE1B77" w:rsidRDefault="008E09D4" w:rsidP="00DF5551">
      <w:pPr>
        <w:tabs>
          <w:tab w:val="left" w:pos="5560"/>
        </w:tabs>
        <w:spacing w:after="0" w:line="480" w:lineRule="auto"/>
        <w:ind w:left="720"/>
        <w:jc w:val="both"/>
        <w:rPr>
          <w:rFonts w:cs="Times New Roman"/>
          <w:szCs w:val="24"/>
        </w:rPr>
      </w:pPr>
      <m:oMath>
        <m:r>
          <w:rPr>
            <w:rFonts w:ascii="Cambria Math" w:hAnsi="Cambria Math" w:cs="Times New Roman"/>
            <w:szCs w:val="24"/>
          </w:rPr>
          <m:t>i</m:t>
        </m:r>
      </m:oMath>
      <w:r w:rsidRPr="00AE1B77">
        <w:rPr>
          <w:rFonts w:cs="Times New Roman"/>
          <w:szCs w:val="24"/>
        </w:rPr>
        <w:t xml:space="preserve">: </w:t>
      </w:r>
      <w:r w:rsidR="00AC1302" w:rsidRPr="00AE1B77">
        <w:rPr>
          <w:rFonts w:cs="Times New Roman"/>
          <w:szCs w:val="24"/>
        </w:rPr>
        <w:t>participant</w:t>
      </w:r>
      <w:r w:rsidRPr="00AE1B77">
        <w:rPr>
          <w:rFonts w:cs="Times New Roman"/>
          <w:szCs w:val="24"/>
        </w:rPr>
        <w:t xml:space="preserve">, </w:t>
      </w:r>
      <m:oMath>
        <m:r>
          <w:rPr>
            <w:rFonts w:ascii="Cambria Math" w:hAnsi="Cambria Math" w:cs="Times New Roman"/>
            <w:szCs w:val="24"/>
          </w:rPr>
          <m:t>j</m:t>
        </m:r>
      </m:oMath>
      <w:r w:rsidRPr="00AE1B77">
        <w:rPr>
          <w:rFonts w:cs="Times New Roman"/>
          <w:szCs w:val="24"/>
        </w:rPr>
        <w:t xml:space="preserve">: year, </w:t>
      </w:r>
      <m:oMath>
        <m:sSub>
          <m:sSubPr>
            <m:ctrlPr>
              <w:rPr>
                <w:rFonts w:ascii="Cambria Math" w:eastAsia="SimSun" w:hAnsi="Cambria Math" w:cs="Times New Roman"/>
                <w:i/>
                <w:kern w:val="2"/>
                <w:szCs w:val="24"/>
              </w:rPr>
            </m:ctrlPr>
          </m:sSubPr>
          <m:e>
            <m:r>
              <w:rPr>
                <w:rFonts w:ascii="Cambria Math" w:hAnsi="Cambria Math" w:cs="Times New Roman"/>
                <w:szCs w:val="24"/>
              </w:rPr>
              <m:t>ϵ</m:t>
            </m:r>
          </m:e>
          <m:sub>
            <m:r>
              <w:rPr>
                <w:rFonts w:ascii="Cambria Math" w:hAnsi="Cambria Math" w:cs="Times New Roman"/>
                <w:szCs w:val="24"/>
              </w:rPr>
              <m:t>ij</m:t>
            </m:r>
          </m:sub>
        </m:sSub>
        <m:r>
          <w:rPr>
            <w:rFonts w:ascii="Cambria Math" w:hAnsi="Cambria Math" w:cs="Times New Roman"/>
            <w:szCs w:val="24"/>
          </w:rPr>
          <m:t xml:space="preserve">∼ N(0, </m:t>
        </m:r>
        <m:sSup>
          <m:sSupPr>
            <m:ctrlPr>
              <w:rPr>
                <w:rFonts w:ascii="Cambria Math" w:hAnsi="Cambria Math" w:cs="Times New Roman"/>
                <w:i/>
                <w:szCs w:val="24"/>
              </w:rPr>
            </m:ctrlPr>
          </m:sSupPr>
          <m:e>
            <m:r>
              <w:rPr>
                <w:rFonts w:ascii="Cambria Math" w:hAnsi="Cambria Math" w:cs="Times New Roman"/>
                <w:szCs w:val="24"/>
              </w:rPr>
              <m:t>σ</m:t>
            </m:r>
          </m:e>
          <m:sup>
            <m:r>
              <w:rPr>
                <w:rFonts w:ascii="Cambria Math" w:hAnsi="Cambria Math" w:cs="Times New Roman"/>
                <w:szCs w:val="24"/>
              </w:rPr>
              <m:t>2</m:t>
            </m:r>
          </m:sup>
        </m:sSup>
        <m:r>
          <w:rPr>
            <w:rFonts w:ascii="Cambria Math" w:hAnsi="Cambria Math" w:cs="Times New Roman"/>
            <w:szCs w:val="24"/>
          </w:rPr>
          <m:t>)</m:t>
        </m:r>
      </m:oMath>
      <w:r w:rsidRPr="00AE1B77">
        <w:rPr>
          <w:rFonts w:cs="Times New Roman"/>
          <w:szCs w:val="24"/>
        </w:rPr>
        <w:t xml:space="preserve"> .</w:t>
      </w:r>
      <w:r w:rsidR="00F515BE" w:rsidRPr="00AE1B77">
        <w:rPr>
          <w:rFonts w:cs="Times New Roman"/>
          <w:szCs w:val="24"/>
        </w:rPr>
        <w:tab/>
      </w:r>
    </w:p>
    <w:p w14:paraId="14F4E91C" w14:textId="6CB7EE77" w:rsidR="008E09D4" w:rsidRPr="00AE1B77" w:rsidRDefault="008E09D4" w:rsidP="00DF5551">
      <w:pPr>
        <w:spacing w:line="480" w:lineRule="auto"/>
        <w:jc w:val="both"/>
        <w:rPr>
          <w:rFonts w:cs="Times New Roman"/>
          <w:szCs w:val="24"/>
        </w:rPr>
      </w:pPr>
      <w:r w:rsidRPr="00AE1B77">
        <w:rPr>
          <w:rFonts w:cs="Times New Roman"/>
          <w:szCs w:val="24"/>
        </w:rPr>
        <w:t>The level one effects (within-participant effects) represent the longitudinal association between the</w:t>
      </w:r>
      <w:r w:rsidR="00E95AFE" w:rsidRPr="00AE1B77">
        <w:rPr>
          <w:rFonts w:cs="Times New Roman"/>
          <w:szCs w:val="24"/>
        </w:rPr>
        <w:t xml:space="preserve"> baseline</w:t>
      </w:r>
      <w:r w:rsidRPr="00AE1B77">
        <w:rPr>
          <w:rFonts w:cs="Times New Roman"/>
          <w:szCs w:val="24"/>
        </w:rPr>
        <w:t xml:space="preserve"> </w:t>
      </w:r>
      <w:proofErr w:type="spellStart"/>
      <w:r w:rsidRPr="00AE1B77">
        <w:rPr>
          <w:rFonts w:cs="Times New Roman"/>
          <w:szCs w:val="24"/>
        </w:rPr>
        <w:t>PhA</w:t>
      </w:r>
      <w:proofErr w:type="spellEnd"/>
      <w:r w:rsidRPr="00AE1B77">
        <w:rPr>
          <w:rFonts w:cs="Times New Roman"/>
          <w:szCs w:val="24"/>
        </w:rPr>
        <w:t xml:space="preserve"> and changes in glycemic and insulin-related traits over time</w:t>
      </w:r>
      <w:r w:rsidR="00F932D0" w:rsidRPr="00AE1B77">
        <w:rPr>
          <w:rFonts w:cs="Times New Roman" w:hint="eastAsia"/>
          <w:szCs w:val="24"/>
        </w:rPr>
        <w:t>,</w:t>
      </w:r>
      <w:r w:rsidRPr="00AE1B77">
        <w:rPr>
          <w:rFonts w:cs="Times New Roman"/>
          <w:szCs w:val="24"/>
        </w:rPr>
        <w:t xml:space="preserve"> and the level two effects (between-participant effects) represent the cross-sectional association between the </w:t>
      </w:r>
      <w:proofErr w:type="spellStart"/>
      <w:r w:rsidRPr="00AE1B77">
        <w:rPr>
          <w:rFonts w:cs="Times New Roman"/>
          <w:szCs w:val="24"/>
        </w:rPr>
        <w:t>PhA</w:t>
      </w:r>
      <w:proofErr w:type="spellEnd"/>
      <w:r w:rsidRPr="00AE1B77">
        <w:rPr>
          <w:rFonts w:cs="Times New Roman"/>
          <w:szCs w:val="24"/>
        </w:rPr>
        <w:t xml:space="preserve"> and individual variations of the five continuous traits at baseline. </w:t>
      </w:r>
    </w:p>
    <w:p w14:paraId="5D2322D2" w14:textId="39D21872" w:rsidR="006A2841" w:rsidRPr="00AE1B77" w:rsidRDefault="006A2841" w:rsidP="00DF5551">
      <w:pPr>
        <w:pStyle w:val="NormalWeb"/>
        <w:spacing w:before="0" w:beforeAutospacing="0" w:after="160" w:afterAutospacing="0" w:line="480" w:lineRule="auto"/>
        <w:jc w:val="both"/>
      </w:pPr>
      <w:r w:rsidRPr="00AE1B77">
        <w:t>All continuous traits underwent a natural logarithm transformation (log</w:t>
      </w:r>
      <w:r w:rsidRPr="00AE1B77">
        <w:rPr>
          <w:vertAlign w:val="subscript"/>
        </w:rPr>
        <w:t>e</w:t>
      </w:r>
      <w:r w:rsidRPr="00AE1B77">
        <w:t>) to ensure normal distribution</w:t>
      </w:r>
      <w:r w:rsidR="005965D1" w:rsidRPr="00AE1B77">
        <w:rPr>
          <w:rFonts w:eastAsiaTheme="minorEastAsia" w:hint="eastAsia"/>
        </w:rPr>
        <w:t>,</w:t>
      </w:r>
      <w:r w:rsidRPr="00AE1B77">
        <w:rPr>
          <w:rFonts w:eastAsiaTheme="minorEastAsia"/>
        </w:rPr>
        <w:t xml:space="preserve"> and the longitudinal effects were estimated over 10 years. </w:t>
      </w:r>
    </w:p>
    <w:p w14:paraId="129F80E9" w14:textId="7881F3FA" w:rsidR="008E09D4" w:rsidRPr="00AE1B77" w:rsidRDefault="008E09D4" w:rsidP="00DF5551">
      <w:pPr>
        <w:spacing w:line="480" w:lineRule="auto"/>
        <w:jc w:val="both"/>
        <w:rPr>
          <w:rFonts w:cs="Times New Roman"/>
          <w:szCs w:val="24"/>
        </w:rPr>
      </w:pPr>
      <w:r w:rsidRPr="00AE1B77">
        <w:rPr>
          <w:rFonts w:cs="Times New Roman"/>
          <w:szCs w:val="24"/>
        </w:rPr>
        <w:t>(2) Result interpretation</w:t>
      </w:r>
    </w:p>
    <w:p w14:paraId="0C2124CB" w14:textId="3DA11B79" w:rsidR="008E09D4" w:rsidRPr="00AE1B77" w:rsidRDefault="008E09D4" w:rsidP="00DF5551">
      <w:pPr>
        <w:spacing w:line="480" w:lineRule="auto"/>
        <w:jc w:val="both"/>
        <w:rPr>
          <w:rFonts w:cs="Times New Roman"/>
          <w:szCs w:val="24"/>
        </w:rPr>
      </w:pPr>
      <w:r w:rsidRPr="00AE1B77">
        <w:rPr>
          <w:rFonts w:cs="Times New Roman"/>
          <w:szCs w:val="24"/>
        </w:rPr>
        <w:t xml:space="preserve">To display the results more comprehensively, we calculated changes in glycemic and insulin-related traits over </w:t>
      </w:r>
      <w:r w:rsidR="00E5784E" w:rsidRPr="00AE1B77">
        <w:rPr>
          <w:rFonts w:cs="Times New Roman"/>
          <w:szCs w:val="24"/>
        </w:rPr>
        <w:t>10 years</w:t>
      </w:r>
      <w:r w:rsidRPr="00AE1B77">
        <w:rPr>
          <w:rFonts w:cs="Times New Roman"/>
          <w:szCs w:val="24"/>
        </w:rPr>
        <w:t xml:space="preserve"> to capture longitudinal effects (annual association </w:t>
      </w:r>
      <m:oMath>
        <m:r>
          <w:rPr>
            <w:rFonts w:ascii="Cambria Math" w:hAnsi="Cambria Math" w:cs="Times New Roman"/>
            <w:szCs w:val="24"/>
          </w:rPr>
          <m:t>×</m:t>
        </m:r>
      </m:oMath>
      <w:r w:rsidRPr="00AE1B77">
        <w:rPr>
          <w:rFonts w:cs="Times New Roman"/>
          <w:szCs w:val="24"/>
        </w:rPr>
        <w:t xml:space="preserve"> 10). Subsequently, we interpreted the effects of a one-degree change in the </w:t>
      </w:r>
      <w:r w:rsidR="00684B19" w:rsidRPr="00AE1B77">
        <w:rPr>
          <w:rFonts w:cs="Times New Roman"/>
          <w:szCs w:val="24"/>
        </w:rPr>
        <w:t xml:space="preserve">baseline </w:t>
      </w:r>
      <w:proofErr w:type="spellStart"/>
      <w:r w:rsidRPr="00AE1B77">
        <w:rPr>
          <w:rFonts w:cs="Times New Roman"/>
          <w:szCs w:val="24"/>
        </w:rPr>
        <w:t>PhA</w:t>
      </w:r>
      <w:proofErr w:type="spellEnd"/>
      <w:r w:rsidRPr="00AE1B77">
        <w:rPr>
          <w:rFonts w:cs="Times New Roman"/>
          <w:szCs w:val="24"/>
        </w:rPr>
        <w:t xml:space="preserve"> as coefficient</w:t>
      </w:r>
      <w:r w:rsidR="00E5784E" w:rsidRPr="00AE1B77">
        <w:rPr>
          <w:rFonts w:cs="Times New Roman"/>
          <w:szCs w:val="24"/>
        </w:rPr>
        <w:t>s</w:t>
      </w:r>
      <w:r w:rsidRPr="00AE1B77">
        <w:rPr>
          <w:rFonts w:cs="Times New Roman"/>
          <w:szCs w:val="24"/>
        </w:rPr>
        <w:t xml:space="preserve"> </w:t>
      </w:r>
      <m:oMath>
        <m:r>
          <w:rPr>
            <w:rFonts w:ascii="Cambria Math" w:hAnsi="Cambria Math" w:cs="Times New Roman"/>
            <w:szCs w:val="24"/>
          </w:rPr>
          <m:t>×</m:t>
        </m:r>
      </m:oMath>
      <w:r w:rsidRPr="00AE1B77">
        <w:rPr>
          <w:rFonts w:cs="Times New Roman"/>
          <w:szCs w:val="24"/>
        </w:rPr>
        <w:t xml:space="preserve"> 100 percent change on its original scale, given that the log</w:t>
      </w:r>
      <w:r w:rsidRPr="00AE1B77">
        <w:rPr>
          <w:rFonts w:cs="Times New Roman"/>
          <w:szCs w:val="24"/>
          <w:vertAlign w:val="subscript"/>
        </w:rPr>
        <w:t>e</w:t>
      </w:r>
      <w:r w:rsidRPr="00AE1B77">
        <w:rPr>
          <w:rFonts w:cs="Times New Roman"/>
          <w:szCs w:val="24"/>
        </w:rPr>
        <w:t xml:space="preserve"> scale approximates a 1% change on the original values</w:t>
      </w:r>
      <w:r w:rsidR="00684B19" w:rsidRPr="00AE1B77">
        <w:rPr>
          <w:rFonts w:cs="Times New Roman"/>
          <w:szCs w:val="24"/>
        </w:rPr>
        <w:t xml:space="preserve">. </w:t>
      </w:r>
      <w:r w:rsidRPr="00AE1B77">
        <w:rPr>
          <w:rFonts w:cs="Times New Roman"/>
          <w:szCs w:val="24"/>
        </w:rPr>
        <w:t xml:space="preserve">Therefore, the longitudinal effect estimates can be understood as a one-degree difference </w:t>
      </w:r>
      <w:r w:rsidRPr="00AE1B77">
        <w:rPr>
          <w:rFonts w:cs="Times New Roman"/>
          <w:szCs w:val="24"/>
        </w:rPr>
        <w:lastRenderedPageBreak/>
        <w:t xml:space="preserve">in the </w:t>
      </w:r>
      <w:proofErr w:type="spellStart"/>
      <w:r w:rsidRPr="00AE1B77">
        <w:rPr>
          <w:rFonts w:cs="Times New Roman"/>
          <w:szCs w:val="24"/>
        </w:rPr>
        <w:t>PhA</w:t>
      </w:r>
      <w:proofErr w:type="spellEnd"/>
      <w:r w:rsidRPr="00AE1B77">
        <w:rPr>
          <w:rFonts w:cs="Times New Roman"/>
          <w:szCs w:val="24"/>
        </w:rPr>
        <w:t xml:space="preserve"> at baseline leading to an average β</w:t>
      </w:r>
      <w:r w:rsidRPr="00AE1B77">
        <w:rPr>
          <w:rFonts w:cs="Times New Roman"/>
          <w:szCs w:val="24"/>
          <w:vertAlign w:val="subscript"/>
        </w:rPr>
        <w:t>1</w:t>
      </w:r>
      <w:r w:rsidRPr="00AE1B77">
        <w:rPr>
          <w:rFonts w:cs="Times New Roman"/>
          <w:szCs w:val="24"/>
        </w:rPr>
        <w:t xml:space="preserve"> </w:t>
      </w:r>
      <m:oMath>
        <m:r>
          <w:rPr>
            <w:rFonts w:ascii="Cambria Math" w:hAnsi="Cambria Math" w:cs="Times New Roman"/>
            <w:szCs w:val="24"/>
          </w:rPr>
          <m:t>×</m:t>
        </m:r>
      </m:oMath>
      <w:r w:rsidRPr="00AE1B77">
        <w:rPr>
          <w:rFonts w:cs="Times New Roman"/>
          <w:szCs w:val="24"/>
        </w:rPr>
        <w:t xml:space="preserve"> 100 percent change in the rate of change over 10 years in the continuous traits on their original scale. Similarly, the cross-sectional effect estimates can be interpreted as a one-degree difference in individual PhA at baseline</w:t>
      </w:r>
      <w:r w:rsidR="00F932D0" w:rsidRPr="00AE1B77">
        <w:rPr>
          <w:rFonts w:cs="Times New Roman" w:hint="eastAsia"/>
          <w:szCs w:val="24"/>
        </w:rPr>
        <w:t>,</w:t>
      </w:r>
      <w:r w:rsidRPr="00AE1B77">
        <w:rPr>
          <w:rFonts w:cs="Times New Roman"/>
          <w:szCs w:val="24"/>
        </w:rPr>
        <w:t xml:space="preserve"> resulting in an average </w:t>
      </w:r>
      <m:oMath>
        <m:sSub>
          <m:sSubPr>
            <m:ctrlPr>
              <w:rPr>
                <w:rFonts w:ascii="Cambria Math" w:eastAsia="SimSun" w:hAnsi="Cambria Math" w:cs="Times New Roman"/>
                <w:i/>
                <w:kern w:val="2"/>
                <w:szCs w:val="24"/>
              </w:rPr>
            </m:ctrlPr>
          </m:sSubPr>
          <m:e>
            <m:r>
              <w:rPr>
                <w:rFonts w:ascii="Cambria Math" w:hAnsi="Cambria Math" w:cs="Times New Roman"/>
                <w:szCs w:val="24"/>
              </w:rPr>
              <m:t>α</m:t>
            </m:r>
          </m:e>
          <m:sub>
            <m:r>
              <w:rPr>
                <w:rFonts w:ascii="Cambria Math" w:hAnsi="Cambria Math" w:cs="Times New Roman"/>
                <w:szCs w:val="24"/>
              </w:rPr>
              <m:t>1</m:t>
            </m:r>
          </m:sub>
        </m:sSub>
      </m:oMath>
      <w:r w:rsidRPr="00AE1B77">
        <w:rPr>
          <w:rFonts w:cs="Times New Roman"/>
          <w:szCs w:val="24"/>
        </w:rPr>
        <w:t xml:space="preserve"> </w:t>
      </w:r>
      <m:oMath>
        <m:r>
          <w:rPr>
            <w:rFonts w:ascii="Cambria Math" w:hAnsi="Cambria Math" w:cs="Times New Roman"/>
            <w:szCs w:val="24"/>
          </w:rPr>
          <m:t>×</m:t>
        </m:r>
      </m:oMath>
      <w:r w:rsidRPr="00AE1B77">
        <w:rPr>
          <w:rFonts w:cs="Times New Roman"/>
          <w:szCs w:val="24"/>
        </w:rPr>
        <w:t xml:space="preserve"> 100 percent change in the continuous traits on their original scale.</w:t>
      </w:r>
    </w:p>
    <w:p w14:paraId="4923F655" w14:textId="577B8475" w:rsidR="003E4D61" w:rsidRPr="00AE1B77" w:rsidRDefault="003F3852" w:rsidP="008960F8">
      <w:pPr>
        <w:pStyle w:val="Heading2"/>
        <w:spacing w:line="360" w:lineRule="auto"/>
        <w:jc w:val="both"/>
        <w:rPr>
          <w:rFonts w:cs="Times New Roman"/>
          <w:szCs w:val="24"/>
        </w:rPr>
      </w:pPr>
      <w:bookmarkStart w:id="16" w:name="_Toc226624089"/>
      <w:bookmarkStart w:id="17" w:name="_Toc172896894"/>
      <w:r w:rsidRPr="00AE1B77">
        <w:rPr>
          <w:rFonts w:cs="Times New Roman"/>
          <w:szCs w:val="24"/>
        </w:rPr>
        <w:t>5</w:t>
      </w:r>
      <w:r w:rsidR="00FC3969" w:rsidRPr="00AE1B77">
        <w:rPr>
          <w:rFonts w:cs="Times New Roman" w:hint="eastAsia"/>
          <w:szCs w:val="24"/>
        </w:rPr>
        <w:t xml:space="preserve">. </w:t>
      </w:r>
      <w:r w:rsidR="003E4D61" w:rsidRPr="00AE1B77">
        <w:rPr>
          <w:rFonts w:cs="Times New Roman" w:hint="eastAsia"/>
          <w:szCs w:val="24"/>
        </w:rPr>
        <w:t>Main R packages</w:t>
      </w:r>
      <w:bookmarkEnd w:id="16"/>
    </w:p>
    <w:p w14:paraId="62804DA7" w14:textId="78CBC7E2" w:rsidR="003E4D61" w:rsidRPr="00AE1B77" w:rsidRDefault="003E4D61" w:rsidP="003E4D61">
      <w:pPr>
        <w:rPr>
          <w:szCs w:val="24"/>
        </w:rPr>
      </w:pPr>
      <w:r w:rsidRPr="00AE1B77">
        <w:rPr>
          <w:rFonts w:cs="Times New Roman"/>
          <w:szCs w:val="24"/>
        </w:rPr>
        <w:t>Restricted cubic splines</w:t>
      </w:r>
      <w:r w:rsidRPr="00AE1B77">
        <w:rPr>
          <w:rFonts w:cs="Times New Roman" w:hint="eastAsia"/>
          <w:szCs w:val="24"/>
        </w:rPr>
        <w:t xml:space="preserve">: package </w:t>
      </w:r>
      <w:r w:rsidRPr="00AE1B77">
        <w:rPr>
          <w:szCs w:val="24"/>
        </w:rPr>
        <w:t>“rms” v</w:t>
      </w:r>
      <w:r w:rsidRPr="00AE1B77">
        <w:rPr>
          <w:rFonts w:hint="eastAsia"/>
          <w:szCs w:val="24"/>
        </w:rPr>
        <w:t>7.0-0.</w:t>
      </w:r>
    </w:p>
    <w:p w14:paraId="799AF70A" w14:textId="3CC02675" w:rsidR="003E4D61" w:rsidRPr="00AE1B77" w:rsidRDefault="003E4D61" w:rsidP="003E4D61">
      <w:pPr>
        <w:rPr>
          <w:szCs w:val="24"/>
        </w:rPr>
      </w:pPr>
      <w:r w:rsidRPr="00AE1B77">
        <w:rPr>
          <w:rFonts w:cs="Times New Roman" w:hint="eastAsia"/>
          <w:szCs w:val="24"/>
        </w:rPr>
        <w:t>M</w:t>
      </w:r>
      <w:r w:rsidRPr="00AE1B77">
        <w:rPr>
          <w:rFonts w:cs="Times New Roman"/>
          <w:szCs w:val="24"/>
        </w:rPr>
        <w:t>ultivariable Cox proportional hazard models</w:t>
      </w:r>
      <w:r w:rsidRPr="00AE1B77">
        <w:rPr>
          <w:rFonts w:cs="Times New Roman" w:hint="eastAsia"/>
          <w:szCs w:val="24"/>
        </w:rPr>
        <w:t xml:space="preserve">: package </w:t>
      </w:r>
      <w:r w:rsidRPr="00AE1B77">
        <w:rPr>
          <w:szCs w:val="24"/>
        </w:rPr>
        <w:t>“survival” v3.</w:t>
      </w:r>
      <w:r w:rsidRPr="00AE1B77">
        <w:rPr>
          <w:rFonts w:hint="eastAsia"/>
          <w:szCs w:val="24"/>
        </w:rPr>
        <w:t>8-3.</w:t>
      </w:r>
    </w:p>
    <w:p w14:paraId="1AD794F8" w14:textId="32902C00" w:rsidR="003E4D61" w:rsidRPr="00AE1B77" w:rsidRDefault="003E4D61" w:rsidP="003E4D61">
      <w:pPr>
        <w:rPr>
          <w:rFonts w:cs="Times New Roman"/>
          <w:szCs w:val="24"/>
        </w:rPr>
      </w:pPr>
      <w:r w:rsidRPr="00AE1B77">
        <w:rPr>
          <w:rFonts w:cs="Times New Roman" w:hint="eastAsia"/>
          <w:szCs w:val="24"/>
        </w:rPr>
        <w:t>S</w:t>
      </w:r>
      <w:r w:rsidRPr="00AE1B77">
        <w:rPr>
          <w:rFonts w:cs="Times New Roman"/>
          <w:szCs w:val="24"/>
        </w:rPr>
        <w:t>emi-parametric interval-censored Cox regression models</w:t>
      </w:r>
      <w:r w:rsidRPr="00AE1B77">
        <w:rPr>
          <w:rFonts w:cs="Times New Roman" w:hint="eastAsia"/>
          <w:szCs w:val="24"/>
        </w:rPr>
        <w:t xml:space="preserve">: package </w:t>
      </w:r>
      <w:r w:rsidRPr="00AE1B77">
        <w:rPr>
          <w:szCs w:val="24"/>
        </w:rPr>
        <w:t>“</w:t>
      </w:r>
      <w:proofErr w:type="spellStart"/>
      <w:r w:rsidRPr="00AE1B77">
        <w:rPr>
          <w:szCs w:val="24"/>
        </w:rPr>
        <w:t>icenReg</w:t>
      </w:r>
      <w:proofErr w:type="spellEnd"/>
      <w:r w:rsidRPr="00AE1B77">
        <w:rPr>
          <w:szCs w:val="24"/>
        </w:rPr>
        <w:t>” v2.0.1</w:t>
      </w:r>
      <w:r w:rsidRPr="00AE1B77">
        <w:rPr>
          <w:rFonts w:hint="eastAsia"/>
          <w:szCs w:val="24"/>
        </w:rPr>
        <w:t>6.</w:t>
      </w:r>
    </w:p>
    <w:p w14:paraId="190B9C33" w14:textId="550F5B7E" w:rsidR="003E4D61" w:rsidRPr="00AE1B77" w:rsidRDefault="003E4D61" w:rsidP="003E4D61">
      <w:pPr>
        <w:rPr>
          <w:szCs w:val="24"/>
        </w:rPr>
      </w:pPr>
      <w:r w:rsidRPr="00AE1B77">
        <w:rPr>
          <w:szCs w:val="24"/>
        </w:rPr>
        <w:t>Two-level growth models</w:t>
      </w:r>
      <w:r w:rsidRPr="00AE1B77">
        <w:rPr>
          <w:rFonts w:hint="eastAsia"/>
          <w:szCs w:val="24"/>
        </w:rPr>
        <w:t xml:space="preserve">: package </w:t>
      </w:r>
      <w:r w:rsidRPr="00AE1B77">
        <w:rPr>
          <w:szCs w:val="24"/>
        </w:rPr>
        <w:t>“</w:t>
      </w:r>
      <w:proofErr w:type="spellStart"/>
      <w:r w:rsidRPr="00AE1B77">
        <w:rPr>
          <w:szCs w:val="24"/>
        </w:rPr>
        <w:t>lmerTest</w:t>
      </w:r>
      <w:proofErr w:type="spellEnd"/>
      <w:r w:rsidRPr="00AE1B77">
        <w:rPr>
          <w:szCs w:val="24"/>
        </w:rPr>
        <w:t>” v3.1-3</w:t>
      </w:r>
      <w:r w:rsidRPr="00AE1B77">
        <w:rPr>
          <w:rFonts w:hint="eastAsia"/>
          <w:szCs w:val="24"/>
        </w:rPr>
        <w:t>.</w:t>
      </w:r>
    </w:p>
    <w:p w14:paraId="5CEC3AB4" w14:textId="555C187A" w:rsidR="00A0724B" w:rsidRPr="00AE1B77" w:rsidRDefault="008E09D4" w:rsidP="008960F8">
      <w:pPr>
        <w:pStyle w:val="Heading2"/>
        <w:spacing w:line="360" w:lineRule="auto"/>
        <w:jc w:val="both"/>
        <w:rPr>
          <w:rFonts w:cs="Times New Roman"/>
          <w:szCs w:val="24"/>
          <w:lang w:val="de-DE"/>
        </w:rPr>
      </w:pPr>
      <w:bookmarkStart w:id="18" w:name="_Toc226624090"/>
      <w:r w:rsidRPr="00AE1B77">
        <w:rPr>
          <w:rFonts w:cs="Times New Roman"/>
          <w:szCs w:val="24"/>
          <w:lang w:val="de-DE"/>
        </w:rPr>
        <w:t>References</w:t>
      </w:r>
      <w:bookmarkEnd w:id="17"/>
      <w:bookmarkEnd w:id="18"/>
    </w:p>
    <w:p w14:paraId="151B74C5" w14:textId="77777777" w:rsidR="0006372B" w:rsidRPr="0006372B" w:rsidRDefault="00A0724B" w:rsidP="0006372B">
      <w:pPr>
        <w:pStyle w:val="EndNoteBibliography"/>
        <w:spacing w:after="0"/>
      </w:pPr>
      <w:r w:rsidRPr="00AE1B77">
        <w:rPr>
          <w:szCs w:val="24"/>
          <w:lang w:val="en-GB"/>
        </w:rPr>
        <w:fldChar w:fldCharType="begin"/>
      </w:r>
      <w:r w:rsidRPr="00AE1B77">
        <w:rPr>
          <w:szCs w:val="24"/>
          <w:lang w:val="de-DE"/>
        </w:rPr>
        <w:instrText xml:space="preserve"> ADDIN EN.REFLIST </w:instrText>
      </w:r>
      <w:r w:rsidRPr="00AE1B77">
        <w:rPr>
          <w:szCs w:val="24"/>
          <w:lang w:val="en-GB"/>
        </w:rPr>
        <w:fldChar w:fldCharType="separate"/>
      </w:r>
      <w:r w:rsidR="0006372B" w:rsidRPr="006A797C">
        <w:rPr>
          <w:lang w:val="de-DE"/>
        </w:rPr>
        <w:t>1.</w:t>
      </w:r>
      <w:r w:rsidR="0006372B" w:rsidRPr="006A797C">
        <w:rPr>
          <w:lang w:val="de-DE"/>
        </w:rPr>
        <w:tab/>
        <w:t xml:space="preserve">Kussmaul B, Döring A, Filipiak B. Bioelektrische Impedanzanalyse (BIA) in einer epidemiologischen Studie. </w:t>
      </w:r>
      <w:r w:rsidR="0006372B" w:rsidRPr="0006372B">
        <w:t>Ernährungs-Umschau. 1996;43(2):46-8.</w:t>
      </w:r>
    </w:p>
    <w:p w14:paraId="1806476D" w14:textId="77777777" w:rsidR="0006372B" w:rsidRPr="006A797C" w:rsidRDefault="0006372B" w:rsidP="0006372B">
      <w:pPr>
        <w:pStyle w:val="EndNoteBibliography"/>
        <w:spacing w:after="0"/>
        <w:rPr>
          <w:lang w:val="de-DE"/>
        </w:rPr>
      </w:pPr>
      <w:r w:rsidRPr="0006372B">
        <w:t>2.</w:t>
      </w:r>
      <w:r w:rsidRPr="0006372B">
        <w:tab/>
        <w:t xml:space="preserve">Huemer MT, Petrera A, Hauck SM, Drey M, Peters A, Thorand B. Proteomics of the phase angle: results from the population-based KORA S4 study. </w:t>
      </w:r>
      <w:r w:rsidRPr="006A797C">
        <w:rPr>
          <w:lang w:val="de-DE"/>
        </w:rPr>
        <w:t>Clin Nutr. 2022;41(8):1818-26.</w:t>
      </w:r>
    </w:p>
    <w:p w14:paraId="586FF74A" w14:textId="77777777" w:rsidR="0006372B" w:rsidRPr="0006372B" w:rsidRDefault="0006372B" w:rsidP="0006372B">
      <w:pPr>
        <w:pStyle w:val="EndNoteBibliography"/>
        <w:spacing w:after="0"/>
      </w:pPr>
      <w:r w:rsidRPr="006A797C">
        <w:rPr>
          <w:lang w:val="de-DE"/>
        </w:rPr>
        <w:t>3.</w:t>
      </w:r>
      <w:r w:rsidRPr="006A797C">
        <w:rPr>
          <w:lang w:val="de-DE"/>
        </w:rPr>
        <w:tab/>
        <w:t xml:space="preserve">Luo H, Bauer A, Nano J, Petrera A, Rathmann W, Herder C, et al. </w:t>
      </w:r>
      <w:r w:rsidRPr="0006372B">
        <w:t>Associations of plasma proteomics with type 2 diabetes and related traits: results from the longitudinal KORA S4/F4/FF4 Study. Diabetologia. 2023;66(9):1655-68.</w:t>
      </w:r>
    </w:p>
    <w:p w14:paraId="1E21E382" w14:textId="77777777" w:rsidR="0006372B" w:rsidRPr="0006372B" w:rsidRDefault="0006372B" w:rsidP="0006372B">
      <w:pPr>
        <w:pStyle w:val="EndNoteBibliography"/>
        <w:spacing w:after="0"/>
      </w:pPr>
      <w:r w:rsidRPr="0006372B">
        <w:t>4.</w:t>
      </w:r>
      <w:r w:rsidRPr="0006372B">
        <w:tab/>
        <w:t>Rathmann W, Haastert B, Icks A, Lowel H, Meisinger C, Holle R, et al. High prevalence of undiagnosed diabetes mellitus in Southern Germany: target populations for efficient screening. The KORA survey 2000. Diabetologia. 2003;46(2):182-9.</w:t>
      </w:r>
    </w:p>
    <w:p w14:paraId="56411107" w14:textId="77777777" w:rsidR="0006372B" w:rsidRPr="006A797C" w:rsidRDefault="0006372B" w:rsidP="0006372B">
      <w:pPr>
        <w:pStyle w:val="EndNoteBibliography"/>
        <w:spacing w:after="0"/>
        <w:rPr>
          <w:lang w:val="de-DE"/>
        </w:rPr>
      </w:pPr>
      <w:r w:rsidRPr="0006372B">
        <w:t>5.</w:t>
      </w:r>
      <w:r w:rsidRPr="0006372B">
        <w:tab/>
        <w:t xml:space="preserve">Sujana C, Seissler J, Jordan J, Rathmann W, Koenig W, Roden M, et al. Associations of cardiac stress biomarkers with incident type 2 diabetes and changes in glucose metabolism: KORA F4/FF4 study. </w:t>
      </w:r>
      <w:r w:rsidRPr="006A797C">
        <w:rPr>
          <w:lang w:val="de-DE"/>
        </w:rPr>
        <w:t>Cardiovasc Diabetol. 2020;19(1):178.</w:t>
      </w:r>
    </w:p>
    <w:p w14:paraId="72FA90BC" w14:textId="77777777" w:rsidR="0006372B" w:rsidRPr="0006372B" w:rsidRDefault="0006372B" w:rsidP="0006372B">
      <w:pPr>
        <w:pStyle w:val="EndNoteBibliography"/>
        <w:spacing w:after="0"/>
      </w:pPr>
      <w:r w:rsidRPr="006A797C">
        <w:rPr>
          <w:lang w:val="de-DE"/>
        </w:rPr>
        <w:t>6.</w:t>
      </w:r>
      <w:r w:rsidRPr="006A797C">
        <w:rPr>
          <w:lang w:val="de-DE"/>
        </w:rPr>
        <w:tab/>
        <w:t xml:space="preserve">Huth C, von Toerne C, Schederecker F, de Las Heras Gala T, Herder C, Kronenberg F, et al. </w:t>
      </w:r>
      <w:r w:rsidRPr="0006372B">
        <w:t>Protein markers and risk of type 2 diabetes and prediabetes: a targeted proteomics approach in the KORA F4/FF4 study. Eur J Epidemiol. 2019;34(4):409-22.</w:t>
      </w:r>
    </w:p>
    <w:p w14:paraId="62B38CBB" w14:textId="77777777" w:rsidR="0006372B" w:rsidRPr="0006372B" w:rsidRDefault="0006372B" w:rsidP="0006372B">
      <w:pPr>
        <w:pStyle w:val="EndNoteBibliography"/>
        <w:spacing w:after="0"/>
      </w:pPr>
      <w:r w:rsidRPr="0006372B">
        <w:t>7.</w:t>
      </w:r>
      <w:r w:rsidRPr="0006372B">
        <w:tab/>
        <w:t>Levy JC, Matthews DR, Hermans MP. Correct homeostasis model assessment (HOMA) evaluation uses the computer program. Diabetes Care. 1998;21(12):2191-2.</w:t>
      </w:r>
    </w:p>
    <w:p w14:paraId="3135C9D2" w14:textId="575900BC" w:rsidR="0006372B" w:rsidRPr="0006372B" w:rsidRDefault="0006372B" w:rsidP="0006372B">
      <w:pPr>
        <w:pStyle w:val="EndNoteBibliography"/>
        <w:spacing w:after="0"/>
      </w:pPr>
      <w:r w:rsidRPr="0006372B">
        <w:t>8.</w:t>
      </w:r>
      <w:r w:rsidRPr="0006372B">
        <w:tab/>
        <w:t xml:space="preserve">HOMA2 Calculator V2.2.3. Diabetes Trials Unit, University of Oxford  [Available from: </w:t>
      </w:r>
      <w:hyperlink r:id="rId12" w:history="1">
        <w:r w:rsidRPr="0006372B">
          <w:rPr>
            <w:rStyle w:val="Hyperlink"/>
          </w:rPr>
          <w:t>https://www2.dtu.ox.ac.uk/homacalculator/</w:t>
        </w:r>
      </w:hyperlink>
      <w:r w:rsidRPr="0006372B">
        <w:t>.</w:t>
      </w:r>
    </w:p>
    <w:p w14:paraId="35613826" w14:textId="77777777" w:rsidR="0006372B" w:rsidRPr="0006372B" w:rsidRDefault="0006372B" w:rsidP="0006372B">
      <w:pPr>
        <w:pStyle w:val="EndNoteBibliography"/>
        <w:spacing w:after="0"/>
      </w:pPr>
      <w:r w:rsidRPr="0006372B">
        <w:t>9.</w:t>
      </w:r>
      <w:r w:rsidRPr="0006372B">
        <w:tab/>
        <w:t>Rathmann W, Haastert B, Icks A, Löwel H, Meisinger C, Holle R, et al. High prevalence of undiagnosed diabetes mellitus in Southern Germany: target populations for efficient screening. The KORA survey 2000. Diabetologia. 2003;46(2):182-9.</w:t>
      </w:r>
    </w:p>
    <w:p w14:paraId="79E97FC2" w14:textId="77777777" w:rsidR="0006372B" w:rsidRPr="0006372B" w:rsidRDefault="0006372B" w:rsidP="0006372B">
      <w:pPr>
        <w:pStyle w:val="EndNoteBibliography"/>
        <w:spacing w:after="0"/>
      </w:pPr>
      <w:r w:rsidRPr="0006372B">
        <w:t>10.</w:t>
      </w:r>
      <w:r w:rsidRPr="0006372B">
        <w:tab/>
        <w:t>Wacker M, Holle R, Heinrich J, Ladwig K-H, Peters A, Leidl R, et al. The association of smoking status with healthcare utilisation, productivity loss and resulting costs: results from the population-based KORA F4 study. BMC Health Services Research. 2013;13(1):278.</w:t>
      </w:r>
    </w:p>
    <w:p w14:paraId="13784E71" w14:textId="77777777" w:rsidR="0006372B" w:rsidRPr="006A797C" w:rsidRDefault="0006372B" w:rsidP="0006372B">
      <w:pPr>
        <w:pStyle w:val="EndNoteBibliography"/>
        <w:spacing w:after="0"/>
        <w:rPr>
          <w:lang w:val="de-DE"/>
        </w:rPr>
      </w:pPr>
      <w:r w:rsidRPr="0006372B">
        <w:lastRenderedPageBreak/>
        <w:t>11.</w:t>
      </w:r>
      <w:r w:rsidRPr="0006372B">
        <w:tab/>
        <w:t xml:space="preserve">Ruf E, Baumert J, Meisinger C, Doring A, Ladwig KH, Investigators MK. Are psychosocial stressors associated with the relationship of alcohol consumption and all-cause mortality? </w:t>
      </w:r>
      <w:r w:rsidRPr="006A797C">
        <w:rPr>
          <w:lang w:val="de-DE"/>
        </w:rPr>
        <w:t>BMC Public Health. 2014;14(1):312.</w:t>
      </w:r>
    </w:p>
    <w:p w14:paraId="3822152D" w14:textId="77777777" w:rsidR="0006372B" w:rsidRPr="0006372B" w:rsidRDefault="0006372B" w:rsidP="0006372B">
      <w:pPr>
        <w:pStyle w:val="EndNoteBibliography"/>
        <w:spacing w:after="0"/>
      </w:pPr>
      <w:r w:rsidRPr="006A797C">
        <w:rPr>
          <w:lang w:val="de-DE"/>
        </w:rPr>
        <w:t>12.</w:t>
      </w:r>
      <w:r w:rsidRPr="006A797C">
        <w:rPr>
          <w:lang w:val="de-DE"/>
        </w:rPr>
        <w:tab/>
        <w:t xml:space="preserve">Winkler G, Döring A. Kurzmethoden zur Charakterisierung des Ernährungsmusters: Einsatz und Auswertung eines Food-Frequency-Fragebogens. </w:t>
      </w:r>
      <w:r w:rsidRPr="0006372B">
        <w:t>Ernährungs-Umschau. 1995;42:289-91.</w:t>
      </w:r>
    </w:p>
    <w:p w14:paraId="0256DEFE" w14:textId="77777777" w:rsidR="0006372B" w:rsidRPr="0006372B" w:rsidRDefault="0006372B" w:rsidP="0006372B">
      <w:pPr>
        <w:pStyle w:val="EndNoteBibliography"/>
        <w:spacing w:after="0"/>
      </w:pPr>
      <w:r w:rsidRPr="0006372B">
        <w:t>13.</w:t>
      </w:r>
      <w:r w:rsidRPr="0006372B">
        <w:tab/>
        <w:t>Laxy M, Knoll G, Schunk M, Meisinger C, Huth C, Holle R. Quality of diabetes care in Germany improved from 2000 to 2007 to 2014, but improvements diminished since 2007. Evidence from the population-based KORA studies. PLoS One. 2016;11(10):e0164704.</w:t>
      </w:r>
    </w:p>
    <w:p w14:paraId="66DA8FC2" w14:textId="77777777" w:rsidR="0006372B" w:rsidRPr="0006372B" w:rsidRDefault="0006372B" w:rsidP="0006372B">
      <w:pPr>
        <w:pStyle w:val="EndNoteBibliography"/>
        <w:spacing w:after="0"/>
      </w:pPr>
      <w:r w:rsidRPr="0006372B">
        <w:t>14.</w:t>
      </w:r>
      <w:r w:rsidRPr="0006372B">
        <w:tab/>
        <w:t>Kyle UG, Genton L, Karsegard L, Slosman DO, Pichard C. Single prediction equation for bioelectrical impedance analysis in adults aged 20-94 years. Nutrition. 2001;17(3):248-53.</w:t>
      </w:r>
    </w:p>
    <w:p w14:paraId="2183935E" w14:textId="77777777" w:rsidR="0006372B" w:rsidRPr="0006372B" w:rsidRDefault="0006372B" w:rsidP="0006372B">
      <w:pPr>
        <w:pStyle w:val="EndNoteBibliography"/>
        <w:spacing w:after="0"/>
      </w:pPr>
      <w:r w:rsidRPr="0006372B">
        <w:t>15.</w:t>
      </w:r>
      <w:r w:rsidRPr="0006372B">
        <w:tab/>
        <w:t>Kyle UG, Schutz Y, Dupertuis YM, Pichard C. Body composition interpretation: contributions of the fat-free mass index and the body fat mass index. Nutrition. 2003;19(7-8):597-604.</w:t>
      </w:r>
    </w:p>
    <w:p w14:paraId="1073F151" w14:textId="77777777" w:rsidR="0006372B" w:rsidRPr="0006372B" w:rsidRDefault="0006372B" w:rsidP="0006372B">
      <w:pPr>
        <w:pStyle w:val="EndNoteBibliography"/>
        <w:spacing w:after="0"/>
      </w:pPr>
      <w:r w:rsidRPr="0006372B">
        <w:t>16.</w:t>
      </w:r>
      <w:r w:rsidRPr="0006372B">
        <w:tab/>
        <w:t>Janssen I, Heymsfield SB, Baumgartner RN, Ross R. Estimation of skeletal muscle mass by bioelectrical impedance analysis. J Appl Physiol (1985). 2000;89(2):465-71.</w:t>
      </w:r>
    </w:p>
    <w:p w14:paraId="0703483C" w14:textId="77777777" w:rsidR="0006372B" w:rsidRPr="0006372B" w:rsidRDefault="0006372B" w:rsidP="0006372B">
      <w:pPr>
        <w:pStyle w:val="EndNoteBibliography"/>
        <w:spacing w:after="0"/>
      </w:pPr>
      <w:r w:rsidRPr="0006372B">
        <w:t>17.</w:t>
      </w:r>
      <w:r w:rsidRPr="0006372B">
        <w:tab/>
        <w:t>Levey AS, Stevens LA, Schmid CH, Zhang YL, Castro AF, 3rd, Feldman HI, et al. A new equation to estimate glomerular filtration rate. Ann Intern Med. 2009;150(9):604-12.</w:t>
      </w:r>
    </w:p>
    <w:p w14:paraId="7B4975B6" w14:textId="77777777" w:rsidR="0006372B" w:rsidRPr="0006372B" w:rsidRDefault="0006372B" w:rsidP="0006372B">
      <w:pPr>
        <w:pStyle w:val="EndNoteBibliography"/>
        <w:spacing w:after="0"/>
      </w:pPr>
      <w:r w:rsidRPr="0006372B">
        <w:t>18.</w:t>
      </w:r>
      <w:r w:rsidRPr="0006372B">
        <w:tab/>
        <w:t>Meisinger C, Thorand B, Schneider A, Stieber J, Doring A, Lowel H. Sex differences in risk factors for incident type 2 diabetes mellitus: the MONICA Augsburg cohort study. Arch Intern Med. 2002;162(1):82-9.</w:t>
      </w:r>
    </w:p>
    <w:p w14:paraId="53F5DF95" w14:textId="77777777" w:rsidR="0006372B" w:rsidRPr="0006372B" w:rsidRDefault="0006372B" w:rsidP="0006372B">
      <w:pPr>
        <w:pStyle w:val="EndNoteBibliography"/>
        <w:spacing w:after="0"/>
      </w:pPr>
      <w:r w:rsidRPr="0006372B">
        <w:t>19.</w:t>
      </w:r>
      <w:r w:rsidRPr="0006372B">
        <w:tab/>
        <w:t>Holz T, Thorand B, Döring A, Schneider A, Meisinger C, Koenig W. Markers of inflammation and weight change in middle-aged adults: results from the prospective MONICA/KORA S3/F3 study. Obesity. 2010;18(12):2347-53.</w:t>
      </w:r>
    </w:p>
    <w:p w14:paraId="0295A8ED" w14:textId="77777777" w:rsidR="0006372B" w:rsidRPr="0006372B" w:rsidRDefault="0006372B" w:rsidP="0006372B">
      <w:pPr>
        <w:pStyle w:val="EndNoteBibliography"/>
        <w:spacing w:after="0"/>
      </w:pPr>
      <w:r w:rsidRPr="0006372B">
        <w:t>20.</w:t>
      </w:r>
      <w:r w:rsidRPr="0006372B">
        <w:tab/>
        <w:t>Huemer MT, Bauer A, Petrera A, Scholz M, Hauck SM, Drey M, et al. Proteomic profiling of low muscle and high fat mass: a machine learning approach in the KORA S4/FF4 study. J Cachexia Sarcopenia Muscle. 2021;12(4):1011-23.</w:t>
      </w:r>
    </w:p>
    <w:p w14:paraId="58C1AA49" w14:textId="77777777" w:rsidR="0006372B" w:rsidRPr="0006372B" w:rsidRDefault="0006372B" w:rsidP="0006372B">
      <w:pPr>
        <w:pStyle w:val="EndNoteBibliography"/>
        <w:spacing w:after="0"/>
      </w:pPr>
      <w:r w:rsidRPr="0006372B">
        <w:t>21.</w:t>
      </w:r>
      <w:r w:rsidRPr="0006372B">
        <w:tab/>
        <w:t>Khuseyinova N, Imhof A, Trischler G, Rothenbacher D, Hutchinson WL, Pepys MB, et al. Determination of C-reactive protein: comparison of three high-sensitivity immunoassays. Clin Chem. 2003;49(10):1691-5.</w:t>
      </w:r>
    </w:p>
    <w:p w14:paraId="53A8C44E" w14:textId="77777777" w:rsidR="0006372B" w:rsidRPr="0006372B" w:rsidRDefault="0006372B" w:rsidP="0006372B">
      <w:pPr>
        <w:pStyle w:val="EndNoteBibliography"/>
        <w:spacing w:after="0"/>
      </w:pPr>
      <w:r w:rsidRPr="0006372B">
        <w:t>22.</w:t>
      </w:r>
      <w:r w:rsidRPr="0006372B">
        <w:tab/>
        <w:t>Thorand B, Zierer A, Buyukozkan M, Krumsiek J, Bauer A, Schederecker F, et al. A panel of 6 biomarkers significantly improves the prediction of type 2 diabetes in the MONICA/KORA study population. J Clin Endocrinol Metab. 2021;106(4):e1647-e59.</w:t>
      </w:r>
    </w:p>
    <w:p w14:paraId="6EAC47FF" w14:textId="77777777" w:rsidR="0006372B" w:rsidRPr="0006372B" w:rsidRDefault="0006372B" w:rsidP="0006372B">
      <w:pPr>
        <w:pStyle w:val="EndNoteBibliography"/>
      </w:pPr>
      <w:r w:rsidRPr="0006372B">
        <w:t>23.</w:t>
      </w:r>
      <w:r w:rsidRPr="0006372B">
        <w:tab/>
        <w:t>Grimm KJ, Ram N, Estabrook R. Growth modeling: Structural equation and multilevel modeling approaches. New York: Guilford Press; 2016.</w:t>
      </w:r>
    </w:p>
    <w:p w14:paraId="034B7896" w14:textId="1F4D2C61" w:rsidR="00FB1B2A" w:rsidRPr="00AE1B77" w:rsidRDefault="00A0724B" w:rsidP="00875D27">
      <w:pPr>
        <w:pStyle w:val="Heading1"/>
      </w:pPr>
      <w:r w:rsidRPr="00AE1B77">
        <w:rPr>
          <w:lang w:val="en-GB"/>
        </w:rPr>
        <w:lastRenderedPageBreak/>
        <w:fldChar w:fldCharType="end"/>
      </w:r>
      <w:bookmarkStart w:id="19" w:name="_Toc172896895"/>
      <w:bookmarkStart w:id="20" w:name="_Toc226624091"/>
      <w:bookmarkStart w:id="21" w:name="_Hlk178024728"/>
      <w:r w:rsidR="008E09D4" w:rsidRPr="00AE1B77">
        <w:t>Supplementary figures</w:t>
      </w:r>
      <w:bookmarkEnd w:id="19"/>
      <w:bookmarkEnd w:id="20"/>
    </w:p>
    <w:p w14:paraId="61E23595" w14:textId="68EBCDE6" w:rsidR="006135DC" w:rsidRPr="00AE1B77" w:rsidRDefault="006135DC" w:rsidP="008960F8">
      <w:pPr>
        <w:pStyle w:val="Heading2"/>
        <w:spacing w:line="360" w:lineRule="auto"/>
        <w:jc w:val="both"/>
        <w:rPr>
          <w:rFonts w:cs="Times New Roman"/>
          <w:szCs w:val="24"/>
        </w:rPr>
      </w:pPr>
      <w:bookmarkStart w:id="22" w:name="_Toc226624092"/>
      <w:r w:rsidRPr="00AE1B77">
        <w:rPr>
          <w:rFonts w:cs="Times New Roman"/>
          <w:szCs w:val="24"/>
        </w:rPr>
        <w:t xml:space="preserve">Figure S1 Overview of the </w:t>
      </w:r>
      <w:r w:rsidR="00BD08B0" w:rsidRPr="00AE1B77">
        <w:rPr>
          <w:rFonts w:cs="Times New Roman"/>
          <w:szCs w:val="24"/>
        </w:rPr>
        <w:t>general</w:t>
      </w:r>
      <w:r w:rsidRPr="00AE1B77">
        <w:rPr>
          <w:rFonts w:cs="Times New Roman"/>
          <w:szCs w:val="24"/>
        </w:rPr>
        <w:t xml:space="preserve"> KORA studies</w:t>
      </w:r>
      <w:bookmarkEnd w:id="22"/>
    </w:p>
    <w:p w14:paraId="242258AA" w14:textId="68F113FE" w:rsidR="00BD08B0" w:rsidRPr="00AE1B77" w:rsidRDefault="00CF0D45">
      <w:r w:rsidRPr="00AE1B77">
        <w:rPr>
          <w:noProof/>
          <w14:ligatures w14:val="standardContextual"/>
        </w:rPr>
        <w:drawing>
          <wp:inline distT="0" distB="0" distL="0" distR="0" wp14:anchorId="0398E98B" wp14:editId="22151D27">
            <wp:extent cx="5943600" cy="3067050"/>
            <wp:effectExtent l="0" t="0" r="0" b="0"/>
            <wp:docPr id="1100169296" name="Picture 4" descr="A diagram of a computer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0169296" name="Picture 4" descr="A diagram of a computer flowchart&#10;&#10;AI-generated content may be incorrect."/>
                    <pic:cNvPicPr/>
                  </pic:nvPicPr>
                  <pic:blipFill>
                    <a:blip r:embed="rId13"/>
                    <a:stretch>
                      <a:fillRect/>
                    </a:stretch>
                  </pic:blipFill>
                  <pic:spPr>
                    <a:xfrm>
                      <a:off x="0" y="0"/>
                      <a:ext cx="5943600" cy="3067050"/>
                    </a:xfrm>
                    <a:prstGeom prst="rect">
                      <a:avLst/>
                    </a:prstGeom>
                  </pic:spPr>
                </pic:pic>
              </a:graphicData>
            </a:graphic>
          </wp:inline>
        </w:drawing>
      </w:r>
    </w:p>
    <w:p w14:paraId="5E82EC96" w14:textId="77777777" w:rsidR="00390A63" w:rsidRPr="00AE1B77" w:rsidRDefault="00390A63" w:rsidP="00390A63">
      <w:r w:rsidRPr="00AE1B77">
        <w:rPr>
          <w:b/>
          <w:bCs/>
        </w:rPr>
        <w:t>Abbreviations:</w:t>
      </w:r>
      <w:r w:rsidRPr="00AE1B77">
        <w:t xml:space="preserve"> KORA: Cooperative Health Research in the Region of Augsburg; GEFU4: self-administered health questionnaire 2016.</w:t>
      </w:r>
    </w:p>
    <w:p w14:paraId="256994EC" w14:textId="77777777" w:rsidR="00390A63" w:rsidRPr="00AE1B77" w:rsidRDefault="00390A63"/>
    <w:p w14:paraId="0226014C" w14:textId="77777777" w:rsidR="00BD08B0" w:rsidRPr="00AE1B77" w:rsidRDefault="00BD08B0"/>
    <w:p w14:paraId="49AF67B5" w14:textId="723987F9" w:rsidR="00BD08B0" w:rsidRPr="00AE1B77" w:rsidRDefault="00BD08B0">
      <w:r w:rsidRPr="00AE1B77">
        <w:br w:type="page"/>
      </w:r>
    </w:p>
    <w:p w14:paraId="6E4D9249" w14:textId="13D1726A" w:rsidR="007B3154" w:rsidRPr="00AE1B77" w:rsidRDefault="007B3154" w:rsidP="008960F8">
      <w:pPr>
        <w:pStyle w:val="Heading2"/>
        <w:spacing w:line="360" w:lineRule="auto"/>
        <w:jc w:val="both"/>
        <w:rPr>
          <w:rFonts w:cs="Times New Roman"/>
          <w:szCs w:val="24"/>
        </w:rPr>
      </w:pPr>
      <w:bookmarkStart w:id="23" w:name="_Toc226624093"/>
      <w:r w:rsidRPr="00AE1B77">
        <w:rPr>
          <w:rFonts w:cs="Times New Roman"/>
          <w:szCs w:val="24"/>
        </w:rPr>
        <w:lastRenderedPageBreak/>
        <w:t xml:space="preserve">Figure </w:t>
      </w:r>
      <w:r w:rsidR="006135DC" w:rsidRPr="00AE1B77">
        <w:rPr>
          <w:rFonts w:cs="Times New Roman"/>
          <w:szCs w:val="24"/>
        </w:rPr>
        <w:t xml:space="preserve">S2 </w:t>
      </w:r>
      <w:r w:rsidRPr="00AE1B77">
        <w:rPr>
          <w:rFonts w:cs="Times New Roman"/>
          <w:szCs w:val="24"/>
        </w:rPr>
        <w:t xml:space="preserve">Flowchart of the study </w:t>
      </w:r>
      <w:r w:rsidR="00684B19" w:rsidRPr="00AE1B77">
        <w:rPr>
          <w:rFonts w:cs="Times New Roman"/>
          <w:szCs w:val="24"/>
        </w:rPr>
        <w:t>population</w:t>
      </w:r>
      <w:r w:rsidR="00DC36B6" w:rsidRPr="00AE1B77">
        <w:rPr>
          <w:rFonts w:cs="Times New Roman"/>
          <w:szCs w:val="24"/>
        </w:rPr>
        <w:t xml:space="preserve"> in </w:t>
      </w:r>
      <w:r w:rsidR="00CA43E9" w:rsidRPr="00AE1B77">
        <w:rPr>
          <w:rFonts w:cs="Times New Roman" w:hint="eastAsia"/>
          <w:szCs w:val="24"/>
        </w:rPr>
        <w:t xml:space="preserve">the </w:t>
      </w:r>
      <w:r w:rsidR="00DC36B6" w:rsidRPr="00AE1B77">
        <w:rPr>
          <w:rFonts w:cs="Times New Roman"/>
          <w:szCs w:val="24"/>
        </w:rPr>
        <w:t>KORA S3/S4 studies</w:t>
      </w:r>
      <w:bookmarkEnd w:id="23"/>
    </w:p>
    <w:p w14:paraId="5C49BF32" w14:textId="77777777" w:rsidR="00390A63" w:rsidRPr="00AE1B77" w:rsidRDefault="00390A63" w:rsidP="00F737A6">
      <w:r w:rsidRPr="00AE1B77">
        <w:rPr>
          <w:noProof/>
          <w14:ligatures w14:val="standardContextual"/>
        </w:rPr>
        <w:drawing>
          <wp:inline distT="0" distB="0" distL="0" distR="0" wp14:anchorId="328D75C1" wp14:editId="18DB7075">
            <wp:extent cx="5943600" cy="4530090"/>
            <wp:effectExtent l="0" t="0" r="0" b="3810"/>
            <wp:docPr id="1809050863" name="Picture 3" descr="A diagram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9050863" name="Picture 3" descr="A diagram of a flowchart&#10;&#10;AI-generated content may be incorrect."/>
                    <pic:cNvPicPr/>
                  </pic:nvPicPr>
                  <pic:blipFill>
                    <a:blip r:embed="rId14"/>
                    <a:stretch>
                      <a:fillRect/>
                    </a:stretch>
                  </pic:blipFill>
                  <pic:spPr>
                    <a:xfrm>
                      <a:off x="0" y="0"/>
                      <a:ext cx="5943600" cy="4530090"/>
                    </a:xfrm>
                    <a:prstGeom prst="rect">
                      <a:avLst/>
                    </a:prstGeom>
                  </pic:spPr>
                </pic:pic>
              </a:graphicData>
            </a:graphic>
          </wp:inline>
        </w:drawing>
      </w:r>
    </w:p>
    <w:p w14:paraId="1438CAD1" w14:textId="77777777" w:rsidR="00390A63" w:rsidRPr="00AE1B77" w:rsidRDefault="00390A63" w:rsidP="00390A63">
      <w:pPr>
        <w:rPr>
          <w:rFonts w:cs="Times New Roman"/>
          <w:szCs w:val="24"/>
          <w:lang w:val="fr-FR"/>
        </w:rPr>
      </w:pPr>
      <w:proofErr w:type="spellStart"/>
      <w:proofErr w:type="gramStart"/>
      <w:r w:rsidRPr="00AE1B77">
        <w:rPr>
          <w:rFonts w:cs="Times New Roman"/>
          <w:b/>
          <w:bCs/>
          <w:szCs w:val="24"/>
          <w:lang w:val="fr-FR"/>
        </w:rPr>
        <w:t>Abbreviations</w:t>
      </w:r>
      <w:proofErr w:type="spellEnd"/>
      <w:r w:rsidRPr="00AE1B77">
        <w:rPr>
          <w:rFonts w:cs="Times New Roman"/>
          <w:szCs w:val="24"/>
          <w:lang w:val="fr-FR"/>
        </w:rPr>
        <w:t>:</w:t>
      </w:r>
      <w:proofErr w:type="gramEnd"/>
      <w:r w:rsidRPr="00AE1B77">
        <w:rPr>
          <w:rFonts w:cs="Times New Roman"/>
          <w:szCs w:val="24"/>
          <w:lang w:val="fr-FR"/>
        </w:rPr>
        <w:t xml:space="preserve"> </w:t>
      </w:r>
      <w:proofErr w:type="spellStart"/>
      <w:proofErr w:type="gramStart"/>
      <w:r w:rsidRPr="00AE1B77">
        <w:rPr>
          <w:rFonts w:cs="Times New Roman"/>
          <w:szCs w:val="24"/>
          <w:lang w:val="fr-FR"/>
        </w:rPr>
        <w:t>PhA</w:t>
      </w:r>
      <w:proofErr w:type="spellEnd"/>
      <w:r w:rsidRPr="00AE1B77">
        <w:rPr>
          <w:rFonts w:cs="Times New Roman"/>
          <w:szCs w:val="24"/>
          <w:lang w:val="fr-FR"/>
        </w:rPr>
        <w:t>:</w:t>
      </w:r>
      <w:proofErr w:type="gramEnd"/>
      <w:r w:rsidRPr="00AE1B77">
        <w:rPr>
          <w:rFonts w:cs="Times New Roman"/>
          <w:szCs w:val="24"/>
          <w:lang w:val="fr-FR"/>
        </w:rPr>
        <w:t xml:space="preserve"> phase </w:t>
      </w:r>
      <w:proofErr w:type="gramStart"/>
      <w:r w:rsidRPr="00AE1B77">
        <w:rPr>
          <w:rFonts w:cs="Times New Roman"/>
          <w:szCs w:val="24"/>
          <w:lang w:val="fr-FR"/>
        </w:rPr>
        <w:t>angle;</w:t>
      </w:r>
      <w:proofErr w:type="gramEnd"/>
      <w:r w:rsidRPr="00AE1B77">
        <w:rPr>
          <w:rFonts w:cs="Times New Roman"/>
          <w:szCs w:val="24"/>
          <w:lang w:val="fr-FR"/>
        </w:rPr>
        <w:t xml:space="preserve"> T2</w:t>
      </w:r>
      <w:proofErr w:type="gramStart"/>
      <w:r w:rsidRPr="00AE1B77">
        <w:rPr>
          <w:rFonts w:cs="Times New Roman"/>
          <w:szCs w:val="24"/>
          <w:lang w:val="fr-FR"/>
        </w:rPr>
        <w:t>D:</w:t>
      </w:r>
      <w:proofErr w:type="gramEnd"/>
      <w:r w:rsidRPr="00AE1B77">
        <w:rPr>
          <w:rFonts w:cs="Times New Roman"/>
          <w:szCs w:val="24"/>
          <w:lang w:val="fr-FR"/>
        </w:rPr>
        <w:t xml:space="preserve"> type 2 </w:t>
      </w:r>
      <w:proofErr w:type="spellStart"/>
      <w:r w:rsidRPr="00AE1B77">
        <w:rPr>
          <w:rFonts w:cs="Times New Roman"/>
          <w:szCs w:val="24"/>
          <w:lang w:val="fr-FR"/>
        </w:rPr>
        <w:t>diabetes</w:t>
      </w:r>
      <w:proofErr w:type="spellEnd"/>
      <w:r w:rsidRPr="00AE1B77">
        <w:rPr>
          <w:rFonts w:cs="Times New Roman" w:hint="eastAsia"/>
          <w:szCs w:val="24"/>
          <w:lang w:val="fr-FR"/>
        </w:rPr>
        <w:t>.</w:t>
      </w:r>
    </w:p>
    <w:p w14:paraId="66D25179" w14:textId="0BAF39D1" w:rsidR="00A2080A" w:rsidRPr="00AE1B77" w:rsidRDefault="00F737A6" w:rsidP="00F737A6">
      <w:pPr>
        <w:rPr>
          <w:lang w:val="fr-FR"/>
        </w:rPr>
      </w:pPr>
      <w:r w:rsidRPr="00AE1B77">
        <w:rPr>
          <w:lang w:val="fr-FR"/>
        </w:rPr>
        <w:br w:type="page"/>
      </w:r>
    </w:p>
    <w:p w14:paraId="3C7CA5AE" w14:textId="729C4FA5" w:rsidR="00A2080A" w:rsidRPr="00AE1B77" w:rsidRDefault="00A2080A" w:rsidP="00A2080A">
      <w:pPr>
        <w:pStyle w:val="Heading2"/>
        <w:spacing w:line="360" w:lineRule="auto"/>
        <w:jc w:val="both"/>
        <w:rPr>
          <w:rFonts w:cs="Times New Roman"/>
          <w:szCs w:val="24"/>
        </w:rPr>
      </w:pPr>
      <w:bookmarkStart w:id="24" w:name="_Toc226624094"/>
      <w:r w:rsidRPr="00AE1B77">
        <w:rPr>
          <w:rFonts w:cs="Times New Roman"/>
          <w:szCs w:val="24"/>
        </w:rPr>
        <w:lastRenderedPageBreak/>
        <w:t xml:space="preserve">Figure S3 Flowchart of the study population in </w:t>
      </w:r>
      <w:r w:rsidR="00CA43E9" w:rsidRPr="00AE1B77">
        <w:rPr>
          <w:rFonts w:cs="Times New Roman" w:hint="eastAsia"/>
          <w:szCs w:val="24"/>
        </w:rPr>
        <w:t xml:space="preserve">the </w:t>
      </w:r>
      <w:r w:rsidRPr="00AE1B77">
        <w:rPr>
          <w:rFonts w:cs="Times New Roman"/>
          <w:szCs w:val="24"/>
        </w:rPr>
        <w:t>KORA S4/F4/FF4 studies</w:t>
      </w:r>
      <w:bookmarkEnd w:id="24"/>
    </w:p>
    <w:p w14:paraId="731AC567" w14:textId="77777777" w:rsidR="00390A63" w:rsidRPr="00AE1B77" w:rsidRDefault="00390A63">
      <w:pPr>
        <w:rPr>
          <w:rFonts w:cs="Times New Roman"/>
          <w:szCs w:val="24"/>
        </w:rPr>
      </w:pPr>
      <w:r w:rsidRPr="00AE1B77">
        <w:rPr>
          <w:rFonts w:cs="Times New Roman"/>
          <w:noProof/>
          <w:szCs w:val="24"/>
          <w14:ligatures w14:val="standardContextual"/>
        </w:rPr>
        <w:drawing>
          <wp:inline distT="0" distB="0" distL="0" distR="0" wp14:anchorId="131A944A" wp14:editId="1379CD51">
            <wp:extent cx="5943600" cy="4496435"/>
            <wp:effectExtent l="0" t="0" r="0" b="0"/>
            <wp:docPr id="1676236131" name="Picture 2" descr="A screenshot of a flowchar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6236131" name="Picture 2" descr="A screenshot of a flowchart&#10;&#10;AI-generated content may be incorrect."/>
                    <pic:cNvPicPr/>
                  </pic:nvPicPr>
                  <pic:blipFill>
                    <a:blip r:embed="rId15"/>
                    <a:stretch>
                      <a:fillRect/>
                    </a:stretch>
                  </pic:blipFill>
                  <pic:spPr>
                    <a:xfrm>
                      <a:off x="0" y="0"/>
                      <a:ext cx="5943600" cy="4496435"/>
                    </a:xfrm>
                    <a:prstGeom prst="rect">
                      <a:avLst/>
                    </a:prstGeom>
                  </pic:spPr>
                </pic:pic>
              </a:graphicData>
            </a:graphic>
          </wp:inline>
        </w:drawing>
      </w:r>
    </w:p>
    <w:p w14:paraId="14781AA9" w14:textId="472CF657" w:rsidR="00DD0AD2" w:rsidRPr="00AE1B77" w:rsidRDefault="00390A63" w:rsidP="00390A63">
      <w:pPr>
        <w:jc w:val="both"/>
        <w:rPr>
          <w:rFonts w:cs="Times New Roman"/>
          <w:szCs w:val="24"/>
        </w:rPr>
      </w:pPr>
      <w:r w:rsidRPr="00AE1B77">
        <w:rPr>
          <w:rFonts w:cs="Times New Roman"/>
          <w:b/>
          <w:bCs/>
          <w:szCs w:val="24"/>
        </w:rPr>
        <w:t>Abbreviations</w:t>
      </w:r>
      <w:r w:rsidRPr="00AE1B77">
        <w:rPr>
          <w:rFonts w:cs="Times New Roman"/>
          <w:szCs w:val="24"/>
        </w:rPr>
        <w:t xml:space="preserve">: </w:t>
      </w:r>
      <w:proofErr w:type="spellStart"/>
      <w:r w:rsidRPr="00AE1B77">
        <w:rPr>
          <w:rFonts w:cs="Times New Roman"/>
          <w:szCs w:val="24"/>
        </w:rPr>
        <w:t>PhA</w:t>
      </w:r>
      <w:proofErr w:type="spellEnd"/>
      <w:r w:rsidRPr="00AE1B77">
        <w:rPr>
          <w:rFonts w:cs="Times New Roman"/>
          <w:szCs w:val="24"/>
        </w:rPr>
        <w:t xml:space="preserve">: phase angle; T2D: type 2 diabetes; OGTT: </w:t>
      </w:r>
      <w:bookmarkStart w:id="25" w:name="_Hlk179975966"/>
      <w:r w:rsidRPr="00AE1B77">
        <w:rPr>
          <w:rFonts w:cs="Times New Roman"/>
          <w:szCs w:val="24"/>
        </w:rPr>
        <w:t>oral glucose tolerance test</w:t>
      </w:r>
      <w:bookmarkEnd w:id="25"/>
      <w:r w:rsidRPr="00AE1B77">
        <w:rPr>
          <w:rFonts w:cs="Times New Roman"/>
          <w:szCs w:val="24"/>
        </w:rPr>
        <w:t>; 2-h glucose: 2-hour serum glucose; HOMA2-IR: updated homeostatic model assessment of insulin resistance; HOMA2-B: updated homeostatic model assessment of beta-cell function; HbA1c: glycated hemoglobin A1c.</w:t>
      </w:r>
      <w:r w:rsidR="00DD0AD2" w:rsidRPr="00AE1B77">
        <w:rPr>
          <w:rFonts w:cs="Times New Roman"/>
          <w:szCs w:val="24"/>
        </w:rPr>
        <w:br w:type="page"/>
      </w:r>
    </w:p>
    <w:p w14:paraId="3480B255" w14:textId="47DDACA4" w:rsidR="004940AF" w:rsidRPr="00AE1B77" w:rsidRDefault="007B3154" w:rsidP="00875D27">
      <w:pPr>
        <w:pStyle w:val="Heading2"/>
      </w:pPr>
      <w:bookmarkStart w:id="26" w:name="_Hlk220878455"/>
      <w:bookmarkStart w:id="27" w:name="_Toc226624095"/>
      <w:r w:rsidRPr="00AE1B77">
        <w:rPr>
          <w:lang w:val="en-GB"/>
        </w:rPr>
        <w:lastRenderedPageBreak/>
        <w:t xml:space="preserve">Figure </w:t>
      </w:r>
      <w:bookmarkStart w:id="28" w:name="_Hlk204864507"/>
      <w:r w:rsidR="00DC36B6" w:rsidRPr="00AE1B77">
        <w:rPr>
          <w:lang w:val="en-GB"/>
        </w:rPr>
        <w:t xml:space="preserve">S4 </w:t>
      </w:r>
      <w:r w:rsidRPr="00AE1B77">
        <w:rPr>
          <w:lang w:val="en-GB"/>
        </w:rPr>
        <w:t xml:space="preserve">Correlation </w:t>
      </w:r>
      <w:r w:rsidR="00FD7B84" w:rsidRPr="00AE1B77">
        <w:rPr>
          <w:lang w:val="en-GB"/>
        </w:rPr>
        <w:t xml:space="preserve">of </w:t>
      </w:r>
      <w:r w:rsidRPr="00AE1B77">
        <w:rPr>
          <w:lang w:val="en-GB"/>
        </w:rPr>
        <w:t>the</w:t>
      </w:r>
      <w:r w:rsidR="008C4366" w:rsidRPr="00AE1B77">
        <w:rPr>
          <w:lang w:val="en-GB"/>
        </w:rPr>
        <w:t xml:space="preserve"> </w:t>
      </w:r>
      <w:proofErr w:type="spellStart"/>
      <w:r w:rsidR="004940AF" w:rsidRPr="00AE1B77">
        <w:rPr>
          <w:lang w:val="en-GB"/>
        </w:rPr>
        <w:t>PhA</w:t>
      </w:r>
      <w:proofErr w:type="spellEnd"/>
      <w:r w:rsidRPr="00AE1B77">
        <w:rPr>
          <w:lang w:val="en-GB"/>
        </w:rPr>
        <w:t xml:space="preserve"> </w:t>
      </w:r>
      <w:r w:rsidR="00FD7B84" w:rsidRPr="00AE1B77">
        <w:rPr>
          <w:lang w:val="en-GB"/>
        </w:rPr>
        <w:t xml:space="preserve">with </w:t>
      </w:r>
      <w:r w:rsidRPr="00AE1B77">
        <w:rPr>
          <w:lang w:val="en-GB"/>
        </w:rPr>
        <w:t xml:space="preserve">anthropometric </w:t>
      </w:r>
      <w:r w:rsidR="00FD7B84" w:rsidRPr="00AE1B77">
        <w:rPr>
          <w:lang w:val="en-GB"/>
        </w:rPr>
        <w:t>and</w:t>
      </w:r>
      <w:r w:rsidR="00784316" w:rsidRPr="00AE1B77">
        <w:rPr>
          <w:lang w:val="en-GB"/>
        </w:rPr>
        <w:t xml:space="preserve"> </w:t>
      </w:r>
      <w:r w:rsidRPr="00AE1B77">
        <w:rPr>
          <w:lang w:val="en-GB"/>
        </w:rPr>
        <w:t>body composition parameters</w:t>
      </w:r>
      <w:r w:rsidR="009348BB" w:rsidRPr="00AE1B77">
        <w:t xml:space="preserve"> </w:t>
      </w:r>
      <w:r w:rsidR="005C153B" w:rsidRPr="00AE1B77">
        <w:t xml:space="preserve">at baseline </w:t>
      </w:r>
      <w:r w:rsidR="009348BB" w:rsidRPr="00AE1B77">
        <w:t>in the KORA S3/S4 studies</w:t>
      </w:r>
      <w:bookmarkEnd w:id="26"/>
      <w:bookmarkEnd w:id="27"/>
      <w:bookmarkEnd w:id="28"/>
    </w:p>
    <w:p w14:paraId="265BC634" w14:textId="0002FF40" w:rsidR="00285409" w:rsidRPr="00AE1B77" w:rsidRDefault="00285409" w:rsidP="00A340F4">
      <w:r w:rsidRPr="00AE1B77">
        <w:rPr>
          <w:noProof/>
        </w:rPr>
        <w:drawing>
          <wp:inline distT="0" distB="0" distL="0" distR="0" wp14:anchorId="7DBF55D6" wp14:editId="3F79ED58">
            <wp:extent cx="5943600" cy="4754880"/>
            <wp:effectExtent l="0" t="0" r="0" b="7620"/>
            <wp:docPr id="6633072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943600" cy="4754880"/>
                    </a:xfrm>
                    <a:prstGeom prst="rect">
                      <a:avLst/>
                    </a:prstGeom>
                    <a:noFill/>
                    <a:ln>
                      <a:noFill/>
                    </a:ln>
                  </pic:spPr>
                </pic:pic>
              </a:graphicData>
            </a:graphic>
          </wp:inline>
        </w:drawing>
      </w:r>
    </w:p>
    <w:p w14:paraId="583E5C43" w14:textId="0E9019CE" w:rsidR="00285409" w:rsidRPr="00AE1B77" w:rsidRDefault="00285409" w:rsidP="00A340F4">
      <w:r w:rsidRPr="00AE1B77">
        <w:rPr>
          <w:noProof/>
        </w:rPr>
        <w:lastRenderedPageBreak/>
        <w:drawing>
          <wp:inline distT="0" distB="0" distL="0" distR="0" wp14:anchorId="5B7657DA" wp14:editId="1503C8AC">
            <wp:extent cx="5943600" cy="4754880"/>
            <wp:effectExtent l="0" t="0" r="0" b="7620"/>
            <wp:docPr id="144948623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4754880"/>
                    </a:xfrm>
                    <a:prstGeom prst="rect">
                      <a:avLst/>
                    </a:prstGeom>
                    <a:noFill/>
                    <a:ln>
                      <a:noFill/>
                    </a:ln>
                  </pic:spPr>
                </pic:pic>
              </a:graphicData>
            </a:graphic>
          </wp:inline>
        </w:drawing>
      </w:r>
    </w:p>
    <w:p w14:paraId="3869EA0A" w14:textId="0D2FF0B1" w:rsidR="00285409" w:rsidRPr="00AE1B77" w:rsidRDefault="00285409" w:rsidP="00A340F4">
      <w:r w:rsidRPr="00AE1B77">
        <w:rPr>
          <w:noProof/>
        </w:rPr>
        <w:lastRenderedPageBreak/>
        <w:drawing>
          <wp:inline distT="0" distB="0" distL="0" distR="0" wp14:anchorId="6B40C52A" wp14:editId="3087C2BE">
            <wp:extent cx="5943600" cy="4754880"/>
            <wp:effectExtent l="0" t="0" r="0" b="7620"/>
            <wp:docPr id="11697706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4754880"/>
                    </a:xfrm>
                    <a:prstGeom prst="rect">
                      <a:avLst/>
                    </a:prstGeom>
                    <a:noFill/>
                    <a:ln>
                      <a:noFill/>
                    </a:ln>
                  </pic:spPr>
                </pic:pic>
              </a:graphicData>
            </a:graphic>
          </wp:inline>
        </w:drawing>
      </w:r>
    </w:p>
    <w:p w14:paraId="2C48ED14" w14:textId="128B948A" w:rsidR="00390A63" w:rsidRPr="00AE1B77" w:rsidRDefault="00390A63" w:rsidP="00390A63">
      <w:pPr>
        <w:spacing w:line="240" w:lineRule="auto"/>
        <w:jc w:val="both"/>
        <w:rPr>
          <w:rFonts w:cs="Times New Roman"/>
          <w:szCs w:val="24"/>
        </w:rPr>
      </w:pPr>
      <w:r w:rsidRPr="00AE1B77">
        <w:rPr>
          <w:rFonts w:cs="Times New Roman"/>
          <w:b/>
          <w:bCs/>
          <w:szCs w:val="24"/>
        </w:rPr>
        <w:t>Abbreviations:</w:t>
      </w:r>
      <w:r w:rsidRPr="00AE1B77">
        <w:rPr>
          <w:rFonts w:cs="Times New Roman"/>
          <w:szCs w:val="24"/>
        </w:rPr>
        <w:t xml:space="preserve"> </w:t>
      </w:r>
      <w:proofErr w:type="spellStart"/>
      <w:r w:rsidRPr="00AE1B77">
        <w:rPr>
          <w:rFonts w:cs="Times New Roman"/>
          <w:szCs w:val="24"/>
        </w:rPr>
        <w:t>PhA</w:t>
      </w:r>
      <w:proofErr w:type="spellEnd"/>
      <w:r w:rsidRPr="00AE1B77">
        <w:rPr>
          <w:rFonts w:cs="Times New Roman"/>
          <w:szCs w:val="24"/>
        </w:rPr>
        <w:t xml:space="preserve">: phase angle; R/H: resistance/height; </w:t>
      </w:r>
      <w:proofErr w:type="spellStart"/>
      <w:r w:rsidRPr="00AE1B77">
        <w:rPr>
          <w:rFonts w:cs="Times New Roman"/>
          <w:szCs w:val="24"/>
        </w:rPr>
        <w:t>X</w:t>
      </w:r>
      <w:r w:rsidRPr="00AE1B77">
        <w:rPr>
          <w:rFonts w:cs="Times New Roman" w:hint="eastAsia"/>
          <w:szCs w:val="24"/>
        </w:rPr>
        <w:t>c</w:t>
      </w:r>
      <w:proofErr w:type="spellEnd"/>
      <w:r w:rsidRPr="00AE1B77">
        <w:rPr>
          <w:rFonts w:cs="Times New Roman" w:hint="eastAsia"/>
          <w:szCs w:val="24"/>
        </w:rPr>
        <w:t>/H: reactance/height; WC: waist circumference; BMI: body mass index;</w:t>
      </w:r>
      <w:r w:rsidR="00285409" w:rsidRPr="00AE1B77">
        <w:rPr>
          <w:rFonts w:cs="Times New Roman" w:hint="eastAsia"/>
          <w:szCs w:val="24"/>
        </w:rPr>
        <w:t xml:space="preserve"> </w:t>
      </w:r>
      <w:r w:rsidR="00285409" w:rsidRPr="00AE1B77">
        <w:rPr>
          <w:rFonts w:cs="Times New Roman"/>
          <w:szCs w:val="24"/>
        </w:rPr>
        <w:t>WHR: waist-hip ratio;</w:t>
      </w:r>
      <w:r w:rsidRPr="00AE1B77">
        <w:rPr>
          <w:rFonts w:cs="Times New Roman" w:hint="eastAsia"/>
          <w:szCs w:val="24"/>
        </w:rPr>
        <w:t xml:space="preserve"> BFP: body fat percentage; FFM: fat-free mass; FFMI: FFM index (by height squared); </w:t>
      </w:r>
      <w:r w:rsidRPr="00AE1B77">
        <w:rPr>
          <w:rFonts w:cs="Times New Roman"/>
          <w:szCs w:val="24"/>
        </w:rPr>
        <w:t>SMM: skeletal muscle mass; SMMI: SMM index</w:t>
      </w:r>
      <w:r w:rsidRPr="00AE1B77">
        <w:rPr>
          <w:rFonts w:cs="Times New Roman" w:hint="eastAsia"/>
          <w:szCs w:val="24"/>
        </w:rPr>
        <w:t xml:space="preserve"> (by height squared)</w:t>
      </w:r>
      <w:r w:rsidRPr="00AE1B77">
        <w:rPr>
          <w:rFonts w:cs="Times New Roman"/>
          <w:szCs w:val="24"/>
        </w:rPr>
        <w:t>.</w:t>
      </w:r>
    </w:p>
    <w:p w14:paraId="04BBD63C" w14:textId="77777777" w:rsidR="00390A63" w:rsidRPr="00AE1B77" w:rsidRDefault="00390A63" w:rsidP="00875D27">
      <w:pPr>
        <w:jc w:val="both"/>
      </w:pPr>
      <w:r w:rsidRPr="00AE1B77">
        <w:rPr>
          <w:rFonts w:hint="eastAsia"/>
        </w:rPr>
        <w:t>Pearson c</w:t>
      </w:r>
      <w:r w:rsidRPr="00AE1B77">
        <w:t xml:space="preserve">orrelation analyses were performed </w:t>
      </w:r>
      <w:r w:rsidRPr="00AE1B77">
        <w:rPr>
          <w:rFonts w:hint="eastAsia"/>
        </w:rPr>
        <w:t xml:space="preserve">separately </w:t>
      </w:r>
      <w:r w:rsidRPr="00AE1B77">
        <w:t xml:space="preserve">for </w:t>
      </w:r>
      <w:r w:rsidRPr="00AE1B77">
        <w:rPr>
          <w:rFonts w:hint="eastAsia"/>
        </w:rPr>
        <w:t>men and women</w:t>
      </w:r>
      <w:r w:rsidRPr="00AE1B77">
        <w:t xml:space="preserve"> </w:t>
      </w:r>
      <w:r w:rsidRPr="00AE1B77">
        <w:rPr>
          <w:rFonts w:hint="eastAsia"/>
        </w:rPr>
        <w:t xml:space="preserve">using baseline data from </w:t>
      </w:r>
      <w:r w:rsidRPr="00AE1B77">
        <w:t>the KORA S3/S4 studies</w:t>
      </w:r>
      <w:r w:rsidRPr="00AE1B77">
        <w:rPr>
          <w:rFonts w:hint="eastAsia"/>
        </w:rPr>
        <w:t xml:space="preserve">, respectively. </w:t>
      </w:r>
      <w:r w:rsidRPr="00AE1B77">
        <w:t xml:space="preserve">Correlations between the </w:t>
      </w:r>
      <w:proofErr w:type="spellStart"/>
      <w:r w:rsidRPr="00AE1B77">
        <w:rPr>
          <w:rFonts w:hint="eastAsia"/>
        </w:rPr>
        <w:t>PhA</w:t>
      </w:r>
      <w:proofErr w:type="spellEnd"/>
      <w:r w:rsidRPr="00AE1B77">
        <w:t xml:space="preserve"> and anthropometric</w:t>
      </w:r>
      <w:r w:rsidRPr="00AE1B77">
        <w:rPr>
          <w:rFonts w:hint="eastAsia"/>
        </w:rPr>
        <w:t xml:space="preserve">, </w:t>
      </w:r>
      <w:r w:rsidRPr="00AE1B77">
        <w:t>body composition</w:t>
      </w:r>
      <w:r w:rsidRPr="00AE1B77">
        <w:rPr>
          <w:rFonts w:hint="eastAsia"/>
        </w:rPr>
        <w:t>, and muscle-related parameters</w:t>
      </w:r>
      <w:r w:rsidRPr="00AE1B77">
        <w:t xml:space="preserve"> at baseline were quantified by Pearson correlation coefficients. Green color indicates positive correlation, and yellow color indicates negative correlation.</w:t>
      </w:r>
    </w:p>
    <w:p w14:paraId="6AA08CDD" w14:textId="77777777" w:rsidR="00390A63" w:rsidRPr="00AE1B77" w:rsidRDefault="00390A63" w:rsidP="00A340F4"/>
    <w:p w14:paraId="06CAC3BC" w14:textId="16F72583" w:rsidR="00404824" w:rsidRPr="00AE1B77" w:rsidRDefault="00A2080A" w:rsidP="00404824">
      <w:pPr>
        <w:pStyle w:val="Heading2"/>
        <w:spacing w:line="360" w:lineRule="auto"/>
        <w:jc w:val="both"/>
        <w:rPr>
          <w:rFonts w:cs="Times New Roman"/>
          <w:szCs w:val="24"/>
        </w:rPr>
      </w:pPr>
      <w:r w:rsidRPr="00AE1B77">
        <w:br w:type="page"/>
      </w:r>
      <w:bookmarkStart w:id="29" w:name="_Toc226624096"/>
      <w:r w:rsidR="00404824" w:rsidRPr="00AE1B77">
        <w:rPr>
          <w:rFonts w:cs="Times New Roman"/>
          <w:szCs w:val="24"/>
        </w:rPr>
        <w:lastRenderedPageBreak/>
        <w:t>Figure S</w:t>
      </w:r>
      <w:r w:rsidR="00DC36B6" w:rsidRPr="00AE1B77">
        <w:rPr>
          <w:rFonts w:cs="Times New Roman"/>
          <w:szCs w:val="24"/>
        </w:rPr>
        <w:t>5</w:t>
      </w:r>
      <w:r w:rsidR="00404824" w:rsidRPr="00AE1B77">
        <w:rPr>
          <w:rFonts w:cs="Times New Roman"/>
          <w:szCs w:val="24"/>
        </w:rPr>
        <w:t xml:space="preserve"> Associations of the baseline </w:t>
      </w:r>
      <w:proofErr w:type="spellStart"/>
      <w:r w:rsidR="004940AF" w:rsidRPr="00AE1B77">
        <w:rPr>
          <w:rFonts w:cs="Times New Roman" w:hint="eastAsia"/>
          <w:szCs w:val="24"/>
        </w:rPr>
        <w:t>PhA</w:t>
      </w:r>
      <w:proofErr w:type="spellEnd"/>
      <w:r w:rsidR="00404824" w:rsidRPr="00AE1B77">
        <w:rPr>
          <w:rFonts w:cs="Times New Roman"/>
          <w:szCs w:val="24"/>
        </w:rPr>
        <w:t xml:space="preserve"> with </w:t>
      </w:r>
      <w:r w:rsidR="00962EF4" w:rsidRPr="00AE1B77">
        <w:rPr>
          <w:rFonts w:cs="Times New Roman" w:hint="eastAsia"/>
          <w:szCs w:val="24"/>
        </w:rPr>
        <w:t xml:space="preserve">prevalent T2D and incident </w:t>
      </w:r>
      <w:r w:rsidR="004940AF" w:rsidRPr="00AE1B77">
        <w:rPr>
          <w:rFonts w:cs="Times New Roman" w:hint="eastAsia"/>
          <w:szCs w:val="24"/>
        </w:rPr>
        <w:t xml:space="preserve">T2D </w:t>
      </w:r>
      <w:r w:rsidR="00404824" w:rsidRPr="00AE1B77">
        <w:rPr>
          <w:rFonts w:cs="Times New Roman"/>
          <w:szCs w:val="24"/>
        </w:rPr>
        <w:t>using restricted cubic splines</w:t>
      </w:r>
      <w:r w:rsidR="00404824" w:rsidRPr="00AE1B77">
        <w:rPr>
          <w:rFonts w:cs="Times New Roman" w:hint="eastAsia"/>
          <w:szCs w:val="24"/>
        </w:rPr>
        <w:t xml:space="preserve"> in</w:t>
      </w:r>
      <w:r w:rsidR="00404824" w:rsidRPr="00AE1B77">
        <w:rPr>
          <w:rFonts w:cs="Times New Roman"/>
          <w:szCs w:val="24"/>
        </w:rPr>
        <w:t xml:space="preserve"> </w:t>
      </w:r>
      <w:r w:rsidR="00404824" w:rsidRPr="00AE1B77">
        <w:rPr>
          <w:rFonts w:cs="Times New Roman" w:hint="eastAsia"/>
          <w:szCs w:val="24"/>
        </w:rPr>
        <w:t>the KORA S3/S4 studies</w:t>
      </w:r>
      <w:bookmarkEnd w:id="29"/>
    </w:p>
    <w:p w14:paraId="11C186D6" w14:textId="3EE6EC43" w:rsidR="00404824" w:rsidRPr="00AE1B77" w:rsidRDefault="00404824" w:rsidP="00404824">
      <w:pPr>
        <w:rPr>
          <w:rFonts w:cs="Times New Roman"/>
          <w:b/>
          <w:bCs/>
          <w:szCs w:val="24"/>
        </w:rPr>
      </w:pPr>
      <w:r w:rsidRPr="00AE1B77">
        <w:rPr>
          <w:rFonts w:cs="Times New Roman"/>
          <w:b/>
          <w:bCs/>
          <w:szCs w:val="24"/>
        </w:rPr>
        <w:t>A Cross-sectional association</w:t>
      </w:r>
      <w:r w:rsidRPr="00AE1B77">
        <w:rPr>
          <w:rFonts w:cs="Times New Roman" w:hint="eastAsia"/>
          <w:b/>
          <w:bCs/>
          <w:szCs w:val="24"/>
        </w:rPr>
        <w:t xml:space="preserve"> with </w:t>
      </w:r>
      <w:r w:rsidRPr="00AE1B77">
        <w:rPr>
          <w:rFonts w:cs="Times New Roman"/>
          <w:b/>
          <w:bCs/>
          <w:szCs w:val="24"/>
        </w:rPr>
        <w:t xml:space="preserve">prevalent </w:t>
      </w:r>
      <w:r w:rsidR="00307FDF" w:rsidRPr="00AE1B77">
        <w:rPr>
          <w:rFonts w:cs="Times New Roman" w:hint="eastAsia"/>
          <w:b/>
          <w:bCs/>
          <w:szCs w:val="24"/>
        </w:rPr>
        <w:t>T2D</w:t>
      </w:r>
    </w:p>
    <w:p w14:paraId="51EAB1B7" w14:textId="77777777" w:rsidR="00390A63" w:rsidRPr="00AE1B77" w:rsidRDefault="00404824" w:rsidP="00404824">
      <w:pPr>
        <w:rPr>
          <w:rFonts w:cs="Times New Roman"/>
          <w:b/>
          <w:bCs/>
          <w:szCs w:val="24"/>
        </w:rPr>
      </w:pPr>
      <w:r w:rsidRPr="00AE1B77">
        <w:rPr>
          <w:noProof/>
        </w:rPr>
        <w:drawing>
          <wp:inline distT="0" distB="0" distL="0" distR="0" wp14:anchorId="0B86B2C2" wp14:editId="3B49B2B4">
            <wp:extent cx="5580000" cy="3347763"/>
            <wp:effectExtent l="0" t="0" r="1905" b="5080"/>
            <wp:docPr id="1111877904" name="Picture 3" descr="A graph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877904" name="Picture 3" descr="A graph of a function&#10;&#10;AI-generated content may be incorrect."/>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580000" cy="3347763"/>
                    </a:xfrm>
                    <a:prstGeom prst="rect">
                      <a:avLst/>
                    </a:prstGeom>
                    <a:noFill/>
                    <a:ln>
                      <a:noFill/>
                    </a:ln>
                  </pic:spPr>
                </pic:pic>
              </a:graphicData>
            </a:graphic>
          </wp:inline>
        </w:drawing>
      </w:r>
    </w:p>
    <w:p w14:paraId="485E6A00" w14:textId="3CF36394" w:rsidR="00404824" w:rsidRPr="00AE1B77" w:rsidRDefault="00404824" w:rsidP="00404824">
      <w:pPr>
        <w:rPr>
          <w:rFonts w:cs="Times New Roman"/>
          <w:b/>
          <w:bCs/>
          <w:szCs w:val="24"/>
        </w:rPr>
      </w:pPr>
      <w:r w:rsidRPr="00AE1B77">
        <w:rPr>
          <w:rFonts w:cs="Times New Roman"/>
          <w:b/>
          <w:bCs/>
          <w:szCs w:val="24"/>
        </w:rPr>
        <w:t xml:space="preserve">B Longitudinal </w:t>
      </w:r>
      <w:r w:rsidRPr="00AE1B77">
        <w:rPr>
          <w:rFonts w:cs="Times New Roman" w:hint="eastAsia"/>
          <w:b/>
          <w:bCs/>
          <w:szCs w:val="24"/>
        </w:rPr>
        <w:t xml:space="preserve">association with </w:t>
      </w:r>
      <w:r w:rsidRPr="00AE1B77">
        <w:rPr>
          <w:rFonts w:cs="Times New Roman"/>
          <w:b/>
          <w:bCs/>
          <w:szCs w:val="24"/>
        </w:rPr>
        <w:t xml:space="preserve">incident </w:t>
      </w:r>
      <w:r w:rsidR="00307FDF" w:rsidRPr="00AE1B77">
        <w:rPr>
          <w:rFonts w:cs="Times New Roman" w:hint="eastAsia"/>
          <w:b/>
          <w:bCs/>
          <w:szCs w:val="24"/>
        </w:rPr>
        <w:t>T2D</w:t>
      </w:r>
    </w:p>
    <w:p w14:paraId="698E543C" w14:textId="77777777" w:rsidR="00390A63" w:rsidRPr="00AE1B77" w:rsidRDefault="00404824" w:rsidP="00390A63">
      <w:pPr>
        <w:rPr>
          <w:rFonts w:cs="Times New Roman"/>
          <w:szCs w:val="24"/>
        </w:rPr>
      </w:pPr>
      <w:r w:rsidRPr="00AE1B77">
        <w:rPr>
          <w:noProof/>
        </w:rPr>
        <w:drawing>
          <wp:inline distT="0" distB="0" distL="0" distR="0" wp14:anchorId="785A7A39" wp14:editId="65B8AD85">
            <wp:extent cx="5580000" cy="3347763"/>
            <wp:effectExtent l="0" t="0" r="1905" b="5080"/>
            <wp:docPr id="1633458596" name="Picture 5" descr="A graph of a functio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3458596" name="Picture 5" descr="A graph of a function&#10;&#10;AI-generated content may be incorrect."/>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80000" cy="3347763"/>
                    </a:xfrm>
                    <a:prstGeom prst="rect">
                      <a:avLst/>
                    </a:prstGeom>
                    <a:noFill/>
                    <a:ln>
                      <a:noFill/>
                    </a:ln>
                  </pic:spPr>
                </pic:pic>
              </a:graphicData>
            </a:graphic>
          </wp:inline>
        </w:drawing>
      </w:r>
    </w:p>
    <w:p w14:paraId="67493B8A" w14:textId="30207DFE" w:rsidR="00390A63" w:rsidRPr="00AE1B77" w:rsidRDefault="00390A63" w:rsidP="00873E42">
      <w:pPr>
        <w:jc w:val="both"/>
        <w:rPr>
          <w:rFonts w:cs="Times New Roman"/>
          <w:szCs w:val="24"/>
        </w:rPr>
      </w:pPr>
      <w:r w:rsidRPr="00AE1B77">
        <w:rPr>
          <w:rFonts w:cs="Times New Roman"/>
          <w:szCs w:val="24"/>
        </w:rPr>
        <w:lastRenderedPageBreak/>
        <w:t xml:space="preserve">Restricted cubic splines (RCS) models were applied to assess (A) the cross-sectional association of the baseline </w:t>
      </w:r>
      <w:proofErr w:type="spellStart"/>
      <w:r w:rsidRPr="00AE1B77">
        <w:rPr>
          <w:rFonts w:cs="Times New Roman" w:hint="eastAsia"/>
          <w:szCs w:val="24"/>
        </w:rPr>
        <w:t>PhA</w:t>
      </w:r>
      <w:proofErr w:type="spellEnd"/>
      <w:r w:rsidRPr="00AE1B77">
        <w:rPr>
          <w:rFonts w:cs="Times New Roman"/>
          <w:szCs w:val="24"/>
        </w:rPr>
        <w:t xml:space="preserve"> with prevalent </w:t>
      </w:r>
      <w:r w:rsidRPr="00AE1B77">
        <w:rPr>
          <w:rFonts w:cs="Times New Roman" w:hint="eastAsia"/>
          <w:szCs w:val="24"/>
        </w:rPr>
        <w:t>T2D</w:t>
      </w:r>
      <w:r w:rsidRPr="00AE1B77">
        <w:rPr>
          <w:rFonts w:cs="Times New Roman"/>
          <w:szCs w:val="24"/>
        </w:rPr>
        <w:t xml:space="preserve"> using logistic regression models (</w:t>
      </w:r>
      <w:r w:rsidRPr="00AE1B77">
        <w:rPr>
          <w:rFonts w:cs="Times New Roman" w:hint="eastAsia"/>
          <w:szCs w:val="24"/>
        </w:rPr>
        <w:t xml:space="preserve">men: </w:t>
      </w:r>
      <w:r w:rsidRPr="00AE1B77">
        <w:rPr>
          <w:rFonts w:cs="Times New Roman"/>
          <w:i/>
          <w:iCs/>
          <w:szCs w:val="24"/>
        </w:rPr>
        <w:t>n</w:t>
      </w:r>
      <w:r w:rsidRPr="00AE1B77">
        <w:rPr>
          <w:rFonts w:cs="Times New Roman"/>
          <w:szCs w:val="24"/>
        </w:rPr>
        <w:t xml:space="preserve"> = </w:t>
      </w:r>
      <w:r w:rsidRPr="00AE1B77">
        <w:rPr>
          <w:rFonts w:cs="Times New Roman" w:hint="eastAsia"/>
          <w:szCs w:val="24"/>
        </w:rPr>
        <w:t xml:space="preserve">3,862; women: </w:t>
      </w:r>
      <w:r w:rsidRPr="00AE1B77">
        <w:rPr>
          <w:rFonts w:cs="Times New Roman" w:hint="eastAsia"/>
          <w:i/>
          <w:iCs/>
          <w:szCs w:val="24"/>
        </w:rPr>
        <w:t xml:space="preserve">n </w:t>
      </w:r>
      <w:r w:rsidRPr="00AE1B77">
        <w:rPr>
          <w:rFonts w:cs="Times New Roman" w:hint="eastAsia"/>
          <w:szCs w:val="24"/>
        </w:rPr>
        <w:t>= 3,866</w:t>
      </w:r>
      <w:r w:rsidRPr="00AE1B77">
        <w:rPr>
          <w:rFonts w:cs="Times New Roman"/>
          <w:szCs w:val="24"/>
        </w:rPr>
        <w:t xml:space="preserve">) and (B) the longitudinal association of the baseline </w:t>
      </w:r>
      <w:proofErr w:type="spellStart"/>
      <w:r w:rsidRPr="00AE1B77">
        <w:rPr>
          <w:rFonts w:cs="Times New Roman" w:hint="eastAsia"/>
          <w:szCs w:val="24"/>
        </w:rPr>
        <w:t>PhA</w:t>
      </w:r>
      <w:proofErr w:type="spellEnd"/>
      <w:r w:rsidRPr="00AE1B77">
        <w:rPr>
          <w:rFonts w:cs="Times New Roman"/>
          <w:szCs w:val="24"/>
        </w:rPr>
        <w:t xml:space="preserve"> with incident </w:t>
      </w:r>
      <w:r w:rsidRPr="00AE1B77">
        <w:rPr>
          <w:rFonts w:cs="Times New Roman" w:hint="eastAsia"/>
          <w:szCs w:val="24"/>
        </w:rPr>
        <w:t>T2D</w:t>
      </w:r>
      <w:r w:rsidRPr="00AE1B77">
        <w:rPr>
          <w:rFonts w:cs="Times New Roman"/>
          <w:szCs w:val="24"/>
        </w:rPr>
        <w:t xml:space="preserve"> using Cox proportional hazards models (</w:t>
      </w:r>
      <w:r w:rsidRPr="00AE1B77">
        <w:rPr>
          <w:rFonts w:cs="Times New Roman" w:hint="eastAsia"/>
          <w:szCs w:val="24"/>
        </w:rPr>
        <w:t xml:space="preserve">men: </w:t>
      </w:r>
      <w:r w:rsidRPr="00AE1B77">
        <w:rPr>
          <w:rFonts w:cs="Times New Roman"/>
          <w:i/>
          <w:iCs/>
          <w:szCs w:val="24"/>
        </w:rPr>
        <w:t>n</w:t>
      </w:r>
      <w:r w:rsidRPr="00AE1B77">
        <w:rPr>
          <w:rFonts w:cs="Times New Roman"/>
          <w:szCs w:val="24"/>
        </w:rPr>
        <w:t xml:space="preserve"> = </w:t>
      </w:r>
      <w:r w:rsidRPr="00AE1B77">
        <w:rPr>
          <w:rFonts w:cs="Times New Roman" w:hint="eastAsia"/>
          <w:szCs w:val="24"/>
        </w:rPr>
        <w:t xml:space="preserve">3,487; women: </w:t>
      </w:r>
      <w:r w:rsidRPr="00AE1B77">
        <w:rPr>
          <w:rFonts w:cs="Times New Roman" w:hint="eastAsia"/>
          <w:i/>
          <w:iCs/>
          <w:szCs w:val="24"/>
        </w:rPr>
        <w:t xml:space="preserve">n </w:t>
      </w:r>
      <w:r w:rsidRPr="00AE1B77">
        <w:rPr>
          <w:rFonts w:cs="Times New Roman" w:hint="eastAsia"/>
          <w:szCs w:val="24"/>
        </w:rPr>
        <w:t>= 3,519</w:t>
      </w:r>
      <w:r w:rsidRPr="00AE1B77">
        <w:rPr>
          <w:rFonts w:cs="Times New Roman"/>
          <w:szCs w:val="24"/>
        </w:rPr>
        <w:t xml:space="preserve">) in the KORA S3/S4 studies. </w:t>
      </w:r>
      <w:r w:rsidRPr="00AE1B77">
        <w:rPr>
          <w:rFonts w:cs="Times New Roman" w:hint="eastAsia"/>
          <w:szCs w:val="24"/>
        </w:rPr>
        <w:t xml:space="preserve">The upper and lower 5% </w:t>
      </w:r>
      <w:proofErr w:type="spellStart"/>
      <w:r w:rsidRPr="00AE1B77">
        <w:rPr>
          <w:rFonts w:cs="Times New Roman" w:hint="eastAsia"/>
          <w:szCs w:val="24"/>
        </w:rPr>
        <w:t>PhA</w:t>
      </w:r>
      <w:proofErr w:type="spellEnd"/>
      <w:r w:rsidRPr="00AE1B77">
        <w:rPr>
          <w:rFonts w:cs="Times New Roman" w:hint="eastAsia"/>
          <w:szCs w:val="24"/>
        </w:rPr>
        <w:t xml:space="preserve"> values were </w:t>
      </w:r>
      <w:r w:rsidRPr="00AE1B77">
        <w:rPr>
          <w:rFonts w:cs="Times New Roman"/>
          <w:szCs w:val="24"/>
        </w:rPr>
        <w:t>excluded,</w:t>
      </w:r>
      <w:r w:rsidRPr="00AE1B77">
        <w:rPr>
          <w:rFonts w:cs="Times New Roman" w:hint="eastAsia"/>
          <w:szCs w:val="24"/>
        </w:rPr>
        <w:t xml:space="preserve"> and the median </w:t>
      </w:r>
      <w:proofErr w:type="spellStart"/>
      <w:r w:rsidRPr="00AE1B77">
        <w:rPr>
          <w:rFonts w:cs="Times New Roman" w:hint="eastAsia"/>
          <w:szCs w:val="24"/>
        </w:rPr>
        <w:t>PhA</w:t>
      </w:r>
      <w:proofErr w:type="spellEnd"/>
      <w:r w:rsidRPr="00AE1B77">
        <w:rPr>
          <w:rFonts w:cs="Times New Roman" w:hint="eastAsia"/>
          <w:szCs w:val="24"/>
        </w:rPr>
        <w:t xml:space="preserve"> values were used as reference points.</w:t>
      </w:r>
    </w:p>
    <w:p w14:paraId="7F7E013C" w14:textId="77777777" w:rsidR="00390A63" w:rsidRPr="00AE1B77" w:rsidRDefault="00390A63" w:rsidP="00390A63">
      <w:pPr>
        <w:jc w:val="both"/>
        <w:rPr>
          <w:rFonts w:cs="Times New Roman"/>
          <w:szCs w:val="24"/>
        </w:rPr>
      </w:pPr>
      <w:r w:rsidRPr="00AE1B77">
        <w:rPr>
          <w:rFonts w:cs="Times New Roman"/>
          <w:szCs w:val="24"/>
        </w:rPr>
        <w:t>Models</w:t>
      </w:r>
      <w:r w:rsidRPr="00AE1B77">
        <w:rPr>
          <w:rFonts w:cs="Times New Roman"/>
          <w:b/>
          <w:bCs/>
          <w:szCs w:val="24"/>
        </w:rPr>
        <w:t xml:space="preserve"> </w:t>
      </w:r>
      <w:r w:rsidRPr="00AE1B77">
        <w:rPr>
          <w:rFonts w:cs="Times New Roman"/>
          <w:szCs w:val="24"/>
        </w:rPr>
        <w:t>were adjusted for age, study</w:t>
      </w:r>
      <w:r w:rsidRPr="00AE1B77">
        <w:rPr>
          <w:rFonts w:cs="Times New Roman" w:hint="eastAsia"/>
          <w:szCs w:val="24"/>
        </w:rPr>
        <w:t>, fasting status</w:t>
      </w:r>
      <w:r w:rsidRPr="00AE1B77">
        <w:rPr>
          <w:rFonts w:cs="Times New Roman"/>
          <w:szCs w:val="24"/>
        </w:rPr>
        <w:t xml:space="preserve">, waist circumference, smoking status, alcohol consumption, physical activity, </w:t>
      </w:r>
      <w:r w:rsidRPr="00AE1B77">
        <w:rPr>
          <w:rFonts w:cs="Times New Roman" w:hint="eastAsia"/>
          <w:szCs w:val="24"/>
        </w:rPr>
        <w:t xml:space="preserve">healthy eating score, </w:t>
      </w:r>
      <w:r w:rsidRPr="00AE1B77">
        <w:rPr>
          <w:rFonts w:cs="Times New Roman"/>
          <w:szCs w:val="24"/>
        </w:rPr>
        <w:t>hypertension, high-density lipoprotein cholesterol, estimated glomerular ﬁltration rate, uric acid, intake of lipid-lowering medication, and parental history of diabetes.</w:t>
      </w:r>
    </w:p>
    <w:p w14:paraId="62A65DC4" w14:textId="48D837C5" w:rsidR="00390A63" w:rsidRPr="00AE1B77" w:rsidRDefault="00390A63" w:rsidP="00A340F4">
      <w:pPr>
        <w:rPr>
          <w:rFonts w:cs="Times New Roman"/>
          <w:szCs w:val="24"/>
          <w:lang w:val="en-GB"/>
        </w:rPr>
        <w:sectPr w:rsidR="00390A63" w:rsidRPr="00AE1B77" w:rsidSect="00951295">
          <w:footerReference w:type="default" r:id="rId21"/>
          <w:pgSz w:w="12240" w:h="15840"/>
          <w:pgMar w:top="1440" w:right="1440" w:bottom="1440" w:left="1440" w:header="720" w:footer="720" w:gutter="0"/>
          <w:cols w:space="720"/>
          <w:docGrid w:linePitch="360"/>
        </w:sectPr>
      </w:pPr>
    </w:p>
    <w:p w14:paraId="63A63889" w14:textId="77777777" w:rsidR="008E09D4" w:rsidRPr="00AE1B77" w:rsidRDefault="008E09D4" w:rsidP="008960F8">
      <w:pPr>
        <w:pStyle w:val="Heading1"/>
        <w:spacing w:line="360" w:lineRule="auto"/>
        <w:jc w:val="both"/>
        <w:rPr>
          <w:rFonts w:cs="Times New Roman"/>
          <w:szCs w:val="24"/>
        </w:rPr>
      </w:pPr>
      <w:bookmarkStart w:id="30" w:name="_Toc172896896"/>
      <w:bookmarkStart w:id="31" w:name="_Toc226624097"/>
      <w:r w:rsidRPr="00AE1B77">
        <w:rPr>
          <w:rFonts w:cs="Times New Roman"/>
          <w:szCs w:val="24"/>
        </w:rPr>
        <w:lastRenderedPageBreak/>
        <w:t>Supplementary tables</w:t>
      </w:r>
      <w:bookmarkEnd w:id="30"/>
      <w:bookmarkEnd w:id="31"/>
    </w:p>
    <w:p w14:paraId="6F6360E5" w14:textId="11584777" w:rsidR="003575F8" w:rsidRPr="00AE1B77" w:rsidRDefault="008E09D4" w:rsidP="00404824">
      <w:pPr>
        <w:pStyle w:val="Heading2"/>
        <w:spacing w:line="360" w:lineRule="auto"/>
        <w:jc w:val="both"/>
        <w:rPr>
          <w:rFonts w:cs="Times New Roman"/>
          <w:szCs w:val="24"/>
        </w:rPr>
      </w:pPr>
      <w:bookmarkStart w:id="32" w:name="_Toc226624098"/>
      <w:r w:rsidRPr="00AE1B77">
        <w:rPr>
          <w:rFonts w:cs="Times New Roman"/>
          <w:szCs w:val="24"/>
        </w:rPr>
        <w:t xml:space="preserve">Table S1 </w:t>
      </w:r>
      <w:r w:rsidR="00404824" w:rsidRPr="00AE1B77">
        <w:rPr>
          <w:rFonts w:cs="Times New Roman" w:hint="eastAsia"/>
          <w:szCs w:val="24"/>
        </w:rPr>
        <w:t>C</w:t>
      </w:r>
      <w:r w:rsidRPr="00AE1B77">
        <w:rPr>
          <w:rFonts w:cs="Times New Roman"/>
          <w:szCs w:val="24"/>
        </w:rPr>
        <w:t>haracteristics of the study population</w:t>
      </w:r>
      <w:r w:rsidR="00953E77" w:rsidRPr="00AE1B77">
        <w:rPr>
          <w:rFonts w:cs="Times New Roman" w:hint="eastAsia"/>
          <w:szCs w:val="24"/>
        </w:rPr>
        <w:t xml:space="preserve"> for cross-sectional analyses</w:t>
      </w:r>
      <w:r w:rsidR="00573C31" w:rsidRPr="00AE1B77">
        <w:rPr>
          <w:rFonts w:cs="Times New Roman"/>
          <w:szCs w:val="24"/>
        </w:rPr>
        <w:t xml:space="preserve"> in the KORA S3/S4 studies</w:t>
      </w:r>
      <w:bookmarkEnd w:id="32"/>
    </w:p>
    <w:tbl>
      <w:tblPr>
        <w:tblW w:w="13041" w:type="dxa"/>
        <w:tblLook w:val="04A0" w:firstRow="1" w:lastRow="0" w:firstColumn="1" w:lastColumn="0" w:noHBand="0" w:noVBand="1"/>
      </w:tblPr>
      <w:tblGrid>
        <w:gridCol w:w="2835"/>
        <w:gridCol w:w="1417"/>
        <w:gridCol w:w="1700"/>
        <w:gridCol w:w="285"/>
        <w:gridCol w:w="1559"/>
        <w:gridCol w:w="1701"/>
        <w:gridCol w:w="284"/>
        <w:gridCol w:w="1559"/>
        <w:gridCol w:w="1701"/>
      </w:tblGrid>
      <w:tr w:rsidR="00D76A69" w:rsidRPr="00AE1B77" w14:paraId="36107F49" w14:textId="77777777" w:rsidTr="00D151E5">
        <w:trPr>
          <w:trHeight w:val="20"/>
        </w:trPr>
        <w:tc>
          <w:tcPr>
            <w:tcW w:w="2835" w:type="dxa"/>
            <w:vMerge w:val="restart"/>
            <w:tcBorders>
              <w:top w:val="single" w:sz="8" w:space="0" w:color="auto"/>
              <w:left w:val="nil"/>
              <w:bottom w:val="single" w:sz="8" w:space="0" w:color="auto"/>
              <w:right w:val="nil"/>
            </w:tcBorders>
            <w:noWrap/>
            <w:vAlign w:val="center"/>
            <w:hideMark/>
          </w:tcPr>
          <w:p w14:paraId="72CDE636" w14:textId="4C3D340E" w:rsidR="00C86BE5" w:rsidRPr="00AE1B77" w:rsidRDefault="00C86BE5" w:rsidP="00C15C2B">
            <w:pPr>
              <w:spacing w:after="0" w:line="276" w:lineRule="auto"/>
              <w:rPr>
                <w:rFonts w:cs="Times New Roman"/>
                <w:color w:val="000000"/>
                <w:sz w:val="22"/>
                <w:lang w:val="en-GB"/>
              </w:rPr>
            </w:pPr>
            <w:r w:rsidRPr="00AE1B77">
              <w:rPr>
                <w:rFonts w:eastAsia="Times New Roman" w:cs="Times New Roman"/>
                <w:color w:val="000000" w:themeColor="text1"/>
                <w:sz w:val="22"/>
              </w:rPr>
              <w:t> Characteristic</w:t>
            </w:r>
            <w:r w:rsidR="00D05A18" w:rsidRPr="00AE1B77">
              <w:rPr>
                <w:rFonts w:cs="Times New Roman"/>
                <w:color w:val="000000" w:themeColor="text1"/>
                <w:sz w:val="22"/>
              </w:rPr>
              <w:t>s</w:t>
            </w:r>
          </w:p>
        </w:tc>
        <w:tc>
          <w:tcPr>
            <w:tcW w:w="3117" w:type="dxa"/>
            <w:gridSpan w:val="2"/>
            <w:tcBorders>
              <w:top w:val="single" w:sz="8" w:space="0" w:color="auto"/>
              <w:left w:val="nil"/>
              <w:bottom w:val="single" w:sz="8" w:space="0" w:color="auto"/>
            </w:tcBorders>
            <w:noWrap/>
            <w:vAlign w:val="center"/>
            <w:hideMark/>
          </w:tcPr>
          <w:p w14:paraId="515E7624" w14:textId="6B24B379" w:rsidR="00C86BE5" w:rsidRPr="00AE1B77" w:rsidRDefault="00C86BE5" w:rsidP="00C15C2B">
            <w:pPr>
              <w:spacing w:after="0" w:line="276" w:lineRule="auto"/>
              <w:jc w:val="center"/>
              <w:rPr>
                <w:rFonts w:cs="Times New Roman"/>
                <w:color w:val="000000"/>
                <w:sz w:val="22"/>
              </w:rPr>
            </w:pPr>
            <w:r w:rsidRPr="00AE1B77">
              <w:rPr>
                <w:rFonts w:cs="Times New Roman"/>
                <w:color w:val="000000" w:themeColor="text1"/>
                <w:sz w:val="22"/>
              </w:rPr>
              <w:t>Both</w:t>
            </w:r>
          </w:p>
        </w:tc>
        <w:tc>
          <w:tcPr>
            <w:tcW w:w="285" w:type="dxa"/>
            <w:tcBorders>
              <w:top w:val="single" w:sz="8" w:space="0" w:color="auto"/>
              <w:left w:val="nil"/>
              <w:right w:val="nil"/>
            </w:tcBorders>
            <w:vAlign w:val="center"/>
          </w:tcPr>
          <w:p w14:paraId="074DB2A9" w14:textId="77777777" w:rsidR="00C86BE5" w:rsidRPr="00AE1B77" w:rsidRDefault="00C86BE5" w:rsidP="00C15C2B">
            <w:pPr>
              <w:spacing w:after="0" w:line="276" w:lineRule="auto"/>
              <w:jc w:val="center"/>
              <w:rPr>
                <w:rFonts w:cs="Times New Roman"/>
                <w:color w:val="000000" w:themeColor="text1"/>
                <w:sz w:val="22"/>
              </w:rPr>
            </w:pPr>
          </w:p>
        </w:tc>
        <w:tc>
          <w:tcPr>
            <w:tcW w:w="3260" w:type="dxa"/>
            <w:gridSpan w:val="2"/>
            <w:tcBorders>
              <w:top w:val="single" w:sz="8" w:space="0" w:color="auto"/>
              <w:left w:val="nil"/>
              <w:bottom w:val="single" w:sz="8" w:space="0" w:color="auto"/>
            </w:tcBorders>
            <w:vAlign w:val="center"/>
          </w:tcPr>
          <w:p w14:paraId="4F2AE21B" w14:textId="44F9EF89" w:rsidR="00C86BE5" w:rsidRPr="00AE1B77" w:rsidRDefault="00C86BE5" w:rsidP="00C15C2B">
            <w:pPr>
              <w:spacing w:after="0" w:line="276" w:lineRule="auto"/>
              <w:jc w:val="center"/>
              <w:rPr>
                <w:rFonts w:cs="Times New Roman"/>
                <w:color w:val="000000"/>
                <w:sz w:val="22"/>
              </w:rPr>
            </w:pPr>
            <w:r w:rsidRPr="00AE1B77">
              <w:rPr>
                <w:rFonts w:cs="Times New Roman"/>
                <w:color w:val="000000" w:themeColor="text1"/>
                <w:sz w:val="22"/>
              </w:rPr>
              <w:t>Men</w:t>
            </w:r>
          </w:p>
        </w:tc>
        <w:tc>
          <w:tcPr>
            <w:tcW w:w="284" w:type="dxa"/>
            <w:tcBorders>
              <w:top w:val="single" w:sz="8" w:space="0" w:color="auto"/>
              <w:left w:val="nil"/>
              <w:right w:val="nil"/>
            </w:tcBorders>
            <w:vAlign w:val="center"/>
          </w:tcPr>
          <w:p w14:paraId="1D1B0A6B" w14:textId="77777777" w:rsidR="00C86BE5" w:rsidRPr="00AE1B77" w:rsidRDefault="00C86BE5" w:rsidP="00C15C2B">
            <w:pPr>
              <w:spacing w:after="0" w:line="276" w:lineRule="auto"/>
              <w:jc w:val="center"/>
              <w:rPr>
                <w:rFonts w:cs="Times New Roman"/>
                <w:color w:val="000000" w:themeColor="text1"/>
                <w:sz w:val="22"/>
              </w:rPr>
            </w:pPr>
          </w:p>
        </w:tc>
        <w:tc>
          <w:tcPr>
            <w:tcW w:w="3260" w:type="dxa"/>
            <w:gridSpan w:val="2"/>
            <w:tcBorders>
              <w:top w:val="single" w:sz="8" w:space="0" w:color="auto"/>
              <w:left w:val="nil"/>
              <w:bottom w:val="single" w:sz="8" w:space="0" w:color="auto"/>
            </w:tcBorders>
            <w:vAlign w:val="center"/>
          </w:tcPr>
          <w:p w14:paraId="60DDBFB5" w14:textId="0B027C26" w:rsidR="00C86BE5" w:rsidRPr="00AE1B77" w:rsidRDefault="00C86BE5" w:rsidP="00C15C2B">
            <w:pPr>
              <w:spacing w:after="0" w:line="276" w:lineRule="auto"/>
              <w:jc w:val="center"/>
              <w:rPr>
                <w:rFonts w:cs="Times New Roman"/>
                <w:color w:val="000000"/>
                <w:sz w:val="22"/>
              </w:rPr>
            </w:pPr>
            <w:r w:rsidRPr="00AE1B77">
              <w:rPr>
                <w:rFonts w:cs="Times New Roman"/>
                <w:color w:val="000000" w:themeColor="text1"/>
                <w:sz w:val="22"/>
              </w:rPr>
              <w:t>Women</w:t>
            </w:r>
          </w:p>
        </w:tc>
      </w:tr>
      <w:tr w:rsidR="008A690F" w:rsidRPr="00AE1B77" w14:paraId="5397464D" w14:textId="77777777" w:rsidTr="00D151E5">
        <w:trPr>
          <w:trHeight w:val="20"/>
        </w:trPr>
        <w:tc>
          <w:tcPr>
            <w:tcW w:w="2835" w:type="dxa"/>
            <w:vMerge/>
            <w:tcBorders>
              <w:bottom w:val="single" w:sz="8" w:space="0" w:color="auto"/>
            </w:tcBorders>
            <w:vAlign w:val="center"/>
            <w:hideMark/>
          </w:tcPr>
          <w:p w14:paraId="31EFE904" w14:textId="77777777" w:rsidR="00AC79A6" w:rsidRPr="00AE1B77" w:rsidRDefault="00AC79A6" w:rsidP="00C15C2B">
            <w:pPr>
              <w:spacing w:after="0" w:line="276" w:lineRule="auto"/>
              <w:rPr>
                <w:rFonts w:eastAsia="Times New Roman" w:cs="Times New Roman"/>
                <w:color w:val="000000"/>
                <w:sz w:val="22"/>
                <w:lang w:val="en-GB"/>
              </w:rPr>
            </w:pPr>
          </w:p>
        </w:tc>
        <w:tc>
          <w:tcPr>
            <w:tcW w:w="1417" w:type="dxa"/>
            <w:tcBorders>
              <w:top w:val="single" w:sz="8" w:space="0" w:color="auto"/>
              <w:left w:val="nil"/>
              <w:bottom w:val="single" w:sz="8" w:space="0" w:color="auto"/>
              <w:right w:val="nil"/>
            </w:tcBorders>
            <w:noWrap/>
            <w:vAlign w:val="center"/>
            <w:hideMark/>
          </w:tcPr>
          <w:p w14:paraId="5BCAFB98" w14:textId="77777777" w:rsidR="00AC79A6" w:rsidRPr="00AE1B77" w:rsidRDefault="00AC79A6" w:rsidP="00C15C2B">
            <w:pPr>
              <w:spacing w:after="0" w:line="276" w:lineRule="auto"/>
              <w:rPr>
                <w:rFonts w:eastAsia="Times New Roman" w:cs="Times New Roman"/>
                <w:sz w:val="22"/>
                <w:lang w:val="en-GB"/>
              </w:rPr>
            </w:pPr>
            <w:r w:rsidRPr="00AE1B77">
              <w:rPr>
                <w:rFonts w:eastAsia="Times New Roman" w:cs="Times New Roman"/>
                <w:sz w:val="22"/>
              </w:rPr>
              <w:t>Non-cases</w:t>
            </w:r>
          </w:p>
        </w:tc>
        <w:tc>
          <w:tcPr>
            <w:tcW w:w="1700" w:type="dxa"/>
            <w:tcBorders>
              <w:top w:val="single" w:sz="8" w:space="0" w:color="auto"/>
              <w:left w:val="nil"/>
              <w:bottom w:val="single" w:sz="8" w:space="0" w:color="auto"/>
            </w:tcBorders>
            <w:noWrap/>
            <w:vAlign w:val="center"/>
            <w:hideMark/>
          </w:tcPr>
          <w:p w14:paraId="1522D874" w14:textId="409DA86D" w:rsidR="00AC79A6" w:rsidRPr="00AE1B77" w:rsidRDefault="00AC79A6" w:rsidP="00C15C2B">
            <w:pPr>
              <w:spacing w:after="0" w:line="276" w:lineRule="auto"/>
              <w:rPr>
                <w:rFonts w:eastAsia="Times New Roman" w:cs="Times New Roman"/>
                <w:sz w:val="22"/>
                <w:vertAlign w:val="superscript"/>
                <w:lang w:val="en-GB"/>
              </w:rPr>
            </w:pPr>
            <w:r w:rsidRPr="00AE1B77">
              <w:rPr>
                <w:rFonts w:eastAsia="Times New Roman" w:cs="Times New Roman"/>
                <w:sz w:val="22"/>
              </w:rPr>
              <w:t>Cases</w:t>
            </w:r>
            <w:r w:rsidR="006F7E7E" w:rsidRPr="00AE1B77">
              <w:rPr>
                <w:rFonts w:cs="Times New Roman"/>
                <w:sz w:val="22"/>
              </w:rPr>
              <w:t xml:space="preserve"> </w:t>
            </w:r>
            <w:r w:rsidR="006F7E7E" w:rsidRPr="00AE1B77">
              <w:rPr>
                <w:rFonts w:cs="Times New Roman"/>
                <w:sz w:val="22"/>
                <w:vertAlign w:val="superscript"/>
                <w:lang w:val="en-GB"/>
              </w:rPr>
              <w:t>a</w:t>
            </w:r>
          </w:p>
        </w:tc>
        <w:tc>
          <w:tcPr>
            <w:tcW w:w="285" w:type="dxa"/>
            <w:tcBorders>
              <w:left w:val="nil"/>
              <w:bottom w:val="single" w:sz="8" w:space="0" w:color="auto"/>
              <w:right w:val="nil"/>
            </w:tcBorders>
            <w:vAlign w:val="center"/>
          </w:tcPr>
          <w:p w14:paraId="039DA911" w14:textId="77777777" w:rsidR="00AC79A6" w:rsidRPr="00AE1B77" w:rsidRDefault="00AC79A6" w:rsidP="00C15C2B">
            <w:pPr>
              <w:spacing w:after="0" w:line="276" w:lineRule="auto"/>
              <w:rPr>
                <w:rFonts w:eastAsia="Times New Roman" w:cs="Times New Roman"/>
                <w:sz w:val="22"/>
              </w:rPr>
            </w:pPr>
          </w:p>
        </w:tc>
        <w:tc>
          <w:tcPr>
            <w:tcW w:w="1559" w:type="dxa"/>
            <w:tcBorders>
              <w:top w:val="single" w:sz="8" w:space="0" w:color="auto"/>
              <w:left w:val="nil"/>
              <w:bottom w:val="single" w:sz="8" w:space="0" w:color="auto"/>
            </w:tcBorders>
            <w:vAlign w:val="center"/>
          </w:tcPr>
          <w:p w14:paraId="74D692A2" w14:textId="4ACBB2F8" w:rsidR="00AC79A6" w:rsidRPr="00AE1B77" w:rsidRDefault="00AC79A6" w:rsidP="00C15C2B">
            <w:pPr>
              <w:spacing w:after="0" w:line="276" w:lineRule="auto"/>
              <w:rPr>
                <w:rFonts w:eastAsia="Times New Roman" w:cs="Times New Roman"/>
                <w:sz w:val="22"/>
              </w:rPr>
            </w:pPr>
            <w:r w:rsidRPr="00AE1B77">
              <w:rPr>
                <w:rFonts w:eastAsia="Times New Roman" w:cs="Times New Roman"/>
                <w:sz w:val="22"/>
              </w:rPr>
              <w:t>Non-cases</w:t>
            </w:r>
          </w:p>
        </w:tc>
        <w:tc>
          <w:tcPr>
            <w:tcW w:w="1701" w:type="dxa"/>
            <w:tcBorders>
              <w:top w:val="single" w:sz="8" w:space="0" w:color="auto"/>
              <w:left w:val="nil"/>
              <w:bottom w:val="single" w:sz="8" w:space="0" w:color="auto"/>
            </w:tcBorders>
            <w:vAlign w:val="center"/>
          </w:tcPr>
          <w:p w14:paraId="66C44F67" w14:textId="1E588773" w:rsidR="00AC79A6" w:rsidRPr="00AE1B77" w:rsidRDefault="00AC79A6" w:rsidP="00C15C2B">
            <w:pPr>
              <w:spacing w:after="0" w:line="276" w:lineRule="auto"/>
              <w:rPr>
                <w:rFonts w:eastAsia="Times New Roman" w:cs="Times New Roman"/>
                <w:sz w:val="22"/>
              </w:rPr>
            </w:pPr>
            <w:r w:rsidRPr="00AE1B77">
              <w:rPr>
                <w:rFonts w:eastAsia="Times New Roman" w:cs="Times New Roman"/>
                <w:sz w:val="22"/>
              </w:rPr>
              <w:t>Cases</w:t>
            </w:r>
            <w:r w:rsidR="001B027E" w:rsidRPr="00AE1B77">
              <w:rPr>
                <w:rFonts w:cs="Times New Roman"/>
                <w:sz w:val="22"/>
              </w:rPr>
              <w:t xml:space="preserve"> </w:t>
            </w:r>
            <w:r w:rsidR="006F7E7E" w:rsidRPr="00AE1B77">
              <w:rPr>
                <w:rFonts w:cs="Times New Roman"/>
                <w:sz w:val="22"/>
                <w:vertAlign w:val="superscript"/>
                <w:lang w:val="en-GB"/>
              </w:rPr>
              <w:t>a</w:t>
            </w:r>
          </w:p>
        </w:tc>
        <w:tc>
          <w:tcPr>
            <w:tcW w:w="284" w:type="dxa"/>
            <w:tcBorders>
              <w:left w:val="nil"/>
              <w:bottom w:val="single" w:sz="8" w:space="0" w:color="auto"/>
              <w:right w:val="nil"/>
            </w:tcBorders>
            <w:vAlign w:val="center"/>
          </w:tcPr>
          <w:p w14:paraId="7EFB2EE8" w14:textId="77777777" w:rsidR="00AC79A6" w:rsidRPr="00AE1B77" w:rsidRDefault="00AC79A6" w:rsidP="00C15C2B">
            <w:pPr>
              <w:spacing w:after="0" w:line="276" w:lineRule="auto"/>
              <w:rPr>
                <w:rFonts w:eastAsia="Times New Roman" w:cs="Times New Roman"/>
                <w:sz w:val="22"/>
              </w:rPr>
            </w:pPr>
          </w:p>
        </w:tc>
        <w:tc>
          <w:tcPr>
            <w:tcW w:w="1559" w:type="dxa"/>
            <w:tcBorders>
              <w:top w:val="single" w:sz="8" w:space="0" w:color="auto"/>
              <w:left w:val="nil"/>
              <w:bottom w:val="single" w:sz="8" w:space="0" w:color="auto"/>
            </w:tcBorders>
            <w:vAlign w:val="center"/>
          </w:tcPr>
          <w:p w14:paraId="14271AAE" w14:textId="316B5DD3" w:rsidR="00AC79A6" w:rsidRPr="00AE1B77" w:rsidRDefault="00AC79A6" w:rsidP="00C15C2B">
            <w:pPr>
              <w:spacing w:after="0" w:line="276" w:lineRule="auto"/>
              <w:rPr>
                <w:rFonts w:eastAsia="Times New Roman" w:cs="Times New Roman"/>
                <w:sz w:val="22"/>
              </w:rPr>
            </w:pPr>
            <w:r w:rsidRPr="00AE1B77">
              <w:rPr>
                <w:rFonts w:eastAsia="Times New Roman" w:cs="Times New Roman"/>
                <w:sz w:val="22"/>
              </w:rPr>
              <w:t>Non-cases</w:t>
            </w:r>
          </w:p>
        </w:tc>
        <w:tc>
          <w:tcPr>
            <w:tcW w:w="1701" w:type="dxa"/>
            <w:tcBorders>
              <w:top w:val="single" w:sz="8" w:space="0" w:color="auto"/>
              <w:left w:val="nil"/>
              <w:bottom w:val="single" w:sz="8" w:space="0" w:color="auto"/>
            </w:tcBorders>
            <w:vAlign w:val="center"/>
          </w:tcPr>
          <w:p w14:paraId="3B374D25" w14:textId="5AC48190" w:rsidR="00AC79A6" w:rsidRPr="00AE1B77" w:rsidRDefault="00AC79A6" w:rsidP="00C15C2B">
            <w:pPr>
              <w:spacing w:after="0" w:line="276" w:lineRule="auto"/>
              <w:rPr>
                <w:rFonts w:eastAsia="Times New Roman" w:cs="Times New Roman"/>
                <w:sz w:val="22"/>
              </w:rPr>
            </w:pPr>
            <w:r w:rsidRPr="00AE1B77">
              <w:rPr>
                <w:rFonts w:eastAsia="Times New Roman" w:cs="Times New Roman"/>
                <w:sz w:val="22"/>
              </w:rPr>
              <w:t>Cases</w:t>
            </w:r>
            <w:r w:rsidR="001B027E" w:rsidRPr="00AE1B77">
              <w:rPr>
                <w:rFonts w:cs="Times New Roman"/>
                <w:sz w:val="22"/>
              </w:rPr>
              <w:t xml:space="preserve"> </w:t>
            </w:r>
            <w:r w:rsidR="006F7E7E" w:rsidRPr="00AE1B77">
              <w:rPr>
                <w:rFonts w:cs="Times New Roman"/>
                <w:sz w:val="22"/>
                <w:vertAlign w:val="superscript"/>
                <w:lang w:val="en-GB"/>
              </w:rPr>
              <w:t>a</w:t>
            </w:r>
          </w:p>
        </w:tc>
      </w:tr>
      <w:tr w:rsidR="00443E59" w:rsidRPr="00AE1B77" w14:paraId="0B18D34F" w14:textId="77777777" w:rsidTr="00D151E5">
        <w:trPr>
          <w:trHeight w:val="20"/>
        </w:trPr>
        <w:tc>
          <w:tcPr>
            <w:tcW w:w="2835" w:type="dxa"/>
            <w:tcBorders>
              <w:top w:val="single" w:sz="8" w:space="0" w:color="auto"/>
              <w:left w:val="nil"/>
              <w:right w:val="nil"/>
            </w:tcBorders>
            <w:noWrap/>
            <w:vAlign w:val="center"/>
            <w:hideMark/>
          </w:tcPr>
          <w:p w14:paraId="6D70EB36" w14:textId="7D6451FF" w:rsidR="00443E59" w:rsidRPr="00AE1B77" w:rsidRDefault="00443E59" w:rsidP="00C15C2B">
            <w:pPr>
              <w:spacing w:after="0" w:line="276" w:lineRule="auto"/>
              <w:rPr>
                <w:rFonts w:cs="Times New Roman"/>
                <w:color w:val="000000"/>
                <w:sz w:val="22"/>
                <w:lang w:val="en-GB"/>
              </w:rPr>
            </w:pPr>
            <w:r w:rsidRPr="00AE1B77">
              <w:rPr>
                <w:rFonts w:cs="Times New Roman"/>
                <w:color w:val="000000" w:themeColor="text1"/>
                <w:sz w:val="22"/>
                <w:lang w:val="en-GB"/>
              </w:rPr>
              <w:t>N</w:t>
            </w:r>
          </w:p>
        </w:tc>
        <w:tc>
          <w:tcPr>
            <w:tcW w:w="1417" w:type="dxa"/>
            <w:tcBorders>
              <w:top w:val="nil"/>
              <w:left w:val="nil"/>
              <w:bottom w:val="nil"/>
              <w:right w:val="nil"/>
            </w:tcBorders>
            <w:noWrap/>
            <w:vAlign w:val="center"/>
            <w:hideMark/>
          </w:tcPr>
          <w:p w14:paraId="1FFC5E65" w14:textId="0CAAA26B" w:rsidR="00443E59" w:rsidRPr="00AE1B77" w:rsidRDefault="00443E59" w:rsidP="00C15C2B">
            <w:pPr>
              <w:spacing w:after="0" w:line="276" w:lineRule="auto"/>
              <w:rPr>
                <w:rFonts w:cs="Times New Roman"/>
                <w:sz w:val="22"/>
                <w:lang w:val="en-GB"/>
              </w:rPr>
            </w:pPr>
            <w:r w:rsidRPr="00AE1B77">
              <w:rPr>
                <w:rFonts w:cs="Times New Roman"/>
                <w:sz w:val="22"/>
                <w:lang w:val="en-GB"/>
              </w:rPr>
              <w:t>7,4</w:t>
            </w:r>
            <w:r w:rsidR="00C15C2B" w:rsidRPr="00AE1B77">
              <w:rPr>
                <w:rFonts w:cs="Times New Roman"/>
                <w:sz w:val="22"/>
                <w:lang w:val="en-GB"/>
              </w:rPr>
              <w:t>04</w:t>
            </w:r>
          </w:p>
        </w:tc>
        <w:tc>
          <w:tcPr>
            <w:tcW w:w="1700" w:type="dxa"/>
            <w:tcBorders>
              <w:top w:val="nil"/>
              <w:left w:val="nil"/>
              <w:bottom w:val="nil"/>
            </w:tcBorders>
            <w:noWrap/>
            <w:vAlign w:val="center"/>
            <w:hideMark/>
          </w:tcPr>
          <w:p w14:paraId="2FBE1233" w14:textId="0925A33D" w:rsidR="00443E59" w:rsidRPr="00AE1B77" w:rsidRDefault="00C15C2B" w:rsidP="00C15C2B">
            <w:pPr>
              <w:spacing w:after="0" w:line="276" w:lineRule="auto"/>
              <w:rPr>
                <w:rFonts w:cs="Times New Roman"/>
                <w:sz w:val="22"/>
                <w:lang w:val="en-GB"/>
              </w:rPr>
            </w:pPr>
            <w:r w:rsidRPr="00AE1B77">
              <w:rPr>
                <w:rFonts w:cs="Times New Roman"/>
                <w:sz w:val="22"/>
                <w:lang w:val="en-GB"/>
              </w:rPr>
              <w:t>324</w:t>
            </w:r>
          </w:p>
        </w:tc>
        <w:tc>
          <w:tcPr>
            <w:tcW w:w="285" w:type="dxa"/>
            <w:tcBorders>
              <w:top w:val="nil"/>
              <w:left w:val="nil"/>
              <w:bottom w:val="nil"/>
              <w:right w:val="nil"/>
            </w:tcBorders>
            <w:vAlign w:val="center"/>
          </w:tcPr>
          <w:p w14:paraId="067BADA3" w14:textId="77777777" w:rsidR="00443E59" w:rsidRPr="00AE1B77" w:rsidRDefault="00443E59" w:rsidP="00C15C2B">
            <w:pPr>
              <w:spacing w:after="0" w:line="276" w:lineRule="auto"/>
              <w:rPr>
                <w:rFonts w:cs="Times New Roman"/>
                <w:color w:val="000000"/>
                <w:sz w:val="22"/>
              </w:rPr>
            </w:pPr>
          </w:p>
        </w:tc>
        <w:tc>
          <w:tcPr>
            <w:tcW w:w="1559" w:type="dxa"/>
            <w:tcBorders>
              <w:top w:val="nil"/>
              <w:left w:val="nil"/>
              <w:bottom w:val="nil"/>
            </w:tcBorders>
            <w:vAlign w:val="center"/>
          </w:tcPr>
          <w:p w14:paraId="29CCE946" w14:textId="03F40FC4" w:rsidR="00443E59" w:rsidRPr="00AE1B77" w:rsidRDefault="00443E59" w:rsidP="00C15C2B">
            <w:pPr>
              <w:spacing w:after="0" w:line="276" w:lineRule="auto"/>
              <w:rPr>
                <w:rFonts w:cs="Times New Roman"/>
                <w:sz w:val="22"/>
                <w:lang w:val="en-GB"/>
              </w:rPr>
            </w:pPr>
            <w:r w:rsidRPr="00AE1B77">
              <w:rPr>
                <w:rFonts w:cs="Times New Roman"/>
                <w:sz w:val="22"/>
              </w:rPr>
              <w:t>3,673</w:t>
            </w:r>
          </w:p>
        </w:tc>
        <w:tc>
          <w:tcPr>
            <w:tcW w:w="1701" w:type="dxa"/>
            <w:tcBorders>
              <w:top w:val="nil"/>
              <w:left w:val="nil"/>
              <w:bottom w:val="nil"/>
            </w:tcBorders>
            <w:vAlign w:val="center"/>
          </w:tcPr>
          <w:p w14:paraId="351DE57E" w14:textId="450D72F2" w:rsidR="00443E59" w:rsidRPr="00AE1B77" w:rsidRDefault="00443E59" w:rsidP="00C15C2B">
            <w:pPr>
              <w:spacing w:after="0" w:line="276" w:lineRule="auto"/>
              <w:rPr>
                <w:rFonts w:cs="Times New Roman"/>
                <w:sz w:val="22"/>
                <w:lang w:val="en-GB"/>
              </w:rPr>
            </w:pPr>
            <w:r w:rsidRPr="00AE1B77">
              <w:rPr>
                <w:rFonts w:cs="Times New Roman"/>
                <w:sz w:val="22"/>
              </w:rPr>
              <w:t>189</w:t>
            </w:r>
          </w:p>
        </w:tc>
        <w:tc>
          <w:tcPr>
            <w:tcW w:w="284" w:type="dxa"/>
            <w:tcBorders>
              <w:top w:val="nil"/>
              <w:left w:val="nil"/>
              <w:bottom w:val="nil"/>
              <w:right w:val="nil"/>
            </w:tcBorders>
            <w:vAlign w:val="center"/>
          </w:tcPr>
          <w:p w14:paraId="07406A13" w14:textId="77777777" w:rsidR="00443E59" w:rsidRPr="00AE1B77" w:rsidRDefault="00443E59" w:rsidP="00C15C2B">
            <w:pPr>
              <w:spacing w:after="0" w:line="276" w:lineRule="auto"/>
              <w:rPr>
                <w:rFonts w:cs="Times New Roman"/>
                <w:color w:val="000000"/>
                <w:sz w:val="22"/>
              </w:rPr>
            </w:pPr>
          </w:p>
        </w:tc>
        <w:tc>
          <w:tcPr>
            <w:tcW w:w="1559" w:type="dxa"/>
            <w:tcBorders>
              <w:top w:val="nil"/>
              <w:left w:val="nil"/>
              <w:bottom w:val="nil"/>
            </w:tcBorders>
            <w:vAlign w:val="center"/>
          </w:tcPr>
          <w:p w14:paraId="56F9DC0D" w14:textId="2FFF9637" w:rsidR="00443E59" w:rsidRPr="00AE1B77" w:rsidRDefault="00443E59" w:rsidP="00C15C2B">
            <w:pPr>
              <w:spacing w:after="0" w:line="276" w:lineRule="auto"/>
              <w:rPr>
                <w:rFonts w:cs="Times New Roman"/>
                <w:sz w:val="22"/>
                <w:lang w:val="en-GB"/>
              </w:rPr>
            </w:pPr>
            <w:r w:rsidRPr="00AE1B77">
              <w:rPr>
                <w:rFonts w:cs="Times New Roman"/>
                <w:sz w:val="22"/>
              </w:rPr>
              <w:t>3,731</w:t>
            </w:r>
          </w:p>
        </w:tc>
        <w:tc>
          <w:tcPr>
            <w:tcW w:w="1701" w:type="dxa"/>
            <w:tcBorders>
              <w:top w:val="nil"/>
              <w:left w:val="nil"/>
              <w:bottom w:val="nil"/>
            </w:tcBorders>
            <w:vAlign w:val="center"/>
          </w:tcPr>
          <w:p w14:paraId="4A7BD14A" w14:textId="7B328FD2" w:rsidR="00443E59" w:rsidRPr="00AE1B77" w:rsidRDefault="00443E59" w:rsidP="00C15C2B">
            <w:pPr>
              <w:spacing w:after="0" w:line="276" w:lineRule="auto"/>
              <w:rPr>
                <w:rFonts w:cs="Times New Roman"/>
                <w:sz w:val="22"/>
                <w:lang w:val="en-GB"/>
              </w:rPr>
            </w:pPr>
            <w:r w:rsidRPr="00AE1B77">
              <w:rPr>
                <w:rFonts w:cs="Times New Roman"/>
                <w:sz w:val="22"/>
              </w:rPr>
              <w:t>135</w:t>
            </w:r>
          </w:p>
        </w:tc>
      </w:tr>
      <w:tr w:rsidR="00C15C2B" w:rsidRPr="00AE1B77" w14:paraId="2915002C" w14:textId="77777777" w:rsidTr="00D151E5">
        <w:trPr>
          <w:trHeight w:val="20"/>
        </w:trPr>
        <w:tc>
          <w:tcPr>
            <w:tcW w:w="2835" w:type="dxa"/>
            <w:tcBorders>
              <w:top w:val="nil"/>
              <w:left w:val="nil"/>
              <w:bottom w:val="nil"/>
              <w:right w:val="nil"/>
            </w:tcBorders>
            <w:noWrap/>
            <w:vAlign w:val="center"/>
            <w:hideMark/>
          </w:tcPr>
          <w:p w14:paraId="526F45DB" w14:textId="3BFA54CC" w:rsidR="00C15C2B" w:rsidRPr="00AE1B77" w:rsidRDefault="00C15C2B" w:rsidP="00C15C2B">
            <w:pPr>
              <w:spacing w:after="0" w:line="276" w:lineRule="auto"/>
              <w:rPr>
                <w:rFonts w:eastAsia="Times New Roman" w:cs="Times New Roman"/>
                <w:color w:val="000000"/>
                <w:sz w:val="22"/>
                <w:lang w:val="en-GB"/>
              </w:rPr>
            </w:pPr>
            <w:r w:rsidRPr="00AE1B77">
              <w:rPr>
                <w:rFonts w:eastAsia="Times New Roman" w:cs="Times New Roman"/>
                <w:color w:val="000000" w:themeColor="text1"/>
                <w:sz w:val="22"/>
              </w:rPr>
              <w:t>S4</w:t>
            </w:r>
            <w:r w:rsidRPr="00AE1B77">
              <w:rPr>
                <w:rFonts w:cs="Times New Roman"/>
                <w:color w:val="000000" w:themeColor="text1"/>
                <w:sz w:val="22"/>
              </w:rPr>
              <w:t xml:space="preserve"> study</w:t>
            </w:r>
            <w:r w:rsidRPr="00AE1B77">
              <w:rPr>
                <w:rFonts w:cs="Times New Roman"/>
                <w:color w:val="000000" w:themeColor="text1"/>
                <w:sz w:val="22"/>
                <w:lang w:val="en-GB"/>
              </w:rPr>
              <w:t xml:space="preserve">, </w:t>
            </w:r>
            <w:r w:rsidRPr="00AE1B77">
              <w:rPr>
                <w:rFonts w:cs="Times New Roman"/>
                <w:i/>
                <w:iCs/>
                <w:color w:val="000000" w:themeColor="text1"/>
                <w:sz w:val="22"/>
                <w:lang w:val="en-GB"/>
              </w:rPr>
              <w:t>n</w:t>
            </w:r>
            <w:r w:rsidRPr="00AE1B77">
              <w:rPr>
                <w:rFonts w:cs="Times New Roman"/>
                <w:color w:val="000000" w:themeColor="text1"/>
                <w:sz w:val="22"/>
                <w:lang w:val="en-GB"/>
              </w:rPr>
              <w:t xml:space="preserve"> (%)</w:t>
            </w:r>
          </w:p>
        </w:tc>
        <w:tc>
          <w:tcPr>
            <w:tcW w:w="1417" w:type="dxa"/>
            <w:tcBorders>
              <w:top w:val="nil"/>
              <w:left w:val="nil"/>
              <w:bottom w:val="nil"/>
              <w:right w:val="nil"/>
            </w:tcBorders>
            <w:noWrap/>
            <w:vAlign w:val="center"/>
            <w:hideMark/>
          </w:tcPr>
          <w:p w14:paraId="11D7B954" w14:textId="5DC4754E" w:rsidR="00C15C2B" w:rsidRPr="00AE1B77" w:rsidRDefault="00C15C2B" w:rsidP="00C15C2B">
            <w:pPr>
              <w:spacing w:after="0" w:line="276" w:lineRule="auto"/>
              <w:rPr>
                <w:rFonts w:eastAsia="Times New Roman" w:cs="Times New Roman"/>
                <w:sz w:val="22"/>
                <w:lang w:val="en-GB"/>
              </w:rPr>
            </w:pPr>
            <w:r w:rsidRPr="00AE1B77">
              <w:rPr>
                <w:rFonts w:cs="Times New Roman"/>
                <w:sz w:val="22"/>
              </w:rPr>
              <w:t>3,839 (51.9)</w:t>
            </w:r>
          </w:p>
        </w:tc>
        <w:tc>
          <w:tcPr>
            <w:tcW w:w="1700" w:type="dxa"/>
            <w:tcBorders>
              <w:top w:val="nil"/>
              <w:left w:val="nil"/>
              <w:bottom w:val="nil"/>
            </w:tcBorders>
            <w:noWrap/>
            <w:vAlign w:val="center"/>
            <w:hideMark/>
          </w:tcPr>
          <w:p w14:paraId="1BED8C08" w14:textId="54D521A7" w:rsidR="00C15C2B" w:rsidRPr="00AE1B77" w:rsidRDefault="00C15C2B" w:rsidP="00C15C2B">
            <w:pPr>
              <w:spacing w:after="0" w:line="276" w:lineRule="auto"/>
              <w:rPr>
                <w:rFonts w:eastAsia="Times New Roman" w:cs="Times New Roman"/>
                <w:sz w:val="22"/>
                <w:vertAlign w:val="superscript"/>
                <w:lang w:val="en-GB"/>
              </w:rPr>
            </w:pPr>
            <w:r w:rsidRPr="00AE1B77">
              <w:rPr>
                <w:rFonts w:cs="Times New Roman"/>
                <w:sz w:val="22"/>
              </w:rPr>
              <w:t>167 (51.5)</w:t>
            </w:r>
          </w:p>
        </w:tc>
        <w:tc>
          <w:tcPr>
            <w:tcW w:w="285" w:type="dxa"/>
            <w:tcBorders>
              <w:top w:val="nil"/>
              <w:left w:val="nil"/>
              <w:bottom w:val="nil"/>
              <w:right w:val="nil"/>
            </w:tcBorders>
            <w:vAlign w:val="center"/>
          </w:tcPr>
          <w:p w14:paraId="7393C8D5" w14:textId="77777777" w:rsidR="00C15C2B" w:rsidRPr="00AE1B77" w:rsidRDefault="00C15C2B" w:rsidP="00C15C2B">
            <w:pPr>
              <w:spacing w:after="0" w:line="276" w:lineRule="auto"/>
              <w:rPr>
                <w:rFonts w:cs="Times New Roman"/>
                <w:color w:val="000000"/>
                <w:sz w:val="22"/>
              </w:rPr>
            </w:pPr>
          </w:p>
        </w:tc>
        <w:tc>
          <w:tcPr>
            <w:tcW w:w="1559" w:type="dxa"/>
            <w:tcBorders>
              <w:top w:val="nil"/>
              <w:left w:val="nil"/>
              <w:bottom w:val="nil"/>
            </w:tcBorders>
            <w:vAlign w:val="center"/>
          </w:tcPr>
          <w:p w14:paraId="0321D172" w14:textId="0F78E83A" w:rsidR="00C15C2B" w:rsidRPr="00AE1B77" w:rsidRDefault="00C15C2B" w:rsidP="00C15C2B">
            <w:pPr>
              <w:spacing w:after="0" w:line="276" w:lineRule="auto"/>
              <w:rPr>
                <w:rFonts w:cs="Times New Roman"/>
                <w:sz w:val="22"/>
              </w:rPr>
            </w:pPr>
            <w:r w:rsidRPr="00AE1B77">
              <w:rPr>
                <w:rFonts w:cs="Times New Roman"/>
                <w:sz w:val="22"/>
              </w:rPr>
              <w:t>1,879 (51.2)</w:t>
            </w:r>
          </w:p>
        </w:tc>
        <w:tc>
          <w:tcPr>
            <w:tcW w:w="1701" w:type="dxa"/>
            <w:tcBorders>
              <w:top w:val="nil"/>
              <w:left w:val="nil"/>
              <w:bottom w:val="nil"/>
            </w:tcBorders>
            <w:vAlign w:val="center"/>
          </w:tcPr>
          <w:p w14:paraId="436CC147" w14:textId="2C71A368" w:rsidR="00C15C2B" w:rsidRPr="00AE1B77" w:rsidRDefault="00C15C2B" w:rsidP="00C15C2B">
            <w:pPr>
              <w:spacing w:after="0" w:line="276" w:lineRule="auto"/>
              <w:rPr>
                <w:rFonts w:cs="Times New Roman"/>
                <w:sz w:val="22"/>
              </w:rPr>
            </w:pPr>
            <w:r w:rsidRPr="00AE1B77">
              <w:rPr>
                <w:rFonts w:cs="Times New Roman"/>
                <w:sz w:val="22"/>
              </w:rPr>
              <w:t>96 (50.8)</w:t>
            </w:r>
          </w:p>
        </w:tc>
        <w:tc>
          <w:tcPr>
            <w:tcW w:w="284" w:type="dxa"/>
            <w:tcBorders>
              <w:top w:val="nil"/>
              <w:left w:val="nil"/>
              <w:bottom w:val="nil"/>
              <w:right w:val="nil"/>
            </w:tcBorders>
            <w:vAlign w:val="center"/>
          </w:tcPr>
          <w:p w14:paraId="124AA8D7" w14:textId="77777777" w:rsidR="00C15C2B" w:rsidRPr="00AE1B77" w:rsidRDefault="00C15C2B" w:rsidP="00C15C2B">
            <w:pPr>
              <w:spacing w:after="0" w:line="276" w:lineRule="auto"/>
              <w:rPr>
                <w:rFonts w:cs="Times New Roman"/>
                <w:color w:val="000000"/>
                <w:sz w:val="22"/>
              </w:rPr>
            </w:pPr>
          </w:p>
        </w:tc>
        <w:tc>
          <w:tcPr>
            <w:tcW w:w="1559" w:type="dxa"/>
            <w:tcBorders>
              <w:top w:val="nil"/>
              <w:left w:val="nil"/>
              <w:bottom w:val="nil"/>
            </w:tcBorders>
            <w:vAlign w:val="center"/>
          </w:tcPr>
          <w:p w14:paraId="3E3FA9D8" w14:textId="1E969850" w:rsidR="00C15C2B" w:rsidRPr="00AE1B77" w:rsidRDefault="00C15C2B" w:rsidP="00C15C2B">
            <w:pPr>
              <w:spacing w:after="0" w:line="276" w:lineRule="auto"/>
              <w:rPr>
                <w:rFonts w:cs="Times New Roman"/>
                <w:sz w:val="22"/>
              </w:rPr>
            </w:pPr>
            <w:r w:rsidRPr="00AE1B77">
              <w:rPr>
                <w:rFonts w:cs="Times New Roman"/>
                <w:sz w:val="22"/>
              </w:rPr>
              <w:t>1,960 (52.5)</w:t>
            </w:r>
          </w:p>
        </w:tc>
        <w:tc>
          <w:tcPr>
            <w:tcW w:w="1701" w:type="dxa"/>
            <w:tcBorders>
              <w:top w:val="nil"/>
              <w:left w:val="nil"/>
              <w:bottom w:val="nil"/>
            </w:tcBorders>
            <w:vAlign w:val="center"/>
          </w:tcPr>
          <w:p w14:paraId="2B63A746" w14:textId="125DEC23" w:rsidR="00C15C2B" w:rsidRPr="00AE1B77" w:rsidRDefault="00C15C2B" w:rsidP="00C15C2B">
            <w:pPr>
              <w:spacing w:after="0" w:line="276" w:lineRule="auto"/>
              <w:rPr>
                <w:rFonts w:cs="Times New Roman"/>
                <w:sz w:val="22"/>
              </w:rPr>
            </w:pPr>
            <w:r w:rsidRPr="00AE1B77">
              <w:rPr>
                <w:rFonts w:cs="Times New Roman"/>
                <w:sz w:val="22"/>
              </w:rPr>
              <w:t>71 (52.6)</w:t>
            </w:r>
          </w:p>
        </w:tc>
      </w:tr>
      <w:tr w:rsidR="00C15C2B" w:rsidRPr="00AE1B77" w14:paraId="7902276C" w14:textId="77777777" w:rsidTr="00D151E5">
        <w:trPr>
          <w:trHeight w:val="20"/>
        </w:trPr>
        <w:tc>
          <w:tcPr>
            <w:tcW w:w="2835" w:type="dxa"/>
            <w:tcBorders>
              <w:top w:val="nil"/>
              <w:left w:val="nil"/>
              <w:bottom w:val="nil"/>
              <w:right w:val="nil"/>
            </w:tcBorders>
            <w:noWrap/>
            <w:vAlign w:val="center"/>
            <w:hideMark/>
          </w:tcPr>
          <w:p w14:paraId="25B4665C" w14:textId="77777777" w:rsidR="00C15C2B" w:rsidRPr="00AE1B77" w:rsidRDefault="00C15C2B" w:rsidP="00C15C2B">
            <w:pPr>
              <w:spacing w:after="0" w:line="276" w:lineRule="auto"/>
              <w:rPr>
                <w:rFonts w:eastAsia="Times New Roman" w:cs="Times New Roman"/>
                <w:color w:val="000000"/>
                <w:sz w:val="22"/>
                <w:lang w:val="en-GB"/>
              </w:rPr>
            </w:pPr>
            <w:r w:rsidRPr="00AE1B77">
              <w:rPr>
                <w:rFonts w:eastAsia="Times New Roman" w:cs="Times New Roman"/>
                <w:color w:val="000000" w:themeColor="text1"/>
                <w:sz w:val="22"/>
              </w:rPr>
              <w:t>Age (years)</w:t>
            </w:r>
          </w:p>
        </w:tc>
        <w:tc>
          <w:tcPr>
            <w:tcW w:w="1417" w:type="dxa"/>
            <w:tcBorders>
              <w:top w:val="nil"/>
              <w:left w:val="nil"/>
              <w:bottom w:val="nil"/>
              <w:right w:val="nil"/>
            </w:tcBorders>
            <w:noWrap/>
            <w:vAlign w:val="center"/>
            <w:hideMark/>
          </w:tcPr>
          <w:p w14:paraId="14C7B11D" w14:textId="7467DDF9" w:rsidR="00C15C2B" w:rsidRPr="00AE1B77" w:rsidRDefault="00C15C2B" w:rsidP="00C15C2B">
            <w:pPr>
              <w:spacing w:after="0" w:line="276" w:lineRule="auto"/>
              <w:rPr>
                <w:rFonts w:eastAsia="Times New Roman" w:cs="Times New Roman"/>
                <w:sz w:val="22"/>
                <w:lang w:val="en-GB"/>
              </w:rPr>
            </w:pPr>
            <w:r w:rsidRPr="00AE1B77">
              <w:rPr>
                <w:rFonts w:cs="Times New Roman"/>
                <w:sz w:val="22"/>
              </w:rPr>
              <w:t>48.5 (13.8)</w:t>
            </w:r>
          </w:p>
        </w:tc>
        <w:tc>
          <w:tcPr>
            <w:tcW w:w="1700" w:type="dxa"/>
            <w:tcBorders>
              <w:top w:val="nil"/>
              <w:left w:val="nil"/>
              <w:bottom w:val="nil"/>
            </w:tcBorders>
            <w:noWrap/>
            <w:vAlign w:val="center"/>
            <w:hideMark/>
          </w:tcPr>
          <w:p w14:paraId="4BE26945" w14:textId="000A2047" w:rsidR="00C15C2B" w:rsidRPr="00AE1B77" w:rsidRDefault="00C15C2B" w:rsidP="00C15C2B">
            <w:pPr>
              <w:spacing w:after="0" w:line="276" w:lineRule="auto"/>
              <w:rPr>
                <w:rFonts w:eastAsia="Times New Roman" w:cs="Times New Roman"/>
                <w:sz w:val="22"/>
                <w:vertAlign w:val="superscript"/>
                <w:lang w:val="en-GB"/>
              </w:rPr>
            </w:pPr>
            <w:r w:rsidRPr="00AE1B77">
              <w:rPr>
                <w:rFonts w:cs="Times New Roman"/>
                <w:sz w:val="22"/>
              </w:rPr>
              <w:t xml:space="preserve">62.5 (8.0) </w:t>
            </w:r>
            <w:r w:rsidRPr="00AE1B77">
              <w:rPr>
                <w:rFonts w:cs="Times New Roman"/>
                <w:sz w:val="22"/>
                <w:vertAlign w:val="superscript"/>
              </w:rPr>
              <w:t>***</w:t>
            </w:r>
          </w:p>
        </w:tc>
        <w:tc>
          <w:tcPr>
            <w:tcW w:w="285" w:type="dxa"/>
            <w:tcBorders>
              <w:top w:val="nil"/>
              <w:left w:val="nil"/>
              <w:bottom w:val="nil"/>
              <w:right w:val="nil"/>
            </w:tcBorders>
            <w:vAlign w:val="center"/>
          </w:tcPr>
          <w:p w14:paraId="34716A9F" w14:textId="77777777" w:rsidR="00C15C2B" w:rsidRPr="00AE1B77" w:rsidRDefault="00C15C2B" w:rsidP="00C15C2B">
            <w:pPr>
              <w:spacing w:after="0" w:line="276" w:lineRule="auto"/>
              <w:rPr>
                <w:rFonts w:cs="Times New Roman"/>
                <w:color w:val="000000"/>
                <w:sz w:val="22"/>
              </w:rPr>
            </w:pPr>
          </w:p>
        </w:tc>
        <w:tc>
          <w:tcPr>
            <w:tcW w:w="1559" w:type="dxa"/>
            <w:tcBorders>
              <w:top w:val="nil"/>
              <w:left w:val="nil"/>
              <w:bottom w:val="nil"/>
            </w:tcBorders>
            <w:vAlign w:val="center"/>
          </w:tcPr>
          <w:p w14:paraId="47ED5DB3" w14:textId="078C825A" w:rsidR="00C15C2B" w:rsidRPr="00AE1B77" w:rsidRDefault="00C15C2B" w:rsidP="00C15C2B">
            <w:pPr>
              <w:spacing w:after="0" w:line="276" w:lineRule="auto"/>
              <w:rPr>
                <w:rFonts w:cs="Times New Roman"/>
                <w:sz w:val="22"/>
              </w:rPr>
            </w:pPr>
            <w:r w:rsidRPr="00AE1B77">
              <w:rPr>
                <w:rFonts w:cs="Times New Roman"/>
                <w:color w:val="000000"/>
                <w:sz w:val="22"/>
              </w:rPr>
              <w:t>48.7 (14.0)</w:t>
            </w:r>
          </w:p>
        </w:tc>
        <w:tc>
          <w:tcPr>
            <w:tcW w:w="1701" w:type="dxa"/>
            <w:tcBorders>
              <w:top w:val="nil"/>
              <w:left w:val="nil"/>
              <w:bottom w:val="nil"/>
            </w:tcBorders>
            <w:vAlign w:val="center"/>
          </w:tcPr>
          <w:p w14:paraId="78306980" w14:textId="485D02C7" w:rsidR="00C15C2B" w:rsidRPr="00AE1B77" w:rsidRDefault="00C15C2B" w:rsidP="00C15C2B">
            <w:pPr>
              <w:spacing w:after="0" w:line="276" w:lineRule="auto"/>
              <w:rPr>
                <w:rFonts w:cs="Times New Roman"/>
                <w:sz w:val="22"/>
              </w:rPr>
            </w:pPr>
            <w:r w:rsidRPr="00AE1B77">
              <w:rPr>
                <w:rFonts w:cs="Times New Roman"/>
                <w:color w:val="000000"/>
                <w:sz w:val="22"/>
              </w:rPr>
              <w:t>63.3 (7.5)</w:t>
            </w:r>
            <w:r w:rsidRPr="00AE1B77">
              <w:rPr>
                <w:rFonts w:eastAsia="Times New Roman" w:cs="Times New Roman"/>
                <w:sz w:val="22"/>
                <w:vertAlign w:val="superscript"/>
                <w:lang w:val="en-GB"/>
              </w:rPr>
              <w:t xml:space="preserve"> ***</w:t>
            </w:r>
          </w:p>
        </w:tc>
        <w:tc>
          <w:tcPr>
            <w:tcW w:w="284" w:type="dxa"/>
            <w:tcBorders>
              <w:top w:val="nil"/>
              <w:left w:val="nil"/>
              <w:bottom w:val="nil"/>
              <w:right w:val="nil"/>
            </w:tcBorders>
            <w:vAlign w:val="center"/>
          </w:tcPr>
          <w:p w14:paraId="773055FB" w14:textId="77777777" w:rsidR="00C15C2B" w:rsidRPr="00AE1B77" w:rsidRDefault="00C15C2B" w:rsidP="00C15C2B">
            <w:pPr>
              <w:spacing w:after="0" w:line="276" w:lineRule="auto"/>
              <w:rPr>
                <w:rFonts w:cs="Times New Roman"/>
                <w:color w:val="000000"/>
                <w:sz w:val="22"/>
              </w:rPr>
            </w:pPr>
          </w:p>
        </w:tc>
        <w:tc>
          <w:tcPr>
            <w:tcW w:w="1559" w:type="dxa"/>
            <w:tcBorders>
              <w:top w:val="nil"/>
              <w:left w:val="nil"/>
              <w:bottom w:val="nil"/>
            </w:tcBorders>
            <w:vAlign w:val="center"/>
          </w:tcPr>
          <w:p w14:paraId="744C4CA8" w14:textId="553BEE43" w:rsidR="00C15C2B" w:rsidRPr="00AE1B77" w:rsidRDefault="00C15C2B" w:rsidP="00C15C2B">
            <w:pPr>
              <w:spacing w:after="0" w:line="276" w:lineRule="auto"/>
              <w:rPr>
                <w:rFonts w:cs="Times New Roman"/>
                <w:sz w:val="22"/>
              </w:rPr>
            </w:pPr>
            <w:r w:rsidRPr="00AE1B77">
              <w:rPr>
                <w:rFonts w:cs="Times New Roman"/>
                <w:color w:val="000000"/>
                <w:sz w:val="22"/>
              </w:rPr>
              <w:t>48.4 (13.6)</w:t>
            </w:r>
          </w:p>
        </w:tc>
        <w:tc>
          <w:tcPr>
            <w:tcW w:w="1701" w:type="dxa"/>
            <w:tcBorders>
              <w:top w:val="nil"/>
              <w:left w:val="nil"/>
              <w:bottom w:val="nil"/>
            </w:tcBorders>
            <w:vAlign w:val="center"/>
          </w:tcPr>
          <w:p w14:paraId="2E25BE4C" w14:textId="77777777" w:rsidR="00C15C2B" w:rsidRPr="00AE1B77" w:rsidRDefault="00C15C2B" w:rsidP="00C15C2B">
            <w:pPr>
              <w:spacing w:after="0" w:line="276" w:lineRule="auto"/>
              <w:rPr>
                <w:rFonts w:cs="Times New Roman"/>
                <w:sz w:val="22"/>
              </w:rPr>
            </w:pPr>
            <w:r w:rsidRPr="00AE1B77">
              <w:rPr>
                <w:rFonts w:cs="Times New Roman"/>
                <w:color w:val="000000"/>
                <w:sz w:val="22"/>
              </w:rPr>
              <w:t>61.5 (8.6)</w:t>
            </w:r>
            <w:r w:rsidRPr="00AE1B77">
              <w:rPr>
                <w:rFonts w:eastAsia="Times New Roman" w:cs="Times New Roman"/>
                <w:sz w:val="22"/>
                <w:vertAlign w:val="superscript"/>
                <w:lang w:val="en-GB"/>
              </w:rPr>
              <w:t xml:space="preserve"> ***</w:t>
            </w:r>
          </w:p>
        </w:tc>
      </w:tr>
      <w:tr w:rsidR="00C15C2B" w:rsidRPr="00AE1B77" w14:paraId="4168FEEE" w14:textId="77777777" w:rsidTr="00D151E5">
        <w:trPr>
          <w:trHeight w:val="20"/>
        </w:trPr>
        <w:tc>
          <w:tcPr>
            <w:tcW w:w="2835" w:type="dxa"/>
            <w:tcBorders>
              <w:top w:val="nil"/>
              <w:left w:val="nil"/>
              <w:bottom w:val="nil"/>
              <w:right w:val="nil"/>
            </w:tcBorders>
            <w:noWrap/>
            <w:vAlign w:val="center"/>
          </w:tcPr>
          <w:p w14:paraId="1C75340B" w14:textId="4F091C90" w:rsidR="00C15C2B" w:rsidRPr="00AE1B77" w:rsidRDefault="00C15C2B" w:rsidP="00C15C2B">
            <w:pPr>
              <w:spacing w:after="0" w:line="276" w:lineRule="auto"/>
              <w:rPr>
                <w:rFonts w:eastAsia="Times New Roman" w:cs="Times New Roman"/>
                <w:color w:val="000000" w:themeColor="text1"/>
                <w:sz w:val="22"/>
                <w:lang w:val="en-GB"/>
              </w:rPr>
            </w:pPr>
            <w:r w:rsidRPr="00AE1B77">
              <w:rPr>
                <w:rFonts w:eastAsia="Times New Roman" w:cs="Times New Roman"/>
                <w:color w:val="000000" w:themeColor="text1"/>
                <w:sz w:val="22"/>
                <w:lang w:val="en-GB"/>
              </w:rPr>
              <w:t>Fasting status, yes</w:t>
            </w:r>
            <w:r w:rsidRPr="00AE1B77">
              <w:rPr>
                <w:rFonts w:eastAsia="Times New Roman" w:cs="Times New Roman"/>
                <w:color w:val="000000" w:themeColor="text1"/>
                <w:sz w:val="22"/>
              </w:rPr>
              <w:t xml:space="preserve">, </w:t>
            </w:r>
            <w:r w:rsidRPr="00AE1B77">
              <w:rPr>
                <w:rFonts w:eastAsia="Times New Roman" w:cs="Times New Roman"/>
                <w:i/>
                <w:iCs/>
                <w:color w:val="000000" w:themeColor="text1"/>
                <w:sz w:val="22"/>
              </w:rPr>
              <w:t>n</w:t>
            </w:r>
            <w:r w:rsidRPr="00AE1B77">
              <w:rPr>
                <w:rFonts w:eastAsia="Times New Roman" w:cs="Times New Roman"/>
                <w:color w:val="000000" w:themeColor="text1"/>
                <w:sz w:val="22"/>
              </w:rPr>
              <w:t xml:space="preserve"> (%)</w:t>
            </w:r>
          </w:p>
        </w:tc>
        <w:tc>
          <w:tcPr>
            <w:tcW w:w="1417" w:type="dxa"/>
            <w:tcBorders>
              <w:top w:val="nil"/>
              <w:left w:val="nil"/>
              <w:bottom w:val="nil"/>
              <w:right w:val="nil"/>
            </w:tcBorders>
            <w:noWrap/>
            <w:vAlign w:val="center"/>
          </w:tcPr>
          <w:p w14:paraId="575A4B08" w14:textId="22CEE4A6" w:rsidR="00C15C2B" w:rsidRPr="00AE1B77" w:rsidRDefault="00C15C2B" w:rsidP="00C15C2B">
            <w:pPr>
              <w:spacing w:after="0" w:line="276" w:lineRule="auto"/>
              <w:rPr>
                <w:rFonts w:cs="Times New Roman"/>
                <w:sz w:val="22"/>
              </w:rPr>
            </w:pPr>
            <w:r w:rsidRPr="00AE1B77">
              <w:rPr>
                <w:rFonts w:cs="Times New Roman"/>
                <w:sz w:val="22"/>
              </w:rPr>
              <w:t>1</w:t>
            </w:r>
            <w:r w:rsidRPr="00AE1B77">
              <w:rPr>
                <w:rFonts w:cs="Times New Roman" w:hint="eastAsia"/>
                <w:sz w:val="22"/>
              </w:rPr>
              <w:t>,</w:t>
            </w:r>
            <w:r w:rsidRPr="00AE1B77">
              <w:rPr>
                <w:rFonts w:cs="Times New Roman"/>
                <w:sz w:val="22"/>
              </w:rPr>
              <w:t>957 (26.4)</w:t>
            </w:r>
          </w:p>
        </w:tc>
        <w:tc>
          <w:tcPr>
            <w:tcW w:w="1700" w:type="dxa"/>
            <w:tcBorders>
              <w:top w:val="nil"/>
              <w:left w:val="nil"/>
              <w:bottom w:val="nil"/>
            </w:tcBorders>
            <w:noWrap/>
            <w:vAlign w:val="center"/>
          </w:tcPr>
          <w:p w14:paraId="3DFD6539" w14:textId="0A80CF93" w:rsidR="00C15C2B" w:rsidRPr="00AE1B77" w:rsidRDefault="00C15C2B" w:rsidP="00C15C2B">
            <w:pPr>
              <w:spacing w:after="0" w:line="276" w:lineRule="auto"/>
              <w:rPr>
                <w:rFonts w:cs="Times New Roman"/>
                <w:sz w:val="22"/>
              </w:rPr>
            </w:pPr>
            <w:r w:rsidRPr="00AE1B77">
              <w:rPr>
                <w:rFonts w:cs="Times New Roman"/>
                <w:sz w:val="22"/>
              </w:rPr>
              <w:t xml:space="preserve">53 (16.4) </w:t>
            </w:r>
            <w:r w:rsidRPr="00AE1B77">
              <w:rPr>
                <w:rFonts w:cs="Times New Roman"/>
                <w:sz w:val="22"/>
                <w:vertAlign w:val="superscript"/>
              </w:rPr>
              <w:t>***</w:t>
            </w:r>
          </w:p>
        </w:tc>
        <w:tc>
          <w:tcPr>
            <w:tcW w:w="285" w:type="dxa"/>
            <w:tcBorders>
              <w:top w:val="nil"/>
              <w:left w:val="nil"/>
              <w:bottom w:val="nil"/>
              <w:right w:val="nil"/>
            </w:tcBorders>
            <w:vAlign w:val="center"/>
          </w:tcPr>
          <w:p w14:paraId="3D210417" w14:textId="77777777" w:rsidR="00C15C2B" w:rsidRPr="00AE1B77" w:rsidRDefault="00C15C2B" w:rsidP="00C15C2B">
            <w:pPr>
              <w:spacing w:after="0" w:line="276" w:lineRule="auto"/>
              <w:rPr>
                <w:rFonts w:cs="Times New Roman"/>
                <w:sz w:val="22"/>
              </w:rPr>
            </w:pPr>
          </w:p>
        </w:tc>
        <w:tc>
          <w:tcPr>
            <w:tcW w:w="1559" w:type="dxa"/>
            <w:tcBorders>
              <w:top w:val="nil"/>
              <w:left w:val="nil"/>
              <w:bottom w:val="nil"/>
            </w:tcBorders>
            <w:vAlign w:val="center"/>
          </w:tcPr>
          <w:p w14:paraId="36A6ABAA" w14:textId="2521452C" w:rsidR="00C15C2B" w:rsidRPr="00AE1B77" w:rsidRDefault="00C15C2B" w:rsidP="00C15C2B">
            <w:pPr>
              <w:spacing w:after="0" w:line="276" w:lineRule="auto"/>
              <w:rPr>
                <w:rFonts w:cs="Times New Roman"/>
                <w:sz w:val="22"/>
              </w:rPr>
            </w:pPr>
            <w:r w:rsidRPr="00AE1B77">
              <w:rPr>
                <w:rFonts w:cs="Times New Roman"/>
                <w:sz w:val="22"/>
              </w:rPr>
              <w:t>991 (27.0)</w:t>
            </w:r>
          </w:p>
        </w:tc>
        <w:tc>
          <w:tcPr>
            <w:tcW w:w="1701" w:type="dxa"/>
            <w:tcBorders>
              <w:top w:val="nil"/>
              <w:left w:val="nil"/>
              <w:bottom w:val="nil"/>
            </w:tcBorders>
            <w:vAlign w:val="center"/>
          </w:tcPr>
          <w:p w14:paraId="33147346" w14:textId="0867805B" w:rsidR="00C15C2B" w:rsidRPr="00AE1B77" w:rsidRDefault="00C15C2B" w:rsidP="00C15C2B">
            <w:pPr>
              <w:spacing w:after="0" w:line="276" w:lineRule="auto"/>
              <w:rPr>
                <w:rFonts w:cs="Times New Roman"/>
                <w:sz w:val="22"/>
              </w:rPr>
            </w:pPr>
            <w:r w:rsidRPr="00AE1B77">
              <w:rPr>
                <w:rFonts w:cs="Times New Roman"/>
                <w:sz w:val="22"/>
              </w:rPr>
              <w:t>40 (21.2)</w:t>
            </w:r>
          </w:p>
        </w:tc>
        <w:tc>
          <w:tcPr>
            <w:tcW w:w="284" w:type="dxa"/>
            <w:tcBorders>
              <w:top w:val="nil"/>
              <w:left w:val="nil"/>
              <w:bottom w:val="nil"/>
              <w:right w:val="nil"/>
            </w:tcBorders>
            <w:vAlign w:val="center"/>
          </w:tcPr>
          <w:p w14:paraId="32970817" w14:textId="77777777" w:rsidR="00C15C2B" w:rsidRPr="00AE1B77" w:rsidRDefault="00C15C2B" w:rsidP="00C15C2B">
            <w:pPr>
              <w:spacing w:after="0" w:line="276" w:lineRule="auto"/>
              <w:rPr>
                <w:rFonts w:cs="Times New Roman"/>
                <w:sz w:val="22"/>
              </w:rPr>
            </w:pPr>
          </w:p>
        </w:tc>
        <w:tc>
          <w:tcPr>
            <w:tcW w:w="1559" w:type="dxa"/>
            <w:tcBorders>
              <w:top w:val="nil"/>
              <w:left w:val="nil"/>
              <w:bottom w:val="nil"/>
            </w:tcBorders>
            <w:vAlign w:val="center"/>
          </w:tcPr>
          <w:p w14:paraId="671E3504" w14:textId="05B3CE99" w:rsidR="00C15C2B" w:rsidRPr="00AE1B77" w:rsidRDefault="00C15C2B" w:rsidP="00C15C2B">
            <w:pPr>
              <w:spacing w:after="0" w:line="276" w:lineRule="auto"/>
              <w:rPr>
                <w:rFonts w:cs="Times New Roman"/>
                <w:sz w:val="22"/>
              </w:rPr>
            </w:pPr>
            <w:r w:rsidRPr="00AE1B77">
              <w:rPr>
                <w:rFonts w:cs="Times New Roman"/>
                <w:sz w:val="22"/>
              </w:rPr>
              <w:t>966 (25.9)</w:t>
            </w:r>
          </w:p>
        </w:tc>
        <w:tc>
          <w:tcPr>
            <w:tcW w:w="1701" w:type="dxa"/>
            <w:tcBorders>
              <w:top w:val="nil"/>
              <w:left w:val="nil"/>
              <w:bottom w:val="nil"/>
            </w:tcBorders>
            <w:vAlign w:val="center"/>
          </w:tcPr>
          <w:p w14:paraId="0CE4D26B" w14:textId="5E096526" w:rsidR="00C15C2B" w:rsidRPr="00AE1B77" w:rsidRDefault="00C15C2B" w:rsidP="00C15C2B">
            <w:pPr>
              <w:spacing w:after="0" w:line="276" w:lineRule="auto"/>
              <w:rPr>
                <w:rFonts w:cs="Times New Roman"/>
                <w:sz w:val="22"/>
              </w:rPr>
            </w:pPr>
            <w:r w:rsidRPr="00AE1B77">
              <w:rPr>
                <w:rFonts w:cs="Times New Roman"/>
                <w:sz w:val="22"/>
              </w:rPr>
              <w:t xml:space="preserve">13 (9.6) </w:t>
            </w:r>
            <w:r w:rsidRPr="00AE1B77">
              <w:rPr>
                <w:rFonts w:cs="Times New Roman"/>
                <w:sz w:val="22"/>
                <w:vertAlign w:val="superscript"/>
              </w:rPr>
              <w:t>***</w:t>
            </w:r>
          </w:p>
        </w:tc>
      </w:tr>
      <w:tr w:rsidR="00C15C2B" w:rsidRPr="00AE1B77" w14:paraId="15C8899E" w14:textId="77777777" w:rsidTr="00D151E5">
        <w:trPr>
          <w:trHeight w:val="20"/>
        </w:trPr>
        <w:tc>
          <w:tcPr>
            <w:tcW w:w="2835" w:type="dxa"/>
            <w:tcBorders>
              <w:top w:val="nil"/>
              <w:left w:val="nil"/>
              <w:bottom w:val="nil"/>
              <w:right w:val="nil"/>
            </w:tcBorders>
            <w:noWrap/>
            <w:vAlign w:val="center"/>
            <w:hideMark/>
          </w:tcPr>
          <w:p w14:paraId="612657E9" w14:textId="77777777" w:rsidR="00C15C2B" w:rsidRPr="00AE1B77" w:rsidRDefault="00C15C2B" w:rsidP="00C15C2B">
            <w:pPr>
              <w:spacing w:after="0" w:line="276" w:lineRule="auto"/>
              <w:rPr>
                <w:rFonts w:eastAsia="Times New Roman" w:cs="Times New Roman"/>
                <w:color w:val="000000"/>
                <w:sz w:val="22"/>
                <w:lang w:val="en-GB"/>
              </w:rPr>
            </w:pPr>
            <w:r w:rsidRPr="00AE1B77">
              <w:rPr>
                <w:rFonts w:eastAsia="Times New Roman" w:cs="Times New Roman"/>
                <w:color w:val="000000" w:themeColor="text1"/>
                <w:sz w:val="22"/>
              </w:rPr>
              <w:t>Waist circumference (cm)</w:t>
            </w:r>
          </w:p>
        </w:tc>
        <w:tc>
          <w:tcPr>
            <w:tcW w:w="1417" w:type="dxa"/>
            <w:tcBorders>
              <w:top w:val="nil"/>
              <w:left w:val="nil"/>
              <w:bottom w:val="nil"/>
              <w:right w:val="nil"/>
            </w:tcBorders>
            <w:noWrap/>
            <w:vAlign w:val="center"/>
            <w:hideMark/>
          </w:tcPr>
          <w:p w14:paraId="170775E4" w14:textId="3F53D73E" w:rsidR="00C15C2B" w:rsidRPr="00AE1B77" w:rsidRDefault="00C15C2B" w:rsidP="00C15C2B">
            <w:pPr>
              <w:spacing w:after="0" w:line="276" w:lineRule="auto"/>
              <w:rPr>
                <w:rFonts w:eastAsia="Times New Roman" w:cs="Times New Roman"/>
                <w:sz w:val="22"/>
                <w:lang w:val="en-GB"/>
              </w:rPr>
            </w:pPr>
            <w:r w:rsidRPr="00AE1B77">
              <w:rPr>
                <w:rFonts w:cs="Times New Roman"/>
                <w:sz w:val="22"/>
              </w:rPr>
              <w:t>104.0 (8.7)</w:t>
            </w:r>
          </w:p>
        </w:tc>
        <w:tc>
          <w:tcPr>
            <w:tcW w:w="1700" w:type="dxa"/>
            <w:tcBorders>
              <w:top w:val="nil"/>
              <w:left w:val="nil"/>
              <w:bottom w:val="nil"/>
            </w:tcBorders>
            <w:noWrap/>
            <w:vAlign w:val="center"/>
            <w:hideMark/>
          </w:tcPr>
          <w:p w14:paraId="1442630E" w14:textId="41A8347E" w:rsidR="00C15C2B" w:rsidRPr="00AE1B77" w:rsidRDefault="00C15C2B" w:rsidP="00C15C2B">
            <w:pPr>
              <w:spacing w:after="0" w:line="276" w:lineRule="auto"/>
              <w:rPr>
                <w:rFonts w:eastAsia="Times New Roman" w:cs="Times New Roman"/>
                <w:sz w:val="22"/>
                <w:lang w:val="en-GB"/>
              </w:rPr>
            </w:pPr>
            <w:r w:rsidRPr="00AE1B77">
              <w:rPr>
                <w:rFonts w:cs="Times New Roman"/>
                <w:sz w:val="22"/>
              </w:rPr>
              <w:t xml:space="preserve">110.0 (11.8) </w:t>
            </w:r>
            <w:r w:rsidRPr="00AE1B77">
              <w:rPr>
                <w:rFonts w:cs="Times New Roman"/>
                <w:sz w:val="22"/>
                <w:vertAlign w:val="superscript"/>
              </w:rPr>
              <w:t>***</w:t>
            </w:r>
          </w:p>
        </w:tc>
        <w:tc>
          <w:tcPr>
            <w:tcW w:w="285" w:type="dxa"/>
            <w:tcBorders>
              <w:top w:val="nil"/>
              <w:left w:val="nil"/>
              <w:bottom w:val="nil"/>
              <w:right w:val="nil"/>
            </w:tcBorders>
            <w:vAlign w:val="center"/>
          </w:tcPr>
          <w:p w14:paraId="35EB9CB5" w14:textId="77777777" w:rsidR="00C15C2B" w:rsidRPr="00AE1B77" w:rsidRDefault="00C15C2B" w:rsidP="00C15C2B">
            <w:pPr>
              <w:spacing w:after="0" w:line="276" w:lineRule="auto"/>
              <w:rPr>
                <w:rFonts w:cs="Times New Roman"/>
                <w:color w:val="000000"/>
                <w:sz w:val="22"/>
              </w:rPr>
            </w:pPr>
          </w:p>
        </w:tc>
        <w:tc>
          <w:tcPr>
            <w:tcW w:w="1559" w:type="dxa"/>
            <w:tcBorders>
              <w:top w:val="nil"/>
              <w:left w:val="nil"/>
              <w:bottom w:val="nil"/>
            </w:tcBorders>
            <w:vAlign w:val="center"/>
          </w:tcPr>
          <w:p w14:paraId="51DEBE8A" w14:textId="6CF2AB73" w:rsidR="00C15C2B" w:rsidRPr="00AE1B77" w:rsidRDefault="00C15C2B" w:rsidP="00C15C2B">
            <w:pPr>
              <w:spacing w:after="0" w:line="276" w:lineRule="auto"/>
              <w:rPr>
                <w:rFonts w:cs="Times New Roman"/>
                <w:sz w:val="22"/>
              </w:rPr>
            </w:pPr>
            <w:r w:rsidRPr="00AE1B77">
              <w:rPr>
                <w:rFonts w:cs="Times New Roman"/>
                <w:sz w:val="22"/>
              </w:rPr>
              <w:t>104.0 (6.8)</w:t>
            </w:r>
          </w:p>
        </w:tc>
        <w:tc>
          <w:tcPr>
            <w:tcW w:w="1701" w:type="dxa"/>
            <w:tcBorders>
              <w:top w:val="nil"/>
              <w:left w:val="nil"/>
              <w:bottom w:val="nil"/>
            </w:tcBorders>
            <w:vAlign w:val="center"/>
          </w:tcPr>
          <w:p w14:paraId="6940A5A6" w14:textId="36C322DE" w:rsidR="00C15C2B" w:rsidRPr="00AE1B77" w:rsidRDefault="00C15C2B" w:rsidP="00C15C2B">
            <w:pPr>
              <w:spacing w:after="0" w:line="276" w:lineRule="auto"/>
              <w:rPr>
                <w:rFonts w:cs="Times New Roman"/>
                <w:sz w:val="22"/>
              </w:rPr>
            </w:pPr>
            <w:r w:rsidRPr="00AE1B77">
              <w:rPr>
                <w:rFonts w:cs="Times New Roman"/>
                <w:sz w:val="22"/>
              </w:rPr>
              <w:t xml:space="preserve">107.6 (9.4) </w:t>
            </w:r>
            <w:r w:rsidRPr="00AE1B77">
              <w:rPr>
                <w:rFonts w:cs="Times New Roman"/>
                <w:sz w:val="22"/>
                <w:vertAlign w:val="superscript"/>
              </w:rPr>
              <w:t>***</w:t>
            </w:r>
          </w:p>
        </w:tc>
        <w:tc>
          <w:tcPr>
            <w:tcW w:w="284" w:type="dxa"/>
            <w:tcBorders>
              <w:top w:val="nil"/>
              <w:left w:val="nil"/>
              <w:bottom w:val="nil"/>
              <w:right w:val="nil"/>
            </w:tcBorders>
            <w:vAlign w:val="center"/>
          </w:tcPr>
          <w:p w14:paraId="7934275E" w14:textId="77777777" w:rsidR="00C15C2B" w:rsidRPr="00AE1B77" w:rsidRDefault="00C15C2B" w:rsidP="00C15C2B">
            <w:pPr>
              <w:spacing w:after="0" w:line="276" w:lineRule="auto"/>
              <w:rPr>
                <w:rFonts w:cs="Times New Roman"/>
                <w:color w:val="000000"/>
                <w:sz w:val="22"/>
              </w:rPr>
            </w:pPr>
          </w:p>
        </w:tc>
        <w:tc>
          <w:tcPr>
            <w:tcW w:w="1559" w:type="dxa"/>
            <w:tcBorders>
              <w:top w:val="nil"/>
              <w:left w:val="nil"/>
              <w:bottom w:val="nil"/>
            </w:tcBorders>
            <w:vAlign w:val="center"/>
          </w:tcPr>
          <w:p w14:paraId="701FB242" w14:textId="771D81B3" w:rsidR="00C15C2B" w:rsidRPr="00AE1B77" w:rsidRDefault="00C15C2B" w:rsidP="00C15C2B">
            <w:pPr>
              <w:spacing w:after="0" w:line="276" w:lineRule="auto"/>
              <w:rPr>
                <w:rFonts w:cs="Times New Roman"/>
                <w:sz w:val="22"/>
              </w:rPr>
            </w:pPr>
            <w:r w:rsidRPr="00AE1B77">
              <w:rPr>
                <w:rFonts w:cs="Times New Roman"/>
                <w:sz w:val="22"/>
              </w:rPr>
              <w:t>104.0 (10.2)</w:t>
            </w:r>
          </w:p>
        </w:tc>
        <w:tc>
          <w:tcPr>
            <w:tcW w:w="1701" w:type="dxa"/>
            <w:tcBorders>
              <w:top w:val="nil"/>
              <w:left w:val="nil"/>
              <w:bottom w:val="nil"/>
            </w:tcBorders>
            <w:vAlign w:val="center"/>
          </w:tcPr>
          <w:p w14:paraId="0B068FD5" w14:textId="700450A4" w:rsidR="00C15C2B" w:rsidRPr="00AE1B77" w:rsidRDefault="00C15C2B" w:rsidP="00C15C2B">
            <w:pPr>
              <w:spacing w:after="0" w:line="276" w:lineRule="auto"/>
              <w:rPr>
                <w:rFonts w:cs="Times New Roman"/>
                <w:sz w:val="22"/>
              </w:rPr>
            </w:pPr>
            <w:r w:rsidRPr="00AE1B77">
              <w:rPr>
                <w:rFonts w:cs="Times New Roman"/>
                <w:sz w:val="22"/>
              </w:rPr>
              <w:t xml:space="preserve">113.3 (13.9) </w:t>
            </w:r>
            <w:r w:rsidRPr="00AE1B77">
              <w:rPr>
                <w:rFonts w:cs="Times New Roman"/>
                <w:sz w:val="22"/>
                <w:vertAlign w:val="superscript"/>
              </w:rPr>
              <w:t>***</w:t>
            </w:r>
          </w:p>
        </w:tc>
      </w:tr>
      <w:tr w:rsidR="004C29F7" w:rsidRPr="00AE1B77" w14:paraId="4659A178" w14:textId="77777777" w:rsidTr="00D151E5">
        <w:trPr>
          <w:trHeight w:val="20"/>
        </w:trPr>
        <w:tc>
          <w:tcPr>
            <w:tcW w:w="2835" w:type="dxa"/>
            <w:tcBorders>
              <w:top w:val="nil"/>
              <w:left w:val="nil"/>
              <w:bottom w:val="nil"/>
              <w:right w:val="nil"/>
            </w:tcBorders>
            <w:noWrap/>
            <w:vAlign w:val="center"/>
            <w:hideMark/>
          </w:tcPr>
          <w:p w14:paraId="595C4CC0" w14:textId="282C09E1" w:rsidR="004C29F7" w:rsidRPr="00AE1B77" w:rsidRDefault="004C29F7" w:rsidP="004C29F7">
            <w:pPr>
              <w:spacing w:after="0" w:line="276" w:lineRule="auto"/>
              <w:rPr>
                <w:rFonts w:eastAsia="Times New Roman" w:cs="Times New Roman"/>
                <w:color w:val="000000"/>
                <w:sz w:val="22"/>
                <w:lang w:val="en-GB"/>
              </w:rPr>
            </w:pPr>
            <w:r w:rsidRPr="00AE1B77">
              <w:rPr>
                <w:rFonts w:eastAsia="Times New Roman" w:cs="Times New Roman"/>
                <w:color w:val="000000" w:themeColor="text1"/>
                <w:sz w:val="22"/>
              </w:rPr>
              <w:t xml:space="preserve">Smoking status, </w:t>
            </w:r>
            <w:r w:rsidRPr="00AE1B77">
              <w:rPr>
                <w:rFonts w:eastAsia="Times New Roman" w:cs="Times New Roman"/>
                <w:i/>
                <w:iCs/>
                <w:color w:val="000000" w:themeColor="text1"/>
                <w:sz w:val="22"/>
              </w:rPr>
              <w:t>n</w:t>
            </w:r>
            <w:r w:rsidRPr="00AE1B77">
              <w:rPr>
                <w:rFonts w:eastAsia="Times New Roman" w:cs="Times New Roman"/>
                <w:color w:val="000000" w:themeColor="text1"/>
                <w:sz w:val="22"/>
              </w:rPr>
              <w:t xml:space="preserve"> (%)</w:t>
            </w:r>
          </w:p>
        </w:tc>
        <w:tc>
          <w:tcPr>
            <w:tcW w:w="1417" w:type="dxa"/>
            <w:tcBorders>
              <w:top w:val="nil"/>
              <w:left w:val="nil"/>
              <w:bottom w:val="nil"/>
              <w:right w:val="nil"/>
            </w:tcBorders>
            <w:noWrap/>
            <w:vAlign w:val="center"/>
            <w:hideMark/>
          </w:tcPr>
          <w:p w14:paraId="44F946FA" w14:textId="77777777" w:rsidR="004C29F7" w:rsidRPr="00AE1B77" w:rsidRDefault="004C29F7" w:rsidP="004C29F7">
            <w:pPr>
              <w:spacing w:after="0" w:line="276" w:lineRule="auto"/>
              <w:rPr>
                <w:rFonts w:eastAsia="Times New Roman" w:cs="Times New Roman"/>
                <w:sz w:val="22"/>
                <w:lang w:val="en-GB"/>
              </w:rPr>
            </w:pPr>
          </w:p>
        </w:tc>
        <w:tc>
          <w:tcPr>
            <w:tcW w:w="1700" w:type="dxa"/>
            <w:tcBorders>
              <w:top w:val="nil"/>
              <w:left w:val="nil"/>
              <w:bottom w:val="nil"/>
            </w:tcBorders>
            <w:noWrap/>
            <w:vAlign w:val="center"/>
            <w:hideMark/>
          </w:tcPr>
          <w:p w14:paraId="2A24CDDF" w14:textId="77777777" w:rsidR="004C29F7" w:rsidRPr="00AE1B77" w:rsidRDefault="004C29F7" w:rsidP="004C29F7">
            <w:pPr>
              <w:spacing w:after="0" w:line="276" w:lineRule="auto"/>
              <w:rPr>
                <w:rFonts w:eastAsia="Times New Roman" w:cs="Times New Roman"/>
                <w:sz w:val="22"/>
                <w:lang w:val="en-GB"/>
              </w:rPr>
            </w:pPr>
            <w:r w:rsidRPr="00AE1B77">
              <w:rPr>
                <w:rFonts w:eastAsia="Times New Roman" w:cs="Times New Roman"/>
                <w:sz w:val="22"/>
                <w:vertAlign w:val="superscript"/>
                <w:lang w:val="en-GB"/>
              </w:rPr>
              <w:t>***</w:t>
            </w:r>
          </w:p>
        </w:tc>
        <w:tc>
          <w:tcPr>
            <w:tcW w:w="285" w:type="dxa"/>
            <w:tcBorders>
              <w:top w:val="nil"/>
              <w:left w:val="nil"/>
              <w:bottom w:val="nil"/>
              <w:right w:val="nil"/>
            </w:tcBorders>
            <w:vAlign w:val="center"/>
          </w:tcPr>
          <w:p w14:paraId="335D8C19" w14:textId="77777777" w:rsidR="004C29F7" w:rsidRPr="00AE1B77" w:rsidRDefault="004C29F7" w:rsidP="004C29F7">
            <w:pPr>
              <w:spacing w:after="0" w:line="276" w:lineRule="auto"/>
              <w:rPr>
                <w:rFonts w:eastAsia="Times New Roman" w:cs="Times New Roman"/>
                <w:sz w:val="22"/>
                <w:vertAlign w:val="superscript"/>
                <w:lang w:val="en-GB"/>
              </w:rPr>
            </w:pPr>
          </w:p>
        </w:tc>
        <w:tc>
          <w:tcPr>
            <w:tcW w:w="1559" w:type="dxa"/>
            <w:tcBorders>
              <w:top w:val="nil"/>
              <w:left w:val="nil"/>
              <w:bottom w:val="nil"/>
            </w:tcBorders>
            <w:vAlign w:val="center"/>
          </w:tcPr>
          <w:p w14:paraId="60FAB0D0" w14:textId="0843FD6A" w:rsidR="004C29F7" w:rsidRPr="00AE1B77" w:rsidRDefault="004C29F7" w:rsidP="004C29F7">
            <w:pPr>
              <w:spacing w:after="0" w:line="276" w:lineRule="auto"/>
              <w:rPr>
                <w:rFonts w:eastAsia="Times New Roman" w:cs="Times New Roman"/>
                <w:sz w:val="22"/>
                <w:vertAlign w:val="superscript"/>
                <w:lang w:val="en-GB"/>
              </w:rPr>
            </w:pPr>
          </w:p>
        </w:tc>
        <w:tc>
          <w:tcPr>
            <w:tcW w:w="1701" w:type="dxa"/>
            <w:tcBorders>
              <w:top w:val="nil"/>
              <w:left w:val="nil"/>
              <w:bottom w:val="nil"/>
            </w:tcBorders>
            <w:vAlign w:val="center"/>
          </w:tcPr>
          <w:p w14:paraId="0C5DFC60" w14:textId="77777777" w:rsidR="004C29F7" w:rsidRPr="00AE1B77" w:rsidRDefault="004C29F7" w:rsidP="004C29F7">
            <w:pPr>
              <w:spacing w:after="0" w:line="276" w:lineRule="auto"/>
              <w:rPr>
                <w:rFonts w:eastAsia="Times New Roman" w:cs="Times New Roman"/>
                <w:sz w:val="22"/>
                <w:vertAlign w:val="superscript"/>
                <w:lang w:val="en-GB"/>
              </w:rPr>
            </w:pPr>
            <w:r w:rsidRPr="00AE1B77">
              <w:rPr>
                <w:rFonts w:eastAsia="Times New Roman" w:cs="Times New Roman"/>
                <w:sz w:val="22"/>
                <w:vertAlign w:val="superscript"/>
                <w:lang w:val="en-GB"/>
              </w:rPr>
              <w:t>***</w:t>
            </w:r>
          </w:p>
        </w:tc>
        <w:tc>
          <w:tcPr>
            <w:tcW w:w="284" w:type="dxa"/>
            <w:tcBorders>
              <w:top w:val="nil"/>
              <w:left w:val="nil"/>
              <w:bottom w:val="nil"/>
              <w:right w:val="nil"/>
            </w:tcBorders>
            <w:vAlign w:val="center"/>
          </w:tcPr>
          <w:p w14:paraId="3A7F1F2C" w14:textId="77777777" w:rsidR="004C29F7" w:rsidRPr="00AE1B77" w:rsidRDefault="004C29F7" w:rsidP="004C29F7">
            <w:pPr>
              <w:spacing w:after="0" w:line="276" w:lineRule="auto"/>
              <w:rPr>
                <w:rFonts w:eastAsia="Times New Roman" w:cs="Times New Roman"/>
                <w:sz w:val="22"/>
                <w:vertAlign w:val="superscript"/>
                <w:lang w:val="en-GB"/>
              </w:rPr>
            </w:pPr>
          </w:p>
        </w:tc>
        <w:tc>
          <w:tcPr>
            <w:tcW w:w="1559" w:type="dxa"/>
            <w:tcBorders>
              <w:top w:val="nil"/>
              <w:left w:val="nil"/>
              <w:bottom w:val="nil"/>
            </w:tcBorders>
            <w:vAlign w:val="center"/>
          </w:tcPr>
          <w:p w14:paraId="0CA79611" w14:textId="49C2352F" w:rsidR="004C29F7" w:rsidRPr="00AE1B77" w:rsidRDefault="004C29F7" w:rsidP="004C29F7">
            <w:pPr>
              <w:spacing w:after="0" w:line="276" w:lineRule="auto"/>
              <w:rPr>
                <w:rFonts w:eastAsia="Times New Roman" w:cs="Times New Roman"/>
                <w:sz w:val="22"/>
                <w:vertAlign w:val="superscript"/>
                <w:lang w:val="en-GB"/>
              </w:rPr>
            </w:pPr>
          </w:p>
        </w:tc>
        <w:tc>
          <w:tcPr>
            <w:tcW w:w="1701" w:type="dxa"/>
            <w:tcBorders>
              <w:top w:val="nil"/>
              <w:left w:val="nil"/>
              <w:bottom w:val="nil"/>
            </w:tcBorders>
            <w:vAlign w:val="center"/>
          </w:tcPr>
          <w:p w14:paraId="1434BD94" w14:textId="77777777" w:rsidR="004C29F7" w:rsidRPr="00AE1B77" w:rsidRDefault="004C29F7" w:rsidP="004C29F7">
            <w:pPr>
              <w:spacing w:after="0" w:line="276" w:lineRule="auto"/>
              <w:rPr>
                <w:rFonts w:cs="Times New Roman"/>
                <w:sz w:val="22"/>
                <w:vertAlign w:val="superscript"/>
                <w:lang w:val="en-GB"/>
              </w:rPr>
            </w:pPr>
            <w:r w:rsidRPr="00AE1B77">
              <w:rPr>
                <w:rFonts w:eastAsia="Times New Roman" w:cs="Times New Roman"/>
                <w:sz w:val="22"/>
                <w:vertAlign w:val="superscript"/>
                <w:lang w:val="en-GB"/>
              </w:rPr>
              <w:t>**</w:t>
            </w:r>
          </w:p>
        </w:tc>
      </w:tr>
      <w:tr w:rsidR="004C29F7" w:rsidRPr="00AE1B77" w14:paraId="7B86D6EB" w14:textId="77777777" w:rsidTr="00D151E5">
        <w:trPr>
          <w:trHeight w:val="20"/>
        </w:trPr>
        <w:tc>
          <w:tcPr>
            <w:tcW w:w="2835" w:type="dxa"/>
            <w:tcBorders>
              <w:top w:val="nil"/>
              <w:left w:val="nil"/>
              <w:bottom w:val="nil"/>
              <w:right w:val="nil"/>
            </w:tcBorders>
            <w:noWrap/>
            <w:vAlign w:val="center"/>
            <w:hideMark/>
          </w:tcPr>
          <w:p w14:paraId="7794561A" w14:textId="77777777" w:rsidR="004C29F7" w:rsidRPr="00AE1B77" w:rsidRDefault="004C29F7" w:rsidP="004C29F7">
            <w:pPr>
              <w:spacing w:after="0" w:line="276" w:lineRule="auto"/>
              <w:rPr>
                <w:rFonts w:eastAsia="Times New Roman" w:cs="Times New Roman"/>
                <w:color w:val="000000"/>
                <w:sz w:val="22"/>
                <w:lang w:val="en-GB"/>
              </w:rPr>
            </w:pPr>
            <w:r w:rsidRPr="00AE1B77">
              <w:rPr>
                <w:rFonts w:eastAsia="Times New Roman" w:cs="Times New Roman"/>
                <w:color w:val="000000" w:themeColor="text1"/>
                <w:sz w:val="22"/>
              </w:rPr>
              <w:t xml:space="preserve">    never</w:t>
            </w:r>
          </w:p>
        </w:tc>
        <w:tc>
          <w:tcPr>
            <w:tcW w:w="1417" w:type="dxa"/>
            <w:tcBorders>
              <w:top w:val="nil"/>
              <w:left w:val="nil"/>
              <w:bottom w:val="nil"/>
              <w:right w:val="nil"/>
            </w:tcBorders>
            <w:noWrap/>
            <w:vAlign w:val="center"/>
            <w:hideMark/>
          </w:tcPr>
          <w:p w14:paraId="10B817AA" w14:textId="717A9A52" w:rsidR="004C29F7" w:rsidRPr="00AE1B77" w:rsidRDefault="004C29F7" w:rsidP="004C29F7">
            <w:pPr>
              <w:spacing w:after="0" w:line="276" w:lineRule="auto"/>
              <w:rPr>
                <w:rFonts w:eastAsia="Times New Roman" w:cs="Times New Roman"/>
                <w:sz w:val="22"/>
                <w:lang w:val="en-GB"/>
              </w:rPr>
            </w:pPr>
            <w:r w:rsidRPr="00AE1B77">
              <w:rPr>
                <w:rFonts w:cs="Times New Roman"/>
                <w:sz w:val="22"/>
              </w:rPr>
              <w:t>3</w:t>
            </w:r>
            <w:r w:rsidRPr="00AE1B77">
              <w:rPr>
                <w:rFonts w:cs="Times New Roman" w:hint="eastAsia"/>
                <w:sz w:val="22"/>
              </w:rPr>
              <w:t>,</w:t>
            </w:r>
            <w:r w:rsidRPr="00AE1B77">
              <w:rPr>
                <w:rFonts w:cs="Times New Roman"/>
                <w:sz w:val="22"/>
              </w:rPr>
              <w:t>142 (42.4)</w:t>
            </w:r>
          </w:p>
        </w:tc>
        <w:tc>
          <w:tcPr>
            <w:tcW w:w="1700" w:type="dxa"/>
            <w:tcBorders>
              <w:top w:val="nil"/>
              <w:left w:val="nil"/>
              <w:bottom w:val="nil"/>
            </w:tcBorders>
            <w:noWrap/>
            <w:vAlign w:val="center"/>
            <w:hideMark/>
          </w:tcPr>
          <w:p w14:paraId="01707DBF" w14:textId="077F24C4" w:rsidR="004C29F7" w:rsidRPr="00AE1B77" w:rsidRDefault="004C29F7" w:rsidP="004C29F7">
            <w:pPr>
              <w:spacing w:after="0" w:line="276" w:lineRule="auto"/>
              <w:rPr>
                <w:rFonts w:eastAsia="Times New Roman" w:cs="Times New Roman"/>
                <w:sz w:val="22"/>
                <w:lang w:val="en-GB"/>
              </w:rPr>
            </w:pPr>
            <w:r w:rsidRPr="00AE1B77">
              <w:rPr>
                <w:rFonts w:cs="Times New Roman"/>
                <w:sz w:val="22"/>
              </w:rPr>
              <w:t>141 (43.5)</w:t>
            </w:r>
          </w:p>
        </w:tc>
        <w:tc>
          <w:tcPr>
            <w:tcW w:w="285" w:type="dxa"/>
            <w:tcBorders>
              <w:top w:val="nil"/>
              <w:left w:val="nil"/>
              <w:bottom w:val="nil"/>
              <w:right w:val="nil"/>
            </w:tcBorders>
            <w:vAlign w:val="center"/>
          </w:tcPr>
          <w:p w14:paraId="3D23AF9A" w14:textId="77777777" w:rsidR="004C29F7" w:rsidRPr="00AE1B77" w:rsidRDefault="004C29F7" w:rsidP="004C29F7">
            <w:pPr>
              <w:spacing w:after="0" w:line="276" w:lineRule="auto"/>
              <w:rPr>
                <w:rFonts w:cs="Times New Roman"/>
                <w:color w:val="000000"/>
                <w:sz w:val="22"/>
              </w:rPr>
            </w:pPr>
          </w:p>
        </w:tc>
        <w:tc>
          <w:tcPr>
            <w:tcW w:w="1559" w:type="dxa"/>
            <w:tcBorders>
              <w:top w:val="nil"/>
              <w:left w:val="nil"/>
              <w:bottom w:val="nil"/>
            </w:tcBorders>
            <w:vAlign w:val="center"/>
          </w:tcPr>
          <w:p w14:paraId="5394C993" w14:textId="33B2391D" w:rsidR="004C29F7" w:rsidRPr="00AE1B77" w:rsidRDefault="004C29F7" w:rsidP="004C29F7">
            <w:pPr>
              <w:spacing w:after="0" w:line="276" w:lineRule="auto"/>
              <w:rPr>
                <w:rFonts w:cs="Times New Roman"/>
                <w:sz w:val="22"/>
              </w:rPr>
            </w:pPr>
            <w:r w:rsidRPr="00AE1B77">
              <w:rPr>
                <w:rFonts w:cs="Times New Roman"/>
                <w:sz w:val="22"/>
              </w:rPr>
              <w:t>1,109 (30.2)</w:t>
            </w:r>
          </w:p>
        </w:tc>
        <w:tc>
          <w:tcPr>
            <w:tcW w:w="1701" w:type="dxa"/>
            <w:tcBorders>
              <w:top w:val="nil"/>
              <w:left w:val="nil"/>
              <w:bottom w:val="nil"/>
            </w:tcBorders>
            <w:vAlign w:val="center"/>
          </w:tcPr>
          <w:p w14:paraId="0E05E74B" w14:textId="5745D311" w:rsidR="004C29F7" w:rsidRPr="00AE1B77" w:rsidRDefault="004C29F7" w:rsidP="004C29F7">
            <w:pPr>
              <w:spacing w:after="0" w:line="276" w:lineRule="auto"/>
              <w:rPr>
                <w:rFonts w:cs="Times New Roman"/>
                <w:sz w:val="22"/>
              </w:rPr>
            </w:pPr>
            <w:r w:rsidRPr="00AE1B77">
              <w:rPr>
                <w:rFonts w:cs="Times New Roman"/>
                <w:sz w:val="22"/>
              </w:rPr>
              <w:t>49 (25.9)</w:t>
            </w:r>
          </w:p>
        </w:tc>
        <w:tc>
          <w:tcPr>
            <w:tcW w:w="284" w:type="dxa"/>
            <w:tcBorders>
              <w:top w:val="nil"/>
              <w:left w:val="nil"/>
              <w:bottom w:val="nil"/>
              <w:right w:val="nil"/>
            </w:tcBorders>
            <w:vAlign w:val="center"/>
          </w:tcPr>
          <w:p w14:paraId="397BD971" w14:textId="77777777" w:rsidR="004C29F7" w:rsidRPr="00AE1B77" w:rsidRDefault="004C29F7" w:rsidP="004C29F7">
            <w:pPr>
              <w:spacing w:after="0" w:line="276" w:lineRule="auto"/>
              <w:rPr>
                <w:rFonts w:cs="Times New Roman"/>
                <w:color w:val="000000"/>
                <w:sz w:val="22"/>
              </w:rPr>
            </w:pPr>
          </w:p>
        </w:tc>
        <w:tc>
          <w:tcPr>
            <w:tcW w:w="1559" w:type="dxa"/>
            <w:tcBorders>
              <w:top w:val="nil"/>
              <w:left w:val="nil"/>
              <w:bottom w:val="nil"/>
            </w:tcBorders>
            <w:vAlign w:val="center"/>
          </w:tcPr>
          <w:p w14:paraId="1386F3DA" w14:textId="2CBF2298" w:rsidR="004C29F7" w:rsidRPr="00AE1B77" w:rsidRDefault="004C29F7" w:rsidP="004C29F7">
            <w:pPr>
              <w:spacing w:after="0" w:line="276" w:lineRule="auto"/>
              <w:rPr>
                <w:rFonts w:cs="Times New Roman"/>
                <w:sz w:val="22"/>
              </w:rPr>
            </w:pPr>
            <w:r w:rsidRPr="00AE1B77">
              <w:rPr>
                <w:rFonts w:cs="Times New Roman"/>
                <w:sz w:val="22"/>
              </w:rPr>
              <w:t>2033 (54.5)</w:t>
            </w:r>
          </w:p>
        </w:tc>
        <w:tc>
          <w:tcPr>
            <w:tcW w:w="1701" w:type="dxa"/>
            <w:tcBorders>
              <w:top w:val="nil"/>
              <w:left w:val="nil"/>
              <w:bottom w:val="nil"/>
            </w:tcBorders>
            <w:vAlign w:val="center"/>
          </w:tcPr>
          <w:p w14:paraId="3B45B03D" w14:textId="3B9EFEE1" w:rsidR="004C29F7" w:rsidRPr="00AE1B77" w:rsidRDefault="004C29F7" w:rsidP="004C29F7">
            <w:pPr>
              <w:spacing w:after="0" w:line="276" w:lineRule="auto"/>
              <w:rPr>
                <w:rFonts w:cs="Times New Roman"/>
                <w:sz w:val="22"/>
              </w:rPr>
            </w:pPr>
            <w:r w:rsidRPr="00AE1B77">
              <w:rPr>
                <w:rFonts w:cs="Times New Roman"/>
                <w:sz w:val="22"/>
              </w:rPr>
              <w:t>92 (68.1)</w:t>
            </w:r>
          </w:p>
        </w:tc>
      </w:tr>
      <w:tr w:rsidR="004C29F7" w:rsidRPr="00AE1B77" w14:paraId="2381BBFC" w14:textId="77777777" w:rsidTr="00D151E5">
        <w:trPr>
          <w:trHeight w:val="20"/>
        </w:trPr>
        <w:tc>
          <w:tcPr>
            <w:tcW w:w="2835" w:type="dxa"/>
            <w:tcBorders>
              <w:top w:val="nil"/>
              <w:left w:val="nil"/>
              <w:bottom w:val="nil"/>
              <w:right w:val="nil"/>
            </w:tcBorders>
            <w:noWrap/>
            <w:vAlign w:val="center"/>
            <w:hideMark/>
          </w:tcPr>
          <w:p w14:paraId="7EEFEF80" w14:textId="77777777" w:rsidR="004C29F7" w:rsidRPr="00AE1B77" w:rsidRDefault="004C29F7" w:rsidP="004C29F7">
            <w:pPr>
              <w:spacing w:after="0" w:line="276" w:lineRule="auto"/>
              <w:rPr>
                <w:rFonts w:eastAsia="Times New Roman" w:cs="Times New Roman"/>
                <w:color w:val="000000"/>
                <w:sz w:val="22"/>
                <w:lang w:val="en-GB"/>
              </w:rPr>
            </w:pPr>
            <w:r w:rsidRPr="00AE1B77">
              <w:rPr>
                <w:rFonts w:eastAsia="Times New Roman" w:cs="Times New Roman"/>
                <w:color w:val="000000" w:themeColor="text1"/>
                <w:sz w:val="22"/>
              </w:rPr>
              <w:t xml:space="preserve">    former</w:t>
            </w:r>
          </w:p>
        </w:tc>
        <w:tc>
          <w:tcPr>
            <w:tcW w:w="1417" w:type="dxa"/>
            <w:tcBorders>
              <w:top w:val="nil"/>
              <w:left w:val="nil"/>
              <w:bottom w:val="nil"/>
              <w:right w:val="nil"/>
            </w:tcBorders>
            <w:noWrap/>
            <w:vAlign w:val="center"/>
            <w:hideMark/>
          </w:tcPr>
          <w:p w14:paraId="55C404B3" w14:textId="5DA4D986" w:rsidR="004C29F7" w:rsidRPr="00AE1B77" w:rsidRDefault="004C29F7" w:rsidP="004C29F7">
            <w:pPr>
              <w:spacing w:after="0" w:line="276" w:lineRule="auto"/>
              <w:rPr>
                <w:rFonts w:eastAsia="Times New Roman" w:cs="Times New Roman"/>
                <w:sz w:val="22"/>
                <w:lang w:val="en-GB"/>
              </w:rPr>
            </w:pPr>
            <w:r w:rsidRPr="00AE1B77">
              <w:rPr>
                <w:rFonts w:cs="Times New Roman"/>
                <w:sz w:val="22"/>
              </w:rPr>
              <w:t>2</w:t>
            </w:r>
            <w:r w:rsidRPr="00AE1B77">
              <w:rPr>
                <w:rFonts w:cs="Times New Roman" w:hint="eastAsia"/>
                <w:sz w:val="22"/>
              </w:rPr>
              <w:t>,</w:t>
            </w:r>
            <w:r w:rsidRPr="00AE1B77">
              <w:rPr>
                <w:rFonts w:cs="Times New Roman"/>
                <w:sz w:val="22"/>
              </w:rPr>
              <w:t>293 (31.0)</w:t>
            </w:r>
          </w:p>
        </w:tc>
        <w:tc>
          <w:tcPr>
            <w:tcW w:w="1700" w:type="dxa"/>
            <w:tcBorders>
              <w:top w:val="nil"/>
              <w:left w:val="nil"/>
              <w:bottom w:val="nil"/>
            </w:tcBorders>
            <w:noWrap/>
            <w:vAlign w:val="center"/>
            <w:hideMark/>
          </w:tcPr>
          <w:p w14:paraId="5BF522F7" w14:textId="1839D714" w:rsidR="004C29F7" w:rsidRPr="00AE1B77" w:rsidRDefault="004C29F7" w:rsidP="004C29F7">
            <w:pPr>
              <w:spacing w:after="0" w:line="276" w:lineRule="auto"/>
              <w:rPr>
                <w:rFonts w:eastAsia="Times New Roman" w:cs="Times New Roman"/>
                <w:sz w:val="22"/>
                <w:lang w:val="en-GB"/>
              </w:rPr>
            </w:pPr>
            <w:r w:rsidRPr="00AE1B77">
              <w:rPr>
                <w:rFonts w:cs="Times New Roman"/>
                <w:sz w:val="22"/>
              </w:rPr>
              <w:t>132 (40.7)</w:t>
            </w:r>
          </w:p>
        </w:tc>
        <w:tc>
          <w:tcPr>
            <w:tcW w:w="285" w:type="dxa"/>
            <w:tcBorders>
              <w:top w:val="nil"/>
              <w:left w:val="nil"/>
              <w:bottom w:val="nil"/>
              <w:right w:val="nil"/>
            </w:tcBorders>
            <w:vAlign w:val="center"/>
          </w:tcPr>
          <w:p w14:paraId="33339802" w14:textId="77777777" w:rsidR="004C29F7" w:rsidRPr="00AE1B77" w:rsidRDefault="004C29F7" w:rsidP="004C29F7">
            <w:pPr>
              <w:spacing w:after="0" w:line="276" w:lineRule="auto"/>
              <w:rPr>
                <w:rFonts w:cs="Times New Roman"/>
                <w:color w:val="000000"/>
                <w:sz w:val="22"/>
              </w:rPr>
            </w:pPr>
          </w:p>
        </w:tc>
        <w:tc>
          <w:tcPr>
            <w:tcW w:w="1559" w:type="dxa"/>
            <w:tcBorders>
              <w:top w:val="nil"/>
              <w:left w:val="nil"/>
              <w:bottom w:val="nil"/>
            </w:tcBorders>
            <w:vAlign w:val="center"/>
          </w:tcPr>
          <w:p w14:paraId="664B32B2" w14:textId="7DFCD53B" w:rsidR="004C29F7" w:rsidRPr="00AE1B77" w:rsidRDefault="004C29F7" w:rsidP="004C29F7">
            <w:pPr>
              <w:spacing w:after="0" w:line="276" w:lineRule="auto"/>
              <w:rPr>
                <w:rFonts w:cs="Times New Roman"/>
                <w:sz w:val="22"/>
              </w:rPr>
            </w:pPr>
            <w:r w:rsidRPr="00AE1B77">
              <w:rPr>
                <w:rFonts w:cs="Times New Roman"/>
                <w:sz w:val="22"/>
              </w:rPr>
              <w:t>1,418 (38.6)</w:t>
            </w:r>
          </w:p>
        </w:tc>
        <w:tc>
          <w:tcPr>
            <w:tcW w:w="1701" w:type="dxa"/>
            <w:tcBorders>
              <w:top w:val="nil"/>
              <w:left w:val="nil"/>
              <w:bottom w:val="nil"/>
            </w:tcBorders>
            <w:vAlign w:val="center"/>
          </w:tcPr>
          <w:p w14:paraId="6DE4D61D" w14:textId="678D36C3" w:rsidR="004C29F7" w:rsidRPr="00AE1B77" w:rsidRDefault="004C29F7" w:rsidP="004C29F7">
            <w:pPr>
              <w:spacing w:after="0" w:line="276" w:lineRule="auto"/>
              <w:rPr>
                <w:rFonts w:cs="Times New Roman"/>
                <w:sz w:val="22"/>
              </w:rPr>
            </w:pPr>
            <w:r w:rsidRPr="00AE1B77">
              <w:rPr>
                <w:rFonts w:cs="Times New Roman"/>
                <w:sz w:val="22"/>
              </w:rPr>
              <w:t>104 (55.0)</w:t>
            </w:r>
          </w:p>
        </w:tc>
        <w:tc>
          <w:tcPr>
            <w:tcW w:w="284" w:type="dxa"/>
            <w:tcBorders>
              <w:top w:val="nil"/>
              <w:left w:val="nil"/>
              <w:bottom w:val="nil"/>
              <w:right w:val="nil"/>
            </w:tcBorders>
            <w:vAlign w:val="center"/>
          </w:tcPr>
          <w:p w14:paraId="5817B187" w14:textId="77777777" w:rsidR="004C29F7" w:rsidRPr="00AE1B77" w:rsidRDefault="004C29F7" w:rsidP="004C29F7">
            <w:pPr>
              <w:spacing w:after="0" w:line="276" w:lineRule="auto"/>
              <w:rPr>
                <w:rFonts w:cs="Times New Roman"/>
                <w:color w:val="000000"/>
                <w:sz w:val="22"/>
              </w:rPr>
            </w:pPr>
          </w:p>
        </w:tc>
        <w:tc>
          <w:tcPr>
            <w:tcW w:w="1559" w:type="dxa"/>
            <w:tcBorders>
              <w:top w:val="nil"/>
              <w:left w:val="nil"/>
              <w:bottom w:val="nil"/>
            </w:tcBorders>
            <w:vAlign w:val="center"/>
          </w:tcPr>
          <w:p w14:paraId="7EF7159C" w14:textId="2F7ABA45" w:rsidR="004C29F7" w:rsidRPr="00AE1B77" w:rsidRDefault="004C29F7" w:rsidP="004C29F7">
            <w:pPr>
              <w:spacing w:after="0" w:line="276" w:lineRule="auto"/>
              <w:rPr>
                <w:rFonts w:cs="Times New Roman"/>
                <w:sz w:val="22"/>
              </w:rPr>
            </w:pPr>
            <w:r w:rsidRPr="00AE1B77">
              <w:rPr>
                <w:rFonts w:cs="Times New Roman"/>
                <w:sz w:val="22"/>
              </w:rPr>
              <w:t>875 (23.5)</w:t>
            </w:r>
          </w:p>
        </w:tc>
        <w:tc>
          <w:tcPr>
            <w:tcW w:w="1701" w:type="dxa"/>
            <w:tcBorders>
              <w:top w:val="nil"/>
              <w:left w:val="nil"/>
              <w:bottom w:val="nil"/>
            </w:tcBorders>
            <w:vAlign w:val="center"/>
          </w:tcPr>
          <w:p w14:paraId="68050445" w14:textId="1248C455" w:rsidR="004C29F7" w:rsidRPr="00AE1B77" w:rsidRDefault="004C29F7" w:rsidP="004C29F7">
            <w:pPr>
              <w:spacing w:after="0" w:line="276" w:lineRule="auto"/>
              <w:rPr>
                <w:rFonts w:cs="Times New Roman"/>
                <w:sz w:val="22"/>
              </w:rPr>
            </w:pPr>
            <w:r w:rsidRPr="00AE1B77">
              <w:rPr>
                <w:rFonts w:cs="Times New Roman"/>
                <w:sz w:val="22"/>
              </w:rPr>
              <w:t>28 (20.7)</w:t>
            </w:r>
          </w:p>
        </w:tc>
      </w:tr>
      <w:tr w:rsidR="004C29F7" w:rsidRPr="00AE1B77" w14:paraId="6223B40F" w14:textId="77777777" w:rsidTr="00D151E5">
        <w:trPr>
          <w:trHeight w:val="20"/>
        </w:trPr>
        <w:tc>
          <w:tcPr>
            <w:tcW w:w="2835" w:type="dxa"/>
            <w:tcBorders>
              <w:top w:val="nil"/>
              <w:left w:val="nil"/>
              <w:bottom w:val="nil"/>
              <w:right w:val="nil"/>
            </w:tcBorders>
            <w:noWrap/>
            <w:vAlign w:val="center"/>
            <w:hideMark/>
          </w:tcPr>
          <w:p w14:paraId="4315821F" w14:textId="77777777" w:rsidR="004C29F7" w:rsidRPr="00AE1B77" w:rsidRDefault="004C29F7" w:rsidP="004C29F7">
            <w:pPr>
              <w:spacing w:after="0" w:line="276" w:lineRule="auto"/>
              <w:rPr>
                <w:rFonts w:eastAsia="Times New Roman" w:cs="Times New Roman"/>
                <w:color w:val="000000"/>
                <w:sz w:val="22"/>
                <w:lang w:val="en-GB"/>
              </w:rPr>
            </w:pPr>
            <w:r w:rsidRPr="00AE1B77">
              <w:rPr>
                <w:rFonts w:eastAsia="Times New Roman" w:cs="Times New Roman"/>
                <w:color w:val="000000" w:themeColor="text1"/>
                <w:sz w:val="22"/>
              </w:rPr>
              <w:t xml:space="preserve">    current</w:t>
            </w:r>
          </w:p>
        </w:tc>
        <w:tc>
          <w:tcPr>
            <w:tcW w:w="1417" w:type="dxa"/>
            <w:tcBorders>
              <w:top w:val="nil"/>
              <w:left w:val="nil"/>
              <w:bottom w:val="nil"/>
              <w:right w:val="nil"/>
            </w:tcBorders>
            <w:noWrap/>
            <w:vAlign w:val="center"/>
            <w:hideMark/>
          </w:tcPr>
          <w:p w14:paraId="2B2DB55B" w14:textId="0CA0AD80" w:rsidR="004C29F7" w:rsidRPr="00AE1B77" w:rsidRDefault="004C29F7" w:rsidP="004C29F7">
            <w:pPr>
              <w:spacing w:after="0" w:line="276" w:lineRule="auto"/>
              <w:rPr>
                <w:rFonts w:eastAsia="Times New Roman" w:cs="Times New Roman"/>
                <w:sz w:val="22"/>
                <w:lang w:val="en-GB"/>
              </w:rPr>
            </w:pPr>
            <w:r w:rsidRPr="00AE1B77">
              <w:rPr>
                <w:rFonts w:cs="Times New Roman"/>
                <w:sz w:val="22"/>
              </w:rPr>
              <w:t>1</w:t>
            </w:r>
            <w:r w:rsidRPr="00AE1B77">
              <w:rPr>
                <w:rFonts w:cs="Times New Roman" w:hint="eastAsia"/>
                <w:sz w:val="22"/>
              </w:rPr>
              <w:t>,</w:t>
            </w:r>
            <w:r w:rsidRPr="00AE1B77">
              <w:rPr>
                <w:rFonts w:cs="Times New Roman"/>
                <w:sz w:val="22"/>
              </w:rPr>
              <w:t>969 (26.6)</w:t>
            </w:r>
          </w:p>
        </w:tc>
        <w:tc>
          <w:tcPr>
            <w:tcW w:w="1700" w:type="dxa"/>
            <w:tcBorders>
              <w:top w:val="nil"/>
              <w:left w:val="nil"/>
              <w:bottom w:val="nil"/>
            </w:tcBorders>
            <w:noWrap/>
            <w:vAlign w:val="center"/>
            <w:hideMark/>
          </w:tcPr>
          <w:p w14:paraId="13933296" w14:textId="0B2CB8F5" w:rsidR="004C29F7" w:rsidRPr="00AE1B77" w:rsidRDefault="004C29F7" w:rsidP="004C29F7">
            <w:pPr>
              <w:spacing w:after="0" w:line="276" w:lineRule="auto"/>
              <w:rPr>
                <w:rFonts w:eastAsia="Times New Roman" w:cs="Times New Roman"/>
                <w:sz w:val="22"/>
                <w:lang w:val="en-GB"/>
              </w:rPr>
            </w:pPr>
            <w:r w:rsidRPr="00AE1B77">
              <w:rPr>
                <w:rFonts w:cs="Times New Roman"/>
                <w:sz w:val="22"/>
              </w:rPr>
              <w:t>51 (15.7)</w:t>
            </w:r>
          </w:p>
        </w:tc>
        <w:tc>
          <w:tcPr>
            <w:tcW w:w="285" w:type="dxa"/>
            <w:tcBorders>
              <w:top w:val="nil"/>
              <w:left w:val="nil"/>
              <w:bottom w:val="nil"/>
              <w:right w:val="nil"/>
            </w:tcBorders>
            <w:vAlign w:val="center"/>
          </w:tcPr>
          <w:p w14:paraId="133C89E3" w14:textId="77777777" w:rsidR="004C29F7" w:rsidRPr="00AE1B77" w:rsidRDefault="004C29F7" w:rsidP="004C29F7">
            <w:pPr>
              <w:spacing w:after="0" w:line="276" w:lineRule="auto"/>
              <w:rPr>
                <w:rFonts w:cs="Times New Roman"/>
                <w:color w:val="000000"/>
                <w:sz w:val="22"/>
              </w:rPr>
            </w:pPr>
          </w:p>
        </w:tc>
        <w:tc>
          <w:tcPr>
            <w:tcW w:w="1559" w:type="dxa"/>
            <w:tcBorders>
              <w:top w:val="nil"/>
              <w:left w:val="nil"/>
              <w:bottom w:val="nil"/>
            </w:tcBorders>
            <w:vAlign w:val="center"/>
          </w:tcPr>
          <w:p w14:paraId="110865C2" w14:textId="4DC03DFC" w:rsidR="004C29F7" w:rsidRPr="00AE1B77" w:rsidRDefault="004C29F7" w:rsidP="004C29F7">
            <w:pPr>
              <w:spacing w:after="0" w:line="276" w:lineRule="auto"/>
              <w:rPr>
                <w:rFonts w:cs="Times New Roman"/>
                <w:sz w:val="22"/>
              </w:rPr>
            </w:pPr>
            <w:r w:rsidRPr="00AE1B77">
              <w:rPr>
                <w:rFonts w:cs="Times New Roman"/>
                <w:sz w:val="22"/>
              </w:rPr>
              <w:t>1,146 (31.2)</w:t>
            </w:r>
          </w:p>
        </w:tc>
        <w:tc>
          <w:tcPr>
            <w:tcW w:w="1701" w:type="dxa"/>
            <w:tcBorders>
              <w:top w:val="nil"/>
              <w:left w:val="nil"/>
              <w:bottom w:val="nil"/>
            </w:tcBorders>
            <w:vAlign w:val="center"/>
          </w:tcPr>
          <w:p w14:paraId="0A347EF9" w14:textId="6316C21D" w:rsidR="004C29F7" w:rsidRPr="00AE1B77" w:rsidRDefault="004C29F7" w:rsidP="004C29F7">
            <w:pPr>
              <w:spacing w:after="0" w:line="276" w:lineRule="auto"/>
              <w:rPr>
                <w:rFonts w:cs="Times New Roman"/>
                <w:sz w:val="22"/>
              </w:rPr>
            </w:pPr>
            <w:r w:rsidRPr="00AE1B77">
              <w:rPr>
                <w:rFonts w:cs="Times New Roman"/>
                <w:sz w:val="22"/>
              </w:rPr>
              <w:t>36 (19.0)</w:t>
            </w:r>
          </w:p>
        </w:tc>
        <w:tc>
          <w:tcPr>
            <w:tcW w:w="284" w:type="dxa"/>
            <w:tcBorders>
              <w:top w:val="nil"/>
              <w:left w:val="nil"/>
              <w:bottom w:val="nil"/>
              <w:right w:val="nil"/>
            </w:tcBorders>
            <w:vAlign w:val="center"/>
          </w:tcPr>
          <w:p w14:paraId="16524E33" w14:textId="77777777" w:rsidR="004C29F7" w:rsidRPr="00AE1B77" w:rsidRDefault="004C29F7" w:rsidP="004C29F7">
            <w:pPr>
              <w:spacing w:after="0" w:line="276" w:lineRule="auto"/>
              <w:rPr>
                <w:rFonts w:cs="Times New Roman"/>
                <w:color w:val="000000"/>
                <w:sz w:val="22"/>
              </w:rPr>
            </w:pPr>
          </w:p>
        </w:tc>
        <w:tc>
          <w:tcPr>
            <w:tcW w:w="1559" w:type="dxa"/>
            <w:tcBorders>
              <w:top w:val="nil"/>
              <w:left w:val="nil"/>
              <w:bottom w:val="nil"/>
            </w:tcBorders>
            <w:vAlign w:val="center"/>
          </w:tcPr>
          <w:p w14:paraId="1AF7D27A" w14:textId="7B21BD01" w:rsidR="004C29F7" w:rsidRPr="00AE1B77" w:rsidRDefault="004C29F7" w:rsidP="004C29F7">
            <w:pPr>
              <w:spacing w:after="0" w:line="276" w:lineRule="auto"/>
              <w:rPr>
                <w:rFonts w:cs="Times New Roman"/>
                <w:sz w:val="22"/>
              </w:rPr>
            </w:pPr>
            <w:r w:rsidRPr="00AE1B77">
              <w:rPr>
                <w:rFonts w:cs="Times New Roman"/>
                <w:sz w:val="22"/>
              </w:rPr>
              <w:t>823 (22.1)</w:t>
            </w:r>
          </w:p>
        </w:tc>
        <w:tc>
          <w:tcPr>
            <w:tcW w:w="1701" w:type="dxa"/>
            <w:tcBorders>
              <w:top w:val="nil"/>
              <w:left w:val="nil"/>
              <w:bottom w:val="nil"/>
            </w:tcBorders>
            <w:vAlign w:val="center"/>
          </w:tcPr>
          <w:p w14:paraId="305258C1" w14:textId="585CD3D6" w:rsidR="004C29F7" w:rsidRPr="00AE1B77" w:rsidRDefault="004C29F7" w:rsidP="004C29F7">
            <w:pPr>
              <w:spacing w:after="0" w:line="276" w:lineRule="auto"/>
              <w:rPr>
                <w:rFonts w:cs="Times New Roman"/>
                <w:sz w:val="22"/>
              </w:rPr>
            </w:pPr>
            <w:r w:rsidRPr="00AE1B77">
              <w:rPr>
                <w:rFonts w:cs="Times New Roman"/>
                <w:sz w:val="22"/>
              </w:rPr>
              <w:t>15 (11.1)</w:t>
            </w:r>
          </w:p>
        </w:tc>
      </w:tr>
      <w:tr w:rsidR="004C29F7" w:rsidRPr="00AE1B77" w14:paraId="5804EDD7" w14:textId="77777777" w:rsidTr="00D151E5">
        <w:trPr>
          <w:trHeight w:val="20"/>
        </w:trPr>
        <w:tc>
          <w:tcPr>
            <w:tcW w:w="2835" w:type="dxa"/>
            <w:tcBorders>
              <w:top w:val="nil"/>
              <w:left w:val="nil"/>
              <w:bottom w:val="nil"/>
              <w:right w:val="nil"/>
            </w:tcBorders>
            <w:noWrap/>
            <w:vAlign w:val="center"/>
            <w:hideMark/>
          </w:tcPr>
          <w:p w14:paraId="0EBF9C63" w14:textId="3C83D54E" w:rsidR="004C29F7" w:rsidRPr="00AE1B77" w:rsidRDefault="004C29F7" w:rsidP="004C29F7">
            <w:pPr>
              <w:spacing w:after="0" w:line="276" w:lineRule="auto"/>
              <w:rPr>
                <w:rFonts w:eastAsia="Times New Roman" w:cs="Times New Roman"/>
                <w:color w:val="000000"/>
                <w:sz w:val="22"/>
                <w:lang w:val="en-GB"/>
              </w:rPr>
            </w:pPr>
            <w:r w:rsidRPr="00AE1B77">
              <w:rPr>
                <w:rFonts w:eastAsia="Times New Roman" w:cs="Times New Roman"/>
                <w:color w:val="000000" w:themeColor="text1"/>
                <w:sz w:val="22"/>
              </w:rPr>
              <w:t xml:space="preserve">Alcohol consumption, </w:t>
            </w:r>
            <w:r w:rsidRPr="00AE1B77">
              <w:rPr>
                <w:rFonts w:eastAsia="Times New Roman" w:cs="Times New Roman"/>
                <w:i/>
                <w:iCs/>
                <w:color w:val="000000" w:themeColor="text1"/>
                <w:sz w:val="22"/>
              </w:rPr>
              <w:t>n</w:t>
            </w:r>
            <w:r w:rsidRPr="00AE1B77">
              <w:rPr>
                <w:rFonts w:eastAsia="Times New Roman" w:cs="Times New Roman"/>
                <w:color w:val="000000" w:themeColor="text1"/>
                <w:sz w:val="22"/>
              </w:rPr>
              <w:t xml:space="preserve"> (%)</w:t>
            </w:r>
          </w:p>
        </w:tc>
        <w:tc>
          <w:tcPr>
            <w:tcW w:w="1417" w:type="dxa"/>
            <w:tcBorders>
              <w:top w:val="nil"/>
              <w:left w:val="nil"/>
              <w:bottom w:val="nil"/>
              <w:right w:val="nil"/>
            </w:tcBorders>
            <w:noWrap/>
            <w:vAlign w:val="center"/>
            <w:hideMark/>
          </w:tcPr>
          <w:p w14:paraId="67DF3BE2" w14:textId="77777777" w:rsidR="004C29F7" w:rsidRPr="00AE1B77" w:rsidRDefault="004C29F7" w:rsidP="004C29F7">
            <w:pPr>
              <w:spacing w:after="0" w:line="276" w:lineRule="auto"/>
              <w:rPr>
                <w:rFonts w:eastAsia="Times New Roman" w:cs="Times New Roman"/>
                <w:sz w:val="22"/>
                <w:lang w:val="en-GB"/>
              </w:rPr>
            </w:pPr>
          </w:p>
        </w:tc>
        <w:tc>
          <w:tcPr>
            <w:tcW w:w="1700" w:type="dxa"/>
            <w:tcBorders>
              <w:top w:val="nil"/>
              <w:left w:val="nil"/>
              <w:bottom w:val="nil"/>
            </w:tcBorders>
            <w:noWrap/>
            <w:vAlign w:val="center"/>
            <w:hideMark/>
          </w:tcPr>
          <w:p w14:paraId="7A093699" w14:textId="77777777" w:rsidR="004C29F7" w:rsidRPr="00AE1B77" w:rsidRDefault="004C29F7" w:rsidP="004C29F7">
            <w:pPr>
              <w:spacing w:after="0" w:line="276" w:lineRule="auto"/>
              <w:rPr>
                <w:rFonts w:eastAsia="Times New Roman" w:cs="Times New Roman"/>
                <w:sz w:val="22"/>
                <w:lang w:val="en-GB"/>
              </w:rPr>
            </w:pPr>
            <w:r w:rsidRPr="00AE1B77">
              <w:rPr>
                <w:rFonts w:eastAsia="Times New Roman" w:cs="Times New Roman"/>
                <w:sz w:val="22"/>
                <w:vertAlign w:val="superscript"/>
                <w:lang w:val="en-GB"/>
              </w:rPr>
              <w:t>***</w:t>
            </w:r>
          </w:p>
        </w:tc>
        <w:tc>
          <w:tcPr>
            <w:tcW w:w="285" w:type="dxa"/>
            <w:tcBorders>
              <w:top w:val="nil"/>
              <w:left w:val="nil"/>
              <w:bottom w:val="nil"/>
              <w:right w:val="nil"/>
            </w:tcBorders>
            <w:vAlign w:val="center"/>
          </w:tcPr>
          <w:p w14:paraId="70195787" w14:textId="77777777" w:rsidR="004C29F7" w:rsidRPr="00AE1B77" w:rsidRDefault="004C29F7" w:rsidP="004C29F7">
            <w:pPr>
              <w:spacing w:after="0" w:line="276" w:lineRule="auto"/>
              <w:rPr>
                <w:rFonts w:eastAsia="Times New Roman" w:cs="Times New Roman"/>
                <w:sz w:val="22"/>
                <w:vertAlign w:val="superscript"/>
                <w:lang w:val="en-GB"/>
              </w:rPr>
            </w:pPr>
          </w:p>
        </w:tc>
        <w:tc>
          <w:tcPr>
            <w:tcW w:w="1559" w:type="dxa"/>
            <w:tcBorders>
              <w:top w:val="nil"/>
              <w:left w:val="nil"/>
              <w:bottom w:val="nil"/>
            </w:tcBorders>
            <w:vAlign w:val="center"/>
          </w:tcPr>
          <w:p w14:paraId="4E808231" w14:textId="148291A0" w:rsidR="004C29F7" w:rsidRPr="00AE1B77" w:rsidRDefault="004C29F7" w:rsidP="004C29F7">
            <w:pPr>
              <w:spacing w:after="0" w:line="276" w:lineRule="auto"/>
              <w:rPr>
                <w:rFonts w:eastAsia="Times New Roman" w:cs="Times New Roman"/>
                <w:sz w:val="22"/>
                <w:vertAlign w:val="superscript"/>
                <w:lang w:val="en-GB"/>
              </w:rPr>
            </w:pPr>
          </w:p>
        </w:tc>
        <w:tc>
          <w:tcPr>
            <w:tcW w:w="1701" w:type="dxa"/>
            <w:tcBorders>
              <w:top w:val="nil"/>
              <w:left w:val="nil"/>
              <w:bottom w:val="nil"/>
            </w:tcBorders>
            <w:vAlign w:val="center"/>
          </w:tcPr>
          <w:p w14:paraId="330F8052" w14:textId="74AD0A94" w:rsidR="004C29F7" w:rsidRPr="00AE1B77" w:rsidRDefault="004C29F7" w:rsidP="004C29F7">
            <w:pPr>
              <w:spacing w:after="0" w:line="276" w:lineRule="auto"/>
              <w:rPr>
                <w:rFonts w:cs="Times New Roman"/>
                <w:sz w:val="22"/>
                <w:vertAlign w:val="superscript"/>
                <w:lang w:val="en-GB"/>
              </w:rPr>
            </w:pPr>
            <w:r w:rsidRPr="00AE1B77">
              <w:rPr>
                <w:rFonts w:eastAsia="Times New Roman" w:cs="Times New Roman"/>
                <w:sz w:val="22"/>
                <w:vertAlign w:val="superscript"/>
                <w:lang w:val="en-GB"/>
              </w:rPr>
              <w:t>**</w:t>
            </w:r>
          </w:p>
        </w:tc>
        <w:tc>
          <w:tcPr>
            <w:tcW w:w="284" w:type="dxa"/>
            <w:tcBorders>
              <w:top w:val="nil"/>
              <w:left w:val="nil"/>
              <w:bottom w:val="nil"/>
              <w:right w:val="nil"/>
            </w:tcBorders>
            <w:vAlign w:val="center"/>
          </w:tcPr>
          <w:p w14:paraId="73B042C8" w14:textId="77777777" w:rsidR="004C29F7" w:rsidRPr="00AE1B77" w:rsidRDefault="004C29F7" w:rsidP="004C29F7">
            <w:pPr>
              <w:spacing w:after="0" w:line="276" w:lineRule="auto"/>
              <w:rPr>
                <w:rFonts w:eastAsia="Times New Roman" w:cs="Times New Roman"/>
                <w:sz w:val="22"/>
                <w:vertAlign w:val="superscript"/>
                <w:lang w:val="en-GB"/>
              </w:rPr>
            </w:pPr>
          </w:p>
        </w:tc>
        <w:tc>
          <w:tcPr>
            <w:tcW w:w="1559" w:type="dxa"/>
            <w:tcBorders>
              <w:top w:val="nil"/>
              <w:left w:val="nil"/>
              <w:bottom w:val="nil"/>
            </w:tcBorders>
            <w:vAlign w:val="center"/>
          </w:tcPr>
          <w:p w14:paraId="74BAA08E" w14:textId="6E8EB485" w:rsidR="004C29F7" w:rsidRPr="00AE1B77" w:rsidRDefault="004C29F7" w:rsidP="004C29F7">
            <w:pPr>
              <w:spacing w:after="0" w:line="276" w:lineRule="auto"/>
              <w:rPr>
                <w:rFonts w:eastAsia="Times New Roman" w:cs="Times New Roman"/>
                <w:sz w:val="22"/>
                <w:vertAlign w:val="superscript"/>
                <w:lang w:val="en-GB"/>
              </w:rPr>
            </w:pPr>
          </w:p>
        </w:tc>
        <w:tc>
          <w:tcPr>
            <w:tcW w:w="1701" w:type="dxa"/>
            <w:tcBorders>
              <w:top w:val="nil"/>
              <w:left w:val="nil"/>
              <w:bottom w:val="nil"/>
            </w:tcBorders>
            <w:vAlign w:val="center"/>
          </w:tcPr>
          <w:p w14:paraId="36AE4E77" w14:textId="2D7BC3FB" w:rsidR="004C29F7" w:rsidRPr="00AE1B77" w:rsidRDefault="004C29F7" w:rsidP="004C29F7">
            <w:pPr>
              <w:spacing w:after="0" w:line="276" w:lineRule="auto"/>
              <w:rPr>
                <w:rFonts w:eastAsia="Times New Roman" w:cs="Times New Roman"/>
                <w:sz w:val="22"/>
                <w:vertAlign w:val="superscript"/>
                <w:lang w:val="en-GB"/>
              </w:rPr>
            </w:pPr>
            <w:r w:rsidRPr="00AE1B77">
              <w:rPr>
                <w:rFonts w:eastAsia="Times New Roman" w:cs="Times New Roman"/>
                <w:sz w:val="22"/>
                <w:vertAlign w:val="superscript"/>
                <w:lang w:val="en-GB"/>
              </w:rPr>
              <w:t>***</w:t>
            </w:r>
          </w:p>
        </w:tc>
      </w:tr>
      <w:tr w:rsidR="004C29F7" w:rsidRPr="00AE1B77" w14:paraId="5E5328B0" w14:textId="77777777" w:rsidTr="00D151E5">
        <w:trPr>
          <w:trHeight w:val="20"/>
        </w:trPr>
        <w:tc>
          <w:tcPr>
            <w:tcW w:w="2835" w:type="dxa"/>
            <w:tcBorders>
              <w:top w:val="nil"/>
              <w:left w:val="nil"/>
              <w:bottom w:val="nil"/>
              <w:right w:val="nil"/>
            </w:tcBorders>
            <w:noWrap/>
            <w:vAlign w:val="center"/>
            <w:hideMark/>
          </w:tcPr>
          <w:p w14:paraId="50253D4D" w14:textId="0AE99521" w:rsidR="004C29F7" w:rsidRPr="00AE1B77" w:rsidRDefault="004C29F7" w:rsidP="004C29F7">
            <w:pPr>
              <w:spacing w:after="0" w:line="276" w:lineRule="auto"/>
              <w:rPr>
                <w:rFonts w:cs="Times New Roman"/>
                <w:color w:val="000000"/>
                <w:sz w:val="22"/>
                <w:lang w:val="en-GB"/>
              </w:rPr>
            </w:pPr>
            <w:r w:rsidRPr="00AE1B77">
              <w:rPr>
                <w:rFonts w:eastAsia="Times New Roman" w:cs="Times New Roman"/>
                <w:color w:val="000000" w:themeColor="text1"/>
                <w:sz w:val="22"/>
              </w:rPr>
              <w:t xml:space="preserve">    </w:t>
            </w:r>
            <w:r w:rsidRPr="00AE1B77">
              <w:rPr>
                <w:rFonts w:cs="Times New Roman"/>
                <w:color w:val="000000" w:themeColor="text1"/>
                <w:sz w:val="22"/>
              </w:rPr>
              <w:t>no</w:t>
            </w:r>
          </w:p>
        </w:tc>
        <w:tc>
          <w:tcPr>
            <w:tcW w:w="1417" w:type="dxa"/>
            <w:tcBorders>
              <w:top w:val="nil"/>
              <w:left w:val="nil"/>
              <w:bottom w:val="nil"/>
              <w:right w:val="nil"/>
            </w:tcBorders>
            <w:noWrap/>
            <w:vAlign w:val="center"/>
            <w:hideMark/>
          </w:tcPr>
          <w:p w14:paraId="3FAD97E7" w14:textId="7C3797F9" w:rsidR="004C29F7" w:rsidRPr="00AE1B77" w:rsidRDefault="004C29F7" w:rsidP="004C29F7">
            <w:pPr>
              <w:spacing w:after="0" w:line="276" w:lineRule="auto"/>
              <w:rPr>
                <w:rFonts w:eastAsia="Times New Roman" w:cs="Times New Roman"/>
                <w:sz w:val="22"/>
                <w:lang w:val="en-GB"/>
              </w:rPr>
            </w:pPr>
            <w:r w:rsidRPr="00AE1B77">
              <w:rPr>
                <w:rFonts w:cs="Times New Roman"/>
                <w:sz w:val="22"/>
              </w:rPr>
              <w:t>2</w:t>
            </w:r>
            <w:r w:rsidRPr="00AE1B77">
              <w:rPr>
                <w:rFonts w:cs="Times New Roman" w:hint="eastAsia"/>
                <w:sz w:val="22"/>
              </w:rPr>
              <w:t>,</w:t>
            </w:r>
            <w:r w:rsidRPr="00AE1B77">
              <w:rPr>
                <w:rFonts w:cs="Times New Roman"/>
                <w:sz w:val="22"/>
              </w:rPr>
              <w:t>159 (29.2)</w:t>
            </w:r>
          </w:p>
        </w:tc>
        <w:tc>
          <w:tcPr>
            <w:tcW w:w="1700" w:type="dxa"/>
            <w:tcBorders>
              <w:top w:val="nil"/>
              <w:left w:val="nil"/>
              <w:bottom w:val="nil"/>
            </w:tcBorders>
            <w:noWrap/>
            <w:vAlign w:val="center"/>
            <w:hideMark/>
          </w:tcPr>
          <w:p w14:paraId="01A94619" w14:textId="7BCE267C" w:rsidR="004C29F7" w:rsidRPr="00AE1B77" w:rsidRDefault="004C29F7" w:rsidP="004C29F7">
            <w:pPr>
              <w:spacing w:after="0" w:line="276" w:lineRule="auto"/>
              <w:rPr>
                <w:rFonts w:eastAsia="Times New Roman" w:cs="Times New Roman"/>
                <w:sz w:val="22"/>
                <w:lang w:val="en-GB"/>
              </w:rPr>
            </w:pPr>
            <w:r w:rsidRPr="00AE1B77">
              <w:rPr>
                <w:rFonts w:cs="Times New Roman"/>
                <w:sz w:val="22"/>
              </w:rPr>
              <w:t>142 (43.8)</w:t>
            </w:r>
          </w:p>
        </w:tc>
        <w:tc>
          <w:tcPr>
            <w:tcW w:w="285" w:type="dxa"/>
            <w:tcBorders>
              <w:top w:val="nil"/>
              <w:left w:val="nil"/>
              <w:bottom w:val="nil"/>
              <w:right w:val="nil"/>
            </w:tcBorders>
            <w:vAlign w:val="center"/>
          </w:tcPr>
          <w:p w14:paraId="033F6C5A" w14:textId="77777777" w:rsidR="004C29F7" w:rsidRPr="00AE1B77" w:rsidRDefault="004C29F7" w:rsidP="004C29F7">
            <w:pPr>
              <w:spacing w:after="0" w:line="276" w:lineRule="auto"/>
              <w:rPr>
                <w:rFonts w:cs="Times New Roman"/>
                <w:color w:val="000000"/>
                <w:sz w:val="22"/>
              </w:rPr>
            </w:pPr>
          </w:p>
        </w:tc>
        <w:tc>
          <w:tcPr>
            <w:tcW w:w="1559" w:type="dxa"/>
            <w:tcBorders>
              <w:top w:val="nil"/>
              <w:left w:val="nil"/>
              <w:bottom w:val="nil"/>
            </w:tcBorders>
            <w:vAlign w:val="center"/>
          </w:tcPr>
          <w:p w14:paraId="55F2E401" w14:textId="2EA76D24" w:rsidR="004C29F7" w:rsidRPr="00AE1B77" w:rsidRDefault="004C29F7" w:rsidP="004C29F7">
            <w:pPr>
              <w:spacing w:after="0" w:line="276" w:lineRule="auto"/>
              <w:rPr>
                <w:rFonts w:cs="Times New Roman"/>
                <w:sz w:val="22"/>
              </w:rPr>
            </w:pPr>
            <w:r w:rsidRPr="00AE1B77">
              <w:rPr>
                <w:rFonts w:cs="Times New Roman"/>
                <w:sz w:val="22"/>
              </w:rPr>
              <w:t>625 (17.0)</w:t>
            </w:r>
          </w:p>
        </w:tc>
        <w:tc>
          <w:tcPr>
            <w:tcW w:w="1701" w:type="dxa"/>
            <w:tcBorders>
              <w:top w:val="nil"/>
              <w:left w:val="nil"/>
              <w:bottom w:val="nil"/>
            </w:tcBorders>
            <w:vAlign w:val="center"/>
          </w:tcPr>
          <w:p w14:paraId="6221D9AC" w14:textId="6812CEEC" w:rsidR="004C29F7" w:rsidRPr="00AE1B77" w:rsidRDefault="004C29F7" w:rsidP="004C29F7">
            <w:pPr>
              <w:spacing w:after="0" w:line="276" w:lineRule="auto"/>
              <w:rPr>
                <w:rFonts w:cs="Times New Roman"/>
                <w:sz w:val="22"/>
              </w:rPr>
            </w:pPr>
            <w:r w:rsidRPr="00AE1B77">
              <w:rPr>
                <w:rFonts w:cs="Times New Roman"/>
                <w:sz w:val="22"/>
              </w:rPr>
              <w:t>48 (25.4)</w:t>
            </w:r>
          </w:p>
        </w:tc>
        <w:tc>
          <w:tcPr>
            <w:tcW w:w="284" w:type="dxa"/>
            <w:tcBorders>
              <w:top w:val="nil"/>
              <w:left w:val="nil"/>
              <w:bottom w:val="nil"/>
              <w:right w:val="nil"/>
            </w:tcBorders>
            <w:vAlign w:val="center"/>
          </w:tcPr>
          <w:p w14:paraId="0CAC8B36" w14:textId="77777777" w:rsidR="004C29F7" w:rsidRPr="00AE1B77" w:rsidRDefault="004C29F7" w:rsidP="004C29F7">
            <w:pPr>
              <w:spacing w:after="0" w:line="276" w:lineRule="auto"/>
              <w:rPr>
                <w:rFonts w:cs="Times New Roman"/>
                <w:color w:val="000000"/>
                <w:sz w:val="22"/>
              </w:rPr>
            </w:pPr>
          </w:p>
        </w:tc>
        <w:tc>
          <w:tcPr>
            <w:tcW w:w="1559" w:type="dxa"/>
            <w:tcBorders>
              <w:top w:val="nil"/>
              <w:left w:val="nil"/>
              <w:bottom w:val="nil"/>
            </w:tcBorders>
            <w:vAlign w:val="center"/>
          </w:tcPr>
          <w:p w14:paraId="47A88296" w14:textId="34993390" w:rsidR="004C29F7" w:rsidRPr="00AE1B77" w:rsidRDefault="004C29F7" w:rsidP="004C29F7">
            <w:pPr>
              <w:spacing w:after="0" w:line="276" w:lineRule="auto"/>
              <w:rPr>
                <w:rFonts w:cs="Times New Roman"/>
                <w:sz w:val="22"/>
              </w:rPr>
            </w:pPr>
            <w:r w:rsidRPr="00AE1B77">
              <w:rPr>
                <w:rFonts w:cs="Times New Roman"/>
                <w:sz w:val="22"/>
              </w:rPr>
              <w:t>1534 (41.1)</w:t>
            </w:r>
          </w:p>
        </w:tc>
        <w:tc>
          <w:tcPr>
            <w:tcW w:w="1701" w:type="dxa"/>
            <w:tcBorders>
              <w:top w:val="nil"/>
              <w:left w:val="nil"/>
              <w:bottom w:val="nil"/>
            </w:tcBorders>
            <w:vAlign w:val="center"/>
          </w:tcPr>
          <w:p w14:paraId="26A68BEF" w14:textId="745BF081" w:rsidR="004C29F7" w:rsidRPr="00AE1B77" w:rsidRDefault="004C29F7" w:rsidP="004C29F7">
            <w:pPr>
              <w:spacing w:after="0" w:line="276" w:lineRule="auto"/>
              <w:rPr>
                <w:rFonts w:cs="Times New Roman"/>
                <w:sz w:val="22"/>
              </w:rPr>
            </w:pPr>
            <w:r w:rsidRPr="00AE1B77">
              <w:rPr>
                <w:rFonts w:cs="Times New Roman"/>
                <w:sz w:val="22"/>
              </w:rPr>
              <w:t>94 (69.6)</w:t>
            </w:r>
          </w:p>
        </w:tc>
      </w:tr>
      <w:tr w:rsidR="004C29F7" w:rsidRPr="00AE1B77" w14:paraId="40E1BCF8" w14:textId="77777777" w:rsidTr="00D151E5">
        <w:trPr>
          <w:trHeight w:val="20"/>
        </w:trPr>
        <w:tc>
          <w:tcPr>
            <w:tcW w:w="2835" w:type="dxa"/>
            <w:tcBorders>
              <w:top w:val="nil"/>
              <w:left w:val="nil"/>
              <w:bottom w:val="nil"/>
              <w:right w:val="nil"/>
            </w:tcBorders>
            <w:noWrap/>
            <w:vAlign w:val="center"/>
            <w:hideMark/>
          </w:tcPr>
          <w:p w14:paraId="374CD21D" w14:textId="4D1C6379" w:rsidR="004C29F7" w:rsidRPr="00AE1B77" w:rsidRDefault="004C29F7" w:rsidP="004C29F7">
            <w:pPr>
              <w:spacing w:after="0" w:line="276" w:lineRule="auto"/>
              <w:rPr>
                <w:rFonts w:cs="Times New Roman"/>
                <w:color w:val="000000"/>
                <w:sz w:val="22"/>
                <w:lang w:val="en-GB"/>
              </w:rPr>
            </w:pPr>
            <w:r w:rsidRPr="00AE1B77">
              <w:rPr>
                <w:rFonts w:eastAsia="Times New Roman" w:cs="Times New Roman"/>
                <w:color w:val="000000" w:themeColor="text1"/>
                <w:sz w:val="22"/>
              </w:rPr>
              <w:t xml:space="preserve">    </w:t>
            </w:r>
            <w:r w:rsidRPr="00AE1B77">
              <w:rPr>
                <w:rFonts w:cs="Times New Roman"/>
                <w:color w:val="000000" w:themeColor="text1"/>
                <w:sz w:val="22"/>
              </w:rPr>
              <w:t>moderate</w:t>
            </w:r>
          </w:p>
        </w:tc>
        <w:tc>
          <w:tcPr>
            <w:tcW w:w="1417" w:type="dxa"/>
            <w:tcBorders>
              <w:top w:val="nil"/>
              <w:left w:val="nil"/>
              <w:bottom w:val="nil"/>
              <w:right w:val="nil"/>
            </w:tcBorders>
            <w:noWrap/>
            <w:vAlign w:val="center"/>
            <w:hideMark/>
          </w:tcPr>
          <w:p w14:paraId="192564C6" w14:textId="062672DD" w:rsidR="004C29F7" w:rsidRPr="00AE1B77" w:rsidRDefault="004C29F7" w:rsidP="004C29F7">
            <w:pPr>
              <w:spacing w:after="0" w:line="276" w:lineRule="auto"/>
              <w:rPr>
                <w:rFonts w:eastAsia="Times New Roman" w:cs="Times New Roman"/>
                <w:sz w:val="22"/>
                <w:lang w:val="en-GB"/>
              </w:rPr>
            </w:pPr>
            <w:r w:rsidRPr="00AE1B77">
              <w:rPr>
                <w:rFonts w:cs="Times New Roman"/>
                <w:sz w:val="22"/>
              </w:rPr>
              <w:t>3</w:t>
            </w:r>
            <w:r w:rsidRPr="00AE1B77">
              <w:rPr>
                <w:rFonts w:cs="Times New Roman" w:hint="eastAsia"/>
                <w:sz w:val="22"/>
              </w:rPr>
              <w:t>,</w:t>
            </w:r>
            <w:r w:rsidRPr="00AE1B77">
              <w:rPr>
                <w:rFonts w:cs="Times New Roman"/>
                <w:sz w:val="22"/>
              </w:rPr>
              <w:t>696 (49.9)</w:t>
            </w:r>
          </w:p>
        </w:tc>
        <w:tc>
          <w:tcPr>
            <w:tcW w:w="1700" w:type="dxa"/>
            <w:tcBorders>
              <w:top w:val="nil"/>
              <w:left w:val="nil"/>
              <w:bottom w:val="nil"/>
            </w:tcBorders>
            <w:noWrap/>
            <w:vAlign w:val="center"/>
            <w:hideMark/>
          </w:tcPr>
          <w:p w14:paraId="4A97C949" w14:textId="0C112E47" w:rsidR="004C29F7" w:rsidRPr="00AE1B77" w:rsidRDefault="004C29F7" w:rsidP="004C29F7">
            <w:pPr>
              <w:spacing w:after="0" w:line="276" w:lineRule="auto"/>
              <w:rPr>
                <w:rFonts w:eastAsia="Times New Roman" w:cs="Times New Roman"/>
                <w:sz w:val="22"/>
                <w:lang w:val="en-GB"/>
              </w:rPr>
            </w:pPr>
            <w:r w:rsidRPr="00AE1B77">
              <w:rPr>
                <w:rFonts w:cs="Times New Roman"/>
                <w:sz w:val="22"/>
              </w:rPr>
              <w:t>139 (42.9)</w:t>
            </w:r>
          </w:p>
        </w:tc>
        <w:tc>
          <w:tcPr>
            <w:tcW w:w="285" w:type="dxa"/>
            <w:tcBorders>
              <w:top w:val="nil"/>
              <w:left w:val="nil"/>
              <w:bottom w:val="nil"/>
              <w:right w:val="nil"/>
            </w:tcBorders>
            <w:vAlign w:val="center"/>
          </w:tcPr>
          <w:p w14:paraId="473F2830" w14:textId="77777777" w:rsidR="004C29F7" w:rsidRPr="00AE1B77" w:rsidRDefault="004C29F7" w:rsidP="004C29F7">
            <w:pPr>
              <w:spacing w:after="0" w:line="276" w:lineRule="auto"/>
              <w:rPr>
                <w:rFonts w:cs="Times New Roman"/>
                <w:color w:val="000000"/>
                <w:sz w:val="22"/>
              </w:rPr>
            </w:pPr>
          </w:p>
        </w:tc>
        <w:tc>
          <w:tcPr>
            <w:tcW w:w="1559" w:type="dxa"/>
            <w:tcBorders>
              <w:top w:val="nil"/>
              <w:left w:val="nil"/>
              <w:bottom w:val="nil"/>
            </w:tcBorders>
            <w:vAlign w:val="center"/>
          </w:tcPr>
          <w:p w14:paraId="3C11C8B1" w14:textId="0A2910CB" w:rsidR="004C29F7" w:rsidRPr="00AE1B77" w:rsidRDefault="004C29F7" w:rsidP="004C29F7">
            <w:pPr>
              <w:spacing w:after="0" w:line="276" w:lineRule="auto"/>
              <w:rPr>
                <w:rFonts w:cs="Times New Roman"/>
                <w:sz w:val="22"/>
              </w:rPr>
            </w:pPr>
            <w:r w:rsidRPr="00AE1B77">
              <w:rPr>
                <w:rFonts w:cs="Times New Roman"/>
                <w:sz w:val="22"/>
              </w:rPr>
              <w:t>2,140 (58.3)</w:t>
            </w:r>
          </w:p>
        </w:tc>
        <w:tc>
          <w:tcPr>
            <w:tcW w:w="1701" w:type="dxa"/>
            <w:tcBorders>
              <w:top w:val="nil"/>
              <w:left w:val="nil"/>
              <w:bottom w:val="nil"/>
            </w:tcBorders>
            <w:vAlign w:val="center"/>
          </w:tcPr>
          <w:p w14:paraId="114CF99B" w14:textId="6475FBA8" w:rsidR="004C29F7" w:rsidRPr="00AE1B77" w:rsidRDefault="004C29F7" w:rsidP="004C29F7">
            <w:pPr>
              <w:spacing w:after="0" w:line="276" w:lineRule="auto"/>
              <w:rPr>
                <w:rFonts w:cs="Times New Roman"/>
                <w:sz w:val="22"/>
              </w:rPr>
            </w:pPr>
            <w:r w:rsidRPr="00AE1B77">
              <w:rPr>
                <w:rFonts w:cs="Times New Roman"/>
                <w:sz w:val="22"/>
              </w:rPr>
              <w:t>106 (56.1)</w:t>
            </w:r>
          </w:p>
        </w:tc>
        <w:tc>
          <w:tcPr>
            <w:tcW w:w="284" w:type="dxa"/>
            <w:tcBorders>
              <w:top w:val="nil"/>
              <w:left w:val="nil"/>
              <w:bottom w:val="nil"/>
              <w:right w:val="nil"/>
            </w:tcBorders>
            <w:vAlign w:val="center"/>
          </w:tcPr>
          <w:p w14:paraId="113D3EE3" w14:textId="77777777" w:rsidR="004C29F7" w:rsidRPr="00AE1B77" w:rsidRDefault="004C29F7" w:rsidP="004C29F7">
            <w:pPr>
              <w:spacing w:after="0" w:line="276" w:lineRule="auto"/>
              <w:rPr>
                <w:rFonts w:cs="Times New Roman"/>
                <w:color w:val="000000"/>
                <w:sz w:val="22"/>
              </w:rPr>
            </w:pPr>
          </w:p>
        </w:tc>
        <w:tc>
          <w:tcPr>
            <w:tcW w:w="1559" w:type="dxa"/>
            <w:tcBorders>
              <w:top w:val="nil"/>
              <w:left w:val="nil"/>
              <w:bottom w:val="nil"/>
            </w:tcBorders>
            <w:vAlign w:val="center"/>
          </w:tcPr>
          <w:p w14:paraId="511077D7" w14:textId="1D4459EA" w:rsidR="004C29F7" w:rsidRPr="00AE1B77" w:rsidRDefault="004C29F7" w:rsidP="004C29F7">
            <w:pPr>
              <w:spacing w:after="0" w:line="276" w:lineRule="auto"/>
              <w:rPr>
                <w:rFonts w:cs="Times New Roman"/>
                <w:sz w:val="22"/>
              </w:rPr>
            </w:pPr>
            <w:r w:rsidRPr="00AE1B77">
              <w:rPr>
                <w:rFonts w:cs="Times New Roman"/>
                <w:sz w:val="22"/>
              </w:rPr>
              <w:t>1556 (41.7)</w:t>
            </w:r>
          </w:p>
        </w:tc>
        <w:tc>
          <w:tcPr>
            <w:tcW w:w="1701" w:type="dxa"/>
            <w:tcBorders>
              <w:top w:val="nil"/>
              <w:left w:val="nil"/>
              <w:bottom w:val="nil"/>
            </w:tcBorders>
            <w:vAlign w:val="center"/>
          </w:tcPr>
          <w:p w14:paraId="7FD24659" w14:textId="623A1F7A" w:rsidR="004C29F7" w:rsidRPr="00AE1B77" w:rsidRDefault="004C29F7" w:rsidP="004C29F7">
            <w:pPr>
              <w:spacing w:after="0" w:line="276" w:lineRule="auto"/>
              <w:rPr>
                <w:rFonts w:cs="Times New Roman"/>
                <w:sz w:val="22"/>
              </w:rPr>
            </w:pPr>
            <w:r w:rsidRPr="00AE1B77">
              <w:rPr>
                <w:rFonts w:cs="Times New Roman"/>
                <w:sz w:val="22"/>
              </w:rPr>
              <w:t>33 (24.4)</w:t>
            </w:r>
          </w:p>
        </w:tc>
      </w:tr>
      <w:tr w:rsidR="004C29F7" w:rsidRPr="00AE1B77" w14:paraId="1DF4A6DA" w14:textId="77777777" w:rsidTr="00D151E5">
        <w:trPr>
          <w:trHeight w:val="20"/>
        </w:trPr>
        <w:tc>
          <w:tcPr>
            <w:tcW w:w="2835" w:type="dxa"/>
            <w:tcBorders>
              <w:top w:val="nil"/>
              <w:left w:val="nil"/>
              <w:bottom w:val="nil"/>
              <w:right w:val="nil"/>
            </w:tcBorders>
            <w:noWrap/>
            <w:vAlign w:val="center"/>
            <w:hideMark/>
          </w:tcPr>
          <w:p w14:paraId="2F1B3AA8" w14:textId="77777777" w:rsidR="004C29F7" w:rsidRPr="00AE1B77" w:rsidRDefault="004C29F7" w:rsidP="004C29F7">
            <w:pPr>
              <w:spacing w:after="0" w:line="276" w:lineRule="auto"/>
              <w:rPr>
                <w:rFonts w:eastAsia="Times New Roman" w:cs="Times New Roman"/>
                <w:color w:val="000000"/>
                <w:sz w:val="22"/>
                <w:lang w:val="en-GB"/>
              </w:rPr>
            </w:pPr>
            <w:r w:rsidRPr="00AE1B77">
              <w:rPr>
                <w:rFonts w:eastAsia="Times New Roman" w:cs="Times New Roman"/>
                <w:color w:val="000000" w:themeColor="text1"/>
                <w:sz w:val="22"/>
              </w:rPr>
              <w:t xml:space="preserve">    heavy</w:t>
            </w:r>
          </w:p>
        </w:tc>
        <w:tc>
          <w:tcPr>
            <w:tcW w:w="1417" w:type="dxa"/>
            <w:tcBorders>
              <w:top w:val="nil"/>
              <w:left w:val="nil"/>
              <w:bottom w:val="nil"/>
              <w:right w:val="nil"/>
            </w:tcBorders>
            <w:noWrap/>
            <w:vAlign w:val="center"/>
            <w:hideMark/>
          </w:tcPr>
          <w:p w14:paraId="42A5FA3A" w14:textId="6AD6715F" w:rsidR="004C29F7" w:rsidRPr="00AE1B77" w:rsidRDefault="004C29F7" w:rsidP="004C29F7">
            <w:pPr>
              <w:spacing w:after="0" w:line="276" w:lineRule="auto"/>
              <w:rPr>
                <w:rFonts w:eastAsia="Times New Roman" w:cs="Times New Roman"/>
                <w:sz w:val="22"/>
                <w:lang w:val="en-GB"/>
              </w:rPr>
            </w:pPr>
            <w:r w:rsidRPr="00AE1B77">
              <w:rPr>
                <w:rFonts w:cs="Times New Roman"/>
                <w:sz w:val="22"/>
              </w:rPr>
              <w:t>1</w:t>
            </w:r>
            <w:r w:rsidRPr="00AE1B77">
              <w:rPr>
                <w:rFonts w:cs="Times New Roman" w:hint="eastAsia"/>
                <w:sz w:val="22"/>
              </w:rPr>
              <w:t>,</w:t>
            </w:r>
            <w:r w:rsidRPr="00AE1B77">
              <w:rPr>
                <w:rFonts w:cs="Times New Roman"/>
                <w:sz w:val="22"/>
              </w:rPr>
              <w:t>549 (20.9)</w:t>
            </w:r>
          </w:p>
        </w:tc>
        <w:tc>
          <w:tcPr>
            <w:tcW w:w="1700" w:type="dxa"/>
            <w:tcBorders>
              <w:top w:val="nil"/>
              <w:left w:val="nil"/>
              <w:bottom w:val="nil"/>
            </w:tcBorders>
            <w:noWrap/>
            <w:vAlign w:val="center"/>
            <w:hideMark/>
          </w:tcPr>
          <w:p w14:paraId="747D4993" w14:textId="3FC8327D" w:rsidR="004C29F7" w:rsidRPr="00AE1B77" w:rsidRDefault="004C29F7" w:rsidP="004C29F7">
            <w:pPr>
              <w:spacing w:after="0" w:line="276" w:lineRule="auto"/>
              <w:rPr>
                <w:rFonts w:eastAsia="Times New Roman" w:cs="Times New Roman"/>
                <w:sz w:val="22"/>
                <w:lang w:val="en-GB"/>
              </w:rPr>
            </w:pPr>
            <w:r w:rsidRPr="00AE1B77">
              <w:rPr>
                <w:rFonts w:cs="Times New Roman"/>
                <w:sz w:val="22"/>
              </w:rPr>
              <w:t>43 (13.3)</w:t>
            </w:r>
          </w:p>
        </w:tc>
        <w:tc>
          <w:tcPr>
            <w:tcW w:w="285" w:type="dxa"/>
            <w:tcBorders>
              <w:top w:val="nil"/>
              <w:left w:val="nil"/>
              <w:bottom w:val="nil"/>
              <w:right w:val="nil"/>
            </w:tcBorders>
            <w:vAlign w:val="center"/>
          </w:tcPr>
          <w:p w14:paraId="55AC8A9E" w14:textId="77777777" w:rsidR="004C29F7" w:rsidRPr="00AE1B77" w:rsidRDefault="004C29F7" w:rsidP="004C29F7">
            <w:pPr>
              <w:spacing w:after="0" w:line="276" w:lineRule="auto"/>
              <w:rPr>
                <w:rFonts w:cs="Times New Roman"/>
                <w:color w:val="000000"/>
                <w:sz w:val="22"/>
              </w:rPr>
            </w:pPr>
          </w:p>
        </w:tc>
        <w:tc>
          <w:tcPr>
            <w:tcW w:w="1559" w:type="dxa"/>
            <w:tcBorders>
              <w:top w:val="nil"/>
              <w:left w:val="nil"/>
              <w:bottom w:val="nil"/>
            </w:tcBorders>
            <w:vAlign w:val="center"/>
          </w:tcPr>
          <w:p w14:paraId="057C89B0" w14:textId="7E45AB51" w:rsidR="004C29F7" w:rsidRPr="00AE1B77" w:rsidRDefault="004C29F7" w:rsidP="004C29F7">
            <w:pPr>
              <w:spacing w:after="0" w:line="276" w:lineRule="auto"/>
              <w:rPr>
                <w:rFonts w:cs="Times New Roman"/>
                <w:sz w:val="22"/>
              </w:rPr>
            </w:pPr>
            <w:r w:rsidRPr="00AE1B77">
              <w:rPr>
                <w:rFonts w:cs="Times New Roman"/>
                <w:sz w:val="22"/>
              </w:rPr>
              <w:t>908 (24.7)</w:t>
            </w:r>
          </w:p>
        </w:tc>
        <w:tc>
          <w:tcPr>
            <w:tcW w:w="1701" w:type="dxa"/>
            <w:tcBorders>
              <w:top w:val="nil"/>
              <w:left w:val="nil"/>
              <w:bottom w:val="nil"/>
            </w:tcBorders>
            <w:vAlign w:val="center"/>
          </w:tcPr>
          <w:p w14:paraId="15BACD07" w14:textId="51CA2E52" w:rsidR="004C29F7" w:rsidRPr="00AE1B77" w:rsidRDefault="004C29F7" w:rsidP="004C29F7">
            <w:pPr>
              <w:spacing w:after="0" w:line="276" w:lineRule="auto"/>
              <w:rPr>
                <w:rFonts w:cs="Times New Roman"/>
                <w:sz w:val="22"/>
              </w:rPr>
            </w:pPr>
            <w:r w:rsidRPr="00AE1B77">
              <w:rPr>
                <w:rFonts w:cs="Times New Roman"/>
                <w:sz w:val="22"/>
              </w:rPr>
              <w:t>35 (18.5)</w:t>
            </w:r>
          </w:p>
        </w:tc>
        <w:tc>
          <w:tcPr>
            <w:tcW w:w="284" w:type="dxa"/>
            <w:tcBorders>
              <w:top w:val="nil"/>
              <w:left w:val="nil"/>
              <w:bottom w:val="nil"/>
              <w:right w:val="nil"/>
            </w:tcBorders>
            <w:vAlign w:val="center"/>
          </w:tcPr>
          <w:p w14:paraId="6E31A112" w14:textId="77777777" w:rsidR="004C29F7" w:rsidRPr="00AE1B77" w:rsidRDefault="004C29F7" w:rsidP="004C29F7">
            <w:pPr>
              <w:spacing w:after="0" w:line="276" w:lineRule="auto"/>
              <w:rPr>
                <w:rFonts w:cs="Times New Roman"/>
                <w:color w:val="000000"/>
                <w:sz w:val="22"/>
              </w:rPr>
            </w:pPr>
          </w:p>
        </w:tc>
        <w:tc>
          <w:tcPr>
            <w:tcW w:w="1559" w:type="dxa"/>
            <w:tcBorders>
              <w:top w:val="nil"/>
              <w:left w:val="nil"/>
              <w:bottom w:val="nil"/>
            </w:tcBorders>
            <w:vAlign w:val="center"/>
          </w:tcPr>
          <w:p w14:paraId="3A583FD6" w14:textId="545FEF35" w:rsidR="004C29F7" w:rsidRPr="00AE1B77" w:rsidRDefault="004C29F7" w:rsidP="004C29F7">
            <w:pPr>
              <w:spacing w:after="0" w:line="276" w:lineRule="auto"/>
              <w:rPr>
                <w:rFonts w:cs="Times New Roman"/>
                <w:sz w:val="22"/>
              </w:rPr>
            </w:pPr>
            <w:r w:rsidRPr="00AE1B77">
              <w:rPr>
                <w:rFonts w:cs="Times New Roman"/>
                <w:sz w:val="22"/>
              </w:rPr>
              <w:t>641 (17.2)</w:t>
            </w:r>
          </w:p>
        </w:tc>
        <w:tc>
          <w:tcPr>
            <w:tcW w:w="1701" w:type="dxa"/>
            <w:tcBorders>
              <w:top w:val="nil"/>
              <w:left w:val="nil"/>
              <w:bottom w:val="nil"/>
            </w:tcBorders>
            <w:vAlign w:val="center"/>
          </w:tcPr>
          <w:p w14:paraId="6695DAB8" w14:textId="7F68A1E9" w:rsidR="004C29F7" w:rsidRPr="00AE1B77" w:rsidRDefault="004C29F7" w:rsidP="004C29F7">
            <w:pPr>
              <w:spacing w:after="0" w:line="276" w:lineRule="auto"/>
              <w:rPr>
                <w:rFonts w:cs="Times New Roman"/>
                <w:sz w:val="22"/>
              </w:rPr>
            </w:pPr>
            <w:r w:rsidRPr="00AE1B77">
              <w:rPr>
                <w:rFonts w:cs="Times New Roman"/>
                <w:sz w:val="22"/>
              </w:rPr>
              <w:t>8 (5.9)</w:t>
            </w:r>
          </w:p>
        </w:tc>
      </w:tr>
      <w:tr w:rsidR="004C29F7" w:rsidRPr="00AE1B77" w14:paraId="377158C0" w14:textId="77777777" w:rsidTr="00D151E5">
        <w:trPr>
          <w:trHeight w:val="20"/>
        </w:trPr>
        <w:tc>
          <w:tcPr>
            <w:tcW w:w="2835" w:type="dxa"/>
            <w:tcBorders>
              <w:top w:val="nil"/>
              <w:left w:val="nil"/>
              <w:bottom w:val="nil"/>
              <w:right w:val="nil"/>
            </w:tcBorders>
            <w:noWrap/>
            <w:vAlign w:val="center"/>
          </w:tcPr>
          <w:p w14:paraId="76AC3F36" w14:textId="0719D388" w:rsidR="004C29F7" w:rsidRPr="00AE1B77" w:rsidRDefault="004C29F7" w:rsidP="004C29F7">
            <w:pPr>
              <w:spacing w:after="0" w:line="276" w:lineRule="auto"/>
              <w:rPr>
                <w:rFonts w:eastAsia="Times New Roman" w:cs="Times New Roman"/>
                <w:color w:val="000000" w:themeColor="text1"/>
                <w:sz w:val="22"/>
              </w:rPr>
            </w:pPr>
            <w:r w:rsidRPr="00AE1B77">
              <w:rPr>
                <w:rFonts w:eastAsia="Times New Roman" w:cs="Times New Roman"/>
                <w:color w:val="000000" w:themeColor="text1"/>
                <w:sz w:val="22"/>
              </w:rPr>
              <w:t xml:space="preserve">Physical activity, </w:t>
            </w:r>
            <w:r w:rsidRPr="00AE1B77">
              <w:rPr>
                <w:rFonts w:eastAsia="Times New Roman" w:cs="Times New Roman"/>
                <w:i/>
                <w:iCs/>
                <w:color w:val="000000" w:themeColor="text1"/>
                <w:sz w:val="22"/>
              </w:rPr>
              <w:t>n</w:t>
            </w:r>
            <w:r w:rsidRPr="00AE1B77">
              <w:rPr>
                <w:rFonts w:eastAsia="Times New Roman" w:cs="Times New Roman"/>
                <w:color w:val="000000" w:themeColor="text1"/>
                <w:sz w:val="22"/>
              </w:rPr>
              <w:t xml:space="preserve"> (%)</w:t>
            </w:r>
          </w:p>
        </w:tc>
        <w:tc>
          <w:tcPr>
            <w:tcW w:w="1417" w:type="dxa"/>
            <w:tcBorders>
              <w:top w:val="nil"/>
              <w:left w:val="nil"/>
              <w:bottom w:val="nil"/>
              <w:right w:val="nil"/>
            </w:tcBorders>
            <w:noWrap/>
            <w:vAlign w:val="center"/>
          </w:tcPr>
          <w:p w14:paraId="4901E889" w14:textId="77777777" w:rsidR="004C29F7" w:rsidRPr="00AE1B77" w:rsidRDefault="004C29F7" w:rsidP="004C29F7">
            <w:pPr>
              <w:spacing w:after="0" w:line="276" w:lineRule="auto"/>
              <w:rPr>
                <w:rFonts w:cs="Times New Roman"/>
                <w:sz w:val="22"/>
              </w:rPr>
            </w:pPr>
          </w:p>
        </w:tc>
        <w:tc>
          <w:tcPr>
            <w:tcW w:w="1700" w:type="dxa"/>
            <w:tcBorders>
              <w:top w:val="nil"/>
              <w:left w:val="nil"/>
              <w:bottom w:val="nil"/>
            </w:tcBorders>
            <w:noWrap/>
            <w:vAlign w:val="center"/>
          </w:tcPr>
          <w:p w14:paraId="6942BB97" w14:textId="7F989E3A" w:rsidR="004C29F7" w:rsidRPr="00AE1B77" w:rsidRDefault="004C29F7" w:rsidP="004C29F7">
            <w:pPr>
              <w:spacing w:after="0" w:line="276" w:lineRule="auto"/>
              <w:rPr>
                <w:rFonts w:cs="Times New Roman"/>
                <w:sz w:val="22"/>
              </w:rPr>
            </w:pPr>
            <w:r w:rsidRPr="00AE1B77">
              <w:rPr>
                <w:rFonts w:eastAsia="Times New Roman" w:cs="Times New Roman"/>
                <w:sz w:val="22"/>
                <w:vertAlign w:val="superscript"/>
                <w:lang w:val="en-GB"/>
              </w:rPr>
              <w:t>***</w:t>
            </w:r>
          </w:p>
        </w:tc>
        <w:tc>
          <w:tcPr>
            <w:tcW w:w="285" w:type="dxa"/>
            <w:tcBorders>
              <w:top w:val="nil"/>
              <w:left w:val="nil"/>
              <w:bottom w:val="nil"/>
              <w:right w:val="nil"/>
            </w:tcBorders>
            <w:vAlign w:val="center"/>
          </w:tcPr>
          <w:p w14:paraId="4023784E" w14:textId="77777777" w:rsidR="004C29F7" w:rsidRPr="00AE1B77" w:rsidRDefault="004C29F7" w:rsidP="004C29F7">
            <w:pPr>
              <w:spacing w:after="0" w:line="276" w:lineRule="auto"/>
              <w:rPr>
                <w:rFonts w:cs="Times New Roman"/>
                <w:color w:val="000000"/>
                <w:sz w:val="22"/>
              </w:rPr>
            </w:pPr>
          </w:p>
        </w:tc>
        <w:tc>
          <w:tcPr>
            <w:tcW w:w="1559" w:type="dxa"/>
            <w:tcBorders>
              <w:top w:val="nil"/>
              <w:left w:val="nil"/>
              <w:bottom w:val="nil"/>
            </w:tcBorders>
            <w:vAlign w:val="center"/>
          </w:tcPr>
          <w:p w14:paraId="2BCB2A1E" w14:textId="77777777" w:rsidR="004C29F7" w:rsidRPr="00AE1B77" w:rsidRDefault="004C29F7" w:rsidP="004C29F7">
            <w:pPr>
              <w:spacing w:after="0" w:line="276" w:lineRule="auto"/>
              <w:rPr>
                <w:rFonts w:cs="Times New Roman"/>
                <w:color w:val="000000"/>
                <w:sz w:val="22"/>
              </w:rPr>
            </w:pPr>
          </w:p>
        </w:tc>
        <w:tc>
          <w:tcPr>
            <w:tcW w:w="1701" w:type="dxa"/>
            <w:tcBorders>
              <w:top w:val="nil"/>
              <w:left w:val="nil"/>
              <w:bottom w:val="nil"/>
            </w:tcBorders>
            <w:vAlign w:val="center"/>
          </w:tcPr>
          <w:p w14:paraId="2C1B9C50" w14:textId="4F584169" w:rsidR="004C29F7" w:rsidRPr="00AE1B77" w:rsidRDefault="004C29F7" w:rsidP="004C29F7">
            <w:pPr>
              <w:spacing w:after="0" w:line="276" w:lineRule="auto"/>
              <w:rPr>
                <w:rFonts w:cs="Times New Roman"/>
                <w:color w:val="000000"/>
                <w:sz w:val="22"/>
                <w:vertAlign w:val="superscript"/>
              </w:rPr>
            </w:pPr>
            <w:r w:rsidRPr="00AE1B77">
              <w:rPr>
                <w:rFonts w:cs="Times New Roman"/>
                <w:sz w:val="22"/>
                <w:vertAlign w:val="superscript"/>
              </w:rPr>
              <w:t>***</w:t>
            </w:r>
          </w:p>
        </w:tc>
        <w:tc>
          <w:tcPr>
            <w:tcW w:w="284" w:type="dxa"/>
            <w:tcBorders>
              <w:top w:val="nil"/>
              <w:left w:val="nil"/>
              <w:bottom w:val="nil"/>
              <w:right w:val="nil"/>
            </w:tcBorders>
            <w:vAlign w:val="center"/>
          </w:tcPr>
          <w:p w14:paraId="3A48739E" w14:textId="77777777" w:rsidR="004C29F7" w:rsidRPr="00AE1B77" w:rsidRDefault="004C29F7" w:rsidP="004C29F7">
            <w:pPr>
              <w:spacing w:after="0" w:line="276" w:lineRule="auto"/>
              <w:rPr>
                <w:rFonts w:cs="Times New Roman"/>
                <w:color w:val="000000"/>
                <w:sz w:val="22"/>
              </w:rPr>
            </w:pPr>
          </w:p>
        </w:tc>
        <w:tc>
          <w:tcPr>
            <w:tcW w:w="1559" w:type="dxa"/>
            <w:tcBorders>
              <w:top w:val="nil"/>
              <w:left w:val="nil"/>
              <w:bottom w:val="nil"/>
            </w:tcBorders>
            <w:vAlign w:val="center"/>
          </w:tcPr>
          <w:p w14:paraId="088843FA" w14:textId="77777777" w:rsidR="004C29F7" w:rsidRPr="00AE1B77" w:rsidRDefault="004C29F7" w:rsidP="004C29F7">
            <w:pPr>
              <w:spacing w:after="0" w:line="276" w:lineRule="auto"/>
              <w:rPr>
                <w:rFonts w:cs="Times New Roman"/>
                <w:color w:val="000000"/>
                <w:sz w:val="22"/>
              </w:rPr>
            </w:pPr>
          </w:p>
        </w:tc>
        <w:tc>
          <w:tcPr>
            <w:tcW w:w="1701" w:type="dxa"/>
            <w:tcBorders>
              <w:top w:val="nil"/>
              <w:left w:val="nil"/>
              <w:bottom w:val="nil"/>
            </w:tcBorders>
            <w:vAlign w:val="center"/>
          </w:tcPr>
          <w:p w14:paraId="6EA47D8C" w14:textId="07D22A12" w:rsidR="004C29F7" w:rsidRPr="00AE1B77" w:rsidRDefault="004C29F7" w:rsidP="004C29F7">
            <w:pPr>
              <w:spacing w:after="0" w:line="276" w:lineRule="auto"/>
              <w:rPr>
                <w:rFonts w:cs="Times New Roman"/>
                <w:color w:val="000000"/>
                <w:sz w:val="22"/>
                <w:vertAlign w:val="superscript"/>
              </w:rPr>
            </w:pPr>
            <w:r w:rsidRPr="00AE1B77">
              <w:rPr>
                <w:rFonts w:cs="Times New Roman"/>
                <w:sz w:val="22"/>
                <w:vertAlign w:val="superscript"/>
              </w:rPr>
              <w:t>***</w:t>
            </w:r>
          </w:p>
        </w:tc>
      </w:tr>
      <w:tr w:rsidR="00D436E4" w:rsidRPr="00AE1B77" w14:paraId="7E8FF145" w14:textId="77777777" w:rsidTr="00D151E5">
        <w:trPr>
          <w:trHeight w:val="20"/>
        </w:trPr>
        <w:tc>
          <w:tcPr>
            <w:tcW w:w="2835" w:type="dxa"/>
            <w:tcBorders>
              <w:top w:val="nil"/>
              <w:left w:val="nil"/>
              <w:bottom w:val="nil"/>
              <w:right w:val="nil"/>
            </w:tcBorders>
            <w:noWrap/>
          </w:tcPr>
          <w:p w14:paraId="481ACA06" w14:textId="5A178B1E" w:rsidR="00D436E4" w:rsidRPr="00AE1B77" w:rsidRDefault="00D436E4" w:rsidP="00D436E4">
            <w:pPr>
              <w:spacing w:after="0" w:line="276" w:lineRule="auto"/>
              <w:rPr>
                <w:rFonts w:eastAsia="Times New Roman" w:cs="Times New Roman"/>
                <w:color w:val="000000" w:themeColor="text1"/>
                <w:sz w:val="22"/>
              </w:rPr>
            </w:pPr>
            <w:r w:rsidRPr="00AE1B77">
              <w:rPr>
                <w:rFonts w:eastAsia="Times New Roman" w:cs="Times New Roman"/>
                <w:color w:val="000000" w:themeColor="text1"/>
                <w:sz w:val="22"/>
              </w:rPr>
              <w:t xml:space="preserve">    </w:t>
            </w:r>
            <w:r w:rsidRPr="00AE1B77">
              <w:rPr>
                <w:sz w:val="22"/>
              </w:rPr>
              <w:t>&gt; 2 h/week</w:t>
            </w:r>
          </w:p>
        </w:tc>
        <w:tc>
          <w:tcPr>
            <w:tcW w:w="1417" w:type="dxa"/>
            <w:tcBorders>
              <w:top w:val="nil"/>
              <w:left w:val="nil"/>
              <w:bottom w:val="nil"/>
              <w:right w:val="nil"/>
            </w:tcBorders>
            <w:noWrap/>
          </w:tcPr>
          <w:p w14:paraId="46C5332D" w14:textId="3AD235C4" w:rsidR="00D436E4" w:rsidRPr="00AE1B77" w:rsidRDefault="00D436E4" w:rsidP="00D436E4">
            <w:pPr>
              <w:spacing w:after="0" w:line="276" w:lineRule="auto"/>
              <w:rPr>
                <w:rFonts w:cs="Times New Roman"/>
                <w:sz w:val="22"/>
              </w:rPr>
            </w:pPr>
            <w:r w:rsidRPr="00AE1B77">
              <w:rPr>
                <w:sz w:val="22"/>
              </w:rPr>
              <w:t>1,496 (20.2)</w:t>
            </w:r>
          </w:p>
        </w:tc>
        <w:tc>
          <w:tcPr>
            <w:tcW w:w="1700" w:type="dxa"/>
            <w:tcBorders>
              <w:top w:val="nil"/>
              <w:left w:val="nil"/>
              <w:bottom w:val="nil"/>
            </w:tcBorders>
            <w:noWrap/>
          </w:tcPr>
          <w:p w14:paraId="16492DE0" w14:textId="2B9DEE2E" w:rsidR="00D436E4" w:rsidRPr="00AE1B77" w:rsidRDefault="00D436E4" w:rsidP="00D436E4">
            <w:pPr>
              <w:spacing w:after="0" w:line="276" w:lineRule="auto"/>
              <w:rPr>
                <w:rFonts w:cs="Times New Roman"/>
                <w:sz w:val="22"/>
              </w:rPr>
            </w:pPr>
            <w:r w:rsidRPr="00AE1B77">
              <w:rPr>
                <w:sz w:val="22"/>
              </w:rPr>
              <w:t>42 (13.0)</w:t>
            </w:r>
          </w:p>
        </w:tc>
        <w:tc>
          <w:tcPr>
            <w:tcW w:w="285" w:type="dxa"/>
            <w:tcBorders>
              <w:top w:val="nil"/>
              <w:left w:val="nil"/>
              <w:bottom w:val="nil"/>
              <w:right w:val="nil"/>
            </w:tcBorders>
            <w:vAlign w:val="center"/>
          </w:tcPr>
          <w:p w14:paraId="1071ACC4" w14:textId="77777777" w:rsidR="00D436E4" w:rsidRPr="00AE1B77" w:rsidRDefault="00D436E4" w:rsidP="00D436E4">
            <w:pPr>
              <w:spacing w:after="0" w:line="276" w:lineRule="auto"/>
              <w:rPr>
                <w:rFonts w:cs="Times New Roman"/>
                <w:color w:val="000000"/>
                <w:sz w:val="22"/>
              </w:rPr>
            </w:pPr>
          </w:p>
        </w:tc>
        <w:tc>
          <w:tcPr>
            <w:tcW w:w="1559" w:type="dxa"/>
            <w:tcBorders>
              <w:top w:val="nil"/>
              <w:left w:val="nil"/>
              <w:bottom w:val="nil"/>
            </w:tcBorders>
          </w:tcPr>
          <w:p w14:paraId="73FD8C21" w14:textId="5B920646" w:rsidR="00D436E4" w:rsidRPr="00AE1B77" w:rsidRDefault="00D436E4" w:rsidP="00D436E4">
            <w:pPr>
              <w:spacing w:after="0" w:line="276" w:lineRule="auto"/>
              <w:rPr>
                <w:rFonts w:cs="Times New Roman"/>
                <w:color w:val="000000"/>
                <w:sz w:val="22"/>
              </w:rPr>
            </w:pPr>
            <w:r w:rsidRPr="00AE1B77">
              <w:rPr>
                <w:sz w:val="22"/>
              </w:rPr>
              <w:t>891 (24.3)</w:t>
            </w:r>
          </w:p>
        </w:tc>
        <w:tc>
          <w:tcPr>
            <w:tcW w:w="1701" w:type="dxa"/>
            <w:tcBorders>
              <w:top w:val="nil"/>
              <w:left w:val="nil"/>
              <w:bottom w:val="nil"/>
            </w:tcBorders>
          </w:tcPr>
          <w:p w14:paraId="60F5BF47" w14:textId="0C078F03" w:rsidR="00D436E4" w:rsidRPr="00AE1B77" w:rsidRDefault="00D436E4" w:rsidP="00D436E4">
            <w:pPr>
              <w:spacing w:after="0" w:line="276" w:lineRule="auto"/>
              <w:rPr>
                <w:rFonts w:cs="Times New Roman"/>
                <w:color w:val="000000"/>
                <w:sz w:val="22"/>
              </w:rPr>
            </w:pPr>
            <w:r w:rsidRPr="00AE1B77">
              <w:rPr>
                <w:sz w:val="22"/>
              </w:rPr>
              <w:t>27 (14.3)</w:t>
            </w:r>
          </w:p>
        </w:tc>
        <w:tc>
          <w:tcPr>
            <w:tcW w:w="284" w:type="dxa"/>
            <w:tcBorders>
              <w:top w:val="nil"/>
              <w:left w:val="nil"/>
              <w:bottom w:val="nil"/>
              <w:right w:val="nil"/>
            </w:tcBorders>
            <w:vAlign w:val="center"/>
          </w:tcPr>
          <w:p w14:paraId="4EB7F935" w14:textId="77777777" w:rsidR="00D436E4" w:rsidRPr="00AE1B77" w:rsidRDefault="00D436E4" w:rsidP="00D436E4">
            <w:pPr>
              <w:spacing w:after="0" w:line="276" w:lineRule="auto"/>
              <w:rPr>
                <w:rFonts w:cs="Times New Roman"/>
                <w:color w:val="000000"/>
                <w:sz w:val="22"/>
              </w:rPr>
            </w:pPr>
          </w:p>
        </w:tc>
        <w:tc>
          <w:tcPr>
            <w:tcW w:w="1559" w:type="dxa"/>
            <w:tcBorders>
              <w:top w:val="nil"/>
              <w:left w:val="nil"/>
              <w:bottom w:val="nil"/>
            </w:tcBorders>
          </w:tcPr>
          <w:p w14:paraId="02E04E1C" w14:textId="2B4EE092" w:rsidR="00D436E4" w:rsidRPr="00AE1B77" w:rsidRDefault="00D436E4" w:rsidP="00D436E4">
            <w:pPr>
              <w:spacing w:after="0" w:line="276" w:lineRule="auto"/>
              <w:rPr>
                <w:rFonts w:cs="Times New Roman"/>
                <w:color w:val="000000"/>
                <w:sz w:val="22"/>
              </w:rPr>
            </w:pPr>
            <w:r w:rsidRPr="00AE1B77">
              <w:rPr>
                <w:sz w:val="22"/>
              </w:rPr>
              <w:t>605 (16.2)</w:t>
            </w:r>
          </w:p>
        </w:tc>
        <w:tc>
          <w:tcPr>
            <w:tcW w:w="1701" w:type="dxa"/>
            <w:tcBorders>
              <w:top w:val="nil"/>
              <w:left w:val="nil"/>
              <w:bottom w:val="nil"/>
            </w:tcBorders>
          </w:tcPr>
          <w:p w14:paraId="72213234" w14:textId="0C0A0BBF" w:rsidR="00D436E4" w:rsidRPr="00AE1B77" w:rsidRDefault="00D436E4" w:rsidP="00D436E4">
            <w:pPr>
              <w:spacing w:after="0" w:line="276" w:lineRule="auto"/>
              <w:rPr>
                <w:rFonts w:cs="Times New Roman"/>
                <w:color w:val="000000"/>
                <w:sz w:val="22"/>
              </w:rPr>
            </w:pPr>
            <w:r w:rsidRPr="00AE1B77">
              <w:rPr>
                <w:sz w:val="22"/>
              </w:rPr>
              <w:t>15 (11.1)</w:t>
            </w:r>
          </w:p>
        </w:tc>
      </w:tr>
      <w:tr w:rsidR="00D436E4" w:rsidRPr="00AE1B77" w14:paraId="77502E2D" w14:textId="77777777" w:rsidTr="00D151E5">
        <w:trPr>
          <w:trHeight w:val="20"/>
        </w:trPr>
        <w:tc>
          <w:tcPr>
            <w:tcW w:w="2835" w:type="dxa"/>
            <w:tcBorders>
              <w:top w:val="nil"/>
              <w:left w:val="nil"/>
              <w:bottom w:val="nil"/>
              <w:right w:val="nil"/>
            </w:tcBorders>
            <w:noWrap/>
          </w:tcPr>
          <w:p w14:paraId="7AACEE0A" w14:textId="275E6A88" w:rsidR="00D436E4" w:rsidRPr="00AE1B77" w:rsidRDefault="00D436E4" w:rsidP="00D436E4">
            <w:pPr>
              <w:spacing w:after="0" w:line="276" w:lineRule="auto"/>
              <w:rPr>
                <w:rFonts w:eastAsia="Times New Roman" w:cs="Times New Roman"/>
                <w:color w:val="000000" w:themeColor="text1"/>
                <w:sz w:val="22"/>
              </w:rPr>
            </w:pPr>
            <w:r w:rsidRPr="00AE1B77">
              <w:rPr>
                <w:rFonts w:eastAsia="Times New Roman" w:cs="Times New Roman"/>
                <w:color w:val="000000" w:themeColor="text1"/>
                <w:sz w:val="22"/>
              </w:rPr>
              <w:t xml:space="preserve">    </w:t>
            </w:r>
            <w:r w:rsidRPr="00AE1B77">
              <w:rPr>
                <w:sz w:val="22"/>
              </w:rPr>
              <w:t>1</w:t>
            </w:r>
            <w:r w:rsidR="00A66620" w:rsidRPr="00AE1B77">
              <w:rPr>
                <w:rFonts w:cs="Times New Roman"/>
                <w:sz w:val="22"/>
              </w:rPr>
              <w:t>–</w:t>
            </w:r>
            <w:r w:rsidRPr="00AE1B77">
              <w:rPr>
                <w:sz w:val="22"/>
              </w:rPr>
              <w:t>2 h/week</w:t>
            </w:r>
          </w:p>
        </w:tc>
        <w:tc>
          <w:tcPr>
            <w:tcW w:w="1417" w:type="dxa"/>
            <w:tcBorders>
              <w:top w:val="nil"/>
              <w:left w:val="nil"/>
              <w:bottom w:val="nil"/>
              <w:right w:val="nil"/>
            </w:tcBorders>
            <w:noWrap/>
          </w:tcPr>
          <w:p w14:paraId="5734F6E2" w14:textId="2D6573AD" w:rsidR="00D436E4" w:rsidRPr="00AE1B77" w:rsidRDefault="00D436E4" w:rsidP="00D436E4">
            <w:pPr>
              <w:spacing w:after="0" w:line="276" w:lineRule="auto"/>
              <w:rPr>
                <w:rFonts w:cs="Times New Roman"/>
                <w:sz w:val="22"/>
              </w:rPr>
            </w:pPr>
            <w:r w:rsidRPr="00AE1B77">
              <w:rPr>
                <w:sz w:val="22"/>
              </w:rPr>
              <w:t>1,969 (26.6)</w:t>
            </w:r>
          </w:p>
        </w:tc>
        <w:tc>
          <w:tcPr>
            <w:tcW w:w="1700" w:type="dxa"/>
            <w:tcBorders>
              <w:top w:val="nil"/>
              <w:left w:val="nil"/>
              <w:bottom w:val="nil"/>
            </w:tcBorders>
            <w:noWrap/>
          </w:tcPr>
          <w:p w14:paraId="25F022AE" w14:textId="4677A215" w:rsidR="00D436E4" w:rsidRPr="00AE1B77" w:rsidRDefault="00D436E4" w:rsidP="00D436E4">
            <w:pPr>
              <w:spacing w:after="0" w:line="276" w:lineRule="auto"/>
              <w:rPr>
                <w:rFonts w:cs="Times New Roman"/>
                <w:sz w:val="22"/>
              </w:rPr>
            </w:pPr>
            <w:r w:rsidRPr="00AE1B77">
              <w:rPr>
                <w:sz w:val="22"/>
              </w:rPr>
              <w:t>51 (15.7)</w:t>
            </w:r>
          </w:p>
        </w:tc>
        <w:tc>
          <w:tcPr>
            <w:tcW w:w="285" w:type="dxa"/>
            <w:tcBorders>
              <w:top w:val="nil"/>
              <w:left w:val="nil"/>
              <w:bottom w:val="nil"/>
              <w:right w:val="nil"/>
            </w:tcBorders>
            <w:vAlign w:val="center"/>
          </w:tcPr>
          <w:p w14:paraId="086F3A3E" w14:textId="77777777" w:rsidR="00D436E4" w:rsidRPr="00AE1B77" w:rsidRDefault="00D436E4" w:rsidP="00D436E4">
            <w:pPr>
              <w:spacing w:after="0" w:line="276" w:lineRule="auto"/>
              <w:rPr>
                <w:rFonts w:cs="Times New Roman"/>
                <w:color w:val="000000"/>
                <w:sz w:val="22"/>
              </w:rPr>
            </w:pPr>
          </w:p>
        </w:tc>
        <w:tc>
          <w:tcPr>
            <w:tcW w:w="1559" w:type="dxa"/>
            <w:tcBorders>
              <w:top w:val="nil"/>
              <w:left w:val="nil"/>
              <w:bottom w:val="nil"/>
            </w:tcBorders>
          </w:tcPr>
          <w:p w14:paraId="2E1A0583" w14:textId="190628EE" w:rsidR="00D436E4" w:rsidRPr="00AE1B77" w:rsidRDefault="00D436E4" w:rsidP="00D436E4">
            <w:pPr>
              <w:spacing w:after="0" w:line="276" w:lineRule="auto"/>
              <w:rPr>
                <w:rFonts w:cs="Times New Roman"/>
                <w:color w:val="000000"/>
                <w:sz w:val="22"/>
              </w:rPr>
            </w:pPr>
            <w:r w:rsidRPr="00AE1B77">
              <w:rPr>
                <w:sz w:val="22"/>
              </w:rPr>
              <w:t>890 (24.2)</w:t>
            </w:r>
          </w:p>
        </w:tc>
        <w:tc>
          <w:tcPr>
            <w:tcW w:w="1701" w:type="dxa"/>
            <w:tcBorders>
              <w:top w:val="nil"/>
              <w:left w:val="nil"/>
              <w:bottom w:val="nil"/>
            </w:tcBorders>
          </w:tcPr>
          <w:p w14:paraId="375233C7" w14:textId="1C5CE6D7" w:rsidR="00D436E4" w:rsidRPr="00AE1B77" w:rsidRDefault="00D436E4" w:rsidP="00D436E4">
            <w:pPr>
              <w:spacing w:after="0" w:line="276" w:lineRule="auto"/>
              <w:rPr>
                <w:rFonts w:cs="Times New Roman"/>
                <w:color w:val="000000"/>
                <w:sz w:val="22"/>
              </w:rPr>
            </w:pPr>
            <w:r w:rsidRPr="00AE1B77">
              <w:rPr>
                <w:sz w:val="22"/>
              </w:rPr>
              <w:t>30 (15.9)</w:t>
            </w:r>
          </w:p>
        </w:tc>
        <w:tc>
          <w:tcPr>
            <w:tcW w:w="284" w:type="dxa"/>
            <w:tcBorders>
              <w:top w:val="nil"/>
              <w:left w:val="nil"/>
              <w:bottom w:val="nil"/>
              <w:right w:val="nil"/>
            </w:tcBorders>
            <w:vAlign w:val="center"/>
          </w:tcPr>
          <w:p w14:paraId="6799342E" w14:textId="77777777" w:rsidR="00D436E4" w:rsidRPr="00AE1B77" w:rsidRDefault="00D436E4" w:rsidP="00D436E4">
            <w:pPr>
              <w:spacing w:after="0" w:line="276" w:lineRule="auto"/>
              <w:rPr>
                <w:rFonts w:cs="Times New Roman"/>
                <w:color w:val="000000"/>
                <w:sz w:val="22"/>
              </w:rPr>
            </w:pPr>
          </w:p>
        </w:tc>
        <w:tc>
          <w:tcPr>
            <w:tcW w:w="1559" w:type="dxa"/>
            <w:tcBorders>
              <w:top w:val="nil"/>
              <w:left w:val="nil"/>
              <w:bottom w:val="nil"/>
            </w:tcBorders>
          </w:tcPr>
          <w:p w14:paraId="7B73AF36" w14:textId="1E73CE25" w:rsidR="00D436E4" w:rsidRPr="00AE1B77" w:rsidRDefault="00D436E4" w:rsidP="00D436E4">
            <w:pPr>
              <w:spacing w:after="0" w:line="276" w:lineRule="auto"/>
              <w:rPr>
                <w:rFonts w:cs="Times New Roman"/>
                <w:color w:val="000000"/>
                <w:sz w:val="22"/>
              </w:rPr>
            </w:pPr>
            <w:r w:rsidRPr="00AE1B77">
              <w:rPr>
                <w:sz w:val="22"/>
              </w:rPr>
              <w:t>1,079 (28.9)</w:t>
            </w:r>
          </w:p>
        </w:tc>
        <w:tc>
          <w:tcPr>
            <w:tcW w:w="1701" w:type="dxa"/>
            <w:tcBorders>
              <w:top w:val="nil"/>
              <w:left w:val="nil"/>
              <w:bottom w:val="nil"/>
            </w:tcBorders>
          </w:tcPr>
          <w:p w14:paraId="2015970A" w14:textId="2EEB369F" w:rsidR="00D436E4" w:rsidRPr="00AE1B77" w:rsidRDefault="00D436E4" w:rsidP="00D436E4">
            <w:pPr>
              <w:spacing w:after="0" w:line="276" w:lineRule="auto"/>
              <w:rPr>
                <w:rFonts w:cs="Times New Roman"/>
                <w:color w:val="000000"/>
                <w:sz w:val="22"/>
              </w:rPr>
            </w:pPr>
            <w:r w:rsidRPr="00AE1B77">
              <w:rPr>
                <w:sz w:val="22"/>
              </w:rPr>
              <w:t>21 (15.6)</w:t>
            </w:r>
          </w:p>
        </w:tc>
      </w:tr>
      <w:tr w:rsidR="00D436E4" w:rsidRPr="00AE1B77" w14:paraId="0A9E6DA6" w14:textId="77777777" w:rsidTr="00D151E5">
        <w:trPr>
          <w:trHeight w:val="20"/>
        </w:trPr>
        <w:tc>
          <w:tcPr>
            <w:tcW w:w="2835" w:type="dxa"/>
            <w:tcBorders>
              <w:top w:val="nil"/>
              <w:left w:val="nil"/>
              <w:bottom w:val="nil"/>
              <w:right w:val="nil"/>
            </w:tcBorders>
            <w:noWrap/>
          </w:tcPr>
          <w:p w14:paraId="0E4C91D0" w14:textId="6CDC0AF9" w:rsidR="00D436E4" w:rsidRPr="00AE1B77" w:rsidRDefault="00D436E4" w:rsidP="00D436E4">
            <w:pPr>
              <w:spacing w:after="0" w:line="276" w:lineRule="auto"/>
              <w:rPr>
                <w:rFonts w:eastAsia="Times New Roman" w:cs="Times New Roman"/>
                <w:color w:val="000000" w:themeColor="text1"/>
                <w:sz w:val="22"/>
              </w:rPr>
            </w:pPr>
            <w:r w:rsidRPr="00AE1B77">
              <w:rPr>
                <w:rFonts w:eastAsia="Times New Roman" w:cs="Times New Roman"/>
                <w:color w:val="000000" w:themeColor="text1"/>
                <w:sz w:val="22"/>
              </w:rPr>
              <w:t xml:space="preserve">   </w:t>
            </w:r>
            <w:r w:rsidRPr="00AE1B77">
              <w:rPr>
                <w:sz w:val="22"/>
              </w:rPr>
              <w:t xml:space="preserve"> &lt; 1 h/week</w:t>
            </w:r>
          </w:p>
        </w:tc>
        <w:tc>
          <w:tcPr>
            <w:tcW w:w="1417" w:type="dxa"/>
            <w:tcBorders>
              <w:top w:val="nil"/>
              <w:left w:val="nil"/>
              <w:bottom w:val="nil"/>
              <w:right w:val="nil"/>
            </w:tcBorders>
            <w:noWrap/>
          </w:tcPr>
          <w:p w14:paraId="2A8287EB" w14:textId="281374AA" w:rsidR="00D436E4" w:rsidRPr="00AE1B77" w:rsidRDefault="00D436E4" w:rsidP="00D436E4">
            <w:pPr>
              <w:spacing w:after="0" w:line="276" w:lineRule="auto"/>
              <w:rPr>
                <w:rFonts w:cs="Times New Roman"/>
                <w:sz w:val="22"/>
              </w:rPr>
            </w:pPr>
            <w:r w:rsidRPr="00AE1B77">
              <w:rPr>
                <w:sz w:val="22"/>
              </w:rPr>
              <w:t>1,217 (16.4)</w:t>
            </w:r>
          </w:p>
        </w:tc>
        <w:tc>
          <w:tcPr>
            <w:tcW w:w="1700" w:type="dxa"/>
            <w:tcBorders>
              <w:top w:val="nil"/>
              <w:left w:val="nil"/>
              <w:bottom w:val="nil"/>
            </w:tcBorders>
            <w:noWrap/>
          </w:tcPr>
          <w:p w14:paraId="6CA5146A" w14:textId="528796D4" w:rsidR="00D436E4" w:rsidRPr="00AE1B77" w:rsidRDefault="00D436E4" w:rsidP="00D436E4">
            <w:pPr>
              <w:spacing w:after="0" w:line="276" w:lineRule="auto"/>
              <w:rPr>
                <w:rFonts w:cs="Times New Roman"/>
                <w:sz w:val="22"/>
              </w:rPr>
            </w:pPr>
            <w:r w:rsidRPr="00AE1B77">
              <w:rPr>
                <w:sz w:val="22"/>
              </w:rPr>
              <w:t>37 (11.4)</w:t>
            </w:r>
          </w:p>
        </w:tc>
        <w:tc>
          <w:tcPr>
            <w:tcW w:w="285" w:type="dxa"/>
            <w:tcBorders>
              <w:top w:val="nil"/>
              <w:left w:val="nil"/>
              <w:bottom w:val="nil"/>
              <w:right w:val="nil"/>
            </w:tcBorders>
            <w:vAlign w:val="center"/>
          </w:tcPr>
          <w:p w14:paraId="140D22BE" w14:textId="77777777" w:rsidR="00D436E4" w:rsidRPr="00AE1B77" w:rsidRDefault="00D436E4" w:rsidP="00D436E4">
            <w:pPr>
              <w:spacing w:after="0" w:line="276" w:lineRule="auto"/>
              <w:rPr>
                <w:rFonts w:cs="Times New Roman"/>
                <w:color w:val="000000"/>
                <w:sz w:val="22"/>
              </w:rPr>
            </w:pPr>
          </w:p>
        </w:tc>
        <w:tc>
          <w:tcPr>
            <w:tcW w:w="1559" w:type="dxa"/>
            <w:tcBorders>
              <w:top w:val="nil"/>
              <w:left w:val="nil"/>
              <w:bottom w:val="nil"/>
            </w:tcBorders>
          </w:tcPr>
          <w:p w14:paraId="56FA8CCB" w14:textId="3310784F" w:rsidR="00D436E4" w:rsidRPr="00AE1B77" w:rsidRDefault="00D436E4" w:rsidP="00D436E4">
            <w:pPr>
              <w:spacing w:after="0" w:line="276" w:lineRule="auto"/>
              <w:rPr>
                <w:rFonts w:cs="Times New Roman"/>
                <w:color w:val="000000"/>
                <w:sz w:val="22"/>
              </w:rPr>
            </w:pPr>
            <w:r w:rsidRPr="00AE1B77">
              <w:rPr>
                <w:sz w:val="22"/>
              </w:rPr>
              <w:t>617 (16.8)</w:t>
            </w:r>
          </w:p>
        </w:tc>
        <w:tc>
          <w:tcPr>
            <w:tcW w:w="1701" w:type="dxa"/>
            <w:tcBorders>
              <w:top w:val="nil"/>
              <w:left w:val="nil"/>
              <w:bottom w:val="nil"/>
            </w:tcBorders>
          </w:tcPr>
          <w:p w14:paraId="64F8234E" w14:textId="19E43D00" w:rsidR="00D436E4" w:rsidRPr="00AE1B77" w:rsidRDefault="00D436E4" w:rsidP="00D436E4">
            <w:pPr>
              <w:spacing w:after="0" w:line="276" w:lineRule="auto"/>
              <w:rPr>
                <w:rFonts w:cs="Times New Roman"/>
                <w:color w:val="000000"/>
                <w:sz w:val="22"/>
              </w:rPr>
            </w:pPr>
            <w:r w:rsidRPr="00AE1B77">
              <w:rPr>
                <w:sz w:val="22"/>
              </w:rPr>
              <w:t>21 (11.1)</w:t>
            </w:r>
          </w:p>
        </w:tc>
        <w:tc>
          <w:tcPr>
            <w:tcW w:w="284" w:type="dxa"/>
            <w:tcBorders>
              <w:top w:val="nil"/>
              <w:left w:val="nil"/>
              <w:bottom w:val="nil"/>
              <w:right w:val="nil"/>
            </w:tcBorders>
            <w:vAlign w:val="center"/>
          </w:tcPr>
          <w:p w14:paraId="1E6F6631" w14:textId="77777777" w:rsidR="00D436E4" w:rsidRPr="00AE1B77" w:rsidRDefault="00D436E4" w:rsidP="00D436E4">
            <w:pPr>
              <w:spacing w:after="0" w:line="276" w:lineRule="auto"/>
              <w:rPr>
                <w:rFonts w:cs="Times New Roman"/>
                <w:color w:val="000000"/>
                <w:sz w:val="22"/>
              </w:rPr>
            </w:pPr>
          </w:p>
        </w:tc>
        <w:tc>
          <w:tcPr>
            <w:tcW w:w="1559" w:type="dxa"/>
            <w:tcBorders>
              <w:top w:val="nil"/>
              <w:left w:val="nil"/>
              <w:bottom w:val="nil"/>
            </w:tcBorders>
          </w:tcPr>
          <w:p w14:paraId="32B02D22" w14:textId="109B411D" w:rsidR="00D436E4" w:rsidRPr="00AE1B77" w:rsidRDefault="00D436E4" w:rsidP="00D436E4">
            <w:pPr>
              <w:spacing w:after="0" w:line="276" w:lineRule="auto"/>
              <w:rPr>
                <w:rFonts w:cs="Times New Roman"/>
                <w:color w:val="000000"/>
                <w:sz w:val="22"/>
              </w:rPr>
            </w:pPr>
            <w:r w:rsidRPr="00AE1B77">
              <w:rPr>
                <w:sz w:val="22"/>
              </w:rPr>
              <w:t>600 (16.1)</w:t>
            </w:r>
          </w:p>
        </w:tc>
        <w:tc>
          <w:tcPr>
            <w:tcW w:w="1701" w:type="dxa"/>
            <w:tcBorders>
              <w:top w:val="nil"/>
              <w:left w:val="nil"/>
              <w:bottom w:val="nil"/>
            </w:tcBorders>
          </w:tcPr>
          <w:p w14:paraId="2BC04832" w14:textId="2F1DB6B9" w:rsidR="00D436E4" w:rsidRPr="00AE1B77" w:rsidRDefault="00D436E4" w:rsidP="00D436E4">
            <w:pPr>
              <w:spacing w:after="0" w:line="276" w:lineRule="auto"/>
              <w:rPr>
                <w:rFonts w:cs="Times New Roman"/>
                <w:color w:val="000000"/>
                <w:sz w:val="22"/>
              </w:rPr>
            </w:pPr>
            <w:r w:rsidRPr="00AE1B77">
              <w:rPr>
                <w:sz w:val="22"/>
              </w:rPr>
              <w:t>16 (11.9)</w:t>
            </w:r>
          </w:p>
        </w:tc>
      </w:tr>
      <w:tr w:rsidR="00D436E4" w:rsidRPr="00AE1B77" w14:paraId="2CE69B76" w14:textId="77777777" w:rsidTr="00D151E5">
        <w:trPr>
          <w:trHeight w:val="20"/>
        </w:trPr>
        <w:tc>
          <w:tcPr>
            <w:tcW w:w="2835" w:type="dxa"/>
            <w:tcBorders>
              <w:top w:val="nil"/>
              <w:left w:val="nil"/>
              <w:bottom w:val="nil"/>
              <w:right w:val="nil"/>
            </w:tcBorders>
            <w:noWrap/>
          </w:tcPr>
          <w:p w14:paraId="315DC937" w14:textId="509DD9C8" w:rsidR="00D436E4" w:rsidRPr="00AE1B77" w:rsidRDefault="00D436E4" w:rsidP="00D436E4">
            <w:pPr>
              <w:spacing w:after="0" w:line="276" w:lineRule="auto"/>
              <w:rPr>
                <w:rFonts w:eastAsia="Times New Roman" w:cs="Times New Roman"/>
                <w:color w:val="000000" w:themeColor="text1"/>
                <w:sz w:val="22"/>
              </w:rPr>
            </w:pPr>
            <w:r w:rsidRPr="00AE1B77">
              <w:rPr>
                <w:sz w:val="22"/>
              </w:rPr>
              <w:t xml:space="preserve"> </w:t>
            </w:r>
            <w:r w:rsidRPr="00AE1B77">
              <w:rPr>
                <w:rFonts w:eastAsia="Times New Roman" w:cs="Times New Roman"/>
                <w:color w:val="000000" w:themeColor="text1"/>
                <w:sz w:val="22"/>
              </w:rPr>
              <w:t xml:space="preserve">   </w:t>
            </w:r>
            <w:r w:rsidRPr="00AE1B77">
              <w:rPr>
                <w:sz w:val="22"/>
              </w:rPr>
              <w:t>none</w:t>
            </w:r>
          </w:p>
        </w:tc>
        <w:tc>
          <w:tcPr>
            <w:tcW w:w="1417" w:type="dxa"/>
            <w:tcBorders>
              <w:top w:val="nil"/>
              <w:left w:val="nil"/>
              <w:bottom w:val="nil"/>
              <w:right w:val="nil"/>
            </w:tcBorders>
            <w:noWrap/>
          </w:tcPr>
          <w:p w14:paraId="75FD0344" w14:textId="0D6F55CF" w:rsidR="00D436E4" w:rsidRPr="00AE1B77" w:rsidRDefault="00D436E4" w:rsidP="00D436E4">
            <w:pPr>
              <w:spacing w:after="0" w:line="276" w:lineRule="auto"/>
              <w:rPr>
                <w:rFonts w:cs="Times New Roman"/>
                <w:sz w:val="22"/>
              </w:rPr>
            </w:pPr>
            <w:r w:rsidRPr="00AE1B77">
              <w:rPr>
                <w:sz w:val="22"/>
              </w:rPr>
              <w:t>2,722 (36.8)</w:t>
            </w:r>
          </w:p>
        </w:tc>
        <w:tc>
          <w:tcPr>
            <w:tcW w:w="1700" w:type="dxa"/>
            <w:tcBorders>
              <w:top w:val="nil"/>
              <w:left w:val="nil"/>
              <w:bottom w:val="nil"/>
            </w:tcBorders>
            <w:noWrap/>
          </w:tcPr>
          <w:p w14:paraId="06734211" w14:textId="6A714A93" w:rsidR="00D436E4" w:rsidRPr="00AE1B77" w:rsidRDefault="00D436E4" w:rsidP="00D436E4">
            <w:pPr>
              <w:spacing w:after="0" w:line="276" w:lineRule="auto"/>
              <w:rPr>
                <w:rFonts w:cs="Times New Roman"/>
                <w:sz w:val="22"/>
              </w:rPr>
            </w:pPr>
            <w:r w:rsidRPr="00AE1B77">
              <w:rPr>
                <w:sz w:val="22"/>
              </w:rPr>
              <w:t>194 (59.9)</w:t>
            </w:r>
          </w:p>
        </w:tc>
        <w:tc>
          <w:tcPr>
            <w:tcW w:w="285" w:type="dxa"/>
            <w:tcBorders>
              <w:top w:val="nil"/>
              <w:left w:val="nil"/>
              <w:bottom w:val="nil"/>
              <w:right w:val="nil"/>
            </w:tcBorders>
            <w:vAlign w:val="center"/>
          </w:tcPr>
          <w:p w14:paraId="0EBA2B1E" w14:textId="77777777" w:rsidR="00D436E4" w:rsidRPr="00AE1B77" w:rsidRDefault="00D436E4" w:rsidP="00D436E4">
            <w:pPr>
              <w:spacing w:after="0" w:line="276" w:lineRule="auto"/>
              <w:rPr>
                <w:rFonts w:cs="Times New Roman"/>
                <w:color w:val="000000"/>
                <w:sz w:val="22"/>
              </w:rPr>
            </w:pPr>
          </w:p>
        </w:tc>
        <w:tc>
          <w:tcPr>
            <w:tcW w:w="1559" w:type="dxa"/>
            <w:tcBorders>
              <w:top w:val="nil"/>
              <w:left w:val="nil"/>
              <w:bottom w:val="nil"/>
            </w:tcBorders>
          </w:tcPr>
          <w:p w14:paraId="1714E66F" w14:textId="033B9495" w:rsidR="00D436E4" w:rsidRPr="00AE1B77" w:rsidRDefault="00D436E4" w:rsidP="00D436E4">
            <w:pPr>
              <w:spacing w:after="0" w:line="276" w:lineRule="auto"/>
              <w:rPr>
                <w:rFonts w:cs="Times New Roman"/>
                <w:sz w:val="22"/>
              </w:rPr>
            </w:pPr>
            <w:r w:rsidRPr="00AE1B77">
              <w:rPr>
                <w:sz w:val="22"/>
              </w:rPr>
              <w:t>1,275 (34.7)</w:t>
            </w:r>
          </w:p>
        </w:tc>
        <w:tc>
          <w:tcPr>
            <w:tcW w:w="1701" w:type="dxa"/>
            <w:tcBorders>
              <w:top w:val="nil"/>
              <w:left w:val="nil"/>
              <w:bottom w:val="nil"/>
            </w:tcBorders>
          </w:tcPr>
          <w:p w14:paraId="17D8DD36" w14:textId="2E39B011" w:rsidR="00D436E4" w:rsidRPr="00AE1B77" w:rsidRDefault="00D436E4" w:rsidP="00D436E4">
            <w:pPr>
              <w:spacing w:after="0" w:line="276" w:lineRule="auto"/>
              <w:rPr>
                <w:rFonts w:cs="Times New Roman"/>
                <w:sz w:val="22"/>
              </w:rPr>
            </w:pPr>
            <w:r w:rsidRPr="00AE1B77">
              <w:rPr>
                <w:sz w:val="22"/>
              </w:rPr>
              <w:t>111 (58.7)</w:t>
            </w:r>
          </w:p>
        </w:tc>
        <w:tc>
          <w:tcPr>
            <w:tcW w:w="284" w:type="dxa"/>
            <w:tcBorders>
              <w:top w:val="nil"/>
              <w:left w:val="nil"/>
              <w:bottom w:val="nil"/>
              <w:right w:val="nil"/>
            </w:tcBorders>
            <w:vAlign w:val="center"/>
          </w:tcPr>
          <w:p w14:paraId="75AB0C86" w14:textId="77777777" w:rsidR="00D436E4" w:rsidRPr="00AE1B77" w:rsidRDefault="00D436E4" w:rsidP="00D436E4">
            <w:pPr>
              <w:spacing w:after="0" w:line="276" w:lineRule="auto"/>
              <w:rPr>
                <w:rFonts w:cs="Times New Roman"/>
                <w:color w:val="000000"/>
                <w:sz w:val="22"/>
              </w:rPr>
            </w:pPr>
          </w:p>
        </w:tc>
        <w:tc>
          <w:tcPr>
            <w:tcW w:w="1559" w:type="dxa"/>
            <w:tcBorders>
              <w:top w:val="nil"/>
              <w:left w:val="nil"/>
              <w:bottom w:val="nil"/>
            </w:tcBorders>
          </w:tcPr>
          <w:p w14:paraId="3E0C5B74" w14:textId="1FBFDC51" w:rsidR="00D436E4" w:rsidRPr="00AE1B77" w:rsidRDefault="00D436E4" w:rsidP="00D436E4">
            <w:pPr>
              <w:spacing w:after="0" w:line="276" w:lineRule="auto"/>
              <w:rPr>
                <w:rFonts w:cs="Times New Roman"/>
                <w:sz w:val="22"/>
              </w:rPr>
            </w:pPr>
            <w:r w:rsidRPr="00AE1B77">
              <w:rPr>
                <w:sz w:val="22"/>
              </w:rPr>
              <w:t>1,447 (38.8)</w:t>
            </w:r>
          </w:p>
        </w:tc>
        <w:tc>
          <w:tcPr>
            <w:tcW w:w="1701" w:type="dxa"/>
            <w:tcBorders>
              <w:top w:val="nil"/>
              <w:left w:val="nil"/>
              <w:bottom w:val="nil"/>
            </w:tcBorders>
          </w:tcPr>
          <w:p w14:paraId="7B1D44D5" w14:textId="36782939" w:rsidR="00D436E4" w:rsidRPr="00AE1B77" w:rsidRDefault="00D436E4" w:rsidP="00D436E4">
            <w:pPr>
              <w:spacing w:after="0" w:line="276" w:lineRule="auto"/>
              <w:rPr>
                <w:rFonts w:cs="Times New Roman"/>
                <w:sz w:val="22"/>
              </w:rPr>
            </w:pPr>
            <w:r w:rsidRPr="00AE1B77">
              <w:rPr>
                <w:sz w:val="22"/>
              </w:rPr>
              <w:t>83 (61.5)</w:t>
            </w:r>
          </w:p>
        </w:tc>
      </w:tr>
      <w:tr w:rsidR="004C29F7" w:rsidRPr="00AE1B77" w14:paraId="1D969326" w14:textId="77777777" w:rsidTr="00D151E5">
        <w:trPr>
          <w:trHeight w:val="20"/>
        </w:trPr>
        <w:tc>
          <w:tcPr>
            <w:tcW w:w="2835" w:type="dxa"/>
            <w:tcBorders>
              <w:top w:val="nil"/>
              <w:left w:val="nil"/>
              <w:bottom w:val="nil"/>
              <w:right w:val="nil"/>
            </w:tcBorders>
            <w:noWrap/>
            <w:vAlign w:val="center"/>
          </w:tcPr>
          <w:p w14:paraId="7F1D863A" w14:textId="74385845" w:rsidR="004C29F7" w:rsidRPr="00AE1B77" w:rsidRDefault="00962EF4" w:rsidP="004C29F7">
            <w:pPr>
              <w:spacing w:after="0" w:line="276" w:lineRule="auto"/>
              <w:rPr>
                <w:rFonts w:eastAsia="Times New Roman" w:cs="Times New Roman"/>
                <w:color w:val="000000" w:themeColor="text1"/>
                <w:sz w:val="22"/>
              </w:rPr>
            </w:pPr>
            <w:r w:rsidRPr="00AE1B77">
              <w:rPr>
                <w:rFonts w:cs="Times New Roman"/>
                <w:color w:val="000000" w:themeColor="text1"/>
                <w:sz w:val="22"/>
              </w:rPr>
              <w:t>Healthy</w:t>
            </w:r>
            <w:r w:rsidR="004C29F7" w:rsidRPr="00AE1B77">
              <w:rPr>
                <w:rFonts w:cs="Times New Roman"/>
                <w:color w:val="000000" w:themeColor="text1"/>
                <w:sz w:val="22"/>
              </w:rPr>
              <w:t xml:space="preserve"> eating score</w:t>
            </w:r>
          </w:p>
        </w:tc>
        <w:tc>
          <w:tcPr>
            <w:tcW w:w="1417" w:type="dxa"/>
            <w:tcBorders>
              <w:top w:val="nil"/>
              <w:left w:val="nil"/>
              <w:bottom w:val="nil"/>
              <w:right w:val="nil"/>
            </w:tcBorders>
            <w:noWrap/>
            <w:vAlign w:val="center"/>
          </w:tcPr>
          <w:p w14:paraId="2AB34A25" w14:textId="4C2DA4A0" w:rsidR="004C29F7" w:rsidRPr="00AE1B77" w:rsidRDefault="004C29F7" w:rsidP="004C29F7">
            <w:pPr>
              <w:spacing w:after="0" w:line="276" w:lineRule="auto"/>
              <w:rPr>
                <w:rFonts w:cs="Times New Roman"/>
                <w:sz w:val="22"/>
              </w:rPr>
            </w:pPr>
            <w:r w:rsidRPr="00AE1B77">
              <w:rPr>
                <w:rFonts w:cs="Times New Roman"/>
                <w:sz w:val="22"/>
              </w:rPr>
              <w:t>15.2 (3.6)</w:t>
            </w:r>
          </w:p>
        </w:tc>
        <w:tc>
          <w:tcPr>
            <w:tcW w:w="1700" w:type="dxa"/>
            <w:tcBorders>
              <w:top w:val="nil"/>
              <w:left w:val="nil"/>
              <w:bottom w:val="nil"/>
            </w:tcBorders>
            <w:noWrap/>
            <w:vAlign w:val="center"/>
          </w:tcPr>
          <w:p w14:paraId="3B3036A6" w14:textId="0E73FD0C" w:rsidR="004C29F7" w:rsidRPr="00AE1B77" w:rsidRDefault="004C29F7" w:rsidP="004C29F7">
            <w:pPr>
              <w:spacing w:after="0" w:line="276" w:lineRule="auto"/>
              <w:rPr>
                <w:rFonts w:cs="Times New Roman"/>
                <w:sz w:val="22"/>
              </w:rPr>
            </w:pPr>
            <w:r w:rsidRPr="00AE1B77">
              <w:rPr>
                <w:rFonts w:cs="Times New Roman"/>
                <w:sz w:val="22"/>
              </w:rPr>
              <w:t>16.5 (3.5)</w:t>
            </w:r>
            <w:r w:rsidRPr="00AE1B77">
              <w:rPr>
                <w:rFonts w:eastAsia="Times New Roman" w:cs="Times New Roman"/>
                <w:sz w:val="22"/>
                <w:vertAlign w:val="superscript"/>
                <w:lang w:val="en-GB"/>
              </w:rPr>
              <w:t xml:space="preserve"> ***</w:t>
            </w:r>
          </w:p>
        </w:tc>
        <w:tc>
          <w:tcPr>
            <w:tcW w:w="285" w:type="dxa"/>
            <w:tcBorders>
              <w:top w:val="nil"/>
              <w:left w:val="nil"/>
              <w:bottom w:val="nil"/>
              <w:right w:val="nil"/>
            </w:tcBorders>
            <w:vAlign w:val="center"/>
          </w:tcPr>
          <w:p w14:paraId="43AD438A" w14:textId="77777777" w:rsidR="004C29F7" w:rsidRPr="00AE1B77" w:rsidRDefault="004C29F7" w:rsidP="004C29F7">
            <w:pPr>
              <w:spacing w:after="0" w:line="276" w:lineRule="auto"/>
              <w:rPr>
                <w:rFonts w:cs="Times New Roman"/>
                <w:color w:val="000000"/>
                <w:sz w:val="22"/>
              </w:rPr>
            </w:pPr>
          </w:p>
        </w:tc>
        <w:tc>
          <w:tcPr>
            <w:tcW w:w="1559" w:type="dxa"/>
            <w:tcBorders>
              <w:top w:val="nil"/>
              <w:left w:val="nil"/>
              <w:bottom w:val="nil"/>
            </w:tcBorders>
            <w:vAlign w:val="center"/>
          </w:tcPr>
          <w:p w14:paraId="6904D8AD" w14:textId="45E754B6" w:rsidR="004C29F7" w:rsidRPr="00AE1B77" w:rsidRDefault="004C29F7" w:rsidP="004C29F7">
            <w:pPr>
              <w:spacing w:after="0" w:line="276" w:lineRule="auto"/>
              <w:rPr>
                <w:rFonts w:cs="Times New Roman"/>
                <w:color w:val="000000"/>
                <w:sz w:val="22"/>
              </w:rPr>
            </w:pPr>
            <w:r w:rsidRPr="00AE1B77">
              <w:rPr>
                <w:rFonts w:cs="Times New Roman"/>
                <w:sz w:val="22"/>
              </w:rPr>
              <w:t>14.5 (3.6)</w:t>
            </w:r>
          </w:p>
        </w:tc>
        <w:tc>
          <w:tcPr>
            <w:tcW w:w="1701" w:type="dxa"/>
            <w:tcBorders>
              <w:top w:val="nil"/>
              <w:left w:val="nil"/>
              <w:bottom w:val="nil"/>
            </w:tcBorders>
            <w:vAlign w:val="center"/>
          </w:tcPr>
          <w:p w14:paraId="79F952FD" w14:textId="56A9A527" w:rsidR="004C29F7" w:rsidRPr="00AE1B77" w:rsidRDefault="004C29F7" w:rsidP="004C29F7">
            <w:pPr>
              <w:spacing w:after="0" w:line="276" w:lineRule="auto"/>
              <w:rPr>
                <w:rFonts w:cs="Times New Roman"/>
                <w:color w:val="000000"/>
                <w:sz w:val="22"/>
              </w:rPr>
            </w:pPr>
            <w:r w:rsidRPr="00AE1B77">
              <w:rPr>
                <w:rFonts w:cs="Times New Roman"/>
                <w:sz w:val="22"/>
              </w:rPr>
              <w:t xml:space="preserve">16.0 (3.5) </w:t>
            </w:r>
            <w:r w:rsidRPr="00AE1B77">
              <w:rPr>
                <w:rFonts w:cs="Times New Roman"/>
                <w:sz w:val="22"/>
                <w:vertAlign w:val="superscript"/>
              </w:rPr>
              <w:t>***</w:t>
            </w:r>
          </w:p>
        </w:tc>
        <w:tc>
          <w:tcPr>
            <w:tcW w:w="284" w:type="dxa"/>
            <w:tcBorders>
              <w:top w:val="nil"/>
              <w:left w:val="nil"/>
              <w:bottom w:val="nil"/>
              <w:right w:val="nil"/>
            </w:tcBorders>
            <w:vAlign w:val="center"/>
          </w:tcPr>
          <w:p w14:paraId="6CF1B48F" w14:textId="77777777" w:rsidR="004C29F7" w:rsidRPr="00AE1B77" w:rsidRDefault="004C29F7" w:rsidP="004C29F7">
            <w:pPr>
              <w:spacing w:after="0" w:line="276" w:lineRule="auto"/>
              <w:rPr>
                <w:rFonts w:cs="Times New Roman"/>
                <w:color w:val="000000"/>
                <w:sz w:val="22"/>
              </w:rPr>
            </w:pPr>
          </w:p>
        </w:tc>
        <w:tc>
          <w:tcPr>
            <w:tcW w:w="1559" w:type="dxa"/>
            <w:tcBorders>
              <w:top w:val="nil"/>
              <w:left w:val="nil"/>
              <w:bottom w:val="nil"/>
            </w:tcBorders>
            <w:vAlign w:val="center"/>
          </w:tcPr>
          <w:p w14:paraId="0FA8CD82" w14:textId="4531BD9B" w:rsidR="004C29F7" w:rsidRPr="00AE1B77" w:rsidRDefault="004C29F7" w:rsidP="004C29F7">
            <w:pPr>
              <w:spacing w:after="0" w:line="276" w:lineRule="auto"/>
              <w:rPr>
                <w:rFonts w:cs="Times New Roman"/>
                <w:color w:val="000000"/>
                <w:sz w:val="22"/>
              </w:rPr>
            </w:pPr>
            <w:r w:rsidRPr="00AE1B77">
              <w:rPr>
                <w:rFonts w:cs="Times New Roman"/>
                <w:sz w:val="22"/>
              </w:rPr>
              <w:t>16.0 (3.5)</w:t>
            </w:r>
          </w:p>
        </w:tc>
        <w:tc>
          <w:tcPr>
            <w:tcW w:w="1701" w:type="dxa"/>
            <w:tcBorders>
              <w:top w:val="nil"/>
              <w:left w:val="nil"/>
              <w:bottom w:val="nil"/>
            </w:tcBorders>
            <w:vAlign w:val="center"/>
          </w:tcPr>
          <w:p w14:paraId="59E0BBEF" w14:textId="2043C77D" w:rsidR="004C29F7" w:rsidRPr="00AE1B77" w:rsidRDefault="004C29F7" w:rsidP="004C29F7">
            <w:pPr>
              <w:spacing w:after="0" w:line="276" w:lineRule="auto"/>
              <w:rPr>
                <w:rFonts w:cs="Times New Roman"/>
                <w:color w:val="000000"/>
                <w:sz w:val="22"/>
              </w:rPr>
            </w:pPr>
            <w:r w:rsidRPr="00AE1B77">
              <w:rPr>
                <w:rFonts w:cs="Times New Roman"/>
                <w:sz w:val="22"/>
              </w:rPr>
              <w:t xml:space="preserve">17.3 (3.3) </w:t>
            </w:r>
            <w:r w:rsidRPr="00AE1B77">
              <w:rPr>
                <w:rFonts w:cs="Times New Roman"/>
                <w:sz w:val="22"/>
                <w:vertAlign w:val="superscript"/>
              </w:rPr>
              <w:t>***</w:t>
            </w:r>
          </w:p>
        </w:tc>
      </w:tr>
      <w:tr w:rsidR="004C29F7" w:rsidRPr="00AE1B77" w14:paraId="662B1072" w14:textId="77777777" w:rsidTr="00D151E5">
        <w:trPr>
          <w:trHeight w:val="20"/>
        </w:trPr>
        <w:tc>
          <w:tcPr>
            <w:tcW w:w="2835" w:type="dxa"/>
            <w:tcBorders>
              <w:top w:val="nil"/>
              <w:left w:val="nil"/>
              <w:bottom w:val="nil"/>
              <w:right w:val="nil"/>
            </w:tcBorders>
            <w:noWrap/>
            <w:vAlign w:val="center"/>
            <w:hideMark/>
          </w:tcPr>
          <w:p w14:paraId="4DB1C326" w14:textId="34CB8ED2" w:rsidR="004C29F7" w:rsidRPr="00AE1B77" w:rsidRDefault="004C29F7" w:rsidP="004C29F7">
            <w:pPr>
              <w:spacing w:after="0" w:line="276" w:lineRule="auto"/>
              <w:rPr>
                <w:rFonts w:eastAsia="Times New Roman" w:cs="Times New Roman"/>
                <w:color w:val="000000" w:themeColor="text1"/>
                <w:sz w:val="22"/>
              </w:rPr>
            </w:pPr>
            <w:r w:rsidRPr="00AE1B77">
              <w:rPr>
                <w:rFonts w:eastAsia="Times New Roman" w:cs="Times New Roman"/>
                <w:color w:val="000000" w:themeColor="text1"/>
                <w:sz w:val="22"/>
              </w:rPr>
              <w:t xml:space="preserve">Hypertension, yes, </w:t>
            </w:r>
            <w:r w:rsidRPr="00AE1B77">
              <w:rPr>
                <w:rFonts w:eastAsia="Times New Roman" w:cs="Times New Roman"/>
                <w:i/>
                <w:iCs/>
                <w:color w:val="000000" w:themeColor="text1"/>
                <w:sz w:val="22"/>
              </w:rPr>
              <w:t>n</w:t>
            </w:r>
            <w:r w:rsidRPr="00AE1B77">
              <w:rPr>
                <w:rFonts w:eastAsia="Times New Roman" w:cs="Times New Roman"/>
                <w:color w:val="000000" w:themeColor="text1"/>
                <w:sz w:val="22"/>
              </w:rPr>
              <w:t xml:space="preserve"> (%)</w:t>
            </w:r>
          </w:p>
        </w:tc>
        <w:tc>
          <w:tcPr>
            <w:tcW w:w="1417" w:type="dxa"/>
            <w:tcBorders>
              <w:top w:val="nil"/>
              <w:left w:val="nil"/>
              <w:bottom w:val="nil"/>
              <w:right w:val="nil"/>
            </w:tcBorders>
            <w:noWrap/>
            <w:vAlign w:val="center"/>
            <w:hideMark/>
          </w:tcPr>
          <w:p w14:paraId="37986D5C" w14:textId="6C1869CB" w:rsidR="004C29F7" w:rsidRPr="00AE1B77" w:rsidRDefault="004C29F7" w:rsidP="004C29F7">
            <w:pPr>
              <w:spacing w:after="0" w:line="276" w:lineRule="auto"/>
              <w:rPr>
                <w:rFonts w:eastAsia="Times New Roman" w:cs="Times New Roman"/>
                <w:sz w:val="22"/>
                <w:lang w:val="en-GB"/>
              </w:rPr>
            </w:pPr>
            <w:r w:rsidRPr="00AE1B77">
              <w:rPr>
                <w:rFonts w:cs="Times New Roman"/>
                <w:sz w:val="22"/>
              </w:rPr>
              <w:t>2</w:t>
            </w:r>
            <w:r w:rsidRPr="00AE1B77">
              <w:rPr>
                <w:rFonts w:cs="Times New Roman" w:hint="eastAsia"/>
                <w:sz w:val="22"/>
              </w:rPr>
              <w:t>,</w:t>
            </w:r>
            <w:r w:rsidRPr="00AE1B77">
              <w:rPr>
                <w:rFonts w:cs="Times New Roman"/>
                <w:sz w:val="22"/>
              </w:rPr>
              <w:t>753 (37.2)</w:t>
            </w:r>
          </w:p>
        </w:tc>
        <w:tc>
          <w:tcPr>
            <w:tcW w:w="1700" w:type="dxa"/>
            <w:tcBorders>
              <w:top w:val="nil"/>
              <w:left w:val="nil"/>
              <w:bottom w:val="nil"/>
            </w:tcBorders>
            <w:noWrap/>
            <w:vAlign w:val="center"/>
            <w:hideMark/>
          </w:tcPr>
          <w:p w14:paraId="6DA8331E" w14:textId="24B9EC5C" w:rsidR="004C29F7" w:rsidRPr="00AE1B77" w:rsidRDefault="004C29F7" w:rsidP="004C29F7">
            <w:pPr>
              <w:spacing w:after="0" w:line="276" w:lineRule="auto"/>
              <w:rPr>
                <w:rFonts w:eastAsia="Times New Roman" w:cs="Times New Roman"/>
                <w:sz w:val="22"/>
                <w:lang w:val="en-GB"/>
              </w:rPr>
            </w:pPr>
            <w:r w:rsidRPr="00AE1B77">
              <w:rPr>
                <w:rFonts w:cs="Times New Roman"/>
                <w:sz w:val="22"/>
              </w:rPr>
              <w:t>247 (76.2)</w:t>
            </w:r>
            <w:r w:rsidRPr="00AE1B77">
              <w:rPr>
                <w:rFonts w:eastAsia="Times New Roman" w:cs="Times New Roman"/>
                <w:sz w:val="22"/>
                <w:vertAlign w:val="superscript"/>
                <w:lang w:val="en-GB"/>
              </w:rPr>
              <w:t xml:space="preserve"> ***</w:t>
            </w:r>
          </w:p>
        </w:tc>
        <w:tc>
          <w:tcPr>
            <w:tcW w:w="285" w:type="dxa"/>
            <w:tcBorders>
              <w:top w:val="nil"/>
              <w:left w:val="nil"/>
              <w:bottom w:val="nil"/>
              <w:right w:val="nil"/>
            </w:tcBorders>
            <w:vAlign w:val="center"/>
          </w:tcPr>
          <w:p w14:paraId="00B0CFF9" w14:textId="77777777" w:rsidR="004C29F7" w:rsidRPr="00AE1B77" w:rsidRDefault="004C29F7" w:rsidP="004C29F7">
            <w:pPr>
              <w:spacing w:after="0" w:line="276" w:lineRule="auto"/>
              <w:rPr>
                <w:rFonts w:cs="Times New Roman"/>
                <w:color w:val="000000"/>
                <w:sz w:val="22"/>
              </w:rPr>
            </w:pPr>
          </w:p>
        </w:tc>
        <w:tc>
          <w:tcPr>
            <w:tcW w:w="1559" w:type="dxa"/>
            <w:tcBorders>
              <w:top w:val="nil"/>
              <w:left w:val="nil"/>
              <w:bottom w:val="nil"/>
            </w:tcBorders>
            <w:vAlign w:val="center"/>
          </w:tcPr>
          <w:p w14:paraId="68BDF7CA" w14:textId="0F94DF6B" w:rsidR="004C29F7" w:rsidRPr="00AE1B77" w:rsidRDefault="004C29F7" w:rsidP="004C29F7">
            <w:pPr>
              <w:spacing w:after="0" w:line="276" w:lineRule="auto"/>
              <w:rPr>
                <w:rFonts w:cs="Times New Roman"/>
                <w:sz w:val="22"/>
              </w:rPr>
            </w:pPr>
            <w:r w:rsidRPr="00AE1B77">
              <w:rPr>
                <w:rFonts w:cs="Times New Roman"/>
                <w:sz w:val="22"/>
              </w:rPr>
              <w:t>1,601 (43.6)</w:t>
            </w:r>
          </w:p>
        </w:tc>
        <w:tc>
          <w:tcPr>
            <w:tcW w:w="1701" w:type="dxa"/>
            <w:tcBorders>
              <w:top w:val="nil"/>
              <w:left w:val="nil"/>
              <w:bottom w:val="nil"/>
            </w:tcBorders>
            <w:vAlign w:val="center"/>
          </w:tcPr>
          <w:p w14:paraId="5AD7DDD1" w14:textId="40C16AEE" w:rsidR="004C29F7" w:rsidRPr="00AE1B77" w:rsidRDefault="004C29F7" w:rsidP="004C29F7">
            <w:pPr>
              <w:spacing w:after="0" w:line="276" w:lineRule="auto"/>
              <w:rPr>
                <w:rFonts w:cs="Times New Roman"/>
                <w:sz w:val="22"/>
              </w:rPr>
            </w:pPr>
            <w:r w:rsidRPr="00AE1B77">
              <w:rPr>
                <w:rFonts w:cs="Times New Roman"/>
                <w:sz w:val="22"/>
              </w:rPr>
              <w:t xml:space="preserve">138 (73.0) </w:t>
            </w:r>
            <w:r w:rsidRPr="00AE1B77">
              <w:rPr>
                <w:rFonts w:cs="Times New Roman"/>
                <w:sz w:val="22"/>
                <w:vertAlign w:val="superscript"/>
              </w:rPr>
              <w:t>***</w:t>
            </w:r>
          </w:p>
        </w:tc>
        <w:tc>
          <w:tcPr>
            <w:tcW w:w="284" w:type="dxa"/>
            <w:tcBorders>
              <w:top w:val="nil"/>
              <w:left w:val="nil"/>
              <w:bottom w:val="nil"/>
              <w:right w:val="nil"/>
            </w:tcBorders>
            <w:vAlign w:val="center"/>
          </w:tcPr>
          <w:p w14:paraId="0ABEAD8D" w14:textId="77777777" w:rsidR="004C29F7" w:rsidRPr="00AE1B77" w:rsidRDefault="004C29F7" w:rsidP="004C29F7">
            <w:pPr>
              <w:spacing w:after="0" w:line="276" w:lineRule="auto"/>
              <w:rPr>
                <w:rFonts w:cs="Times New Roman"/>
                <w:color w:val="000000"/>
                <w:sz w:val="22"/>
              </w:rPr>
            </w:pPr>
          </w:p>
        </w:tc>
        <w:tc>
          <w:tcPr>
            <w:tcW w:w="1559" w:type="dxa"/>
            <w:tcBorders>
              <w:top w:val="nil"/>
              <w:left w:val="nil"/>
              <w:bottom w:val="nil"/>
            </w:tcBorders>
            <w:vAlign w:val="center"/>
          </w:tcPr>
          <w:p w14:paraId="2665882C" w14:textId="573013A3" w:rsidR="004C29F7" w:rsidRPr="00AE1B77" w:rsidRDefault="004C29F7" w:rsidP="004C29F7">
            <w:pPr>
              <w:spacing w:after="0" w:line="276" w:lineRule="auto"/>
              <w:rPr>
                <w:rFonts w:cs="Times New Roman"/>
                <w:sz w:val="22"/>
              </w:rPr>
            </w:pPr>
            <w:r w:rsidRPr="00AE1B77">
              <w:rPr>
                <w:rFonts w:cs="Times New Roman"/>
                <w:sz w:val="22"/>
              </w:rPr>
              <w:t>1,152 (30.9)</w:t>
            </w:r>
          </w:p>
        </w:tc>
        <w:tc>
          <w:tcPr>
            <w:tcW w:w="1701" w:type="dxa"/>
            <w:tcBorders>
              <w:top w:val="nil"/>
              <w:left w:val="nil"/>
              <w:bottom w:val="nil"/>
            </w:tcBorders>
            <w:vAlign w:val="center"/>
          </w:tcPr>
          <w:p w14:paraId="2025D362" w14:textId="2098F8DF" w:rsidR="004C29F7" w:rsidRPr="00AE1B77" w:rsidRDefault="004C29F7" w:rsidP="004C29F7">
            <w:pPr>
              <w:spacing w:after="0" w:line="276" w:lineRule="auto"/>
              <w:rPr>
                <w:rFonts w:cs="Times New Roman"/>
                <w:sz w:val="22"/>
              </w:rPr>
            </w:pPr>
            <w:r w:rsidRPr="00AE1B77">
              <w:rPr>
                <w:rFonts w:cs="Times New Roman"/>
                <w:sz w:val="22"/>
              </w:rPr>
              <w:t xml:space="preserve">109 (80.7) </w:t>
            </w:r>
            <w:r w:rsidRPr="00AE1B77">
              <w:rPr>
                <w:rFonts w:cs="Times New Roman"/>
                <w:sz w:val="22"/>
                <w:vertAlign w:val="superscript"/>
              </w:rPr>
              <w:t>***</w:t>
            </w:r>
          </w:p>
        </w:tc>
      </w:tr>
      <w:tr w:rsidR="004C29F7" w:rsidRPr="00AE1B77" w14:paraId="5B1F4235" w14:textId="77777777" w:rsidTr="00D151E5">
        <w:trPr>
          <w:trHeight w:val="20"/>
        </w:trPr>
        <w:tc>
          <w:tcPr>
            <w:tcW w:w="2835" w:type="dxa"/>
            <w:tcBorders>
              <w:top w:val="nil"/>
              <w:left w:val="nil"/>
              <w:bottom w:val="nil"/>
              <w:right w:val="nil"/>
            </w:tcBorders>
            <w:noWrap/>
            <w:vAlign w:val="center"/>
            <w:hideMark/>
          </w:tcPr>
          <w:p w14:paraId="78F504D9" w14:textId="54AE9B1A" w:rsidR="004C29F7" w:rsidRPr="00AE1B77" w:rsidRDefault="004C29F7" w:rsidP="004C29F7">
            <w:pPr>
              <w:spacing w:after="0" w:line="276" w:lineRule="auto"/>
              <w:rPr>
                <w:rFonts w:eastAsia="Times New Roman" w:cs="Times New Roman"/>
                <w:color w:val="000000" w:themeColor="text1"/>
                <w:sz w:val="22"/>
              </w:rPr>
            </w:pPr>
            <w:r w:rsidRPr="00AE1B77">
              <w:rPr>
                <w:rFonts w:eastAsia="Times New Roman" w:cs="Times New Roman"/>
                <w:color w:val="000000" w:themeColor="text1"/>
                <w:sz w:val="22"/>
              </w:rPr>
              <w:t>HDL-C (mmol/l)</w:t>
            </w:r>
          </w:p>
        </w:tc>
        <w:tc>
          <w:tcPr>
            <w:tcW w:w="1417" w:type="dxa"/>
            <w:tcBorders>
              <w:top w:val="nil"/>
              <w:left w:val="nil"/>
              <w:bottom w:val="nil"/>
              <w:right w:val="nil"/>
            </w:tcBorders>
            <w:noWrap/>
            <w:vAlign w:val="center"/>
            <w:hideMark/>
          </w:tcPr>
          <w:p w14:paraId="6AC7F68F" w14:textId="770744AA" w:rsidR="004C29F7" w:rsidRPr="00AE1B77" w:rsidRDefault="004C29F7" w:rsidP="004C29F7">
            <w:pPr>
              <w:spacing w:after="0" w:line="276" w:lineRule="auto"/>
              <w:rPr>
                <w:rFonts w:eastAsia="Times New Roman" w:cs="Times New Roman"/>
                <w:sz w:val="22"/>
                <w:lang w:val="en-GB"/>
              </w:rPr>
            </w:pPr>
            <w:r w:rsidRPr="00AE1B77">
              <w:rPr>
                <w:rFonts w:cs="Times New Roman"/>
                <w:sz w:val="22"/>
              </w:rPr>
              <w:t>1.5 (0.4)</w:t>
            </w:r>
          </w:p>
        </w:tc>
        <w:tc>
          <w:tcPr>
            <w:tcW w:w="1700" w:type="dxa"/>
            <w:tcBorders>
              <w:top w:val="nil"/>
              <w:left w:val="nil"/>
              <w:bottom w:val="nil"/>
            </w:tcBorders>
            <w:noWrap/>
            <w:vAlign w:val="center"/>
            <w:hideMark/>
          </w:tcPr>
          <w:p w14:paraId="144AC45D" w14:textId="3C718375" w:rsidR="004C29F7" w:rsidRPr="00AE1B77" w:rsidRDefault="004C29F7" w:rsidP="004C29F7">
            <w:pPr>
              <w:spacing w:after="0" w:line="276" w:lineRule="auto"/>
              <w:rPr>
                <w:rFonts w:eastAsia="Times New Roman" w:cs="Times New Roman"/>
                <w:sz w:val="22"/>
                <w:lang w:val="en-GB"/>
              </w:rPr>
            </w:pPr>
            <w:r w:rsidRPr="00AE1B77">
              <w:rPr>
                <w:rFonts w:cs="Times New Roman"/>
                <w:sz w:val="22"/>
              </w:rPr>
              <w:t>1.2 (0.4)</w:t>
            </w:r>
            <w:r w:rsidRPr="00AE1B77">
              <w:rPr>
                <w:rFonts w:eastAsia="Times New Roman" w:cs="Times New Roman"/>
                <w:sz w:val="22"/>
                <w:vertAlign w:val="superscript"/>
                <w:lang w:val="en-GB"/>
              </w:rPr>
              <w:t xml:space="preserve"> ***</w:t>
            </w:r>
          </w:p>
        </w:tc>
        <w:tc>
          <w:tcPr>
            <w:tcW w:w="285" w:type="dxa"/>
            <w:tcBorders>
              <w:top w:val="nil"/>
              <w:left w:val="nil"/>
              <w:bottom w:val="nil"/>
              <w:right w:val="nil"/>
            </w:tcBorders>
            <w:vAlign w:val="center"/>
          </w:tcPr>
          <w:p w14:paraId="3D349EE1" w14:textId="77777777" w:rsidR="004C29F7" w:rsidRPr="00AE1B77" w:rsidRDefault="004C29F7" w:rsidP="004C29F7">
            <w:pPr>
              <w:spacing w:after="0" w:line="276" w:lineRule="auto"/>
              <w:rPr>
                <w:rFonts w:cs="Times New Roman"/>
                <w:color w:val="000000"/>
                <w:sz w:val="22"/>
              </w:rPr>
            </w:pPr>
          </w:p>
        </w:tc>
        <w:tc>
          <w:tcPr>
            <w:tcW w:w="1559" w:type="dxa"/>
            <w:tcBorders>
              <w:top w:val="nil"/>
              <w:left w:val="nil"/>
              <w:bottom w:val="nil"/>
            </w:tcBorders>
            <w:vAlign w:val="center"/>
          </w:tcPr>
          <w:p w14:paraId="135BD35E" w14:textId="69CD0508" w:rsidR="004C29F7" w:rsidRPr="00AE1B77" w:rsidRDefault="004C29F7" w:rsidP="004C29F7">
            <w:pPr>
              <w:spacing w:after="0" w:line="276" w:lineRule="auto"/>
              <w:rPr>
                <w:rFonts w:cs="Times New Roman"/>
                <w:sz w:val="22"/>
              </w:rPr>
            </w:pPr>
            <w:r w:rsidRPr="00AE1B77">
              <w:rPr>
                <w:rFonts w:cs="Times New Roman"/>
                <w:sz w:val="22"/>
              </w:rPr>
              <w:t>1.3 (0.4)</w:t>
            </w:r>
          </w:p>
        </w:tc>
        <w:tc>
          <w:tcPr>
            <w:tcW w:w="1701" w:type="dxa"/>
            <w:tcBorders>
              <w:top w:val="nil"/>
              <w:left w:val="nil"/>
              <w:bottom w:val="nil"/>
            </w:tcBorders>
            <w:vAlign w:val="center"/>
          </w:tcPr>
          <w:p w14:paraId="44C87DBD" w14:textId="2F6AD1EA" w:rsidR="004C29F7" w:rsidRPr="00AE1B77" w:rsidRDefault="004C29F7" w:rsidP="004C29F7">
            <w:pPr>
              <w:spacing w:after="0" w:line="276" w:lineRule="auto"/>
              <w:rPr>
                <w:rFonts w:cs="Times New Roman"/>
                <w:sz w:val="22"/>
              </w:rPr>
            </w:pPr>
            <w:r w:rsidRPr="00AE1B77">
              <w:rPr>
                <w:rFonts w:cs="Times New Roman"/>
                <w:sz w:val="22"/>
              </w:rPr>
              <w:t xml:space="preserve">1.1 (0.3) </w:t>
            </w:r>
            <w:r w:rsidRPr="00AE1B77">
              <w:rPr>
                <w:rFonts w:cs="Times New Roman"/>
                <w:sz w:val="22"/>
                <w:vertAlign w:val="superscript"/>
              </w:rPr>
              <w:t>***</w:t>
            </w:r>
          </w:p>
        </w:tc>
        <w:tc>
          <w:tcPr>
            <w:tcW w:w="284" w:type="dxa"/>
            <w:tcBorders>
              <w:top w:val="nil"/>
              <w:left w:val="nil"/>
              <w:bottom w:val="nil"/>
              <w:right w:val="nil"/>
            </w:tcBorders>
            <w:vAlign w:val="center"/>
          </w:tcPr>
          <w:p w14:paraId="0D1392D8" w14:textId="77777777" w:rsidR="004C29F7" w:rsidRPr="00AE1B77" w:rsidRDefault="004C29F7" w:rsidP="004C29F7">
            <w:pPr>
              <w:spacing w:after="0" w:line="276" w:lineRule="auto"/>
              <w:rPr>
                <w:rFonts w:cs="Times New Roman"/>
                <w:color w:val="000000"/>
                <w:sz w:val="22"/>
              </w:rPr>
            </w:pPr>
          </w:p>
        </w:tc>
        <w:tc>
          <w:tcPr>
            <w:tcW w:w="1559" w:type="dxa"/>
            <w:tcBorders>
              <w:top w:val="nil"/>
              <w:left w:val="nil"/>
              <w:bottom w:val="nil"/>
            </w:tcBorders>
            <w:vAlign w:val="center"/>
          </w:tcPr>
          <w:p w14:paraId="5A8C852A" w14:textId="3003BA07" w:rsidR="004C29F7" w:rsidRPr="00AE1B77" w:rsidRDefault="004C29F7" w:rsidP="004C29F7">
            <w:pPr>
              <w:spacing w:after="0" w:line="276" w:lineRule="auto"/>
              <w:rPr>
                <w:rFonts w:cs="Times New Roman"/>
                <w:sz w:val="22"/>
              </w:rPr>
            </w:pPr>
            <w:r w:rsidRPr="00AE1B77">
              <w:rPr>
                <w:rFonts w:cs="Times New Roman"/>
                <w:sz w:val="22"/>
              </w:rPr>
              <w:t>1.6 (0.4)</w:t>
            </w:r>
          </w:p>
        </w:tc>
        <w:tc>
          <w:tcPr>
            <w:tcW w:w="1701" w:type="dxa"/>
            <w:tcBorders>
              <w:top w:val="nil"/>
              <w:left w:val="nil"/>
              <w:bottom w:val="nil"/>
            </w:tcBorders>
            <w:vAlign w:val="center"/>
          </w:tcPr>
          <w:p w14:paraId="5BDD7D5D" w14:textId="35A29AC5" w:rsidR="004C29F7" w:rsidRPr="00AE1B77" w:rsidRDefault="004C29F7" w:rsidP="004C29F7">
            <w:pPr>
              <w:spacing w:after="0" w:line="276" w:lineRule="auto"/>
              <w:rPr>
                <w:rFonts w:cs="Times New Roman"/>
                <w:sz w:val="22"/>
              </w:rPr>
            </w:pPr>
            <w:r w:rsidRPr="00AE1B77">
              <w:rPr>
                <w:rFonts w:cs="Times New Roman"/>
                <w:sz w:val="22"/>
              </w:rPr>
              <w:t xml:space="preserve">1.3 (0.4) </w:t>
            </w:r>
            <w:r w:rsidRPr="00AE1B77">
              <w:rPr>
                <w:rFonts w:cs="Times New Roman"/>
                <w:sz w:val="22"/>
                <w:vertAlign w:val="superscript"/>
              </w:rPr>
              <w:t>***</w:t>
            </w:r>
          </w:p>
        </w:tc>
      </w:tr>
      <w:tr w:rsidR="004C29F7" w:rsidRPr="00AE1B77" w14:paraId="44932918" w14:textId="77777777" w:rsidTr="00D151E5">
        <w:trPr>
          <w:trHeight w:val="20"/>
        </w:trPr>
        <w:tc>
          <w:tcPr>
            <w:tcW w:w="2835" w:type="dxa"/>
            <w:tcBorders>
              <w:top w:val="nil"/>
              <w:left w:val="nil"/>
              <w:bottom w:val="nil"/>
              <w:right w:val="nil"/>
            </w:tcBorders>
            <w:noWrap/>
            <w:vAlign w:val="center"/>
            <w:hideMark/>
          </w:tcPr>
          <w:p w14:paraId="08259995" w14:textId="77777777" w:rsidR="004C29F7" w:rsidRPr="00AE1B77" w:rsidRDefault="004C29F7" w:rsidP="004C29F7">
            <w:pPr>
              <w:spacing w:after="0" w:line="276" w:lineRule="auto"/>
              <w:rPr>
                <w:rFonts w:eastAsia="Times New Roman" w:cs="Times New Roman"/>
                <w:color w:val="000000"/>
                <w:sz w:val="22"/>
                <w:lang w:val="en-GB"/>
              </w:rPr>
            </w:pPr>
            <w:r w:rsidRPr="00AE1B77">
              <w:rPr>
                <w:rFonts w:eastAsia="Times New Roman" w:cs="Times New Roman"/>
                <w:color w:val="000000" w:themeColor="text1"/>
                <w:sz w:val="22"/>
              </w:rPr>
              <w:t>eGFR (ml/min/1.73 m</w:t>
            </w:r>
            <w:r w:rsidRPr="00AE1B77">
              <w:rPr>
                <w:rFonts w:eastAsia="Times New Roman" w:cs="Times New Roman"/>
                <w:color w:val="000000" w:themeColor="text1"/>
                <w:sz w:val="22"/>
                <w:vertAlign w:val="superscript"/>
              </w:rPr>
              <w:t>2</w:t>
            </w:r>
            <w:r w:rsidRPr="00AE1B77">
              <w:rPr>
                <w:rFonts w:eastAsia="Times New Roman" w:cs="Times New Roman"/>
                <w:color w:val="000000" w:themeColor="text1"/>
                <w:sz w:val="22"/>
              </w:rPr>
              <w:t>)</w:t>
            </w:r>
          </w:p>
        </w:tc>
        <w:tc>
          <w:tcPr>
            <w:tcW w:w="1417" w:type="dxa"/>
            <w:tcBorders>
              <w:top w:val="nil"/>
              <w:left w:val="nil"/>
              <w:bottom w:val="nil"/>
              <w:right w:val="nil"/>
            </w:tcBorders>
            <w:noWrap/>
            <w:vAlign w:val="center"/>
            <w:hideMark/>
          </w:tcPr>
          <w:p w14:paraId="25818FF2" w14:textId="3A184A23" w:rsidR="004C29F7" w:rsidRPr="00AE1B77" w:rsidRDefault="004C29F7" w:rsidP="004C29F7">
            <w:pPr>
              <w:spacing w:after="0" w:line="276" w:lineRule="auto"/>
              <w:rPr>
                <w:rFonts w:eastAsia="Times New Roman" w:cs="Times New Roman"/>
                <w:sz w:val="22"/>
                <w:lang w:val="en-GB"/>
              </w:rPr>
            </w:pPr>
            <w:r w:rsidRPr="00AE1B77">
              <w:rPr>
                <w:rFonts w:cs="Times New Roman"/>
                <w:sz w:val="22"/>
              </w:rPr>
              <w:t>97.7 (16.8)</w:t>
            </w:r>
          </w:p>
        </w:tc>
        <w:tc>
          <w:tcPr>
            <w:tcW w:w="1700" w:type="dxa"/>
            <w:tcBorders>
              <w:top w:val="nil"/>
              <w:left w:val="nil"/>
              <w:bottom w:val="nil"/>
            </w:tcBorders>
            <w:noWrap/>
            <w:vAlign w:val="center"/>
            <w:hideMark/>
          </w:tcPr>
          <w:p w14:paraId="767BEDD5" w14:textId="62F02022" w:rsidR="004C29F7" w:rsidRPr="00AE1B77" w:rsidRDefault="004C29F7" w:rsidP="004C29F7">
            <w:pPr>
              <w:spacing w:after="0" w:line="276" w:lineRule="auto"/>
              <w:rPr>
                <w:rFonts w:eastAsia="Times New Roman" w:cs="Times New Roman"/>
                <w:sz w:val="22"/>
                <w:lang w:val="en-GB"/>
              </w:rPr>
            </w:pPr>
            <w:r w:rsidRPr="00AE1B77">
              <w:rPr>
                <w:rFonts w:cs="Times New Roman"/>
                <w:sz w:val="22"/>
              </w:rPr>
              <w:t>87.4 (17.2)</w:t>
            </w:r>
            <w:r w:rsidRPr="00AE1B77">
              <w:rPr>
                <w:rFonts w:eastAsia="Times New Roman" w:cs="Times New Roman"/>
                <w:sz w:val="22"/>
                <w:vertAlign w:val="superscript"/>
                <w:lang w:val="en-GB"/>
              </w:rPr>
              <w:t xml:space="preserve"> ***</w:t>
            </w:r>
          </w:p>
        </w:tc>
        <w:tc>
          <w:tcPr>
            <w:tcW w:w="285" w:type="dxa"/>
            <w:tcBorders>
              <w:top w:val="nil"/>
              <w:left w:val="nil"/>
              <w:bottom w:val="nil"/>
              <w:right w:val="nil"/>
            </w:tcBorders>
            <w:vAlign w:val="center"/>
          </w:tcPr>
          <w:p w14:paraId="03C3A897" w14:textId="77777777" w:rsidR="004C29F7" w:rsidRPr="00AE1B77" w:rsidRDefault="004C29F7" w:rsidP="004C29F7">
            <w:pPr>
              <w:spacing w:after="0" w:line="276" w:lineRule="auto"/>
              <w:rPr>
                <w:rFonts w:cs="Times New Roman"/>
                <w:color w:val="000000"/>
                <w:sz w:val="22"/>
              </w:rPr>
            </w:pPr>
          </w:p>
        </w:tc>
        <w:tc>
          <w:tcPr>
            <w:tcW w:w="1559" w:type="dxa"/>
            <w:tcBorders>
              <w:top w:val="nil"/>
              <w:left w:val="nil"/>
              <w:bottom w:val="nil"/>
            </w:tcBorders>
            <w:vAlign w:val="center"/>
          </w:tcPr>
          <w:p w14:paraId="0B600A0E" w14:textId="310DAEF7" w:rsidR="004C29F7" w:rsidRPr="00AE1B77" w:rsidRDefault="004C29F7" w:rsidP="004C29F7">
            <w:pPr>
              <w:spacing w:after="0" w:line="276" w:lineRule="auto"/>
              <w:rPr>
                <w:rFonts w:cs="Times New Roman"/>
                <w:sz w:val="22"/>
              </w:rPr>
            </w:pPr>
            <w:r w:rsidRPr="00AE1B77">
              <w:rPr>
                <w:rFonts w:cs="Times New Roman"/>
                <w:sz w:val="22"/>
              </w:rPr>
              <w:t>98.2 (16.4)</w:t>
            </w:r>
          </w:p>
        </w:tc>
        <w:tc>
          <w:tcPr>
            <w:tcW w:w="1701" w:type="dxa"/>
            <w:tcBorders>
              <w:top w:val="nil"/>
              <w:left w:val="nil"/>
              <w:bottom w:val="nil"/>
            </w:tcBorders>
            <w:vAlign w:val="center"/>
          </w:tcPr>
          <w:p w14:paraId="7E6E705B" w14:textId="4F98585C" w:rsidR="004C29F7" w:rsidRPr="00AE1B77" w:rsidRDefault="004C29F7" w:rsidP="004C29F7">
            <w:pPr>
              <w:spacing w:after="0" w:line="276" w:lineRule="auto"/>
              <w:rPr>
                <w:rFonts w:cs="Times New Roman"/>
                <w:sz w:val="22"/>
              </w:rPr>
            </w:pPr>
            <w:r w:rsidRPr="00AE1B77">
              <w:rPr>
                <w:rFonts w:cs="Times New Roman"/>
                <w:sz w:val="22"/>
              </w:rPr>
              <w:t xml:space="preserve">87.2 (17.0) </w:t>
            </w:r>
            <w:r w:rsidRPr="00AE1B77">
              <w:rPr>
                <w:rFonts w:cs="Times New Roman"/>
                <w:sz w:val="22"/>
                <w:vertAlign w:val="superscript"/>
              </w:rPr>
              <w:t>***</w:t>
            </w:r>
          </w:p>
        </w:tc>
        <w:tc>
          <w:tcPr>
            <w:tcW w:w="284" w:type="dxa"/>
            <w:tcBorders>
              <w:top w:val="nil"/>
              <w:left w:val="nil"/>
              <w:bottom w:val="nil"/>
              <w:right w:val="nil"/>
            </w:tcBorders>
            <w:vAlign w:val="center"/>
          </w:tcPr>
          <w:p w14:paraId="1A834169" w14:textId="77777777" w:rsidR="004C29F7" w:rsidRPr="00AE1B77" w:rsidRDefault="004C29F7" w:rsidP="004C29F7">
            <w:pPr>
              <w:spacing w:after="0" w:line="276" w:lineRule="auto"/>
              <w:rPr>
                <w:rFonts w:cs="Times New Roman"/>
                <w:color w:val="000000"/>
                <w:sz w:val="22"/>
              </w:rPr>
            </w:pPr>
          </w:p>
        </w:tc>
        <w:tc>
          <w:tcPr>
            <w:tcW w:w="1559" w:type="dxa"/>
            <w:tcBorders>
              <w:top w:val="nil"/>
              <w:left w:val="nil"/>
              <w:bottom w:val="nil"/>
            </w:tcBorders>
            <w:vAlign w:val="center"/>
          </w:tcPr>
          <w:p w14:paraId="6DD958E1" w14:textId="2282AC7F" w:rsidR="004C29F7" w:rsidRPr="00AE1B77" w:rsidRDefault="004C29F7" w:rsidP="004C29F7">
            <w:pPr>
              <w:spacing w:after="0" w:line="276" w:lineRule="auto"/>
              <w:rPr>
                <w:rFonts w:cs="Times New Roman"/>
                <w:sz w:val="22"/>
              </w:rPr>
            </w:pPr>
            <w:r w:rsidRPr="00AE1B77">
              <w:rPr>
                <w:rFonts w:cs="Times New Roman"/>
                <w:sz w:val="22"/>
              </w:rPr>
              <w:t>97.3 (17.1)</w:t>
            </w:r>
          </w:p>
        </w:tc>
        <w:tc>
          <w:tcPr>
            <w:tcW w:w="1701" w:type="dxa"/>
            <w:tcBorders>
              <w:top w:val="nil"/>
              <w:left w:val="nil"/>
              <w:bottom w:val="nil"/>
            </w:tcBorders>
            <w:vAlign w:val="center"/>
          </w:tcPr>
          <w:p w14:paraId="46339976" w14:textId="14410E56" w:rsidR="004C29F7" w:rsidRPr="00AE1B77" w:rsidRDefault="004C29F7" w:rsidP="004C29F7">
            <w:pPr>
              <w:spacing w:after="0" w:line="276" w:lineRule="auto"/>
              <w:rPr>
                <w:rFonts w:cs="Times New Roman"/>
                <w:sz w:val="22"/>
              </w:rPr>
            </w:pPr>
            <w:r w:rsidRPr="00AE1B77">
              <w:rPr>
                <w:rFonts w:cs="Times New Roman"/>
                <w:sz w:val="22"/>
              </w:rPr>
              <w:t xml:space="preserve">87.7 (17.5) </w:t>
            </w:r>
            <w:r w:rsidRPr="00AE1B77">
              <w:rPr>
                <w:rFonts w:cs="Times New Roman"/>
                <w:sz w:val="22"/>
                <w:vertAlign w:val="superscript"/>
              </w:rPr>
              <w:t>***</w:t>
            </w:r>
          </w:p>
        </w:tc>
      </w:tr>
      <w:tr w:rsidR="004C29F7" w:rsidRPr="00AE1B77" w14:paraId="65B69C86" w14:textId="77777777" w:rsidTr="00D151E5">
        <w:trPr>
          <w:trHeight w:val="20"/>
        </w:trPr>
        <w:tc>
          <w:tcPr>
            <w:tcW w:w="2835" w:type="dxa"/>
            <w:tcBorders>
              <w:top w:val="nil"/>
              <w:left w:val="nil"/>
              <w:bottom w:val="nil"/>
              <w:right w:val="nil"/>
            </w:tcBorders>
            <w:noWrap/>
            <w:vAlign w:val="center"/>
            <w:hideMark/>
          </w:tcPr>
          <w:p w14:paraId="5C9C66C4" w14:textId="7627E289" w:rsidR="004C29F7" w:rsidRPr="00AE1B77" w:rsidRDefault="004C29F7" w:rsidP="004C29F7">
            <w:pPr>
              <w:spacing w:after="0" w:line="276" w:lineRule="auto"/>
              <w:rPr>
                <w:rFonts w:eastAsia="Times New Roman" w:cs="Times New Roman"/>
                <w:color w:val="000000"/>
                <w:sz w:val="22"/>
                <w:lang w:val="en-GB"/>
              </w:rPr>
            </w:pPr>
            <w:r w:rsidRPr="00AE1B77">
              <w:rPr>
                <w:rFonts w:eastAsia="Times New Roman" w:cs="Times New Roman"/>
                <w:color w:val="000000" w:themeColor="text1"/>
                <w:sz w:val="22"/>
              </w:rPr>
              <w:t>Uric acid (</w:t>
            </w:r>
            <w:proofErr w:type="spellStart"/>
            <w:r w:rsidRPr="00AE1B77">
              <w:rPr>
                <w:rFonts w:eastAsia="Times New Roman" w:cs="Times New Roman"/>
                <w:color w:val="000000" w:themeColor="text1"/>
                <w:sz w:val="22"/>
              </w:rPr>
              <w:t>μmol</w:t>
            </w:r>
            <w:proofErr w:type="spellEnd"/>
            <w:r w:rsidRPr="00AE1B77">
              <w:rPr>
                <w:rFonts w:eastAsia="Times New Roman" w:cs="Times New Roman"/>
                <w:color w:val="000000" w:themeColor="text1"/>
                <w:sz w:val="22"/>
              </w:rPr>
              <w:t>/</w:t>
            </w:r>
            <w:r w:rsidRPr="00AE1B77">
              <w:rPr>
                <w:rFonts w:cs="Times New Roman"/>
                <w:color w:val="000000" w:themeColor="text1"/>
                <w:sz w:val="22"/>
              </w:rPr>
              <w:t>l</w:t>
            </w:r>
            <w:r w:rsidRPr="00AE1B77">
              <w:rPr>
                <w:rFonts w:eastAsia="Times New Roman" w:cs="Times New Roman"/>
                <w:color w:val="000000" w:themeColor="text1"/>
                <w:sz w:val="22"/>
              </w:rPr>
              <w:t>)</w:t>
            </w:r>
          </w:p>
        </w:tc>
        <w:tc>
          <w:tcPr>
            <w:tcW w:w="1417" w:type="dxa"/>
            <w:tcBorders>
              <w:top w:val="nil"/>
              <w:left w:val="nil"/>
              <w:bottom w:val="nil"/>
              <w:right w:val="nil"/>
            </w:tcBorders>
            <w:noWrap/>
            <w:vAlign w:val="center"/>
            <w:hideMark/>
          </w:tcPr>
          <w:p w14:paraId="771F605D" w14:textId="1ECFAA8C" w:rsidR="004C29F7" w:rsidRPr="00AE1B77" w:rsidRDefault="004C29F7" w:rsidP="004C29F7">
            <w:pPr>
              <w:spacing w:after="0" w:line="276" w:lineRule="auto"/>
              <w:rPr>
                <w:rFonts w:eastAsia="Times New Roman" w:cs="Times New Roman"/>
                <w:sz w:val="22"/>
                <w:lang w:val="en-GB"/>
              </w:rPr>
            </w:pPr>
            <w:r w:rsidRPr="00AE1B77">
              <w:rPr>
                <w:rFonts w:cs="Times New Roman"/>
                <w:sz w:val="22"/>
              </w:rPr>
              <w:t>307.5 (84.4)</w:t>
            </w:r>
          </w:p>
        </w:tc>
        <w:tc>
          <w:tcPr>
            <w:tcW w:w="1700" w:type="dxa"/>
            <w:tcBorders>
              <w:top w:val="nil"/>
              <w:left w:val="nil"/>
              <w:bottom w:val="nil"/>
            </w:tcBorders>
            <w:noWrap/>
            <w:vAlign w:val="center"/>
            <w:hideMark/>
          </w:tcPr>
          <w:p w14:paraId="09C0D6F6" w14:textId="50B50283" w:rsidR="004C29F7" w:rsidRPr="00AE1B77" w:rsidRDefault="004C29F7" w:rsidP="004C29F7">
            <w:pPr>
              <w:spacing w:after="0" w:line="276" w:lineRule="auto"/>
              <w:rPr>
                <w:rFonts w:eastAsia="Times New Roman" w:cs="Times New Roman"/>
                <w:sz w:val="22"/>
                <w:lang w:val="en-GB"/>
              </w:rPr>
            </w:pPr>
            <w:r w:rsidRPr="00AE1B77">
              <w:rPr>
                <w:rFonts w:cs="Times New Roman"/>
                <w:sz w:val="22"/>
              </w:rPr>
              <w:t>337.9 (89.6)</w:t>
            </w:r>
            <w:r w:rsidRPr="00AE1B77">
              <w:rPr>
                <w:rFonts w:eastAsia="Times New Roman" w:cs="Times New Roman"/>
                <w:sz w:val="22"/>
                <w:vertAlign w:val="superscript"/>
                <w:lang w:val="en-GB"/>
              </w:rPr>
              <w:t xml:space="preserve"> ***</w:t>
            </w:r>
          </w:p>
        </w:tc>
        <w:tc>
          <w:tcPr>
            <w:tcW w:w="285" w:type="dxa"/>
            <w:tcBorders>
              <w:top w:val="nil"/>
              <w:left w:val="nil"/>
              <w:bottom w:val="nil"/>
              <w:right w:val="nil"/>
            </w:tcBorders>
            <w:vAlign w:val="center"/>
          </w:tcPr>
          <w:p w14:paraId="7777FEBE" w14:textId="77777777" w:rsidR="004C29F7" w:rsidRPr="00AE1B77" w:rsidRDefault="004C29F7" w:rsidP="004C29F7">
            <w:pPr>
              <w:spacing w:after="0" w:line="276" w:lineRule="auto"/>
              <w:rPr>
                <w:rFonts w:cs="Times New Roman"/>
                <w:color w:val="000000"/>
                <w:sz w:val="22"/>
              </w:rPr>
            </w:pPr>
          </w:p>
        </w:tc>
        <w:tc>
          <w:tcPr>
            <w:tcW w:w="1559" w:type="dxa"/>
            <w:tcBorders>
              <w:top w:val="nil"/>
              <w:left w:val="nil"/>
              <w:bottom w:val="nil"/>
            </w:tcBorders>
            <w:vAlign w:val="center"/>
          </w:tcPr>
          <w:p w14:paraId="4603428E" w14:textId="4B2E4550" w:rsidR="004C29F7" w:rsidRPr="00AE1B77" w:rsidRDefault="004C29F7" w:rsidP="004C29F7">
            <w:pPr>
              <w:spacing w:after="0" w:line="276" w:lineRule="auto"/>
              <w:rPr>
                <w:rFonts w:cs="Times New Roman"/>
                <w:sz w:val="22"/>
              </w:rPr>
            </w:pPr>
            <w:r w:rsidRPr="00AE1B77">
              <w:rPr>
                <w:rFonts w:cs="Times New Roman"/>
                <w:sz w:val="22"/>
              </w:rPr>
              <w:t>357.1 (74.0)</w:t>
            </w:r>
          </w:p>
        </w:tc>
        <w:tc>
          <w:tcPr>
            <w:tcW w:w="1701" w:type="dxa"/>
            <w:tcBorders>
              <w:top w:val="nil"/>
              <w:left w:val="nil"/>
              <w:bottom w:val="nil"/>
            </w:tcBorders>
            <w:vAlign w:val="center"/>
          </w:tcPr>
          <w:p w14:paraId="061D1B5B" w14:textId="4925F337" w:rsidR="004C29F7" w:rsidRPr="00AE1B77" w:rsidRDefault="004C29F7" w:rsidP="004C29F7">
            <w:pPr>
              <w:spacing w:after="0" w:line="276" w:lineRule="auto"/>
              <w:rPr>
                <w:rFonts w:cs="Times New Roman"/>
                <w:sz w:val="22"/>
              </w:rPr>
            </w:pPr>
            <w:r w:rsidRPr="00AE1B77">
              <w:rPr>
                <w:rFonts w:cs="Times New Roman"/>
                <w:sz w:val="22"/>
              </w:rPr>
              <w:t>358.0 (88.2)</w:t>
            </w:r>
          </w:p>
        </w:tc>
        <w:tc>
          <w:tcPr>
            <w:tcW w:w="284" w:type="dxa"/>
            <w:tcBorders>
              <w:top w:val="nil"/>
              <w:left w:val="nil"/>
              <w:bottom w:val="nil"/>
              <w:right w:val="nil"/>
            </w:tcBorders>
            <w:vAlign w:val="center"/>
          </w:tcPr>
          <w:p w14:paraId="6895AC8A" w14:textId="77777777" w:rsidR="004C29F7" w:rsidRPr="00AE1B77" w:rsidRDefault="004C29F7" w:rsidP="004C29F7">
            <w:pPr>
              <w:spacing w:after="0" w:line="276" w:lineRule="auto"/>
              <w:rPr>
                <w:rFonts w:cs="Times New Roman"/>
                <w:color w:val="000000"/>
                <w:sz w:val="22"/>
              </w:rPr>
            </w:pPr>
          </w:p>
        </w:tc>
        <w:tc>
          <w:tcPr>
            <w:tcW w:w="1559" w:type="dxa"/>
            <w:tcBorders>
              <w:top w:val="nil"/>
              <w:left w:val="nil"/>
              <w:bottom w:val="nil"/>
            </w:tcBorders>
            <w:vAlign w:val="center"/>
          </w:tcPr>
          <w:p w14:paraId="25AF1667" w14:textId="4FF06710" w:rsidR="004C29F7" w:rsidRPr="00AE1B77" w:rsidRDefault="004C29F7" w:rsidP="004C29F7">
            <w:pPr>
              <w:spacing w:after="0" w:line="276" w:lineRule="auto"/>
              <w:rPr>
                <w:rFonts w:cs="Times New Roman"/>
                <w:sz w:val="22"/>
              </w:rPr>
            </w:pPr>
            <w:r w:rsidRPr="00AE1B77">
              <w:rPr>
                <w:rFonts w:cs="Times New Roman"/>
                <w:sz w:val="22"/>
              </w:rPr>
              <w:t>258.6 (62.7)</w:t>
            </w:r>
          </w:p>
        </w:tc>
        <w:tc>
          <w:tcPr>
            <w:tcW w:w="1701" w:type="dxa"/>
            <w:tcBorders>
              <w:top w:val="nil"/>
              <w:left w:val="nil"/>
              <w:bottom w:val="nil"/>
            </w:tcBorders>
            <w:vAlign w:val="center"/>
          </w:tcPr>
          <w:p w14:paraId="48FB2491" w14:textId="4A7F89BB" w:rsidR="004C29F7" w:rsidRPr="00AE1B77" w:rsidRDefault="004C29F7" w:rsidP="004C29F7">
            <w:pPr>
              <w:spacing w:after="0" w:line="276" w:lineRule="auto"/>
              <w:rPr>
                <w:rFonts w:cs="Times New Roman"/>
                <w:sz w:val="22"/>
              </w:rPr>
            </w:pPr>
            <w:r w:rsidRPr="00AE1B77">
              <w:rPr>
                <w:rFonts w:cs="Times New Roman"/>
                <w:sz w:val="22"/>
              </w:rPr>
              <w:t xml:space="preserve">309.7 (84.1) </w:t>
            </w:r>
            <w:r w:rsidRPr="00AE1B77">
              <w:rPr>
                <w:rFonts w:cs="Times New Roman"/>
                <w:sz w:val="22"/>
                <w:vertAlign w:val="superscript"/>
              </w:rPr>
              <w:t>***</w:t>
            </w:r>
          </w:p>
        </w:tc>
      </w:tr>
      <w:tr w:rsidR="00D151E5" w:rsidRPr="00AE1B77" w14:paraId="773E73A6" w14:textId="77777777" w:rsidTr="00D151E5">
        <w:trPr>
          <w:trHeight w:val="20"/>
        </w:trPr>
        <w:tc>
          <w:tcPr>
            <w:tcW w:w="2835" w:type="dxa"/>
            <w:tcBorders>
              <w:top w:val="nil"/>
              <w:left w:val="nil"/>
              <w:bottom w:val="nil"/>
              <w:right w:val="nil"/>
            </w:tcBorders>
            <w:noWrap/>
            <w:vAlign w:val="center"/>
          </w:tcPr>
          <w:p w14:paraId="3D41B1CF" w14:textId="2830F4FA" w:rsidR="00D151E5" w:rsidRPr="00AE1B77" w:rsidRDefault="00D151E5" w:rsidP="00D151E5">
            <w:pPr>
              <w:spacing w:after="0" w:line="276" w:lineRule="auto"/>
              <w:rPr>
                <w:rFonts w:cs="Times New Roman"/>
                <w:sz w:val="22"/>
              </w:rPr>
            </w:pPr>
            <w:r w:rsidRPr="00AE1B77">
              <w:rPr>
                <w:rFonts w:eastAsia="Times New Roman" w:cs="Times New Roman"/>
                <w:color w:val="000000" w:themeColor="text1"/>
                <w:sz w:val="22"/>
              </w:rPr>
              <w:t xml:space="preserve">Intake of lipid-lowering drugs, yes, </w:t>
            </w:r>
            <w:r w:rsidRPr="00AE1B77">
              <w:rPr>
                <w:rFonts w:eastAsia="Times New Roman" w:cs="Times New Roman"/>
                <w:i/>
                <w:iCs/>
                <w:color w:val="000000" w:themeColor="text1"/>
                <w:sz w:val="22"/>
              </w:rPr>
              <w:t>n</w:t>
            </w:r>
            <w:r w:rsidRPr="00AE1B77">
              <w:rPr>
                <w:rFonts w:eastAsia="Times New Roman" w:cs="Times New Roman"/>
                <w:color w:val="000000" w:themeColor="text1"/>
                <w:sz w:val="22"/>
              </w:rPr>
              <w:t xml:space="preserve"> (%)</w:t>
            </w:r>
          </w:p>
        </w:tc>
        <w:tc>
          <w:tcPr>
            <w:tcW w:w="1417" w:type="dxa"/>
            <w:tcBorders>
              <w:top w:val="nil"/>
              <w:left w:val="nil"/>
              <w:bottom w:val="nil"/>
              <w:right w:val="nil"/>
            </w:tcBorders>
            <w:noWrap/>
            <w:vAlign w:val="center"/>
          </w:tcPr>
          <w:p w14:paraId="1C4F273F" w14:textId="7932F63B" w:rsidR="00D151E5" w:rsidRPr="00AE1B77" w:rsidRDefault="00D151E5" w:rsidP="00D151E5">
            <w:pPr>
              <w:spacing w:after="0" w:line="276" w:lineRule="auto"/>
              <w:rPr>
                <w:rFonts w:cs="Times New Roman"/>
                <w:color w:val="000000"/>
                <w:sz w:val="22"/>
              </w:rPr>
            </w:pPr>
            <w:r w:rsidRPr="00AE1B77">
              <w:rPr>
                <w:rFonts w:cs="Times New Roman"/>
                <w:sz w:val="22"/>
              </w:rPr>
              <w:t>293 (4.0)</w:t>
            </w:r>
          </w:p>
        </w:tc>
        <w:tc>
          <w:tcPr>
            <w:tcW w:w="1700" w:type="dxa"/>
            <w:tcBorders>
              <w:top w:val="nil"/>
              <w:left w:val="nil"/>
              <w:bottom w:val="nil"/>
            </w:tcBorders>
            <w:noWrap/>
            <w:vAlign w:val="center"/>
          </w:tcPr>
          <w:p w14:paraId="23A15595" w14:textId="331D265A" w:rsidR="00D151E5" w:rsidRPr="00AE1B77" w:rsidRDefault="00D151E5" w:rsidP="00D151E5">
            <w:pPr>
              <w:spacing w:after="0" w:line="276" w:lineRule="auto"/>
              <w:rPr>
                <w:rFonts w:cs="Times New Roman"/>
                <w:color w:val="000000"/>
                <w:sz w:val="22"/>
              </w:rPr>
            </w:pPr>
            <w:r w:rsidRPr="00AE1B77">
              <w:rPr>
                <w:rFonts w:cs="Times New Roman"/>
                <w:sz w:val="22"/>
              </w:rPr>
              <w:t>49 (15.1)</w:t>
            </w:r>
            <w:r w:rsidRPr="00AE1B77">
              <w:rPr>
                <w:rFonts w:eastAsia="Times New Roman" w:cs="Times New Roman"/>
                <w:sz w:val="22"/>
                <w:vertAlign w:val="superscript"/>
                <w:lang w:val="en-GB"/>
              </w:rPr>
              <w:t xml:space="preserve"> ***</w:t>
            </w:r>
          </w:p>
        </w:tc>
        <w:tc>
          <w:tcPr>
            <w:tcW w:w="285" w:type="dxa"/>
            <w:tcBorders>
              <w:top w:val="nil"/>
              <w:left w:val="nil"/>
              <w:bottom w:val="nil"/>
              <w:right w:val="nil"/>
            </w:tcBorders>
            <w:vAlign w:val="center"/>
          </w:tcPr>
          <w:p w14:paraId="7F5D09B8" w14:textId="77777777" w:rsidR="00D151E5" w:rsidRPr="00AE1B77" w:rsidRDefault="00D151E5" w:rsidP="00D151E5">
            <w:pPr>
              <w:spacing w:after="0" w:line="276" w:lineRule="auto"/>
              <w:rPr>
                <w:rFonts w:cs="Times New Roman"/>
                <w:color w:val="000000"/>
                <w:sz w:val="22"/>
              </w:rPr>
            </w:pPr>
          </w:p>
        </w:tc>
        <w:tc>
          <w:tcPr>
            <w:tcW w:w="1559" w:type="dxa"/>
            <w:tcBorders>
              <w:top w:val="nil"/>
              <w:left w:val="nil"/>
              <w:bottom w:val="nil"/>
            </w:tcBorders>
            <w:vAlign w:val="center"/>
          </w:tcPr>
          <w:p w14:paraId="2F4ADAD2" w14:textId="00551A59" w:rsidR="00D151E5" w:rsidRPr="00AE1B77" w:rsidRDefault="00D151E5" w:rsidP="00D151E5">
            <w:pPr>
              <w:spacing w:after="0" w:line="276" w:lineRule="auto"/>
              <w:rPr>
                <w:rFonts w:cs="Times New Roman"/>
                <w:sz w:val="22"/>
              </w:rPr>
            </w:pPr>
            <w:r w:rsidRPr="00AE1B77">
              <w:rPr>
                <w:rFonts w:cs="Times New Roman"/>
                <w:sz w:val="22"/>
              </w:rPr>
              <w:t>160 (4.4)</w:t>
            </w:r>
          </w:p>
        </w:tc>
        <w:tc>
          <w:tcPr>
            <w:tcW w:w="1701" w:type="dxa"/>
            <w:tcBorders>
              <w:top w:val="nil"/>
              <w:left w:val="nil"/>
              <w:bottom w:val="nil"/>
            </w:tcBorders>
            <w:vAlign w:val="center"/>
          </w:tcPr>
          <w:p w14:paraId="65B9713F" w14:textId="5BE07F07" w:rsidR="00D151E5" w:rsidRPr="00AE1B77" w:rsidRDefault="00D151E5" w:rsidP="00D151E5">
            <w:pPr>
              <w:spacing w:after="0" w:line="276" w:lineRule="auto"/>
              <w:rPr>
                <w:rFonts w:cs="Times New Roman"/>
                <w:sz w:val="22"/>
              </w:rPr>
            </w:pPr>
            <w:r w:rsidRPr="00AE1B77">
              <w:rPr>
                <w:rFonts w:cs="Times New Roman"/>
                <w:sz w:val="22"/>
              </w:rPr>
              <w:t xml:space="preserve">26 (13.8) </w:t>
            </w:r>
            <w:r w:rsidRPr="00AE1B77">
              <w:rPr>
                <w:rFonts w:cs="Times New Roman"/>
                <w:sz w:val="22"/>
                <w:vertAlign w:val="superscript"/>
              </w:rPr>
              <w:t>***</w:t>
            </w:r>
          </w:p>
        </w:tc>
        <w:tc>
          <w:tcPr>
            <w:tcW w:w="284" w:type="dxa"/>
            <w:tcBorders>
              <w:top w:val="nil"/>
              <w:left w:val="nil"/>
              <w:bottom w:val="nil"/>
              <w:right w:val="nil"/>
            </w:tcBorders>
            <w:vAlign w:val="center"/>
          </w:tcPr>
          <w:p w14:paraId="163A5841" w14:textId="77777777" w:rsidR="00D151E5" w:rsidRPr="00AE1B77" w:rsidRDefault="00D151E5" w:rsidP="00D151E5">
            <w:pPr>
              <w:spacing w:after="0" w:line="276" w:lineRule="auto"/>
              <w:rPr>
                <w:rFonts w:cs="Times New Roman"/>
                <w:color w:val="000000"/>
                <w:sz w:val="22"/>
              </w:rPr>
            </w:pPr>
          </w:p>
        </w:tc>
        <w:tc>
          <w:tcPr>
            <w:tcW w:w="1559" w:type="dxa"/>
            <w:tcBorders>
              <w:top w:val="nil"/>
              <w:left w:val="nil"/>
              <w:bottom w:val="nil"/>
            </w:tcBorders>
            <w:vAlign w:val="center"/>
          </w:tcPr>
          <w:p w14:paraId="57586B56" w14:textId="4E762050" w:rsidR="00D151E5" w:rsidRPr="00AE1B77" w:rsidRDefault="00D151E5" w:rsidP="00D151E5">
            <w:pPr>
              <w:spacing w:after="0" w:line="276" w:lineRule="auto"/>
              <w:rPr>
                <w:rFonts w:cs="Times New Roman"/>
                <w:sz w:val="22"/>
              </w:rPr>
            </w:pPr>
            <w:r w:rsidRPr="00AE1B77">
              <w:rPr>
                <w:rFonts w:cs="Times New Roman"/>
                <w:sz w:val="22"/>
              </w:rPr>
              <w:t>133 (3.6)</w:t>
            </w:r>
          </w:p>
        </w:tc>
        <w:tc>
          <w:tcPr>
            <w:tcW w:w="1701" w:type="dxa"/>
            <w:tcBorders>
              <w:top w:val="nil"/>
              <w:left w:val="nil"/>
              <w:bottom w:val="nil"/>
            </w:tcBorders>
            <w:vAlign w:val="center"/>
          </w:tcPr>
          <w:p w14:paraId="761AA525" w14:textId="24C26D17" w:rsidR="00D151E5" w:rsidRPr="00AE1B77" w:rsidRDefault="00D151E5" w:rsidP="00D151E5">
            <w:pPr>
              <w:spacing w:after="0" w:line="276" w:lineRule="auto"/>
              <w:rPr>
                <w:rFonts w:cs="Times New Roman"/>
                <w:sz w:val="22"/>
              </w:rPr>
            </w:pPr>
            <w:r w:rsidRPr="00AE1B77">
              <w:rPr>
                <w:rFonts w:cs="Times New Roman"/>
                <w:sz w:val="22"/>
              </w:rPr>
              <w:t xml:space="preserve">23 (17.0) </w:t>
            </w:r>
            <w:r w:rsidRPr="00AE1B77">
              <w:rPr>
                <w:rFonts w:cs="Times New Roman"/>
                <w:sz w:val="22"/>
                <w:vertAlign w:val="superscript"/>
              </w:rPr>
              <w:t>***</w:t>
            </w:r>
          </w:p>
        </w:tc>
      </w:tr>
      <w:tr w:rsidR="00D151E5" w:rsidRPr="00AE1B77" w14:paraId="5BF15FA8" w14:textId="77777777" w:rsidTr="00D151E5">
        <w:trPr>
          <w:trHeight w:val="20"/>
        </w:trPr>
        <w:tc>
          <w:tcPr>
            <w:tcW w:w="2835" w:type="dxa"/>
            <w:tcBorders>
              <w:top w:val="nil"/>
              <w:left w:val="nil"/>
              <w:bottom w:val="nil"/>
              <w:right w:val="nil"/>
            </w:tcBorders>
            <w:noWrap/>
            <w:vAlign w:val="center"/>
            <w:hideMark/>
          </w:tcPr>
          <w:p w14:paraId="299FB652" w14:textId="152E3175" w:rsidR="00D151E5" w:rsidRPr="00AE1B77" w:rsidRDefault="00D151E5" w:rsidP="00D151E5">
            <w:pPr>
              <w:spacing w:after="0" w:line="276" w:lineRule="auto"/>
              <w:rPr>
                <w:rFonts w:eastAsia="Times New Roman" w:cs="Times New Roman"/>
                <w:color w:val="000000"/>
                <w:sz w:val="22"/>
                <w:lang w:val="en-GB"/>
              </w:rPr>
            </w:pPr>
            <w:r w:rsidRPr="00AE1B77">
              <w:rPr>
                <w:rFonts w:eastAsia="Times New Roman" w:cs="Times New Roman"/>
                <w:color w:val="000000" w:themeColor="text1"/>
                <w:sz w:val="22"/>
              </w:rPr>
              <w:lastRenderedPageBreak/>
              <w:t xml:space="preserve">Parental history of diabetes, </w:t>
            </w:r>
            <w:r w:rsidRPr="00AE1B77">
              <w:rPr>
                <w:rFonts w:eastAsia="Times New Roman" w:cs="Times New Roman"/>
                <w:i/>
                <w:iCs/>
                <w:color w:val="000000" w:themeColor="text1"/>
                <w:sz w:val="22"/>
              </w:rPr>
              <w:t>n</w:t>
            </w:r>
            <w:r w:rsidRPr="00AE1B77">
              <w:rPr>
                <w:rFonts w:eastAsia="Times New Roman" w:cs="Times New Roman"/>
                <w:color w:val="000000" w:themeColor="text1"/>
                <w:sz w:val="22"/>
              </w:rPr>
              <w:t xml:space="preserve"> (%)</w:t>
            </w:r>
          </w:p>
        </w:tc>
        <w:tc>
          <w:tcPr>
            <w:tcW w:w="1417" w:type="dxa"/>
            <w:tcBorders>
              <w:top w:val="nil"/>
              <w:left w:val="nil"/>
              <w:bottom w:val="nil"/>
              <w:right w:val="nil"/>
            </w:tcBorders>
            <w:noWrap/>
            <w:vAlign w:val="center"/>
            <w:hideMark/>
          </w:tcPr>
          <w:p w14:paraId="6F222201" w14:textId="77777777" w:rsidR="00D151E5" w:rsidRPr="00AE1B77" w:rsidRDefault="00D151E5" w:rsidP="00D151E5">
            <w:pPr>
              <w:spacing w:after="0" w:line="276" w:lineRule="auto"/>
              <w:rPr>
                <w:rFonts w:eastAsia="Times New Roman" w:cs="Times New Roman"/>
                <w:sz w:val="22"/>
                <w:lang w:val="en-GB"/>
              </w:rPr>
            </w:pPr>
          </w:p>
        </w:tc>
        <w:tc>
          <w:tcPr>
            <w:tcW w:w="1700" w:type="dxa"/>
            <w:tcBorders>
              <w:top w:val="nil"/>
              <w:left w:val="nil"/>
              <w:bottom w:val="nil"/>
            </w:tcBorders>
            <w:noWrap/>
            <w:vAlign w:val="center"/>
            <w:hideMark/>
          </w:tcPr>
          <w:p w14:paraId="0B7F85BD" w14:textId="77777777" w:rsidR="00D151E5" w:rsidRPr="00AE1B77" w:rsidRDefault="00D151E5" w:rsidP="00D151E5">
            <w:pPr>
              <w:spacing w:after="0" w:line="276" w:lineRule="auto"/>
              <w:rPr>
                <w:rFonts w:eastAsia="Times New Roman" w:cs="Times New Roman"/>
                <w:sz w:val="22"/>
                <w:lang w:val="en-GB"/>
              </w:rPr>
            </w:pPr>
            <w:r w:rsidRPr="00AE1B77">
              <w:rPr>
                <w:rFonts w:eastAsia="Times New Roman" w:cs="Times New Roman"/>
                <w:sz w:val="22"/>
                <w:vertAlign w:val="superscript"/>
                <w:lang w:val="en-GB"/>
              </w:rPr>
              <w:t>***</w:t>
            </w:r>
          </w:p>
        </w:tc>
        <w:tc>
          <w:tcPr>
            <w:tcW w:w="285" w:type="dxa"/>
            <w:tcBorders>
              <w:top w:val="nil"/>
              <w:left w:val="nil"/>
              <w:bottom w:val="nil"/>
              <w:right w:val="nil"/>
            </w:tcBorders>
            <w:vAlign w:val="center"/>
          </w:tcPr>
          <w:p w14:paraId="063ACCDC" w14:textId="77777777" w:rsidR="00D151E5" w:rsidRPr="00AE1B77" w:rsidRDefault="00D151E5" w:rsidP="00D151E5">
            <w:pPr>
              <w:spacing w:after="0" w:line="276" w:lineRule="auto"/>
              <w:rPr>
                <w:rFonts w:eastAsia="Times New Roman" w:cs="Times New Roman"/>
                <w:sz w:val="22"/>
                <w:vertAlign w:val="superscript"/>
                <w:lang w:val="en-GB"/>
              </w:rPr>
            </w:pPr>
          </w:p>
        </w:tc>
        <w:tc>
          <w:tcPr>
            <w:tcW w:w="1559" w:type="dxa"/>
            <w:tcBorders>
              <w:top w:val="nil"/>
              <w:left w:val="nil"/>
              <w:bottom w:val="nil"/>
            </w:tcBorders>
            <w:vAlign w:val="center"/>
          </w:tcPr>
          <w:p w14:paraId="363A636D" w14:textId="5174BB1B" w:rsidR="00D151E5" w:rsidRPr="00AE1B77" w:rsidRDefault="00D151E5" w:rsidP="00D151E5">
            <w:pPr>
              <w:spacing w:after="0" w:line="276" w:lineRule="auto"/>
              <w:rPr>
                <w:rFonts w:eastAsia="Times New Roman" w:cs="Times New Roman"/>
                <w:sz w:val="22"/>
                <w:vertAlign w:val="superscript"/>
                <w:lang w:val="en-GB"/>
              </w:rPr>
            </w:pPr>
          </w:p>
        </w:tc>
        <w:tc>
          <w:tcPr>
            <w:tcW w:w="1701" w:type="dxa"/>
            <w:tcBorders>
              <w:top w:val="nil"/>
              <w:left w:val="nil"/>
              <w:bottom w:val="nil"/>
            </w:tcBorders>
            <w:vAlign w:val="center"/>
          </w:tcPr>
          <w:p w14:paraId="7905162D" w14:textId="77777777" w:rsidR="00D151E5" w:rsidRPr="00AE1B77" w:rsidRDefault="00D151E5" w:rsidP="00D151E5">
            <w:pPr>
              <w:spacing w:after="0" w:line="276" w:lineRule="auto"/>
              <w:rPr>
                <w:rFonts w:eastAsia="Times New Roman" w:cs="Times New Roman"/>
                <w:sz w:val="22"/>
                <w:vertAlign w:val="superscript"/>
                <w:lang w:val="en-GB"/>
              </w:rPr>
            </w:pPr>
            <w:r w:rsidRPr="00AE1B77">
              <w:rPr>
                <w:rFonts w:eastAsia="Times New Roman" w:cs="Times New Roman"/>
                <w:sz w:val="22"/>
                <w:vertAlign w:val="superscript"/>
                <w:lang w:val="en-GB"/>
              </w:rPr>
              <w:t>***</w:t>
            </w:r>
          </w:p>
        </w:tc>
        <w:tc>
          <w:tcPr>
            <w:tcW w:w="284" w:type="dxa"/>
            <w:tcBorders>
              <w:top w:val="nil"/>
              <w:left w:val="nil"/>
              <w:bottom w:val="nil"/>
              <w:right w:val="nil"/>
            </w:tcBorders>
            <w:vAlign w:val="center"/>
          </w:tcPr>
          <w:p w14:paraId="6237D5A3" w14:textId="77777777" w:rsidR="00D151E5" w:rsidRPr="00AE1B77" w:rsidRDefault="00D151E5" w:rsidP="00D151E5">
            <w:pPr>
              <w:spacing w:after="0" w:line="276" w:lineRule="auto"/>
              <w:rPr>
                <w:rFonts w:eastAsia="Times New Roman" w:cs="Times New Roman"/>
                <w:sz w:val="22"/>
                <w:vertAlign w:val="superscript"/>
                <w:lang w:val="en-GB"/>
              </w:rPr>
            </w:pPr>
          </w:p>
        </w:tc>
        <w:tc>
          <w:tcPr>
            <w:tcW w:w="1559" w:type="dxa"/>
            <w:tcBorders>
              <w:top w:val="nil"/>
              <w:left w:val="nil"/>
              <w:bottom w:val="nil"/>
            </w:tcBorders>
            <w:vAlign w:val="center"/>
          </w:tcPr>
          <w:p w14:paraId="5330A46C" w14:textId="510905FF" w:rsidR="00D151E5" w:rsidRPr="00AE1B77" w:rsidRDefault="00D151E5" w:rsidP="00D151E5">
            <w:pPr>
              <w:spacing w:after="0" w:line="276" w:lineRule="auto"/>
              <w:rPr>
                <w:rFonts w:eastAsia="Times New Roman" w:cs="Times New Roman"/>
                <w:sz w:val="22"/>
                <w:vertAlign w:val="superscript"/>
                <w:lang w:val="en-GB"/>
              </w:rPr>
            </w:pPr>
          </w:p>
        </w:tc>
        <w:tc>
          <w:tcPr>
            <w:tcW w:w="1701" w:type="dxa"/>
            <w:tcBorders>
              <w:top w:val="nil"/>
              <w:left w:val="nil"/>
              <w:bottom w:val="nil"/>
            </w:tcBorders>
            <w:vAlign w:val="center"/>
          </w:tcPr>
          <w:p w14:paraId="0C20A89E" w14:textId="77777777" w:rsidR="00D151E5" w:rsidRPr="00AE1B77" w:rsidRDefault="00D151E5" w:rsidP="00D151E5">
            <w:pPr>
              <w:spacing w:after="0" w:line="276" w:lineRule="auto"/>
              <w:rPr>
                <w:rFonts w:eastAsia="Times New Roman" w:cs="Times New Roman"/>
                <w:sz w:val="22"/>
                <w:vertAlign w:val="superscript"/>
                <w:lang w:val="en-GB"/>
              </w:rPr>
            </w:pPr>
            <w:r w:rsidRPr="00AE1B77">
              <w:rPr>
                <w:rFonts w:eastAsia="Times New Roman" w:cs="Times New Roman"/>
                <w:sz w:val="22"/>
                <w:vertAlign w:val="superscript"/>
                <w:lang w:val="en-GB"/>
              </w:rPr>
              <w:t>***</w:t>
            </w:r>
          </w:p>
        </w:tc>
      </w:tr>
      <w:tr w:rsidR="00D151E5" w:rsidRPr="00AE1B77" w14:paraId="5298502A" w14:textId="77777777" w:rsidTr="00D151E5">
        <w:trPr>
          <w:trHeight w:val="20"/>
        </w:trPr>
        <w:tc>
          <w:tcPr>
            <w:tcW w:w="2835" w:type="dxa"/>
            <w:tcBorders>
              <w:top w:val="nil"/>
              <w:left w:val="nil"/>
              <w:bottom w:val="nil"/>
              <w:right w:val="nil"/>
            </w:tcBorders>
            <w:noWrap/>
            <w:vAlign w:val="center"/>
            <w:hideMark/>
          </w:tcPr>
          <w:p w14:paraId="55EF9AF4" w14:textId="77777777" w:rsidR="00D151E5" w:rsidRPr="00AE1B77" w:rsidRDefault="00D151E5" w:rsidP="00D151E5">
            <w:pPr>
              <w:spacing w:after="0" w:line="276" w:lineRule="auto"/>
              <w:rPr>
                <w:rFonts w:eastAsia="Times New Roman" w:cs="Times New Roman"/>
                <w:color w:val="000000"/>
                <w:sz w:val="22"/>
                <w:lang w:val="en-GB"/>
              </w:rPr>
            </w:pPr>
            <w:r w:rsidRPr="00AE1B77">
              <w:rPr>
                <w:rFonts w:eastAsia="Times New Roman" w:cs="Times New Roman"/>
                <w:color w:val="000000" w:themeColor="text1"/>
                <w:sz w:val="22"/>
              </w:rPr>
              <w:t xml:space="preserve">    no</w:t>
            </w:r>
          </w:p>
        </w:tc>
        <w:tc>
          <w:tcPr>
            <w:tcW w:w="1417" w:type="dxa"/>
            <w:tcBorders>
              <w:top w:val="nil"/>
              <w:left w:val="nil"/>
              <w:bottom w:val="nil"/>
              <w:right w:val="nil"/>
            </w:tcBorders>
            <w:noWrap/>
            <w:vAlign w:val="center"/>
            <w:hideMark/>
          </w:tcPr>
          <w:p w14:paraId="64186432" w14:textId="19D39C02" w:rsidR="00D151E5" w:rsidRPr="00AE1B77" w:rsidRDefault="00D151E5" w:rsidP="00D151E5">
            <w:pPr>
              <w:spacing w:after="0" w:line="276" w:lineRule="auto"/>
              <w:rPr>
                <w:rFonts w:eastAsia="Times New Roman" w:cs="Times New Roman"/>
                <w:sz w:val="22"/>
                <w:lang w:val="en-GB"/>
              </w:rPr>
            </w:pPr>
            <w:r w:rsidRPr="00AE1B77">
              <w:rPr>
                <w:rFonts w:cs="Times New Roman"/>
                <w:sz w:val="22"/>
              </w:rPr>
              <w:t>4</w:t>
            </w:r>
            <w:r w:rsidRPr="00AE1B77">
              <w:rPr>
                <w:rFonts w:cs="Times New Roman" w:hint="eastAsia"/>
                <w:sz w:val="22"/>
              </w:rPr>
              <w:t>,</w:t>
            </w:r>
            <w:r w:rsidRPr="00AE1B77">
              <w:rPr>
                <w:rFonts w:cs="Times New Roman"/>
                <w:sz w:val="22"/>
              </w:rPr>
              <w:t>730 (63.9)</w:t>
            </w:r>
          </w:p>
        </w:tc>
        <w:tc>
          <w:tcPr>
            <w:tcW w:w="1700" w:type="dxa"/>
            <w:tcBorders>
              <w:top w:val="nil"/>
              <w:left w:val="nil"/>
              <w:bottom w:val="nil"/>
            </w:tcBorders>
            <w:noWrap/>
            <w:vAlign w:val="center"/>
            <w:hideMark/>
          </w:tcPr>
          <w:p w14:paraId="16C8BF0A" w14:textId="6614C0BB" w:rsidR="00D151E5" w:rsidRPr="00AE1B77" w:rsidRDefault="00D151E5" w:rsidP="00D151E5">
            <w:pPr>
              <w:spacing w:after="0" w:line="276" w:lineRule="auto"/>
              <w:rPr>
                <w:rFonts w:eastAsia="Times New Roman" w:cs="Times New Roman"/>
                <w:sz w:val="22"/>
                <w:lang w:val="en-GB"/>
              </w:rPr>
            </w:pPr>
            <w:r w:rsidRPr="00AE1B77">
              <w:rPr>
                <w:rFonts w:cs="Times New Roman"/>
                <w:sz w:val="22"/>
              </w:rPr>
              <w:t>131 (40.4)</w:t>
            </w:r>
          </w:p>
        </w:tc>
        <w:tc>
          <w:tcPr>
            <w:tcW w:w="285" w:type="dxa"/>
            <w:tcBorders>
              <w:top w:val="nil"/>
              <w:left w:val="nil"/>
              <w:bottom w:val="nil"/>
              <w:right w:val="nil"/>
            </w:tcBorders>
            <w:vAlign w:val="center"/>
          </w:tcPr>
          <w:p w14:paraId="42430C95" w14:textId="77777777" w:rsidR="00D151E5" w:rsidRPr="00AE1B77" w:rsidRDefault="00D151E5" w:rsidP="00D151E5">
            <w:pPr>
              <w:spacing w:after="0" w:line="276" w:lineRule="auto"/>
              <w:rPr>
                <w:rFonts w:cs="Times New Roman"/>
                <w:color w:val="000000"/>
                <w:sz w:val="22"/>
              </w:rPr>
            </w:pPr>
          </w:p>
        </w:tc>
        <w:tc>
          <w:tcPr>
            <w:tcW w:w="1559" w:type="dxa"/>
            <w:tcBorders>
              <w:top w:val="nil"/>
              <w:left w:val="nil"/>
              <w:bottom w:val="nil"/>
            </w:tcBorders>
            <w:vAlign w:val="center"/>
          </w:tcPr>
          <w:p w14:paraId="2E559330" w14:textId="4532B521" w:rsidR="00D151E5" w:rsidRPr="00AE1B77" w:rsidRDefault="00D151E5" w:rsidP="00D151E5">
            <w:pPr>
              <w:spacing w:after="0" w:line="276" w:lineRule="auto"/>
              <w:rPr>
                <w:rFonts w:cs="Times New Roman"/>
                <w:sz w:val="22"/>
              </w:rPr>
            </w:pPr>
            <w:r w:rsidRPr="00AE1B77">
              <w:rPr>
                <w:rFonts w:cs="Times New Roman"/>
                <w:sz w:val="22"/>
              </w:rPr>
              <w:t>2,357 (64.2)</w:t>
            </w:r>
          </w:p>
        </w:tc>
        <w:tc>
          <w:tcPr>
            <w:tcW w:w="1701" w:type="dxa"/>
            <w:tcBorders>
              <w:top w:val="nil"/>
              <w:left w:val="nil"/>
              <w:bottom w:val="nil"/>
            </w:tcBorders>
            <w:vAlign w:val="center"/>
          </w:tcPr>
          <w:p w14:paraId="23FC66E4" w14:textId="455B7BBE" w:rsidR="00D151E5" w:rsidRPr="00AE1B77" w:rsidRDefault="00D151E5" w:rsidP="00D151E5">
            <w:pPr>
              <w:spacing w:after="0" w:line="276" w:lineRule="auto"/>
              <w:rPr>
                <w:rFonts w:cs="Times New Roman"/>
                <w:sz w:val="22"/>
              </w:rPr>
            </w:pPr>
            <w:r w:rsidRPr="00AE1B77">
              <w:rPr>
                <w:rFonts w:cs="Times New Roman"/>
                <w:sz w:val="22"/>
              </w:rPr>
              <w:t>80 (42.3)</w:t>
            </w:r>
          </w:p>
        </w:tc>
        <w:tc>
          <w:tcPr>
            <w:tcW w:w="284" w:type="dxa"/>
            <w:tcBorders>
              <w:top w:val="nil"/>
              <w:left w:val="nil"/>
              <w:bottom w:val="nil"/>
              <w:right w:val="nil"/>
            </w:tcBorders>
            <w:vAlign w:val="center"/>
          </w:tcPr>
          <w:p w14:paraId="41BC4CF0" w14:textId="77777777" w:rsidR="00D151E5" w:rsidRPr="00AE1B77" w:rsidRDefault="00D151E5" w:rsidP="00D151E5">
            <w:pPr>
              <w:spacing w:after="0" w:line="276" w:lineRule="auto"/>
              <w:rPr>
                <w:rFonts w:cs="Times New Roman"/>
                <w:color w:val="000000"/>
                <w:sz w:val="22"/>
              </w:rPr>
            </w:pPr>
          </w:p>
        </w:tc>
        <w:tc>
          <w:tcPr>
            <w:tcW w:w="1559" w:type="dxa"/>
            <w:tcBorders>
              <w:top w:val="nil"/>
              <w:left w:val="nil"/>
              <w:bottom w:val="nil"/>
            </w:tcBorders>
            <w:vAlign w:val="center"/>
          </w:tcPr>
          <w:p w14:paraId="2503F320" w14:textId="61A7102C" w:rsidR="00D151E5" w:rsidRPr="00AE1B77" w:rsidRDefault="00D151E5" w:rsidP="00D151E5">
            <w:pPr>
              <w:spacing w:after="0" w:line="276" w:lineRule="auto"/>
              <w:rPr>
                <w:rFonts w:cs="Times New Roman"/>
                <w:sz w:val="22"/>
              </w:rPr>
            </w:pPr>
            <w:r w:rsidRPr="00AE1B77">
              <w:rPr>
                <w:rFonts w:cs="Times New Roman"/>
                <w:sz w:val="22"/>
              </w:rPr>
              <w:t>2,373 (63.6)</w:t>
            </w:r>
          </w:p>
        </w:tc>
        <w:tc>
          <w:tcPr>
            <w:tcW w:w="1701" w:type="dxa"/>
            <w:tcBorders>
              <w:top w:val="nil"/>
              <w:left w:val="nil"/>
              <w:bottom w:val="nil"/>
            </w:tcBorders>
            <w:vAlign w:val="center"/>
          </w:tcPr>
          <w:p w14:paraId="2392D23E" w14:textId="61245441" w:rsidR="00D151E5" w:rsidRPr="00AE1B77" w:rsidRDefault="00D151E5" w:rsidP="00D151E5">
            <w:pPr>
              <w:spacing w:after="0" w:line="276" w:lineRule="auto"/>
              <w:rPr>
                <w:rFonts w:cs="Times New Roman"/>
                <w:sz w:val="22"/>
              </w:rPr>
            </w:pPr>
            <w:r w:rsidRPr="00AE1B77">
              <w:rPr>
                <w:rFonts w:cs="Times New Roman"/>
                <w:sz w:val="22"/>
              </w:rPr>
              <w:t>51 (37.8)</w:t>
            </w:r>
          </w:p>
        </w:tc>
      </w:tr>
      <w:tr w:rsidR="00D151E5" w:rsidRPr="00AE1B77" w14:paraId="4423A421" w14:textId="77777777" w:rsidTr="00D151E5">
        <w:trPr>
          <w:trHeight w:val="20"/>
        </w:trPr>
        <w:tc>
          <w:tcPr>
            <w:tcW w:w="2835" w:type="dxa"/>
            <w:tcBorders>
              <w:top w:val="nil"/>
              <w:left w:val="nil"/>
              <w:bottom w:val="nil"/>
              <w:right w:val="nil"/>
            </w:tcBorders>
            <w:noWrap/>
            <w:vAlign w:val="center"/>
            <w:hideMark/>
          </w:tcPr>
          <w:p w14:paraId="38484B93" w14:textId="77777777" w:rsidR="00D151E5" w:rsidRPr="00AE1B77" w:rsidRDefault="00D151E5" w:rsidP="00D151E5">
            <w:pPr>
              <w:spacing w:after="0" w:line="276" w:lineRule="auto"/>
              <w:rPr>
                <w:rFonts w:eastAsia="Times New Roman" w:cs="Times New Roman"/>
                <w:color w:val="000000"/>
                <w:sz w:val="22"/>
                <w:lang w:val="en-GB"/>
              </w:rPr>
            </w:pPr>
            <w:r w:rsidRPr="00AE1B77">
              <w:rPr>
                <w:rFonts w:eastAsia="Times New Roman" w:cs="Times New Roman"/>
                <w:color w:val="000000" w:themeColor="text1"/>
                <w:sz w:val="22"/>
              </w:rPr>
              <w:t xml:space="preserve">    unknown</w:t>
            </w:r>
          </w:p>
        </w:tc>
        <w:tc>
          <w:tcPr>
            <w:tcW w:w="1417" w:type="dxa"/>
            <w:tcBorders>
              <w:top w:val="nil"/>
              <w:left w:val="nil"/>
              <w:bottom w:val="nil"/>
              <w:right w:val="nil"/>
            </w:tcBorders>
            <w:noWrap/>
            <w:vAlign w:val="center"/>
            <w:hideMark/>
          </w:tcPr>
          <w:p w14:paraId="48882AF5" w14:textId="49C12D82" w:rsidR="00D151E5" w:rsidRPr="00AE1B77" w:rsidRDefault="00D151E5" w:rsidP="00D151E5">
            <w:pPr>
              <w:spacing w:after="0" w:line="276" w:lineRule="auto"/>
              <w:rPr>
                <w:rFonts w:eastAsia="Times New Roman" w:cs="Times New Roman"/>
                <w:sz w:val="22"/>
                <w:lang w:val="en-GB"/>
              </w:rPr>
            </w:pPr>
            <w:r w:rsidRPr="00AE1B77">
              <w:rPr>
                <w:rFonts w:cs="Times New Roman"/>
                <w:sz w:val="22"/>
              </w:rPr>
              <w:t>1</w:t>
            </w:r>
            <w:r w:rsidRPr="00AE1B77">
              <w:rPr>
                <w:rFonts w:cs="Times New Roman" w:hint="eastAsia"/>
                <w:sz w:val="22"/>
              </w:rPr>
              <w:t>,</w:t>
            </w:r>
            <w:r w:rsidRPr="00AE1B77">
              <w:rPr>
                <w:rFonts w:cs="Times New Roman"/>
                <w:sz w:val="22"/>
              </w:rPr>
              <w:t>166 (15.7)</w:t>
            </w:r>
          </w:p>
        </w:tc>
        <w:tc>
          <w:tcPr>
            <w:tcW w:w="1700" w:type="dxa"/>
            <w:tcBorders>
              <w:top w:val="nil"/>
              <w:left w:val="nil"/>
              <w:bottom w:val="nil"/>
            </w:tcBorders>
            <w:noWrap/>
            <w:vAlign w:val="center"/>
            <w:hideMark/>
          </w:tcPr>
          <w:p w14:paraId="2AE4C9B4" w14:textId="5F8D6E9A" w:rsidR="00D151E5" w:rsidRPr="00AE1B77" w:rsidRDefault="00D151E5" w:rsidP="00D151E5">
            <w:pPr>
              <w:spacing w:after="0" w:line="276" w:lineRule="auto"/>
              <w:rPr>
                <w:rFonts w:eastAsia="Times New Roman" w:cs="Times New Roman"/>
                <w:sz w:val="22"/>
                <w:lang w:val="en-GB"/>
              </w:rPr>
            </w:pPr>
            <w:r w:rsidRPr="00AE1B77">
              <w:rPr>
                <w:rFonts w:cs="Times New Roman"/>
                <w:sz w:val="22"/>
              </w:rPr>
              <w:t>85 (26.2)</w:t>
            </w:r>
          </w:p>
        </w:tc>
        <w:tc>
          <w:tcPr>
            <w:tcW w:w="285" w:type="dxa"/>
            <w:tcBorders>
              <w:top w:val="nil"/>
              <w:left w:val="nil"/>
              <w:bottom w:val="nil"/>
              <w:right w:val="nil"/>
            </w:tcBorders>
            <w:vAlign w:val="center"/>
          </w:tcPr>
          <w:p w14:paraId="285335D9" w14:textId="77777777" w:rsidR="00D151E5" w:rsidRPr="00AE1B77" w:rsidRDefault="00D151E5" w:rsidP="00D151E5">
            <w:pPr>
              <w:spacing w:after="0" w:line="276" w:lineRule="auto"/>
              <w:rPr>
                <w:rFonts w:cs="Times New Roman"/>
                <w:color w:val="000000"/>
                <w:sz w:val="22"/>
              </w:rPr>
            </w:pPr>
          </w:p>
        </w:tc>
        <w:tc>
          <w:tcPr>
            <w:tcW w:w="1559" w:type="dxa"/>
            <w:tcBorders>
              <w:top w:val="nil"/>
              <w:left w:val="nil"/>
              <w:bottom w:val="nil"/>
            </w:tcBorders>
            <w:vAlign w:val="center"/>
          </w:tcPr>
          <w:p w14:paraId="261AC9EC" w14:textId="4FD8E5BB" w:rsidR="00D151E5" w:rsidRPr="00AE1B77" w:rsidRDefault="00D151E5" w:rsidP="00D151E5">
            <w:pPr>
              <w:spacing w:after="0" w:line="276" w:lineRule="auto"/>
              <w:rPr>
                <w:rFonts w:cs="Times New Roman"/>
                <w:sz w:val="22"/>
              </w:rPr>
            </w:pPr>
            <w:r w:rsidRPr="00AE1B77">
              <w:rPr>
                <w:rFonts w:cs="Times New Roman"/>
                <w:sz w:val="22"/>
              </w:rPr>
              <w:t>636 (17.3)</w:t>
            </w:r>
          </w:p>
        </w:tc>
        <w:tc>
          <w:tcPr>
            <w:tcW w:w="1701" w:type="dxa"/>
            <w:tcBorders>
              <w:top w:val="nil"/>
              <w:left w:val="nil"/>
              <w:bottom w:val="nil"/>
            </w:tcBorders>
            <w:vAlign w:val="center"/>
          </w:tcPr>
          <w:p w14:paraId="6CC119CE" w14:textId="4EF22454" w:rsidR="00D151E5" w:rsidRPr="00AE1B77" w:rsidRDefault="00D151E5" w:rsidP="00D151E5">
            <w:pPr>
              <w:spacing w:after="0" w:line="276" w:lineRule="auto"/>
              <w:rPr>
                <w:rFonts w:cs="Times New Roman"/>
                <w:sz w:val="22"/>
              </w:rPr>
            </w:pPr>
            <w:r w:rsidRPr="00AE1B77">
              <w:rPr>
                <w:rFonts w:cs="Times New Roman"/>
                <w:sz w:val="22"/>
              </w:rPr>
              <w:t>48 (25.4)</w:t>
            </w:r>
          </w:p>
        </w:tc>
        <w:tc>
          <w:tcPr>
            <w:tcW w:w="284" w:type="dxa"/>
            <w:tcBorders>
              <w:top w:val="nil"/>
              <w:left w:val="nil"/>
              <w:bottom w:val="nil"/>
              <w:right w:val="nil"/>
            </w:tcBorders>
            <w:vAlign w:val="center"/>
          </w:tcPr>
          <w:p w14:paraId="10A68D00" w14:textId="77777777" w:rsidR="00D151E5" w:rsidRPr="00AE1B77" w:rsidRDefault="00D151E5" w:rsidP="00D151E5">
            <w:pPr>
              <w:spacing w:after="0" w:line="276" w:lineRule="auto"/>
              <w:rPr>
                <w:rFonts w:cs="Times New Roman"/>
                <w:color w:val="000000"/>
                <w:sz w:val="22"/>
              </w:rPr>
            </w:pPr>
          </w:p>
        </w:tc>
        <w:tc>
          <w:tcPr>
            <w:tcW w:w="1559" w:type="dxa"/>
            <w:tcBorders>
              <w:top w:val="nil"/>
              <w:left w:val="nil"/>
              <w:bottom w:val="nil"/>
            </w:tcBorders>
            <w:vAlign w:val="center"/>
          </w:tcPr>
          <w:p w14:paraId="4707E115" w14:textId="3A688BD9" w:rsidR="00D151E5" w:rsidRPr="00AE1B77" w:rsidRDefault="00D151E5" w:rsidP="00D151E5">
            <w:pPr>
              <w:spacing w:after="0" w:line="276" w:lineRule="auto"/>
              <w:rPr>
                <w:rFonts w:cs="Times New Roman"/>
                <w:sz w:val="22"/>
              </w:rPr>
            </w:pPr>
            <w:r w:rsidRPr="00AE1B77">
              <w:rPr>
                <w:rFonts w:cs="Times New Roman"/>
                <w:sz w:val="22"/>
              </w:rPr>
              <w:t>530 (14.2)</w:t>
            </w:r>
          </w:p>
        </w:tc>
        <w:tc>
          <w:tcPr>
            <w:tcW w:w="1701" w:type="dxa"/>
            <w:tcBorders>
              <w:top w:val="nil"/>
              <w:left w:val="nil"/>
              <w:bottom w:val="nil"/>
            </w:tcBorders>
            <w:vAlign w:val="center"/>
          </w:tcPr>
          <w:p w14:paraId="1452B62D" w14:textId="57C9DBCC" w:rsidR="00D151E5" w:rsidRPr="00AE1B77" w:rsidRDefault="00D151E5" w:rsidP="00D151E5">
            <w:pPr>
              <w:spacing w:after="0" w:line="276" w:lineRule="auto"/>
              <w:rPr>
                <w:rFonts w:cs="Times New Roman"/>
                <w:sz w:val="22"/>
              </w:rPr>
            </w:pPr>
            <w:r w:rsidRPr="00AE1B77">
              <w:rPr>
                <w:rFonts w:cs="Times New Roman"/>
                <w:sz w:val="22"/>
              </w:rPr>
              <w:t>37 (27.4)</w:t>
            </w:r>
          </w:p>
        </w:tc>
      </w:tr>
      <w:tr w:rsidR="00D151E5" w:rsidRPr="00AE1B77" w14:paraId="21748356" w14:textId="77777777" w:rsidTr="00D151E5">
        <w:trPr>
          <w:trHeight w:val="20"/>
        </w:trPr>
        <w:tc>
          <w:tcPr>
            <w:tcW w:w="2835" w:type="dxa"/>
            <w:tcBorders>
              <w:top w:val="nil"/>
              <w:left w:val="nil"/>
              <w:right w:val="nil"/>
            </w:tcBorders>
            <w:noWrap/>
            <w:vAlign w:val="center"/>
            <w:hideMark/>
          </w:tcPr>
          <w:p w14:paraId="265C6047" w14:textId="77777777" w:rsidR="00D151E5" w:rsidRPr="00AE1B77" w:rsidRDefault="00D151E5" w:rsidP="00D151E5">
            <w:pPr>
              <w:spacing w:after="0" w:line="276" w:lineRule="auto"/>
              <w:rPr>
                <w:rFonts w:eastAsia="Times New Roman" w:cs="Times New Roman"/>
                <w:color w:val="000000"/>
                <w:sz w:val="22"/>
                <w:lang w:val="en-GB"/>
              </w:rPr>
            </w:pPr>
            <w:r w:rsidRPr="00AE1B77">
              <w:rPr>
                <w:rFonts w:eastAsia="Times New Roman" w:cs="Times New Roman"/>
                <w:color w:val="000000" w:themeColor="text1"/>
                <w:sz w:val="22"/>
              </w:rPr>
              <w:t xml:space="preserve">    yes</w:t>
            </w:r>
          </w:p>
        </w:tc>
        <w:tc>
          <w:tcPr>
            <w:tcW w:w="1417" w:type="dxa"/>
            <w:tcBorders>
              <w:top w:val="nil"/>
              <w:left w:val="nil"/>
              <w:right w:val="nil"/>
            </w:tcBorders>
            <w:noWrap/>
            <w:vAlign w:val="center"/>
            <w:hideMark/>
          </w:tcPr>
          <w:p w14:paraId="40E658E9" w14:textId="76020463" w:rsidR="00D151E5" w:rsidRPr="00AE1B77" w:rsidRDefault="00D151E5" w:rsidP="00D151E5">
            <w:pPr>
              <w:spacing w:after="0" w:line="276" w:lineRule="auto"/>
              <w:rPr>
                <w:rFonts w:eastAsia="Times New Roman" w:cs="Times New Roman"/>
                <w:sz w:val="22"/>
                <w:lang w:val="en-GB"/>
              </w:rPr>
            </w:pPr>
            <w:r w:rsidRPr="00AE1B77">
              <w:rPr>
                <w:rFonts w:cs="Times New Roman"/>
                <w:sz w:val="22"/>
              </w:rPr>
              <w:t>1</w:t>
            </w:r>
            <w:r w:rsidRPr="00AE1B77">
              <w:rPr>
                <w:rFonts w:cs="Times New Roman" w:hint="eastAsia"/>
                <w:sz w:val="22"/>
              </w:rPr>
              <w:t>,</w:t>
            </w:r>
            <w:r w:rsidRPr="00AE1B77">
              <w:rPr>
                <w:rFonts w:cs="Times New Roman"/>
                <w:sz w:val="22"/>
              </w:rPr>
              <w:t>508 (20.4)</w:t>
            </w:r>
          </w:p>
        </w:tc>
        <w:tc>
          <w:tcPr>
            <w:tcW w:w="1700" w:type="dxa"/>
            <w:tcBorders>
              <w:top w:val="nil"/>
              <w:left w:val="nil"/>
            </w:tcBorders>
            <w:noWrap/>
            <w:vAlign w:val="center"/>
            <w:hideMark/>
          </w:tcPr>
          <w:p w14:paraId="5FEDC9AB" w14:textId="466F3DA7" w:rsidR="00D151E5" w:rsidRPr="00AE1B77" w:rsidRDefault="00D151E5" w:rsidP="00D151E5">
            <w:pPr>
              <w:spacing w:after="0" w:line="276" w:lineRule="auto"/>
              <w:rPr>
                <w:rFonts w:eastAsia="Times New Roman" w:cs="Times New Roman"/>
                <w:sz w:val="22"/>
                <w:lang w:val="en-GB"/>
              </w:rPr>
            </w:pPr>
            <w:r w:rsidRPr="00AE1B77">
              <w:rPr>
                <w:rFonts w:cs="Times New Roman"/>
                <w:sz w:val="22"/>
              </w:rPr>
              <w:t>108 (33.3)</w:t>
            </w:r>
          </w:p>
        </w:tc>
        <w:tc>
          <w:tcPr>
            <w:tcW w:w="285" w:type="dxa"/>
            <w:tcBorders>
              <w:top w:val="nil"/>
              <w:left w:val="nil"/>
              <w:right w:val="nil"/>
            </w:tcBorders>
            <w:vAlign w:val="center"/>
          </w:tcPr>
          <w:p w14:paraId="56289C64" w14:textId="77777777" w:rsidR="00D151E5" w:rsidRPr="00AE1B77" w:rsidRDefault="00D151E5" w:rsidP="00D151E5">
            <w:pPr>
              <w:spacing w:after="0" w:line="276" w:lineRule="auto"/>
              <w:rPr>
                <w:rFonts w:cs="Times New Roman"/>
                <w:color w:val="000000"/>
                <w:sz w:val="22"/>
              </w:rPr>
            </w:pPr>
          </w:p>
        </w:tc>
        <w:tc>
          <w:tcPr>
            <w:tcW w:w="1559" w:type="dxa"/>
            <w:tcBorders>
              <w:top w:val="nil"/>
              <w:left w:val="nil"/>
            </w:tcBorders>
            <w:vAlign w:val="center"/>
          </w:tcPr>
          <w:p w14:paraId="405E9BF5" w14:textId="349D1AE4" w:rsidR="00D151E5" w:rsidRPr="00AE1B77" w:rsidRDefault="00D151E5" w:rsidP="00D151E5">
            <w:pPr>
              <w:spacing w:after="0" w:line="276" w:lineRule="auto"/>
              <w:rPr>
                <w:rFonts w:cs="Times New Roman"/>
                <w:sz w:val="22"/>
              </w:rPr>
            </w:pPr>
            <w:r w:rsidRPr="00AE1B77">
              <w:rPr>
                <w:rFonts w:cs="Times New Roman"/>
                <w:sz w:val="22"/>
              </w:rPr>
              <w:t>680 (18.5)</w:t>
            </w:r>
          </w:p>
        </w:tc>
        <w:tc>
          <w:tcPr>
            <w:tcW w:w="1701" w:type="dxa"/>
            <w:tcBorders>
              <w:top w:val="nil"/>
              <w:left w:val="nil"/>
            </w:tcBorders>
            <w:vAlign w:val="center"/>
          </w:tcPr>
          <w:p w14:paraId="0891E2FE" w14:textId="0A1D73E6" w:rsidR="00D151E5" w:rsidRPr="00AE1B77" w:rsidRDefault="00D151E5" w:rsidP="00D151E5">
            <w:pPr>
              <w:spacing w:after="0" w:line="276" w:lineRule="auto"/>
              <w:rPr>
                <w:rFonts w:cs="Times New Roman"/>
                <w:sz w:val="22"/>
              </w:rPr>
            </w:pPr>
            <w:r w:rsidRPr="00AE1B77">
              <w:rPr>
                <w:rFonts w:cs="Times New Roman"/>
                <w:sz w:val="22"/>
              </w:rPr>
              <w:t>61 (32.3)</w:t>
            </w:r>
          </w:p>
        </w:tc>
        <w:tc>
          <w:tcPr>
            <w:tcW w:w="284" w:type="dxa"/>
            <w:tcBorders>
              <w:top w:val="nil"/>
              <w:left w:val="nil"/>
              <w:right w:val="nil"/>
            </w:tcBorders>
            <w:vAlign w:val="center"/>
          </w:tcPr>
          <w:p w14:paraId="101174A1" w14:textId="77777777" w:rsidR="00D151E5" w:rsidRPr="00AE1B77" w:rsidRDefault="00D151E5" w:rsidP="00D151E5">
            <w:pPr>
              <w:spacing w:after="0" w:line="276" w:lineRule="auto"/>
              <w:rPr>
                <w:rFonts w:cs="Times New Roman"/>
                <w:color w:val="000000"/>
                <w:sz w:val="22"/>
              </w:rPr>
            </w:pPr>
          </w:p>
        </w:tc>
        <w:tc>
          <w:tcPr>
            <w:tcW w:w="1559" w:type="dxa"/>
            <w:tcBorders>
              <w:top w:val="nil"/>
              <w:left w:val="nil"/>
            </w:tcBorders>
            <w:vAlign w:val="center"/>
          </w:tcPr>
          <w:p w14:paraId="5FBDEDB5" w14:textId="26F3F494" w:rsidR="00D151E5" w:rsidRPr="00AE1B77" w:rsidRDefault="00D151E5" w:rsidP="00D151E5">
            <w:pPr>
              <w:spacing w:after="0" w:line="276" w:lineRule="auto"/>
              <w:rPr>
                <w:rFonts w:cs="Times New Roman"/>
                <w:sz w:val="22"/>
              </w:rPr>
            </w:pPr>
            <w:r w:rsidRPr="00AE1B77">
              <w:rPr>
                <w:rFonts w:cs="Times New Roman"/>
                <w:sz w:val="22"/>
              </w:rPr>
              <w:t>828 (22.2)</w:t>
            </w:r>
          </w:p>
        </w:tc>
        <w:tc>
          <w:tcPr>
            <w:tcW w:w="1701" w:type="dxa"/>
            <w:tcBorders>
              <w:top w:val="nil"/>
              <w:left w:val="nil"/>
            </w:tcBorders>
            <w:vAlign w:val="center"/>
          </w:tcPr>
          <w:p w14:paraId="145524E1" w14:textId="77FAAA2E" w:rsidR="00D151E5" w:rsidRPr="00AE1B77" w:rsidRDefault="00D151E5" w:rsidP="00D151E5">
            <w:pPr>
              <w:spacing w:after="0" w:line="276" w:lineRule="auto"/>
              <w:rPr>
                <w:rFonts w:cs="Times New Roman"/>
                <w:sz w:val="22"/>
              </w:rPr>
            </w:pPr>
            <w:r w:rsidRPr="00AE1B77">
              <w:rPr>
                <w:rFonts w:cs="Times New Roman"/>
                <w:sz w:val="22"/>
              </w:rPr>
              <w:t>47 (34.8)</w:t>
            </w:r>
          </w:p>
        </w:tc>
      </w:tr>
      <w:tr w:rsidR="00D151E5" w:rsidRPr="00AE1B77" w14:paraId="62B98CF8" w14:textId="77777777" w:rsidTr="00D151E5">
        <w:trPr>
          <w:trHeight w:val="20"/>
        </w:trPr>
        <w:tc>
          <w:tcPr>
            <w:tcW w:w="2835" w:type="dxa"/>
            <w:tcBorders>
              <w:top w:val="nil"/>
              <w:left w:val="nil"/>
              <w:bottom w:val="nil"/>
              <w:right w:val="nil"/>
            </w:tcBorders>
            <w:noWrap/>
            <w:vAlign w:val="center"/>
          </w:tcPr>
          <w:p w14:paraId="0DDF4B8B" w14:textId="0A3E050B" w:rsidR="00D151E5" w:rsidRPr="00AE1B77" w:rsidRDefault="003E0B12" w:rsidP="00D151E5">
            <w:pPr>
              <w:spacing w:after="0" w:line="276" w:lineRule="auto"/>
              <w:rPr>
                <w:rFonts w:eastAsia="Times New Roman" w:cs="Times New Roman"/>
                <w:color w:val="000000"/>
                <w:sz w:val="22"/>
              </w:rPr>
            </w:pPr>
            <w:proofErr w:type="spellStart"/>
            <w:r w:rsidRPr="00AE1B77">
              <w:rPr>
                <w:rFonts w:cs="Times New Roman" w:hint="eastAsia"/>
                <w:color w:val="000000" w:themeColor="text1"/>
                <w:sz w:val="22"/>
              </w:rPr>
              <w:t>PhA</w:t>
            </w:r>
            <w:proofErr w:type="spellEnd"/>
            <w:r w:rsidR="00D151E5" w:rsidRPr="00AE1B77">
              <w:rPr>
                <w:rFonts w:eastAsia="Times New Roman" w:cs="Times New Roman"/>
                <w:color w:val="000000" w:themeColor="text1"/>
                <w:sz w:val="22"/>
              </w:rPr>
              <w:t xml:space="preserve"> (°)</w:t>
            </w:r>
          </w:p>
        </w:tc>
        <w:tc>
          <w:tcPr>
            <w:tcW w:w="1417" w:type="dxa"/>
            <w:tcBorders>
              <w:top w:val="nil"/>
              <w:left w:val="nil"/>
              <w:bottom w:val="nil"/>
              <w:right w:val="nil"/>
            </w:tcBorders>
            <w:noWrap/>
            <w:vAlign w:val="center"/>
          </w:tcPr>
          <w:p w14:paraId="4A61CA0B" w14:textId="77777777" w:rsidR="00D151E5" w:rsidRPr="00AE1B77" w:rsidRDefault="00D151E5" w:rsidP="00D151E5">
            <w:pPr>
              <w:spacing w:after="0" w:line="276" w:lineRule="auto"/>
              <w:rPr>
                <w:rFonts w:eastAsia="Times New Roman" w:cs="Times New Roman"/>
                <w:sz w:val="22"/>
                <w:lang w:val="en-GB"/>
              </w:rPr>
            </w:pPr>
            <w:r w:rsidRPr="00AE1B77">
              <w:rPr>
                <w:rFonts w:cs="Times New Roman"/>
                <w:sz w:val="22"/>
              </w:rPr>
              <w:t>6.2 (0.8)</w:t>
            </w:r>
          </w:p>
        </w:tc>
        <w:tc>
          <w:tcPr>
            <w:tcW w:w="1700" w:type="dxa"/>
            <w:tcBorders>
              <w:top w:val="nil"/>
              <w:left w:val="nil"/>
              <w:bottom w:val="nil"/>
            </w:tcBorders>
            <w:noWrap/>
            <w:vAlign w:val="center"/>
          </w:tcPr>
          <w:p w14:paraId="2490EAD4" w14:textId="77777777" w:rsidR="00D151E5" w:rsidRPr="00AE1B77" w:rsidRDefault="00D151E5" w:rsidP="00D151E5">
            <w:pPr>
              <w:spacing w:after="0" w:line="276" w:lineRule="auto"/>
              <w:rPr>
                <w:rFonts w:eastAsia="Times New Roman" w:cs="Times New Roman"/>
                <w:sz w:val="22"/>
                <w:lang w:val="en-GB"/>
              </w:rPr>
            </w:pPr>
            <w:r w:rsidRPr="00AE1B77">
              <w:rPr>
                <w:rFonts w:cs="Times New Roman"/>
                <w:sz w:val="22"/>
              </w:rPr>
              <w:t>5.8 (0.7)</w:t>
            </w:r>
            <w:r w:rsidRPr="00AE1B77">
              <w:rPr>
                <w:rFonts w:eastAsia="Times New Roman" w:cs="Times New Roman"/>
                <w:sz w:val="22"/>
                <w:vertAlign w:val="superscript"/>
                <w:lang w:val="en-GB"/>
              </w:rPr>
              <w:t xml:space="preserve"> ***</w:t>
            </w:r>
          </w:p>
        </w:tc>
        <w:tc>
          <w:tcPr>
            <w:tcW w:w="285" w:type="dxa"/>
            <w:tcBorders>
              <w:top w:val="nil"/>
              <w:left w:val="nil"/>
              <w:bottom w:val="nil"/>
              <w:right w:val="nil"/>
            </w:tcBorders>
            <w:vAlign w:val="center"/>
          </w:tcPr>
          <w:p w14:paraId="1E6F35DA" w14:textId="77777777" w:rsidR="00D151E5" w:rsidRPr="00AE1B77" w:rsidRDefault="00D151E5" w:rsidP="00D151E5">
            <w:pPr>
              <w:spacing w:after="0" w:line="276" w:lineRule="auto"/>
              <w:rPr>
                <w:rFonts w:cs="Times New Roman"/>
                <w:color w:val="000000"/>
                <w:sz w:val="22"/>
              </w:rPr>
            </w:pPr>
          </w:p>
        </w:tc>
        <w:tc>
          <w:tcPr>
            <w:tcW w:w="1559" w:type="dxa"/>
            <w:tcBorders>
              <w:top w:val="nil"/>
              <w:left w:val="nil"/>
              <w:bottom w:val="nil"/>
            </w:tcBorders>
            <w:vAlign w:val="center"/>
          </w:tcPr>
          <w:p w14:paraId="668D90E5" w14:textId="6F049905" w:rsidR="00D151E5" w:rsidRPr="00AE1B77" w:rsidRDefault="00D151E5" w:rsidP="00D151E5">
            <w:pPr>
              <w:spacing w:after="0" w:line="276" w:lineRule="auto"/>
              <w:rPr>
                <w:rFonts w:cs="Times New Roman"/>
                <w:sz w:val="22"/>
              </w:rPr>
            </w:pPr>
            <w:r w:rsidRPr="00AE1B77">
              <w:rPr>
                <w:rFonts w:cs="Times New Roman"/>
                <w:color w:val="000000"/>
                <w:sz w:val="22"/>
              </w:rPr>
              <w:t>6.5 (0.8)</w:t>
            </w:r>
          </w:p>
        </w:tc>
        <w:tc>
          <w:tcPr>
            <w:tcW w:w="1701" w:type="dxa"/>
            <w:tcBorders>
              <w:top w:val="nil"/>
              <w:left w:val="nil"/>
              <w:bottom w:val="nil"/>
            </w:tcBorders>
            <w:vAlign w:val="center"/>
          </w:tcPr>
          <w:p w14:paraId="5FFC7EC6" w14:textId="77777777" w:rsidR="00D151E5" w:rsidRPr="00AE1B77" w:rsidRDefault="00D151E5" w:rsidP="00D151E5">
            <w:pPr>
              <w:spacing w:after="0" w:line="276" w:lineRule="auto"/>
              <w:rPr>
                <w:rFonts w:cs="Times New Roman"/>
                <w:sz w:val="22"/>
              </w:rPr>
            </w:pPr>
            <w:r w:rsidRPr="00AE1B77">
              <w:rPr>
                <w:rFonts w:cs="Times New Roman"/>
                <w:color w:val="000000"/>
                <w:sz w:val="22"/>
              </w:rPr>
              <w:t>5.9 (0.7)</w:t>
            </w:r>
            <w:r w:rsidRPr="00AE1B77">
              <w:rPr>
                <w:rFonts w:eastAsia="Times New Roman" w:cs="Times New Roman"/>
                <w:sz w:val="22"/>
                <w:vertAlign w:val="superscript"/>
                <w:lang w:val="en-GB"/>
              </w:rPr>
              <w:t xml:space="preserve"> ***</w:t>
            </w:r>
          </w:p>
        </w:tc>
        <w:tc>
          <w:tcPr>
            <w:tcW w:w="284" w:type="dxa"/>
            <w:tcBorders>
              <w:top w:val="nil"/>
              <w:left w:val="nil"/>
              <w:bottom w:val="nil"/>
              <w:right w:val="nil"/>
            </w:tcBorders>
            <w:vAlign w:val="center"/>
          </w:tcPr>
          <w:p w14:paraId="7CCEFE4B" w14:textId="77777777" w:rsidR="00D151E5" w:rsidRPr="00AE1B77" w:rsidRDefault="00D151E5" w:rsidP="00D151E5">
            <w:pPr>
              <w:spacing w:after="0" w:line="276" w:lineRule="auto"/>
              <w:rPr>
                <w:rFonts w:cs="Times New Roman"/>
                <w:color w:val="000000"/>
                <w:sz w:val="22"/>
              </w:rPr>
            </w:pPr>
          </w:p>
        </w:tc>
        <w:tc>
          <w:tcPr>
            <w:tcW w:w="1559" w:type="dxa"/>
            <w:tcBorders>
              <w:top w:val="nil"/>
              <w:left w:val="nil"/>
              <w:bottom w:val="nil"/>
            </w:tcBorders>
            <w:vAlign w:val="center"/>
          </w:tcPr>
          <w:p w14:paraId="74986D1C" w14:textId="08B40275" w:rsidR="00D151E5" w:rsidRPr="00AE1B77" w:rsidRDefault="00D151E5" w:rsidP="00D151E5">
            <w:pPr>
              <w:spacing w:after="0" w:line="276" w:lineRule="auto"/>
              <w:rPr>
                <w:rFonts w:cs="Times New Roman"/>
                <w:sz w:val="22"/>
              </w:rPr>
            </w:pPr>
            <w:r w:rsidRPr="00AE1B77">
              <w:rPr>
                <w:rFonts w:cs="Times New Roman"/>
                <w:color w:val="000000"/>
                <w:sz w:val="22"/>
              </w:rPr>
              <w:t>5.9 (0.7)</w:t>
            </w:r>
          </w:p>
        </w:tc>
        <w:tc>
          <w:tcPr>
            <w:tcW w:w="1701" w:type="dxa"/>
            <w:tcBorders>
              <w:top w:val="nil"/>
              <w:left w:val="nil"/>
              <w:bottom w:val="nil"/>
            </w:tcBorders>
            <w:vAlign w:val="center"/>
          </w:tcPr>
          <w:p w14:paraId="169EBCB1" w14:textId="77777777" w:rsidR="00D151E5" w:rsidRPr="00AE1B77" w:rsidRDefault="00D151E5" w:rsidP="00D151E5">
            <w:pPr>
              <w:spacing w:after="0" w:line="276" w:lineRule="auto"/>
              <w:rPr>
                <w:rFonts w:cs="Times New Roman"/>
                <w:sz w:val="22"/>
              </w:rPr>
            </w:pPr>
            <w:r w:rsidRPr="00AE1B77">
              <w:rPr>
                <w:rFonts w:cs="Times New Roman"/>
                <w:color w:val="000000"/>
                <w:sz w:val="22"/>
              </w:rPr>
              <w:t>5.7 (0.7)</w:t>
            </w:r>
            <w:r w:rsidRPr="00AE1B77">
              <w:rPr>
                <w:rFonts w:eastAsia="Times New Roman" w:cs="Times New Roman"/>
                <w:sz w:val="22"/>
                <w:vertAlign w:val="superscript"/>
                <w:lang w:val="en-GB"/>
              </w:rPr>
              <w:t xml:space="preserve"> ***</w:t>
            </w:r>
          </w:p>
        </w:tc>
      </w:tr>
      <w:tr w:rsidR="00D151E5" w:rsidRPr="00AE1B77" w14:paraId="01852CE2" w14:textId="77777777" w:rsidTr="00D151E5">
        <w:trPr>
          <w:trHeight w:val="20"/>
        </w:trPr>
        <w:tc>
          <w:tcPr>
            <w:tcW w:w="2835" w:type="dxa"/>
            <w:tcBorders>
              <w:top w:val="nil"/>
              <w:left w:val="nil"/>
              <w:right w:val="nil"/>
            </w:tcBorders>
            <w:noWrap/>
            <w:vAlign w:val="center"/>
          </w:tcPr>
          <w:p w14:paraId="701EDCDB" w14:textId="4B9EF092" w:rsidR="00D151E5" w:rsidRPr="00AE1B77" w:rsidRDefault="003E0B12" w:rsidP="00D151E5">
            <w:pPr>
              <w:spacing w:after="0" w:line="276" w:lineRule="auto"/>
              <w:rPr>
                <w:rFonts w:cs="Times New Roman"/>
                <w:color w:val="000000" w:themeColor="text1"/>
                <w:sz w:val="22"/>
              </w:rPr>
            </w:pPr>
            <w:r w:rsidRPr="00AE1B77">
              <w:rPr>
                <w:rFonts w:cs="Times New Roman" w:hint="eastAsia"/>
                <w:color w:val="000000" w:themeColor="text1"/>
                <w:sz w:val="22"/>
              </w:rPr>
              <w:t>R/H</w:t>
            </w:r>
            <w:r w:rsidR="00D151E5" w:rsidRPr="00AE1B77">
              <w:rPr>
                <w:rFonts w:cs="Times New Roman"/>
                <w:color w:val="000000" w:themeColor="text1"/>
                <w:sz w:val="22"/>
              </w:rPr>
              <w:t xml:space="preserve"> (Ω/m)</w:t>
            </w:r>
          </w:p>
        </w:tc>
        <w:tc>
          <w:tcPr>
            <w:tcW w:w="1417" w:type="dxa"/>
            <w:tcBorders>
              <w:top w:val="nil"/>
              <w:left w:val="nil"/>
              <w:right w:val="nil"/>
            </w:tcBorders>
            <w:noWrap/>
            <w:vAlign w:val="center"/>
          </w:tcPr>
          <w:p w14:paraId="6B0BB1D8" w14:textId="2FEDC65E" w:rsidR="00D151E5" w:rsidRPr="00AE1B77" w:rsidRDefault="00D151E5" w:rsidP="00D151E5">
            <w:pPr>
              <w:spacing w:after="0" w:line="276" w:lineRule="auto"/>
              <w:rPr>
                <w:rFonts w:cs="Times New Roman"/>
                <w:sz w:val="22"/>
              </w:rPr>
            </w:pPr>
            <w:r w:rsidRPr="00AE1B77">
              <w:rPr>
                <w:sz w:val="22"/>
              </w:rPr>
              <w:t>313.2 (55.9)</w:t>
            </w:r>
          </w:p>
        </w:tc>
        <w:tc>
          <w:tcPr>
            <w:tcW w:w="1700" w:type="dxa"/>
            <w:tcBorders>
              <w:top w:val="nil"/>
              <w:left w:val="nil"/>
            </w:tcBorders>
            <w:noWrap/>
            <w:vAlign w:val="center"/>
          </w:tcPr>
          <w:p w14:paraId="3AB2A813" w14:textId="2F9D665A" w:rsidR="00D151E5" w:rsidRPr="00AE1B77" w:rsidRDefault="00D151E5" w:rsidP="00D151E5">
            <w:pPr>
              <w:spacing w:after="0" w:line="276" w:lineRule="auto"/>
              <w:rPr>
                <w:rFonts w:cs="Times New Roman"/>
                <w:sz w:val="22"/>
              </w:rPr>
            </w:pPr>
            <w:r w:rsidRPr="00AE1B77">
              <w:rPr>
                <w:sz w:val="22"/>
              </w:rPr>
              <w:t>291.4 (47.4)</w:t>
            </w:r>
            <w:r w:rsidRPr="00AE1B77">
              <w:rPr>
                <w:rFonts w:eastAsia="Times New Roman" w:cs="Times New Roman"/>
                <w:sz w:val="22"/>
                <w:vertAlign w:val="superscript"/>
                <w:lang w:val="en-GB"/>
              </w:rPr>
              <w:t xml:space="preserve"> ***</w:t>
            </w:r>
          </w:p>
        </w:tc>
        <w:tc>
          <w:tcPr>
            <w:tcW w:w="285" w:type="dxa"/>
            <w:tcBorders>
              <w:top w:val="nil"/>
              <w:left w:val="nil"/>
              <w:right w:val="nil"/>
            </w:tcBorders>
            <w:vAlign w:val="center"/>
          </w:tcPr>
          <w:p w14:paraId="72E6BD70" w14:textId="77777777" w:rsidR="00D151E5" w:rsidRPr="00AE1B77" w:rsidRDefault="00D151E5" w:rsidP="00D151E5">
            <w:pPr>
              <w:spacing w:after="0" w:line="276" w:lineRule="auto"/>
              <w:rPr>
                <w:rFonts w:cs="Times New Roman"/>
                <w:color w:val="000000"/>
                <w:sz w:val="22"/>
              </w:rPr>
            </w:pPr>
          </w:p>
        </w:tc>
        <w:tc>
          <w:tcPr>
            <w:tcW w:w="1559" w:type="dxa"/>
            <w:tcBorders>
              <w:top w:val="nil"/>
              <w:left w:val="nil"/>
            </w:tcBorders>
            <w:vAlign w:val="center"/>
          </w:tcPr>
          <w:p w14:paraId="18FE580B" w14:textId="0E23D3D4" w:rsidR="00D151E5" w:rsidRPr="00AE1B77" w:rsidRDefault="00D151E5" w:rsidP="00D151E5">
            <w:pPr>
              <w:spacing w:after="0" w:line="276" w:lineRule="auto"/>
              <w:rPr>
                <w:rFonts w:cs="Times New Roman"/>
                <w:color w:val="000000"/>
                <w:sz w:val="22"/>
              </w:rPr>
            </w:pPr>
            <w:r w:rsidRPr="00AE1B77">
              <w:rPr>
                <w:rFonts w:cs="Times New Roman"/>
                <w:sz w:val="22"/>
              </w:rPr>
              <w:t>271.0 (31.4)</w:t>
            </w:r>
          </w:p>
        </w:tc>
        <w:tc>
          <w:tcPr>
            <w:tcW w:w="1701" w:type="dxa"/>
            <w:tcBorders>
              <w:top w:val="nil"/>
              <w:left w:val="nil"/>
            </w:tcBorders>
            <w:vAlign w:val="center"/>
          </w:tcPr>
          <w:p w14:paraId="70845644" w14:textId="0F822DE2" w:rsidR="00D151E5" w:rsidRPr="00AE1B77" w:rsidRDefault="00D151E5" w:rsidP="00D151E5">
            <w:pPr>
              <w:spacing w:after="0" w:line="276" w:lineRule="auto"/>
              <w:rPr>
                <w:rFonts w:cs="Times New Roman"/>
                <w:color w:val="000000"/>
                <w:sz w:val="22"/>
              </w:rPr>
            </w:pPr>
            <w:r w:rsidRPr="00AE1B77">
              <w:rPr>
                <w:rFonts w:cs="Times New Roman"/>
                <w:sz w:val="22"/>
              </w:rPr>
              <w:t>268.2 (36.9)</w:t>
            </w:r>
          </w:p>
        </w:tc>
        <w:tc>
          <w:tcPr>
            <w:tcW w:w="284" w:type="dxa"/>
            <w:tcBorders>
              <w:top w:val="nil"/>
              <w:left w:val="nil"/>
              <w:right w:val="nil"/>
            </w:tcBorders>
            <w:vAlign w:val="center"/>
          </w:tcPr>
          <w:p w14:paraId="1FEE585B" w14:textId="77777777" w:rsidR="00D151E5" w:rsidRPr="00AE1B77" w:rsidRDefault="00D151E5" w:rsidP="00D151E5">
            <w:pPr>
              <w:spacing w:after="0" w:line="276" w:lineRule="auto"/>
              <w:rPr>
                <w:rFonts w:cs="Times New Roman"/>
                <w:color w:val="000000"/>
                <w:sz w:val="22"/>
              </w:rPr>
            </w:pPr>
          </w:p>
        </w:tc>
        <w:tc>
          <w:tcPr>
            <w:tcW w:w="1559" w:type="dxa"/>
            <w:tcBorders>
              <w:top w:val="nil"/>
              <w:left w:val="nil"/>
            </w:tcBorders>
            <w:vAlign w:val="center"/>
          </w:tcPr>
          <w:p w14:paraId="15C05308" w14:textId="1026DD9E" w:rsidR="00D151E5" w:rsidRPr="00AE1B77" w:rsidRDefault="00D151E5" w:rsidP="00D151E5">
            <w:pPr>
              <w:spacing w:after="0" w:line="276" w:lineRule="auto"/>
              <w:rPr>
                <w:rFonts w:cs="Times New Roman"/>
                <w:color w:val="000000"/>
                <w:sz w:val="22"/>
              </w:rPr>
            </w:pPr>
            <w:r w:rsidRPr="00AE1B77">
              <w:rPr>
                <w:rFonts w:cs="Times New Roman"/>
                <w:sz w:val="22"/>
              </w:rPr>
              <w:t>354.8 (41.8)</w:t>
            </w:r>
          </w:p>
        </w:tc>
        <w:tc>
          <w:tcPr>
            <w:tcW w:w="1701" w:type="dxa"/>
            <w:tcBorders>
              <w:top w:val="nil"/>
              <w:left w:val="nil"/>
            </w:tcBorders>
            <w:vAlign w:val="center"/>
          </w:tcPr>
          <w:p w14:paraId="0E3E27AF" w14:textId="3E10B7D0" w:rsidR="00D151E5" w:rsidRPr="00AE1B77" w:rsidRDefault="00D151E5" w:rsidP="00D151E5">
            <w:pPr>
              <w:spacing w:after="0" w:line="276" w:lineRule="auto"/>
              <w:rPr>
                <w:rFonts w:cs="Times New Roman"/>
                <w:color w:val="000000"/>
                <w:sz w:val="22"/>
              </w:rPr>
            </w:pPr>
            <w:r w:rsidRPr="00AE1B77">
              <w:rPr>
                <w:rFonts w:cs="Times New Roman"/>
                <w:sz w:val="22"/>
              </w:rPr>
              <w:t xml:space="preserve">324.0 (40.8) </w:t>
            </w:r>
            <w:r w:rsidRPr="00AE1B77">
              <w:rPr>
                <w:rFonts w:cs="Times New Roman"/>
                <w:sz w:val="22"/>
                <w:vertAlign w:val="superscript"/>
              </w:rPr>
              <w:t>***</w:t>
            </w:r>
          </w:p>
        </w:tc>
      </w:tr>
      <w:tr w:rsidR="00D151E5" w:rsidRPr="00AE1B77" w14:paraId="339D2930" w14:textId="77777777" w:rsidTr="00D151E5">
        <w:trPr>
          <w:trHeight w:val="20"/>
        </w:trPr>
        <w:tc>
          <w:tcPr>
            <w:tcW w:w="2835" w:type="dxa"/>
            <w:tcBorders>
              <w:left w:val="nil"/>
              <w:bottom w:val="single" w:sz="8" w:space="0" w:color="auto"/>
              <w:right w:val="nil"/>
            </w:tcBorders>
            <w:noWrap/>
            <w:vAlign w:val="center"/>
          </w:tcPr>
          <w:p w14:paraId="776EC3D7" w14:textId="0B748547" w:rsidR="00D151E5" w:rsidRPr="00AE1B77" w:rsidRDefault="003E0B12" w:rsidP="00D151E5">
            <w:pPr>
              <w:spacing w:after="0" w:line="276" w:lineRule="auto"/>
              <w:rPr>
                <w:rFonts w:cs="Times New Roman"/>
                <w:color w:val="000000" w:themeColor="text1"/>
                <w:sz w:val="22"/>
              </w:rPr>
            </w:pPr>
            <w:proofErr w:type="spellStart"/>
            <w:r w:rsidRPr="00AE1B77">
              <w:rPr>
                <w:rFonts w:cs="Times New Roman" w:hint="eastAsia"/>
                <w:color w:val="000000" w:themeColor="text1"/>
                <w:sz w:val="22"/>
              </w:rPr>
              <w:t>Xc</w:t>
            </w:r>
            <w:proofErr w:type="spellEnd"/>
            <w:r w:rsidRPr="00AE1B77">
              <w:rPr>
                <w:rFonts w:cs="Times New Roman" w:hint="eastAsia"/>
                <w:color w:val="000000" w:themeColor="text1"/>
                <w:sz w:val="22"/>
              </w:rPr>
              <w:t>/H</w:t>
            </w:r>
            <w:r w:rsidR="00D151E5" w:rsidRPr="00AE1B77">
              <w:rPr>
                <w:rFonts w:cs="Times New Roman"/>
                <w:color w:val="000000" w:themeColor="text1"/>
                <w:sz w:val="22"/>
              </w:rPr>
              <w:t xml:space="preserve"> (Ω/m)</w:t>
            </w:r>
          </w:p>
        </w:tc>
        <w:tc>
          <w:tcPr>
            <w:tcW w:w="1417" w:type="dxa"/>
            <w:tcBorders>
              <w:left w:val="nil"/>
              <w:bottom w:val="single" w:sz="8" w:space="0" w:color="auto"/>
              <w:right w:val="nil"/>
            </w:tcBorders>
            <w:noWrap/>
            <w:vAlign w:val="center"/>
          </w:tcPr>
          <w:p w14:paraId="6F5C00C5" w14:textId="27B3C2F6" w:rsidR="00D151E5" w:rsidRPr="00AE1B77" w:rsidRDefault="00D151E5" w:rsidP="00D151E5">
            <w:pPr>
              <w:spacing w:after="0" w:line="276" w:lineRule="auto"/>
              <w:rPr>
                <w:rFonts w:cs="Times New Roman"/>
                <w:sz w:val="22"/>
              </w:rPr>
            </w:pPr>
            <w:r w:rsidRPr="00AE1B77">
              <w:rPr>
                <w:sz w:val="22"/>
              </w:rPr>
              <w:t>33.7 (5.8)</w:t>
            </w:r>
          </w:p>
        </w:tc>
        <w:tc>
          <w:tcPr>
            <w:tcW w:w="1700" w:type="dxa"/>
            <w:tcBorders>
              <w:left w:val="nil"/>
              <w:bottom w:val="single" w:sz="8" w:space="0" w:color="auto"/>
            </w:tcBorders>
            <w:noWrap/>
            <w:vAlign w:val="center"/>
          </w:tcPr>
          <w:p w14:paraId="37967489" w14:textId="364B0D5F" w:rsidR="00D151E5" w:rsidRPr="00AE1B77" w:rsidRDefault="00D151E5" w:rsidP="00D151E5">
            <w:pPr>
              <w:spacing w:after="0" w:line="276" w:lineRule="auto"/>
              <w:rPr>
                <w:rFonts w:cs="Times New Roman"/>
                <w:sz w:val="22"/>
              </w:rPr>
            </w:pPr>
            <w:r w:rsidRPr="00AE1B77">
              <w:rPr>
                <w:sz w:val="22"/>
              </w:rPr>
              <w:t>29.4 (5.5)</w:t>
            </w:r>
            <w:r w:rsidRPr="00AE1B77">
              <w:rPr>
                <w:rFonts w:eastAsia="Times New Roman" w:cs="Times New Roman"/>
                <w:sz w:val="22"/>
                <w:vertAlign w:val="superscript"/>
                <w:lang w:val="en-GB"/>
              </w:rPr>
              <w:t xml:space="preserve"> ***</w:t>
            </w:r>
          </w:p>
        </w:tc>
        <w:tc>
          <w:tcPr>
            <w:tcW w:w="285" w:type="dxa"/>
            <w:tcBorders>
              <w:left w:val="nil"/>
              <w:bottom w:val="single" w:sz="8" w:space="0" w:color="auto"/>
              <w:right w:val="nil"/>
            </w:tcBorders>
            <w:vAlign w:val="center"/>
          </w:tcPr>
          <w:p w14:paraId="2201860F" w14:textId="77777777" w:rsidR="00D151E5" w:rsidRPr="00AE1B77" w:rsidRDefault="00D151E5" w:rsidP="00D151E5">
            <w:pPr>
              <w:spacing w:after="0" w:line="276" w:lineRule="auto"/>
              <w:rPr>
                <w:rFonts w:cs="Times New Roman"/>
                <w:color w:val="000000"/>
                <w:sz w:val="22"/>
              </w:rPr>
            </w:pPr>
          </w:p>
        </w:tc>
        <w:tc>
          <w:tcPr>
            <w:tcW w:w="1559" w:type="dxa"/>
            <w:tcBorders>
              <w:left w:val="nil"/>
              <w:bottom w:val="single" w:sz="8" w:space="0" w:color="auto"/>
            </w:tcBorders>
            <w:vAlign w:val="center"/>
          </w:tcPr>
          <w:p w14:paraId="2F80C292" w14:textId="784CD5CB" w:rsidR="00D151E5" w:rsidRPr="00AE1B77" w:rsidRDefault="00D151E5" w:rsidP="00D151E5">
            <w:pPr>
              <w:spacing w:after="0" w:line="276" w:lineRule="auto"/>
              <w:rPr>
                <w:rFonts w:cs="Times New Roman"/>
                <w:color w:val="000000"/>
                <w:sz w:val="22"/>
              </w:rPr>
            </w:pPr>
            <w:r w:rsidRPr="00AE1B77">
              <w:rPr>
                <w:rFonts w:cs="Times New Roman"/>
                <w:sz w:val="22"/>
              </w:rPr>
              <w:t>30.9 (4.6)</w:t>
            </w:r>
          </w:p>
        </w:tc>
        <w:tc>
          <w:tcPr>
            <w:tcW w:w="1701" w:type="dxa"/>
            <w:tcBorders>
              <w:left w:val="nil"/>
              <w:bottom w:val="single" w:sz="8" w:space="0" w:color="auto"/>
            </w:tcBorders>
            <w:vAlign w:val="center"/>
          </w:tcPr>
          <w:p w14:paraId="79B51BB3" w14:textId="36B2B63F" w:rsidR="00D151E5" w:rsidRPr="00AE1B77" w:rsidRDefault="00D151E5" w:rsidP="00D151E5">
            <w:pPr>
              <w:spacing w:after="0" w:line="276" w:lineRule="auto"/>
              <w:rPr>
                <w:rFonts w:cs="Times New Roman"/>
                <w:color w:val="000000"/>
                <w:sz w:val="22"/>
              </w:rPr>
            </w:pPr>
            <w:r w:rsidRPr="00AE1B77">
              <w:rPr>
                <w:rFonts w:cs="Times New Roman"/>
                <w:sz w:val="22"/>
              </w:rPr>
              <w:t xml:space="preserve">27.6 (5.0) </w:t>
            </w:r>
            <w:r w:rsidRPr="00AE1B77">
              <w:rPr>
                <w:rFonts w:cs="Times New Roman"/>
                <w:sz w:val="22"/>
                <w:vertAlign w:val="superscript"/>
              </w:rPr>
              <w:t>***</w:t>
            </w:r>
          </w:p>
        </w:tc>
        <w:tc>
          <w:tcPr>
            <w:tcW w:w="284" w:type="dxa"/>
            <w:tcBorders>
              <w:left w:val="nil"/>
              <w:bottom w:val="single" w:sz="8" w:space="0" w:color="auto"/>
              <w:right w:val="nil"/>
            </w:tcBorders>
            <w:vAlign w:val="center"/>
          </w:tcPr>
          <w:p w14:paraId="33F498DD" w14:textId="77777777" w:rsidR="00D151E5" w:rsidRPr="00AE1B77" w:rsidRDefault="00D151E5" w:rsidP="00D151E5">
            <w:pPr>
              <w:spacing w:after="0" w:line="276" w:lineRule="auto"/>
              <w:rPr>
                <w:rFonts w:cs="Times New Roman"/>
                <w:color w:val="000000"/>
                <w:sz w:val="22"/>
              </w:rPr>
            </w:pPr>
          </w:p>
        </w:tc>
        <w:tc>
          <w:tcPr>
            <w:tcW w:w="1559" w:type="dxa"/>
            <w:tcBorders>
              <w:left w:val="nil"/>
              <w:bottom w:val="single" w:sz="8" w:space="0" w:color="auto"/>
            </w:tcBorders>
            <w:vAlign w:val="center"/>
          </w:tcPr>
          <w:p w14:paraId="4999336C" w14:textId="01065F24" w:rsidR="00D151E5" w:rsidRPr="00AE1B77" w:rsidRDefault="00D151E5" w:rsidP="00D151E5">
            <w:pPr>
              <w:spacing w:after="0" w:line="276" w:lineRule="auto"/>
              <w:rPr>
                <w:rFonts w:cs="Times New Roman"/>
                <w:color w:val="000000"/>
                <w:sz w:val="22"/>
              </w:rPr>
            </w:pPr>
            <w:r w:rsidRPr="00AE1B77">
              <w:rPr>
                <w:rFonts w:cs="Times New Roman"/>
                <w:sz w:val="22"/>
              </w:rPr>
              <w:t>36.5 (5.5)</w:t>
            </w:r>
          </w:p>
        </w:tc>
        <w:tc>
          <w:tcPr>
            <w:tcW w:w="1701" w:type="dxa"/>
            <w:tcBorders>
              <w:left w:val="nil"/>
              <w:bottom w:val="single" w:sz="8" w:space="0" w:color="auto"/>
            </w:tcBorders>
            <w:vAlign w:val="center"/>
          </w:tcPr>
          <w:p w14:paraId="1556879C" w14:textId="6C7C89CB" w:rsidR="00D151E5" w:rsidRPr="00AE1B77" w:rsidRDefault="00D151E5" w:rsidP="00D151E5">
            <w:pPr>
              <w:spacing w:after="0" w:line="276" w:lineRule="auto"/>
              <w:rPr>
                <w:rFonts w:cs="Times New Roman"/>
                <w:color w:val="000000"/>
                <w:sz w:val="22"/>
              </w:rPr>
            </w:pPr>
            <w:r w:rsidRPr="00AE1B77">
              <w:rPr>
                <w:rFonts w:cs="Times New Roman"/>
                <w:sz w:val="22"/>
              </w:rPr>
              <w:t xml:space="preserve">32.1 (5.0) </w:t>
            </w:r>
            <w:r w:rsidRPr="00AE1B77">
              <w:rPr>
                <w:rFonts w:cs="Times New Roman"/>
                <w:sz w:val="22"/>
                <w:vertAlign w:val="superscript"/>
              </w:rPr>
              <w:t>***</w:t>
            </w:r>
          </w:p>
        </w:tc>
      </w:tr>
    </w:tbl>
    <w:p w14:paraId="784FA707" w14:textId="12DA8F4D" w:rsidR="002C48B9" w:rsidRPr="00AE1B77" w:rsidRDefault="008E09D4" w:rsidP="00D34B05">
      <w:pPr>
        <w:spacing w:before="240" w:line="360" w:lineRule="auto"/>
        <w:jc w:val="both"/>
        <w:rPr>
          <w:rFonts w:cs="Times New Roman"/>
          <w:szCs w:val="24"/>
        </w:rPr>
      </w:pPr>
      <w:r w:rsidRPr="00AE1B77">
        <w:rPr>
          <w:rFonts w:cs="Times New Roman"/>
          <w:b/>
          <w:bCs/>
          <w:szCs w:val="24"/>
        </w:rPr>
        <w:t>Abbreviations</w:t>
      </w:r>
      <w:r w:rsidRPr="00AE1B77">
        <w:rPr>
          <w:rFonts w:cs="Times New Roman"/>
          <w:szCs w:val="24"/>
        </w:rPr>
        <w:t xml:space="preserve">: </w:t>
      </w:r>
      <w:r w:rsidR="00D34B05" w:rsidRPr="00AE1B77">
        <w:rPr>
          <w:rFonts w:cs="Times New Roman"/>
          <w:szCs w:val="24"/>
        </w:rPr>
        <w:t>HDL-C: high-density lipoprotein cholesterol; eGFR: estimated glomerular filtration rate</w:t>
      </w:r>
      <w:r w:rsidR="003E0B12" w:rsidRPr="00AE1B77">
        <w:rPr>
          <w:rFonts w:cs="Times New Roman" w:hint="eastAsia"/>
          <w:szCs w:val="24"/>
        </w:rPr>
        <w:t xml:space="preserve">; </w:t>
      </w:r>
      <w:proofErr w:type="spellStart"/>
      <w:r w:rsidR="003E0B12" w:rsidRPr="00AE1B77">
        <w:rPr>
          <w:rFonts w:cs="Times New Roman"/>
          <w:szCs w:val="24"/>
        </w:rPr>
        <w:t>PhA</w:t>
      </w:r>
      <w:proofErr w:type="spellEnd"/>
      <w:r w:rsidR="003E0B12" w:rsidRPr="00AE1B77">
        <w:rPr>
          <w:rFonts w:cs="Times New Roman"/>
          <w:szCs w:val="24"/>
        </w:rPr>
        <w:t xml:space="preserve">: phase angle; R/H: resistance by height; </w:t>
      </w:r>
      <w:proofErr w:type="spellStart"/>
      <w:r w:rsidR="003E0B12" w:rsidRPr="00AE1B77">
        <w:rPr>
          <w:rFonts w:cs="Times New Roman"/>
          <w:szCs w:val="24"/>
        </w:rPr>
        <w:t>Xc</w:t>
      </w:r>
      <w:proofErr w:type="spellEnd"/>
      <w:r w:rsidR="003E0B12" w:rsidRPr="00AE1B77">
        <w:rPr>
          <w:rFonts w:cs="Times New Roman"/>
          <w:szCs w:val="24"/>
        </w:rPr>
        <w:t>/H: reactance by height</w:t>
      </w:r>
      <w:r w:rsidR="00D34B05" w:rsidRPr="00AE1B77">
        <w:rPr>
          <w:rFonts w:cs="Times New Roman"/>
          <w:szCs w:val="24"/>
        </w:rPr>
        <w:t>.</w:t>
      </w:r>
    </w:p>
    <w:p w14:paraId="06C4F4DC" w14:textId="23504DBF" w:rsidR="008E09D4" w:rsidRPr="00AE1B77" w:rsidRDefault="008E09D4" w:rsidP="008960F8">
      <w:pPr>
        <w:spacing w:line="360" w:lineRule="auto"/>
        <w:jc w:val="both"/>
        <w:rPr>
          <w:rFonts w:cs="Times New Roman"/>
          <w:szCs w:val="24"/>
        </w:rPr>
      </w:pPr>
      <w:r w:rsidRPr="00AE1B77">
        <w:rPr>
          <w:rFonts w:cs="Times New Roman"/>
          <w:szCs w:val="24"/>
          <w:vertAlign w:val="superscript"/>
        </w:rPr>
        <w:t>***</w:t>
      </w:r>
      <w:r w:rsidRPr="00AE1B77">
        <w:rPr>
          <w:rFonts w:cs="Times New Roman"/>
          <w:szCs w:val="24"/>
        </w:rPr>
        <w:t xml:space="preserve"> indicates </w:t>
      </w:r>
      <w:r w:rsidR="00AD2295" w:rsidRPr="00AE1B77">
        <w:rPr>
          <w:rFonts w:cs="Times New Roman" w:hint="eastAsia"/>
          <w:i/>
          <w:iCs/>
          <w:szCs w:val="24"/>
        </w:rPr>
        <w:t>p</w:t>
      </w:r>
      <w:r w:rsidRPr="00AE1B77">
        <w:rPr>
          <w:rFonts w:cs="Times New Roman"/>
          <w:szCs w:val="24"/>
        </w:rPr>
        <w:t xml:space="preserve"> &lt; 0.001, </w:t>
      </w:r>
      <w:r w:rsidRPr="00AE1B77">
        <w:rPr>
          <w:rFonts w:cs="Times New Roman"/>
          <w:szCs w:val="24"/>
          <w:vertAlign w:val="superscript"/>
        </w:rPr>
        <w:t>**</w:t>
      </w:r>
      <w:r w:rsidRPr="00AE1B77">
        <w:rPr>
          <w:rFonts w:cs="Times New Roman"/>
          <w:szCs w:val="24"/>
        </w:rPr>
        <w:t xml:space="preserve"> indicates </w:t>
      </w:r>
      <w:r w:rsidR="00AD2295" w:rsidRPr="00AE1B77">
        <w:rPr>
          <w:rFonts w:cs="Times New Roman" w:hint="eastAsia"/>
          <w:i/>
          <w:iCs/>
          <w:szCs w:val="24"/>
        </w:rPr>
        <w:t>p</w:t>
      </w:r>
      <w:r w:rsidR="005E7678" w:rsidRPr="00AE1B77">
        <w:rPr>
          <w:rFonts w:cs="Times New Roman"/>
          <w:i/>
          <w:iCs/>
          <w:szCs w:val="24"/>
        </w:rPr>
        <w:t xml:space="preserve"> </w:t>
      </w:r>
      <w:r w:rsidRPr="00AE1B77">
        <w:rPr>
          <w:rFonts w:cs="Times New Roman"/>
          <w:szCs w:val="24"/>
        </w:rPr>
        <w:t>&lt; 0.05.</w:t>
      </w:r>
    </w:p>
    <w:p w14:paraId="72376365" w14:textId="30135C2B" w:rsidR="00212713" w:rsidRPr="00AE1B77" w:rsidRDefault="006F7E7E" w:rsidP="00212713">
      <w:pPr>
        <w:spacing w:line="360" w:lineRule="auto"/>
        <w:jc w:val="both"/>
        <w:rPr>
          <w:rFonts w:cs="Times New Roman"/>
          <w:szCs w:val="24"/>
        </w:rPr>
      </w:pPr>
      <w:r w:rsidRPr="00AE1B77">
        <w:rPr>
          <w:rFonts w:cs="Times New Roman" w:hint="eastAsia"/>
          <w:szCs w:val="24"/>
          <w:vertAlign w:val="superscript"/>
          <w:lang w:val="en-GB"/>
        </w:rPr>
        <w:t>a</w:t>
      </w:r>
      <w:r w:rsidR="00212713" w:rsidRPr="00AE1B77">
        <w:rPr>
          <w:rFonts w:cs="Times New Roman"/>
          <w:szCs w:val="24"/>
          <w:vertAlign w:val="superscript"/>
          <w:lang w:val="en-GB"/>
        </w:rPr>
        <w:t xml:space="preserve"> </w:t>
      </w:r>
      <w:r w:rsidR="00212713" w:rsidRPr="00AE1B77">
        <w:rPr>
          <w:rFonts w:cs="Times New Roman"/>
          <w:szCs w:val="24"/>
        </w:rPr>
        <w:t>Cases refer to</w:t>
      </w:r>
      <w:r w:rsidR="00D34B05" w:rsidRPr="00AE1B77">
        <w:rPr>
          <w:rFonts w:cs="Times New Roman" w:hint="eastAsia"/>
          <w:szCs w:val="24"/>
        </w:rPr>
        <w:t xml:space="preserve"> </w:t>
      </w:r>
      <w:r w:rsidR="00212713" w:rsidRPr="00AE1B77">
        <w:rPr>
          <w:rFonts w:cs="Times New Roman"/>
          <w:szCs w:val="24"/>
        </w:rPr>
        <w:t xml:space="preserve">participants with </w:t>
      </w:r>
      <w:r w:rsidR="00DE7C09" w:rsidRPr="00AE1B77">
        <w:rPr>
          <w:rFonts w:cs="Times New Roman" w:hint="eastAsia"/>
          <w:szCs w:val="24"/>
        </w:rPr>
        <w:t xml:space="preserve">known </w:t>
      </w:r>
      <w:r w:rsidR="002268D1" w:rsidRPr="00AE1B77">
        <w:rPr>
          <w:rFonts w:cs="Times New Roman"/>
          <w:szCs w:val="24"/>
        </w:rPr>
        <w:t xml:space="preserve">type 2 diabetes </w:t>
      </w:r>
      <w:r w:rsidR="000B1D97" w:rsidRPr="00AE1B77">
        <w:rPr>
          <w:rFonts w:cs="Times New Roman"/>
          <w:szCs w:val="24"/>
        </w:rPr>
        <w:t xml:space="preserve">ascertained </w:t>
      </w:r>
      <w:r w:rsidR="001F7649" w:rsidRPr="00AE1B77">
        <w:rPr>
          <w:rFonts w:cs="Times New Roman" w:hint="eastAsia"/>
          <w:szCs w:val="24"/>
        </w:rPr>
        <w:t xml:space="preserve">at </w:t>
      </w:r>
      <w:r w:rsidR="00AB63EB" w:rsidRPr="00AE1B77">
        <w:rPr>
          <w:rFonts w:cs="Times New Roman" w:hint="eastAsia"/>
          <w:szCs w:val="24"/>
        </w:rPr>
        <w:t>baseline</w:t>
      </w:r>
      <w:r w:rsidR="00962EF4" w:rsidRPr="00AE1B77">
        <w:rPr>
          <w:rFonts w:cs="Times New Roman" w:hint="eastAsia"/>
          <w:szCs w:val="24"/>
        </w:rPr>
        <w:t xml:space="preserve"> in the KORA S3/S4 studies</w:t>
      </w:r>
      <w:r w:rsidR="00212713" w:rsidRPr="00AE1B77">
        <w:rPr>
          <w:rFonts w:cs="Times New Roman"/>
          <w:szCs w:val="24"/>
        </w:rPr>
        <w:t>.</w:t>
      </w:r>
    </w:p>
    <w:p w14:paraId="2F6FB1FE" w14:textId="0A001D92" w:rsidR="008C4967" w:rsidRPr="00AE1B77" w:rsidRDefault="008E09D4" w:rsidP="00A340F4">
      <w:pPr>
        <w:jc w:val="both"/>
        <w:rPr>
          <w:rFonts w:cs="Times New Roman"/>
          <w:szCs w:val="24"/>
        </w:rPr>
        <w:sectPr w:rsidR="008C4967" w:rsidRPr="00AE1B77" w:rsidSect="00162F58">
          <w:footerReference w:type="default" r:id="rId22"/>
          <w:pgSz w:w="15840" w:h="12240" w:orient="landscape"/>
          <w:pgMar w:top="1134" w:right="1418" w:bottom="1134" w:left="1418" w:header="720" w:footer="720" w:gutter="0"/>
          <w:cols w:space="720"/>
          <w:docGrid w:linePitch="360"/>
        </w:sectPr>
      </w:pPr>
      <w:r w:rsidRPr="00AE1B77">
        <w:rPr>
          <w:rFonts w:cs="Times New Roman"/>
          <w:szCs w:val="24"/>
        </w:rPr>
        <w:t xml:space="preserve">Continuous variables with normal distribution </w:t>
      </w:r>
      <w:r w:rsidR="00910697" w:rsidRPr="00AE1B77">
        <w:rPr>
          <w:rFonts w:cs="Times New Roman"/>
          <w:szCs w:val="24"/>
        </w:rPr>
        <w:t>were</w:t>
      </w:r>
      <w:r w:rsidRPr="00AE1B77">
        <w:rPr>
          <w:rFonts w:cs="Times New Roman"/>
          <w:szCs w:val="24"/>
        </w:rPr>
        <w:t xml:space="preserve"> presented as mean (standard deviation) and with skewed distribution as median [Q1, Q3]. Categorical variables </w:t>
      </w:r>
      <w:r w:rsidR="00910697" w:rsidRPr="00AE1B77">
        <w:rPr>
          <w:rFonts w:cs="Times New Roman"/>
          <w:szCs w:val="24"/>
        </w:rPr>
        <w:t>were</w:t>
      </w:r>
      <w:r w:rsidRPr="00AE1B77">
        <w:rPr>
          <w:rFonts w:cs="Times New Roman"/>
          <w:szCs w:val="24"/>
        </w:rPr>
        <w:t xml:space="preserve"> shown as </w:t>
      </w:r>
      <w:r w:rsidR="00AD2295" w:rsidRPr="00AE1B77">
        <w:rPr>
          <w:rFonts w:cs="Times New Roman"/>
          <w:szCs w:val="24"/>
        </w:rPr>
        <w:t>n</w:t>
      </w:r>
      <w:r w:rsidRPr="00AE1B77">
        <w:rPr>
          <w:rFonts w:cs="Times New Roman"/>
          <w:szCs w:val="24"/>
        </w:rPr>
        <w:t xml:space="preserve"> (%). T-test or </w:t>
      </w:r>
      <w:r w:rsidR="00390A63" w:rsidRPr="00AE1B77">
        <w:rPr>
          <w:rFonts w:cs="Times New Roman"/>
          <w:szCs w:val="24"/>
        </w:rPr>
        <w:t>Kruskal-</w:t>
      </w:r>
      <w:proofErr w:type="gramStart"/>
      <w:r w:rsidR="00390A63" w:rsidRPr="00AE1B77">
        <w:rPr>
          <w:rFonts w:cs="Times New Roman"/>
          <w:szCs w:val="24"/>
        </w:rPr>
        <w:t>Wallis</w:t>
      </w:r>
      <w:proofErr w:type="gramEnd"/>
      <w:r w:rsidRPr="00AE1B77">
        <w:rPr>
          <w:rFonts w:cs="Times New Roman"/>
          <w:szCs w:val="24"/>
        </w:rPr>
        <w:t xml:space="preserve"> test and Chi-square test were applied for comparison of continuous and categorical variables among cases and non-cases, respectively.</w:t>
      </w:r>
    </w:p>
    <w:p w14:paraId="08D0AD8E" w14:textId="77777777" w:rsidR="00346DD3" w:rsidRPr="00AE1B77" w:rsidRDefault="00346DD3" w:rsidP="00346DD3">
      <w:pPr>
        <w:pStyle w:val="Heading2"/>
        <w:spacing w:line="360" w:lineRule="auto"/>
        <w:jc w:val="both"/>
        <w:rPr>
          <w:rFonts w:cs="Times New Roman"/>
          <w:szCs w:val="24"/>
        </w:rPr>
      </w:pPr>
      <w:bookmarkStart w:id="33" w:name="_Toc226624099"/>
      <w:r w:rsidRPr="00AE1B77">
        <w:rPr>
          <w:rFonts w:cs="Times New Roman" w:hint="eastAsia"/>
          <w:szCs w:val="24"/>
        </w:rPr>
        <w:lastRenderedPageBreak/>
        <w:t>Table S2 Pearson c</w:t>
      </w:r>
      <w:r w:rsidRPr="00AE1B77">
        <w:rPr>
          <w:rFonts w:cs="Times New Roman"/>
          <w:szCs w:val="24"/>
        </w:rPr>
        <w:t>orrelations</w:t>
      </w:r>
      <w:r w:rsidRPr="00AE1B77">
        <w:rPr>
          <w:rFonts w:cs="Times New Roman" w:hint="eastAsia"/>
          <w:szCs w:val="24"/>
        </w:rPr>
        <w:t xml:space="preserve"> of the </w:t>
      </w:r>
      <w:proofErr w:type="spellStart"/>
      <w:r w:rsidRPr="00AE1B77">
        <w:rPr>
          <w:rFonts w:cs="Times New Roman" w:hint="eastAsia"/>
          <w:szCs w:val="24"/>
        </w:rPr>
        <w:t>PhA</w:t>
      </w:r>
      <w:proofErr w:type="spellEnd"/>
      <w:r w:rsidRPr="00AE1B77">
        <w:rPr>
          <w:rFonts w:cs="Times New Roman" w:hint="eastAsia"/>
          <w:szCs w:val="24"/>
        </w:rPr>
        <w:t xml:space="preserve"> with age and BMI within age and BMI groups in the KORA S3/S4 studies</w:t>
      </w:r>
      <w:bookmarkEnd w:id="33"/>
    </w:p>
    <w:tbl>
      <w:tblPr>
        <w:tblStyle w:val="TableGrid"/>
        <w:tblW w:w="997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21"/>
        <w:gridCol w:w="1814"/>
        <w:gridCol w:w="1814"/>
        <w:gridCol w:w="1814"/>
        <w:gridCol w:w="1814"/>
      </w:tblGrid>
      <w:tr w:rsidR="00346DD3" w:rsidRPr="00AE1B77" w14:paraId="28B40849" w14:textId="77777777" w:rsidTr="00E03E6C">
        <w:tc>
          <w:tcPr>
            <w:tcW w:w="2721" w:type="dxa"/>
            <w:tcBorders>
              <w:top w:val="single" w:sz="4" w:space="0" w:color="auto"/>
              <w:bottom w:val="single" w:sz="4" w:space="0" w:color="auto"/>
            </w:tcBorders>
            <w:vAlign w:val="center"/>
          </w:tcPr>
          <w:p w14:paraId="489EC6E0" w14:textId="77777777" w:rsidR="00346DD3" w:rsidRPr="00AE1B77" w:rsidRDefault="00346DD3" w:rsidP="00E03E6C">
            <w:pPr>
              <w:jc w:val="center"/>
              <w:rPr>
                <w:lang w:val="en-GB" w:eastAsia="zh-CN"/>
              </w:rPr>
            </w:pPr>
            <w:r w:rsidRPr="00AE1B77">
              <w:rPr>
                <w:rFonts w:hint="eastAsia"/>
                <w:lang w:val="en-GB" w:eastAsia="zh-CN"/>
              </w:rPr>
              <w:t>Groups</w:t>
            </w:r>
          </w:p>
        </w:tc>
        <w:tc>
          <w:tcPr>
            <w:tcW w:w="1814" w:type="dxa"/>
            <w:tcBorders>
              <w:top w:val="single" w:sz="4" w:space="0" w:color="auto"/>
              <w:bottom w:val="single" w:sz="4" w:space="0" w:color="auto"/>
            </w:tcBorders>
            <w:vAlign w:val="center"/>
          </w:tcPr>
          <w:p w14:paraId="0E405240" w14:textId="77777777" w:rsidR="00346DD3" w:rsidRPr="00AE1B77" w:rsidRDefault="00346DD3" w:rsidP="00E03E6C">
            <w:pPr>
              <w:jc w:val="center"/>
              <w:rPr>
                <w:lang w:val="en-GB"/>
              </w:rPr>
            </w:pPr>
            <w:r w:rsidRPr="00AE1B77">
              <w:rPr>
                <w:lang w:val="en-GB"/>
              </w:rPr>
              <w:t>N (%)</w:t>
            </w:r>
          </w:p>
        </w:tc>
        <w:tc>
          <w:tcPr>
            <w:tcW w:w="1814" w:type="dxa"/>
            <w:tcBorders>
              <w:top w:val="single" w:sz="4" w:space="0" w:color="auto"/>
              <w:bottom w:val="single" w:sz="4" w:space="0" w:color="auto"/>
            </w:tcBorders>
            <w:vAlign w:val="center"/>
          </w:tcPr>
          <w:p w14:paraId="54A010AE" w14:textId="77777777" w:rsidR="00346DD3" w:rsidRPr="002D14A2" w:rsidRDefault="00346DD3" w:rsidP="00E03E6C">
            <w:pPr>
              <w:jc w:val="center"/>
              <w:rPr>
                <w:vertAlign w:val="superscript"/>
                <w:lang w:val="en-GB"/>
              </w:rPr>
            </w:pPr>
            <w:proofErr w:type="spellStart"/>
            <w:r w:rsidRPr="00AE1B77">
              <w:rPr>
                <w:lang w:val="en-GB"/>
              </w:rPr>
              <w:t>PhA</w:t>
            </w:r>
            <w:proofErr w:type="spellEnd"/>
            <w:r w:rsidRPr="00AE1B77">
              <w:rPr>
                <w:lang w:val="en-GB"/>
              </w:rPr>
              <w:t xml:space="preserve"> (</w:t>
            </w:r>
            <w:r w:rsidRPr="002D14A2">
              <w:rPr>
                <w:lang w:val="de-DE"/>
              </w:rPr>
              <w:t>°</w:t>
            </w:r>
            <w:r w:rsidRPr="00AE1B77">
              <w:rPr>
                <w:lang w:val="en-GB"/>
              </w:rPr>
              <w:t>)</w:t>
            </w:r>
          </w:p>
        </w:tc>
        <w:tc>
          <w:tcPr>
            <w:tcW w:w="1814" w:type="dxa"/>
            <w:tcBorders>
              <w:top w:val="single" w:sz="4" w:space="0" w:color="auto"/>
              <w:bottom w:val="single" w:sz="4" w:space="0" w:color="auto"/>
            </w:tcBorders>
            <w:vAlign w:val="center"/>
          </w:tcPr>
          <w:p w14:paraId="1BACBC3A" w14:textId="77777777" w:rsidR="00346DD3" w:rsidRPr="00AE1B77" w:rsidRDefault="00346DD3" w:rsidP="00E03E6C">
            <w:pPr>
              <w:jc w:val="center"/>
              <w:rPr>
                <w:i/>
                <w:iCs/>
                <w:lang w:val="en-GB"/>
              </w:rPr>
            </w:pPr>
            <w:r w:rsidRPr="00AE1B77">
              <w:rPr>
                <w:i/>
                <w:iCs/>
                <w:lang w:val="en-GB"/>
              </w:rPr>
              <w:t>r</w:t>
            </w:r>
          </w:p>
        </w:tc>
        <w:tc>
          <w:tcPr>
            <w:tcW w:w="1814" w:type="dxa"/>
            <w:tcBorders>
              <w:top w:val="single" w:sz="4" w:space="0" w:color="auto"/>
              <w:bottom w:val="single" w:sz="4" w:space="0" w:color="auto"/>
            </w:tcBorders>
            <w:vAlign w:val="center"/>
          </w:tcPr>
          <w:p w14:paraId="4CBDCED1" w14:textId="77777777" w:rsidR="00346DD3" w:rsidRPr="00AE1B77" w:rsidRDefault="00346DD3" w:rsidP="00E03E6C">
            <w:pPr>
              <w:jc w:val="center"/>
              <w:rPr>
                <w:i/>
                <w:iCs/>
                <w:lang w:val="en-GB"/>
              </w:rPr>
            </w:pPr>
            <w:r w:rsidRPr="00AE1B77">
              <w:rPr>
                <w:i/>
                <w:iCs/>
                <w:lang w:val="en-GB"/>
              </w:rPr>
              <w:t>p</w:t>
            </w:r>
          </w:p>
        </w:tc>
      </w:tr>
      <w:tr w:rsidR="00346DD3" w:rsidRPr="00AE1B77" w14:paraId="55B7C1D3" w14:textId="77777777" w:rsidTr="00E03E6C">
        <w:tc>
          <w:tcPr>
            <w:tcW w:w="2721" w:type="dxa"/>
            <w:tcBorders>
              <w:top w:val="single" w:sz="4" w:space="0" w:color="auto"/>
            </w:tcBorders>
            <w:vAlign w:val="center"/>
          </w:tcPr>
          <w:p w14:paraId="1DAEA2A0" w14:textId="77777777" w:rsidR="00346DD3" w:rsidRPr="00AE1B77" w:rsidRDefault="00346DD3" w:rsidP="00E03E6C">
            <w:pPr>
              <w:rPr>
                <w:lang w:val="en-GB" w:eastAsia="zh-CN"/>
              </w:rPr>
            </w:pPr>
            <w:r w:rsidRPr="00AE1B77">
              <w:rPr>
                <w:rFonts w:hint="eastAsia"/>
                <w:lang w:val="en-GB" w:eastAsia="zh-CN"/>
              </w:rPr>
              <w:t>Age &lt; 55 years</w:t>
            </w:r>
          </w:p>
        </w:tc>
        <w:tc>
          <w:tcPr>
            <w:tcW w:w="1814" w:type="dxa"/>
            <w:tcBorders>
              <w:top w:val="single" w:sz="4" w:space="0" w:color="auto"/>
            </w:tcBorders>
            <w:vAlign w:val="center"/>
          </w:tcPr>
          <w:p w14:paraId="4FA1A040" w14:textId="77777777" w:rsidR="00346DD3" w:rsidRPr="00AE1B77" w:rsidRDefault="00346DD3" w:rsidP="00E03E6C">
            <w:pPr>
              <w:rPr>
                <w:lang w:val="en-GB" w:eastAsia="zh-CN"/>
              </w:rPr>
            </w:pPr>
            <w:r w:rsidRPr="00AE1B77">
              <w:rPr>
                <w:lang w:val="en-GB"/>
              </w:rPr>
              <w:t>4</w:t>
            </w:r>
            <w:r w:rsidRPr="00AE1B77">
              <w:rPr>
                <w:rFonts w:hint="eastAsia"/>
                <w:lang w:val="en-GB" w:eastAsia="zh-CN"/>
              </w:rPr>
              <w:t>,</w:t>
            </w:r>
            <w:r w:rsidRPr="00AE1B77">
              <w:rPr>
                <w:lang w:val="en-GB"/>
              </w:rPr>
              <w:t>444</w:t>
            </w:r>
            <w:r w:rsidRPr="00AE1B77">
              <w:rPr>
                <w:rFonts w:hint="eastAsia"/>
                <w:lang w:val="en-GB" w:eastAsia="zh-CN"/>
              </w:rPr>
              <w:t xml:space="preserve"> (63.4)</w:t>
            </w:r>
          </w:p>
        </w:tc>
        <w:tc>
          <w:tcPr>
            <w:tcW w:w="1814" w:type="dxa"/>
            <w:tcBorders>
              <w:top w:val="single" w:sz="4" w:space="0" w:color="auto"/>
            </w:tcBorders>
            <w:vAlign w:val="center"/>
          </w:tcPr>
          <w:p w14:paraId="068DA613" w14:textId="5E9F40DA" w:rsidR="00346DD3" w:rsidRPr="00AE1B77" w:rsidRDefault="00346DD3" w:rsidP="00E03E6C">
            <w:r w:rsidRPr="00AE1B77">
              <w:t>6.4 (0.7)</w:t>
            </w:r>
          </w:p>
        </w:tc>
        <w:tc>
          <w:tcPr>
            <w:tcW w:w="1814" w:type="dxa"/>
            <w:tcBorders>
              <w:top w:val="single" w:sz="4" w:space="0" w:color="auto"/>
            </w:tcBorders>
            <w:vAlign w:val="center"/>
          </w:tcPr>
          <w:p w14:paraId="0328CCD2" w14:textId="77777777" w:rsidR="00346DD3" w:rsidRPr="00AE1B77" w:rsidRDefault="00346DD3" w:rsidP="00E03E6C">
            <w:pPr>
              <w:rPr>
                <w:lang w:val="en-GB" w:eastAsia="zh-CN"/>
              </w:rPr>
            </w:pPr>
            <w:r w:rsidRPr="00AE1B77">
              <w:rPr>
                <w:rFonts w:hint="eastAsia"/>
                <w:lang w:val="en-GB" w:eastAsia="zh-CN"/>
              </w:rPr>
              <w:t>-0.17</w:t>
            </w:r>
          </w:p>
        </w:tc>
        <w:tc>
          <w:tcPr>
            <w:tcW w:w="1814" w:type="dxa"/>
            <w:tcBorders>
              <w:top w:val="single" w:sz="4" w:space="0" w:color="auto"/>
            </w:tcBorders>
            <w:vAlign w:val="center"/>
          </w:tcPr>
          <w:p w14:paraId="4F464451" w14:textId="77777777" w:rsidR="00346DD3" w:rsidRPr="00AE1B77" w:rsidRDefault="00346DD3" w:rsidP="00E03E6C">
            <w:pPr>
              <w:rPr>
                <w:lang w:val="en-GB"/>
              </w:rPr>
            </w:pPr>
            <w:r w:rsidRPr="00AE1B77">
              <w:rPr>
                <w:rFonts w:hint="eastAsia"/>
              </w:rPr>
              <w:t>&lt; 0.001</w:t>
            </w:r>
          </w:p>
        </w:tc>
      </w:tr>
      <w:tr w:rsidR="00346DD3" w:rsidRPr="00AE1B77" w14:paraId="26AAB64D" w14:textId="77777777" w:rsidTr="00E03E6C">
        <w:tc>
          <w:tcPr>
            <w:tcW w:w="2721" w:type="dxa"/>
            <w:vAlign w:val="center"/>
          </w:tcPr>
          <w:p w14:paraId="0593A9CD" w14:textId="77777777" w:rsidR="00346DD3" w:rsidRPr="00AE1B77" w:rsidRDefault="00346DD3" w:rsidP="00E03E6C">
            <w:pPr>
              <w:rPr>
                <w:lang w:eastAsia="zh-CN"/>
              </w:rPr>
            </w:pPr>
            <w:r w:rsidRPr="00AE1B77">
              <w:rPr>
                <w:rFonts w:hint="eastAsia"/>
                <w:lang w:eastAsia="zh-CN"/>
              </w:rPr>
              <w:t xml:space="preserve">Age </w:t>
            </w:r>
            <w:r w:rsidRPr="00AE1B77">
              <w:t>≥</w:t>
            </w:r>
            <w:r w:rsidRPr="00AE1B77">
              <w:rPr>
                <w:rFonts w:hint="eastAsia"/>
                <w:lang w:eastAsia="zh-CN"/>
              </w:rPr>
              <w:t xml:space="preserve"> 55 years</w:t>
            </w:r>
          </w:p>
        </w:tc>
        <w:tc>
          <w:tcPr>
            <w:tcW w:w="1814" w:type="dxa"/>
            <w:vAlign w:val="center"/>
          </w:tcPr>
          <w:p w14:paraId="0CE5D167" w14:textId="77777777" w:rsidR="00346DD3" w:rsidRPr="00AE1B77" w:rsidRDefault="00346DD3" w:rsidP="00E03E6C">
            <w:pPr>
              <w:rPr>
                <w:lang w:val="en-GB" w:eastAsia="zh-CN"/>
              </w:rPr>
            </w:pPr>
            <w:r w:rsidRPr="00AE1B77">
              <w:rPr>
                <w:rFonts w:hint="eastAsia"/>
                <w:lang w:val="en-GB" w:eastAsia="zh-CN"/>
              </w:rPr>
              <w:t>2,562 (36.6)</w:t>
            </w:r>
          </w:p>
        </w:tc>
        <w:tc>
          <w:tcPr>
            <w:tcW w:w="1814" w:type="dxa"/>
            <w:vAlign w:val="center"/>
          </w:tcPr>
          <w:p w14:paraId="679F0B2C" w14:textId="1E87D525" w:rsidR="00346DD3" w:rsidRPr="00AE1B77" w:rsidRDefault="00346DD3" w:rsidP="00E03E6C">
            <w:r w:rsidRPr="00AE1B77">
              <w:t>5.8 (0.7)</w:t>
            </w:r>
          </w:p>
        </w:tc>
        <w:tc>
          <w:tcPr>
            <w:tcW w:w="1814" w:type="dxa"/>
            <w:vAlign w:val="center"/>
          </w:tcPr>
          <w:p w14:paraId="5B7C7E02" w14:textId="77777777" w:rsidR="00346DD3" w:rsidRPr="00AE1B77" w:rsidRDefault="00346DD3" w:rsidP="00E03E6C">
            <w:pPr>
              <w:rPr>
                <w:lang w:val="en-GB" w:eastAsia="zh-CN"/>
              </w:rPr>
            </w:pPr>
            <w:r w:rsidRPr="00AE1B77">
              <w:rPr>
                <w:rFonts w:hint="eastAsia"/>
                <w:lang w:val="en-GB" w:eastAsia="zh-CN"/>
              </w:rPr>
              <w:t>-0.36</w:t>
            </w:r>
          </w:p>
        </w:tc>
        <w:tc>
          <w:tcPr>
            <w:tcW w:w="1814" w:type="dxa"/>
            <w:vAlign w:val="center"/>
          </w:tcPr>
          <w:p w14:paraId="51FB0990" w14:textId="77777777" w:rsidR="00346DD3" w:rsidRPr="00AE1B77" w:rsidRDefault="00346DD3" w:rsidP="00E03E6C">
            <w:pPr>
              <w:rPr>
                <w:lang w:val="en-GB"/>
              </w:rPr>
            </w:pPr>
            <w:r w:rsidRPr="00AE1B77">
              <w:rPr>
                <w:rFonts w:hint="eastAsia"/>
              </w:rPr>
              <w:t>&lt; 0.001</w:t>
            </w:r>
          </w:p>
        </w:tc>
      </w:tr>
      <w:tr w:rsidR="00346DD3" w:rsidRPr="00AE1B77" w14:paraId="000ACD7D" w14:textId="77777777" w:rsidTr="00E03E6C">
        <w:tc>
          <w:tcPr>
            <w:tcW w:w="2721" w:type="dxa"/>
            <w:vAlign w:val="center"/>
          </w:tcPr>
          <w:p w14:paraId="7E206B68" w14:textId="77777777" w:rsidR="00346DD3" w:rsidRPr="00AE1B77" w:rsidRDefault="00346DD3" w:rsidP="00E03E6C"/>
        </w:tc>
        <w:tc>
          <w:tcPr>
            <w:tcW w:w="1814" w:type="dxa"/>
            <w:vAlign w:val="center"/>
          </w:tcPr>
          <w:p w14:paraId="3CC560E7" w14:textId="77777777" w:rsidR="00346DD3" w:rsidRPr="00AE1B77" w:rsidRDefault="00346DD3" w:rsidP="00E03E6C">
            <w:pPr>
              <w:rPr>
                <w:lang w:val="en-GB"/>
              </w:rPr>
            </w:pPr>
          </w:p>
        </w:tc>
        <w:tc>
          <w:tcPr>
            <w:tcW w:w="1814" w:type="dxa"/>
            <w:vAlign w:val="center"/>
          </w:tcPr>
          <w:p w14:paraId="7B235BF3" w14:textId="77777777" w:rsidR="00346DD3" w:rsidRPr="00AE1B77" w:rsidRDefault="00346DD3" w:rsidP="00E03E6C"/>
        </w:tc>
        <w:tc>
          <w:tcPr>
            <w:tcW w:w="1814" w:type="dxa"/>
            <w:vAlign w:val="center"/>
          </w:tcPr>
          <w:p w14:paraId="168B77E9" w14:textId="77777777" w:rsidR="00346DD3" w:rsidRPr="00AE1B77" w:rsidRDefault="00346DD3" w:rsidP="00E03E6C"/>
        </w:tc>
        <w:tc>
          <w:tcPr>
            <w:tcW w:w="1814" w:type="dxa"/>
            <w:vAlign w:val="center"/>
          </w:tcPr>
          <w:p w14:paraId="7F83D838" w14:textId="77777777" w:rsidR="00346DD3" w:rsidRPr="00AE1B77" w:rsidRDefault="00346DD3" w:rsidP="00E03E6C"/>
        </w:tc>
      </w:tr>
      <w:tr w:rsidR="00346DD3" w:rsidRPr="00AE1B77" w14:paraId="6A98BD54" w14:textId="77777777" w:rsidTr="00E03E6C">
        <w:tc>
          <w:tcPr>
            <w:tcW w:w="2721" w:type="dxa"/>
            <w:vAlign w:val="center"/>
          </w:tcPr>
          <w:p w14:paraId="3979F2AD" w14:textId="77777777" w:rsidR="00346DD3" w:rsidRPr="00AE1B77" w:rsidRDefault="00346DD3" w:rsidP="00E03E6C">
            <w:r w:rsidRPr="00AE1B77">
              <w:rPr>
                <w:rFonts w:hint="eastAsia"/>
                <w:lang w:eastAsia="zh-CN"/>
              </w:rPr>
              <w:t>BMI</w:t>
            </w:r>
            <w:r w:rsidRPr="00AE1B77">
              <w:rPr>
                <w:rFonts w:hint="eastAsia"/>
              </w:rPr>
              <w:t xml:space="preserve"> &lt; 35 kg/m</w:t>
            </w:r>
            <w:r w:rsidRPr="00AE1B77">
              <w:rPr>
                <w:rFonts w:hint="eastAsia"/>
                <w:vertAlign w:val="superscript"/>
              </w:rPr>
              <w:t>2</w:t>
            </w:r>
          </w:p>
        </w:tc>
        <w:tc>
          <w:tcPr>
            <w:tcW w:w="1814" w:type="dxa"/>
            <w:vAlign w:val="center"/>
          </w:tcPr>
          <w:p w14:paraId="165FAE85" w14:textId="77777777" w:rsidR="00346DD3" w:rsidRPr="00AE1B77" w:rsidRDefault="00346DD3" w:rsidP="00E03E6C">
            <w:pPr>
              <w:rPr>
                <w:lang w:val="en-GB"/>
              </w:rPr>
            </w:pPr>
            <w:r w:rsidRPr="00AE1B77">
              <w:rPr>
                <w:rFonts w:hint="eastAsia"/>
                <w:lang w:val="en-GB"/>
              </w:rPr>
              <w:t>6,653</w:t>
            </w:r>
            <w:r w:rsidRPr="00AE1B77">
              <w:rPr>
                <w:lang w:val="en-GB"/>
              </w:rPr>
              <w:t xml:space="preserve"> (</w:t>
            </w:r>
            <w:r w:rsidRPr="00AE1B77">
              <w:rPr>
                <w:rFonts w:hint="eastAsia"/>
                <w:lang w:val="en-GB"/>
              </w:rPr>
              <w:t>95.1</w:t>
            </w:r>
            <w:r w:rsidRPr="00AE1B77">
              <w:rPr>
                <w:lang w:val="en-GB"/>
              </w:rPr>
              <w:t>)</w:t>
            </w:r>
          </w:p>
        </w:tc>
        <w:tc>
          <w:tcPr>
            <w:tcW w:w="1814" w:type="dxa"/>
            <w:vAlign w:val="center"/>
          </w:tcPr>
          <w:p w14:paraId="6FB6D2FF" w14:textId="5C08C023" w:rsidR="00346DD3" w:rsidRPr="00AE1B77" w:rsidRDefault="00346DD3" w:rsidP="00E03E6C">
            <w:r w:rsidRPr="00AE1B77">
              <w:t>6.2 (0.8)</w:t>
            </w:r>
          </w:p>
        </w:tc>
        <w:tc>
          <w:tcPr>
            <w:tcW w:w="1814" w:type="dxa"/>
            <w:vAlign w:val="center"/>
          </w:tcPr>
          <w:p w14:paraId="53C960B2" w14:textId="77777777" w:rsidR="00346DD3" w:rsidRPr="00AE1B77" w:rsidRDefault="00346DD3" w:rsidP="00E03E6C">
            <w:r w:rsidRPr="00AE1B77">
              <w:rPr>
                <w:lang w:val="en-GB"/>
              </w:rPr>
              <w:t>0.11</w:t>
            </w:r>
          </w:p>
        </w:tc>
        <w:tc>
          <w:tcPr>
            <w:tcW w:w="1814" w:type="dxa"/>
            <w:vAlign w:val="center"/>
          </w:tcPr>
          <w:p w14:paraId="6F8F6168" w14:textId="77777777" w:rsidR="00346DD3" w:rsidRPr="00AE1B77" w:rsidRDefault="00346DD3" w:rsidP="00E03E6C">
            <w:r w:rsidRPr="00AE1B77">
              <w:rPr>
                <w:rFonts w:hint="eastAsia"/>
              </w:rPr>
              <w:t>&lt; 0.001</w:t>
            </w:r>
          </w:p>
        </w:tc>
      </w:tr>
      <w:tr w:rsidR="00346DD3" w:rsidRPr="00AE1B77" w14:paraId="6AB07A3F" w14:textId="77777777" w:rsidTr="00E03E6C">
        <w:tc>
          <w:tcPr>
            <w:tcW w:w="2721" w:type="dxa"/>
            <w:tcBorders>
              <w:bottom w:val="single" w:sz="4" w:space="0" w:color="auto"/>
            </w:tcBorders>
            <w:vAlign w:val="center"/>
          </w:tcPr>
          <w:p w14:paraId="00A424BF" w14:textId="77777777" w:rsidR="00346DD3" w:rsidRPr="00AE1B77" w:rsidRDefault="00346DD3" w:rsidP="00E03E6C">
            <w:r w:rsidRPr="00AE1B77">
              <w:rPr>
                <w:rFonts w:hint="eastAsia"/>
              </w:rPr>
              <w:t xml:space="preserve">BMI </w:t>
            </w:r>
            <w:r w:rsidRPr="00AE1B77">
              <w:t>≥ 35</w:t>
            </w:r>
            <w:r w:rsidRPr="00AE1B77">
              <w:rPr>
                <w:rFonts w:hint="eastAsia"/>
              </w:rPr>
              <w:t xml:space="preserve"> kg/m</w:t>
            </w:r>
            <w:r w:rsidRPr="00AE1B77">
              <w:rPr>
                <w:rFonts w:hint="eastAsia"/>
                <w:vertAlign w:val="superscript"/>
              </w:rPr>
              <w:t>2</w:t>
            </w:r>
          </w:p>
        </w:tc>
        <w:tc>
          <w:tcPr>
            <w:tcW w:w="1814" w:type="dxa"/>
            <w:tcBorders>
              <w:bottom w:val="single" w:sz="4" w:space="0" w:color="auto"/>
            </w:tcBorders>
            <w:vAlign w:val="center"/>
          </w:tcPr>
          <w:p w14:paraId="34227613" w14:textId="77777777" w:rsidR="00346DD3" w:rsidRPr="00AE1B77" w:rsidRDefault="00346DD3" w:rsidP="00E03E6C">
            <w:pPr>
              <w:rPr>
                <w:lang w:val="en-GB"/>
              </w:rPr>
            </w:pPr>
            <w:r w:rsidRPr="00AE1B77">
              <w:rPr>
                <w:lang w:val="en-GB"/>
              </w:rPr>
              <w:t>346 (4.</w:t>
            </w:r>
            <w:r w:rsidRPr="00AE1B77">
              <w:rPr>
                <w:rFonts w:hint="eastAsia"/>
                <w:lang w:val="en-GB"/>
              </w:rPr>
              <w:t>9</w:t>
            </w:r>
            <w:r w:rsidRPr="00AE1B77">
              <w:rPr>
                <w:lang w:val="en-GB"/>
              </w:rPr>
              <w:t>)</w:t>
            </w:r>
          </w:p>
        </w:tc>
        <w:tc>
          <w:tcPr>
            <w:tcW w:w="1814" w:type="dxa"/>
            <w:tcBorders>
              <w:bottom w:val="single" w:sz="4" w:space="0" w:color="auto"/>
            </w:tcBorders>
            <w:vAlign w:val="center"/>
          </w:tcPr>
          <w:p w14:paraId="291883B5" w14:textId="3C27AA61" w:rsidR="00346DD3" w:rsidRPr="00AE1B77" w:rsidRDefault="00346DD3" w:rsidP="00E03E6C">
            <w:r w:rsidRPr="00AE1B77">
              <w:t>6.</w:t>
            </w:r>
            <w:r w:rsidR="002D14A2">
              <w:rPr>
                <w:rFonts w:hint="eastAsia"/>
                <w:lang w:eastAsia="zh-CN"/>
              </w:rPr>
              <w:t xml:space="preserve">2 </w:t>
            </w:r>
            <w:r w:rsidRPr="00AE1B77">
              <w:t>(0.</w:t>
            </w:r>
            <w:r w:rsidRPr="00AE1B77">
              <w:rPr>
                <w:rFonts w:hint="eastAsia"/>
                <w:lang w:eastAsia="zh-CN"/>
              </w:rPr>
              <w:t>8</w:t>
            </w:r>
            <w:r w:rsidRPr="00AE1B77">
              <w:t>)</w:t>
            </w:r>
          </w:p>
        </w:tc>
        <w:tc>
          <w:tcPr>
            <w:tcW w:w="1814" w:type="dxa"/>
            <w:tcBorders>
              <w:bottom w:val="single" w:sz="4" w:space="0" w:color="auto"/>
            </w:tcBorders>
            <w:vAlign w:val="center"/>
          </w:tcPr>
          <w:p w14:paraId="2C817CB3" w14:textId="77777777" w:rsidR="00346DD3" w:rsidRPr="00AE1B77" w:rsidRDefault="00346DD3" w:rsidP="00E03E6C">
            <w:r w:rsidRPr="00AE1B77">
              <w:rPr>
                <w:rFonts w:hint="eastAsia"/>
              </w:rPr>
              <w:t>-0.</w:t>
            </w:r>
            <w:r w:rsidRPr="00AE1B77">
              <w:t>11</w:t>
            </w:r>
          </w:p>
        </w:tc>
        <w:tc>
          <w:tcPr>
            <w:tcW w:w="1814" w:type="dxa"/>
            <w:tcBorders>
              <w:bottom w:val="single" w:sz="4" w:space="0" w:color="auto"/>
            </w:tcBorders>
            <w:vAlign w:val="center"/>
          </w:tcPr>
          <w:p w14:paraId="7E99BB39" w14:textId="77777777" w:rsidR="00346DD3" w:rsidRPr="00AE1B77" w:rsidRDefault="00346DD3" w:rsidP="00E03E6C">
            <w:r w:rsidRPr="00AE1B77">
              <w:rPr>
                <w:rFonts w:hint="eastAsia"/>
              </w:rPr>
              <w:t>0.0</w:t>
            </w:r>
            <w:r w:rsidRPr="00AE1B77">
              <w:t>39</w:t>
            </w:r>
            <w:r w:rsidRPr="00AE1B77">
              <w:rPr>
                <w:rFonts w:hint="eastAsia"/>
              </w:rPr>
              <w:t>1</w:t>
            </w:r>
          </w:p>
        </w:tc>
      </w:tr>
    </w:tbl>
    <w:p w14:paraId="0F4EA0C6" w14:textId="77777777" w:rsidR="00346DD3" w:rsidRPr="00AE1B77" w:rsidRDefault="00346DD3" w:rsidP="00346DD3">
      <w:pPr>
        <w:spacing w:before="240" w:line="240" w:lineRule="auto"/>
        <w:jc w:val="both"/>
        <w:rPr>
          <w:rFonts w:cs="Times New Roman"/>
          <w:color w:val="000000"/>
          <w:szCs w:val="24"/>
          <w:lang w:val="en-GB"/>
        </w:rPr>
      </w:pPr>
      <w:r w:rsidRPr="00AE1B77">
        <w:rPr>
          <w:rFonts w:eastAsia="Times New Roman" w:cs="Times New Roman"/>
          <w:b/>
          <w:bCs/>
          <w:color w:val="000000"/>
          <w:szCs w:val="24"/>
          <w:lang w:val="en-GB"/>
        </w:rPr>
        <w:t>Abbreviations</w:t>
      </w:r>
      <w:r w:rsidRPr="00AE1B77">
        <w:rPr>
          <w:rFonts w:eastAsia="Times New Roman" w:cs="Times New Roman"/>
          <w:color w:val="000000"/>
          <w:szCs w:val="24"/>
          <w:lang w:val="en-GB"/>
        </w:rPr>
        <w:t xml:space="preserve">: </w:t>
      </w:r>
      <w:proofErr w:type="spellStart"/>
      <w:r w:rsidRPr="00AE1B77">
        <w:rPr>
          <w:rFonts w:cs="Times New Roman" w:hint="eastAsia"/>
          <w:szCs w:val="24"/>
        </w:rPr>
        <w:t>PhA</w:t>
      </w:r>
      <w:proofErr w:type="spellEnd"/>
      <w:r w:rsidRPr="00AE1B77">
        <w:rPr>
          <w:rFonts w:cs="Times New Roman" w:hint="eastAsia"/>
          <w:szCs w:val="24"/>
        </w:rPr>
        <w:t xml:space="preserve">: phase angle; </w:t>
      </w:r>
      <w:r w:rsidRPr="00AE1B77">
        <w:rPr>
          <w:rFonts w:cs="Times New Roman" w:hint="eastAsia"/>
          <w:color w:val="000000"/>
          <w:szCs w:val="24"/>
          <w:lang w:val="en-GB"/>
        </w:rPr>
        <w:t>BMI: body mass index.</w:t>
      </w:r>
    </w:p>
    <w:p w14:paraId="381053BE" w14:textId="77777777" w:rsidR="002D14A2" w:rsidRDefault="00346DD3" w:rsidP="004A28A1">
      <w:pPr>
        <w:spacing w:before="240" w:line="240" w:lineRule="auto"/>
        <w:jc w:val="both"/>
        <w:rPr>
          <w:rFonts w:cs="Times New Roman"/>
          <w:color w:val="000000"/>
          <w:szCs w:val="24"/>
          <w:lang w:val="en-GB"/>
        </w:rPr>
      </w:pPr>
      <w:r w:rsidRPr="00AE1B77">
        <w:rPr>
          <w:rFonts w:cs="Times New Roman"/>
          <w:color w:val="000000"/>
          <w:szCs w:val="24"/>
          <w:lang w:val="en-GB"/>
        </w:rPr>
        <w:t>Seven participants had missing BMI values in the final longitudinal dataset</w:t>
      </w:r>
      <w:r w:rsidRPr="00AE1B77">
        <w:rPr>
          <w:rFonts w:cs="Times New Roman" w:hint="eastAsia"/>
          <w:color w:val="000000"/>
          <w:szCs w:val="24"/>
          <w:lang w:val="en-GB"/>
        </w:rPr>
        <w:t xml:space="preserve"> (n=6,999)</w:t>
      </w:r>
      <w:r w:rsidRPr="00AE1B77">
        <w:rPr>
          <w:rFonts w:cs="Times New Roman"/>
          <w:color w:val="000000"/>
          <w:szCs w:val="24"/>
          <w:lang w:val="en-GB"/>
        </w:rPr>
        <w:t>.</w:t>
      </w:r>
    </w:p>
    <w:p w14:paraId="24D9FEC1" w14:textId="6BC815A6" w:rsidR="00346DD3" w:rsidRPr="00AE1B77" w:rsidRDefault="002D14A2" w:rsidP="004A28A1">
      <w:pPr>
        <w:spacing w:before="240" w:line="240" w:lineRule="auto"/>
        <w:jc w:val="both"/>
        <w:rPr>
          <w:rFonts w:cs="Times New Roman"/>
          <w:color w:val="000000"/>
          <w:szCs w:val="24"/>
          <w:lang w:val="en-GB"/>
        </w:rPr>
      </w:pPr>
      <w:r>
        <w:rPr>
          <w:rFonts w:cs="Times New Roman" w:hint="eastAsia"/>
          <w:szCs w:val="24"/>
        </w:rPr>
        <w:t xml:space="preserve">In each group, </w:t>
      </w:r>
      <w:proofErr w:type="spellStart"/>
      <w:r>
        <w:rPr>
          <w:rFonts w:cs="Times New Roman" w:hint="eastAsia"/>
          <w:szCs w:val="24"/>
        </w:rPr>
        <w:t>PhA</w:t>
      </w:r>
      <w:proofErr w:type="spellEnd"/>
      <w:r>
        <w:rPr>
          <w:rFonts w:cs="Times New Roman" w:hint="eastAsia"/>
          <w:szCs w:val="24"/>
        </w:rPr>
        <w:t xml:space="preserve"> values </w:t>
      </w:r>
      <w:r w:rsidRPr="00C1201D">
        <w:rPr>
          <w:rFonts w:cs="Times New Roman"/>
          <w:szCs w:val="24"/>
        </w:rPr>
        <w:t>are presented as mean (standard deviation)</w:t>
      </w:r>
      <w:r>
        <w:rPr>
          <w:rFonts w:cs="Times New Roman" w:hint="eastAsia"/>
          <w:szCs w:val="24"/>
        </w:rPr>
        <w:t>.</w:t>
      </w:r>
      <w:r w:rsidR="00346DD3" w:rsidRPr="00AE1B77">
        <w:rPr>
          <w:rFonts w:cs="Times New Roman"/>
          <w:color w:val="000000"/>
          <w:szCs w:val="24"/>
          <w:lang w:val="en-GB"/>
        </w:rPr>
        <w:br w:type="page"/>
      </w:r>
    </w:p>
    <w:p w14:paraId="0AA442AA" w14:textId="53B25312" w:rsidR="008E09D4" w:rsidRPr="00AE1B77" w:rsidRDefault="008E09D4" w:rsidP="008960F8">
      <w:pPr>
        <w:pStyle w:val="Heading2"/>
        <w:spacing w:line="360" w:lineRule="auto"/>
        <w:jc w:val="both"/>
        <w:rPr>
          <w:rFonts w:cs="Times New Roman"/>
          <w:szCs w:val="24"/>
        </w:rPr>
      </w:pPr>
      <w:bookmarkStart w:id="34" w:name="_Toc226624100"/>
      <w:r w:rsidRPr="00AE1B77">
        <w:rPr>
          <w:rFonts w:cs="Times New Roman"/>
          <w:szCs w:val="24"/>
        </w:rPr>
        <w:lastRenderedPageBreak/>
        <w:t xml:space="preserve">Table </w:t>
      </w:r>
      <w:bookmarkStart w:id="35" w:name="_Hlk204864604"/>
      <w:r w:rsidRPr="00AE1B77">
        <w:rPr>
          <w:rFonts w:cs="Times New Roman"/>
          <w:szCs w:val="24"/>
        </w:rPr>
        <w:t>S</w:t>
      </w:r>
      <w:r w:rsidR="00346DD3" w:rsidRPr="00AE1B77">
        <w:rPr>
          <w:rFonts w:cs="Times New Roman" w:hint="eastAsia"/>
          <w:szCs w:val="24"/>
        </w:rPr>
        <w:t>3</w:t>
      </w:r>
      <w:r w:rsidRPr="00AE1B77">
        <w:rPr>
          <w:rFonts w:cs="Times New Roman"/>
          <w:szCs w:val="24"/>
        </w:rPr>
        <w:t xml:space="preserve"> </w:t>
      </w:r>
      <w:r w:rsidR="0050309A" w:rsidRPr="00AE1B77">
        <w:rPr>
          <w:rFonts w:cs="Times New Roman"/>
          <w:szCs w:val="24"/>
        </w:rPr>
        <w:t xml:space="preserve">Characteristics of </w:t>
      </w:r>
      <w:r w:rsidR="003C708F" w:rsidRPr="00AE1B77">
        <w:rPr>
          <w:rFonts w:cs="Times New Roman" w:hint="eastAsia"/>
          <w:szCs w:val="24"/>
        </w:rPr>
        <w:t xml:space="preserve">the study </w:t>
      </w:r>
      <w:r w:rsidR="0050309A" w:rsidRPr="00AE1B77">
        <w:rPr>
          <w:rFonts w:cs="Times New Roman"/>
          <w:szCs w:val="24"/>
        </w:rPr>
        <w:t xml:space="preserve">participants with </w:t>
      </w:r>
      <w:r w:rsidR="003C708F" w:rsidRPr="00AE1B77">
        <w:rPr>
          <w:rFonts w:cs="Times New Roman" w:hint="eastAsia"/>
          <w:szCs w:val="24"/>
        </w:rPr>
        <w:t xml:space="preserve">continuous </w:t>
      </w:r>
      <w:r w:rsidR="0050309A" w:rsidRPr="00AE1B77">
        <w:rPr>
          <w:rFonts w:cs="Times New Roman"/>
          <w:szCs w:val="24"/>
        </w:rPr>
        <w:t>g</w:t>
      </w:r>
      <w:r w:rsidRPr="00AE1B77">
        <w:rPr>
          <w:rFonts w:cs="Times New Roman"/>
          <w:szCs w:val="24"/>
        </w:rPr>
        <w:t xml:space="preserve">lycemic and insulin-related traits </w:t>
      </w:r>
      <w:r w:rsidR="00A64D97" w:rsidRPr="00AE1B77">
        <w:rPr>
          <w:rFonts w:cs="Times New Roman"/>
          <w:szCs w:val="24"/>
        </w:rPr>
        <w:t xml:space="preserve">in </w:t>
      </w:r>
      <w:r w:rsidR="00573C31" w:rsidRPr="00AE1B77">
        <w:rPr>
          <w:rFonts w:cs="Times New Roman"/>
          <w:szCs w:val="24"/>
        </w:rPr>
        <w:t xml:space="preserve">the KORA </w:t>
      </w:r>
      <w:r w:rsidR="00A64D97" w:rsidRPr="00AE1B77">
        <w:rPr>
          <w:rFonts w:cs="Times New Roman"/>
          <w:szCs w:val="24"/>
        </w:rPr>
        <w:t>S4/F4/FF4</w:t>
      </w:r>
      <w:r w:rsidR="004E1720" w:rsidRPr="00AE1B77">
        <w:rPr>
          <w:rFonts w:cs="Times New Roman"/>
          <w:szCs w:val="24"/>
        </w:rPr>
        <w:t xml:space="preserve"> studies</w:t>
      </w:r>
      <w:bookmarkEnd w:id="34"/>
    </w:p>
    <w:tbl>
      <w:tblPr>
        <w:tblW w:w="9921" w:type="dxa"/>
        <w:tblCellMar>
          <w:left w:w="0" w:type="dxa"/>
          <w:right w:w="0" w:type="dxa"/>
        </w:tblCellMar>
        <w:tblLook w:val="04A0" w:firstRow="1" w:lastRow="0" w:firstColumn="1" w:lastColumn="0" w:noHBand="0" w:noVBand="1"/>
      </w:tblPr>
      <w:tblGrid>
        <w:gridCol w:w="4253"/>
        <w:gridCol w:w="1843"/>
        <w:gridCol w:w="1841"/>
        <w:gridCol w:w="1984"/>
      </w:tblGrid>
      <w:tr w:rsidR="008C4967" w:rsidRPr="00AE1B77" w14:paraId="6CF3040A" w14:textId="77777777" w:rsidTr="00A340F4">
        <w:trPr>
          <w:trHeight w:val="336"/>
        </w:trPr>
        <w:tc>
          <w:tcPr>
            <w:tcW w:w="4253" w:type="dxa"/>
            <w:tcBorders>
              <w:top w:val="single" w:sz="8" w:space="0" w:color="000000"/>
              <w:left w:val="nil"/>
              <w:bottom w:val="single" w:sz="8" w:space="0" w:color="000000"/>
              <w:right w:val="nil"/>
            </w:tcBorders>
            <w:tcMar>
              <w:top w:w="15" w:type="dxa"/>
              <w:left w:w="35" w:type="dxa"/>
              <w:bottom w:w="0" w:type="dxa"/>
              <w:right w:w="35" w:type="dxa"/>
            </w:tcMar>
            <w:vAlign w:val="center"/>
            <w:hideMark/>
          </w:tcPr>
          <w:p w14:paraId="3C563D68" w14:textId="77777777" w:rsidR="000E1D70" w:rsidRPr="00AE1B77" w:rsidRDefault="000E1D70" w:rsidP="00E01508">
            <w:pPr>
              <w:spacing w:after="0" w:line="276" w:lineRule="auto"/>
              <w:rPr>
                <w:rFonts w:cs="Times New Roman"/>
                <w:szCs w:val="24"/>
              </w:rPr>
            </w:pPr>
            <w:bookmarkStart w:id="36" w:name="_Hlk204864613"/>
            <w:bookmarkEnd w:id="35"/>
            <w:r w:rsidRPr="00AE1B77">
              <w:rPr>
                <w:rFonts w:cs="Times New Roman"/>
                <w:szCs w:val="24"/>
                <w:lang w:val="en-GB"/>
              </w:rPr>
              <w:t>Characteristics</w:t>
            </w:r>
          </w:p>
        </w:tc>
        <w:tc>
          <w:tcPr>
            <w:tcW w:w="1843" w:type="dxa"/>
            <w:tcBorders>
              <w:top w:val="single" w:sz="8" w:space="0" w:color="000000"/>
              <w:left w:val="nil"/>
              <w:bottom w:val="single" w:sz="8" w:space="0" w:color="000000"/>
              <w:right w:val="nil"/>
            </w:tcBorders>
            <w:tcMar>
              <w:top w:w="15" w:type="dxa"/>
              <w:left w:w="35" w:type="dxa"/>
              <w:bottom w:w="0" w:type="dxa"/>
              <w:right w:w="35" w:type="dxa"/>
            </w:tcMar>
            <w:vAlign w:val="center"/>
            <w:hideMark/>
          </w:tcPr>
          <w:p w14:paraId="537EA5F5" w14:textId="77777777" w:rsidR="000E1D70" w:rsidRPr="00AE1B77" w:rsidRDefault="000E1D70" w:rsidP="00E01508">
            <w:pPr>
              <w:spacing w:after="0" w:line="276" w:lineRule="auto"/>
              <w:rPr>
                <w:rFonts w:cs="Times New Roman"/>
                <w:szCs w:val="24"/>
              </w:rPr>
            </w:pPr>
            <w:r w:rsidRPr="00AE1B77">
              <w:rPr>
                <w:rFonts w:cs="Times New Roman"/>
                <w:szCs w:val="24"/>
              </w:rPr>
              <w:t>Baseline (S4)</w:t>
            </w:r>
          </w:p>
        </w:tc>
        <w:tc>
          <w:tcPr>
            <w:tcW w:w="1841" w:type="dxa"/>
            <w:tcBorders>
              <w:top w:val="single" w:sz="8" w:space="0" w:color="000000"/>
              <w:left w:val="nil"/>
              <w:bottom w:val="single" w:sz="8" w:space="0" w:color="000000"/>
              <w:right w:val="nil"/>
            </w:tcBorders>
            <w:tcMar>
              <w:top w:w="15" w:type="dxa"/>
              <w:left w:w="35" w:type="dxa"/>
              <w:bottom w:w="0" w:type="dxa"/>
              <w:right w:w="35" w:type="dxa"/>
            </w:tcMar>
            <w:vAlign w:val="center"/>
            <w:hideMark/>
          </w:tcPr>
          <w:p w14:paraId="3CB1866A" w14:textId="77777777" w:rsidR="000E1D70" w:rsidRPr="00AE1B77" w:rsidRDefault="000E1D70" w:rsidP="00E01508">
            <w:pPr>
              <w:spacing w:after="0" w:line="276" w:lineRule="auto"/>
              <w:rPr>
                <w:rFonts w:cs="Times New Roman"/>
                <w:szCs w:val="24"/>
              </w:rPr>
            </w:pPr>
            <w:r w:rsidRPr="00AE1B77">
              <w:rPr>
                <w:rFonts w:cs="Times New Roman"/>
                <w:szCs w:val="24"/>
                <w:lang w:val="en-GB"/>
              </w:rPr>
              <w:t>1</w:t>
            </w:r>
            <w:r w:rsidRPr="00AE1B77">
              <w:rPr>
                <w:rFonts w:cs="Times New Roman"/>
                <w:szCs w:val="24"/>
                <w:vertAlign w:val="superscript"/>
                <w:lang w:val="en-GB"/>
              </w:rPr>
              <w:t>st</w:t>
            </w:r>
            <w:r w:rsidRPr="00AE1B77">
              <w:rPr>
                <w:rFonts w:cs="Times New Roman"/>
                <w:szCs w:val="24"/>
                <w:lang w:val="en-GB"/>
              </w:rPr>
              <w:t xml:space="preserve"> follow-up (F4)</w:t>
            </w:r>
          </w:p>
        </w:tc>
        <w:tc>
          <w:tcPr>
            <w:tcW w:w="1984" w:type="dxa"/>
            <w:tcBorders>
              <w:top w:val="single" w:sz="8" w:space="0" w:color="000000"/>
              <w:left w:val="nil"/>
              <w:bottom w:val="single" w:sz="8" w:space="0" w:color="000000"/>
              <w:right w:val="nil"/>
            </w:tcBorders>
            <w:tcMar>
              <w:top w:w="15" w:type="dxa"/>
              <w:left w:w="35" w:type="dxa"/>
              <w:bottom w:w="0" w:type="dxa"/>
              <w:right w:w="35" w:type="dxa"/>
            </w:tcMar>
            <w:vAlign w:val="center"/>
            <w:hideMark/>
          </w:tcPr>
          <w:p w14:paraId="017E6541" w14:textId="108EC18C" w:rsidR="000E1D70" w:rsidRPr="00AE1B77" w:rsidRDefault="000E1D70" w:rsidP="00E01508">
            <w:pPr>
              <w:spacing w:after="0" w:line="276" w:lineRule="auto"/>
              <w:rPr>
                <w:rFonts w:cs="Times New Roman"/>
                <w:szCs w:val="24"/>
              </w:rPr>
            </w:pPr>
            <w:r w:rsidRPr="00AE1B77">
              <w:rPr>
                <w:rFonts w:cs="Times New Roman"/>
                <w:szCs w:val="24"/>
                <w:lang w:val="en-GB"/>
              </w:rPr>
              <w:t>2</w:t>
            </w:r>
            <w:proofErr w:type="spellStart"/>
            <w:r w:rsidRPr="00AE1B77">
              <w:rPr>
                <w:rFonts w:cs="Times New Roman"/>
                <w:szCs w:val="24"/>
                <w:vertAlign w:val="superscript"/>
              </w:rPr>
              <w:t>nd</w:t>
            </w:r>
            <w:proofErr w:type="spellEnd"/>
            <w:r w:rsidRPr="00AE1B77">
              <w:rPr>
                <w:rFonts w:cs="Times New Roman"/>
                <w:szCs w:val="24"/>
              </w:rPr>
              <w:t xml:space="preserve"> follow-up (FF4)</w:t>
            </w:r>
          </w:p>
        </w:tc>
      </w:tr>
      <w:tr w:rsidR="008C4967" w:rsidRPr="00AE1B77" w14:paraId="15EFE0F3" w14:textId="77777777" w:rsidTr="00A340F4">
        <w:trPr>
          <w:trHeight w:val="267"/>
        </w:trPr>
        <w:tc>
          <w:tcPr>
            <w:tcW w:w="4253" w:type="dxa"/>
            <w:tcBorders>
              <w:top w:val="single" w:sz="8" w:space="0" w:color="000000"/>
              <w:left w:val="nil"/>
              <w:bottom w:val="nil"/>
              <w:right w:val="nil"/>
            </w:tcBorders>
            <w:tcMar>
              <w:top w:w="15" w:type="dxa"/>
              <w:left w:w="35" w:type="dxa"/>
              <w:bottom w:w="0" w:type="dxa"/>
              <w:right w:w="35" w:type="dxa"/>
            </w:tcMar>
            <w:hideMark/>
          </w:tcPr>
          <w:p w14:paraId="214CA131" w14:textId="11453EE3" w:rsidR="000E1D70" w:rsidRPr="00AE1B77" w:rsidRDefault="0093604B" w:rsidP="00067661">
            <w:pPr>
              <w:spacing w:after="0" w:line="276" w:lineRule="auto"/>
              <w:rPr>
                <w:rFonts w:cs="Times New Roman"/>
                <w:szCs w:val="24"/>
              </w:rPr>
            </w:pPr>
            <w:r w:rsidRPr="00AE1B77">
              <w:rPr>
                <w:rFonts w:cs="Times New Roman"/>
                <w:szCs w:val="24"/>
                <w:lang w:val="en-GB"/>
              </w:rPr>
              <w:t>N</w:t>
            </w:r>
          </w:p>
        </w:tc>
        <w:tc>
          <w:tcPr>
            <w:tcW w:w="1843" w:type="dxa"/>
            <w:tcBorders>
              <w:top w:val="single" w:sz="8" w:space="0" w:color="000000"/>
              <w:left w:val="nil"/>
              <w:bottom w:val="nil"/>
              <w:right w:val="nil"/>
            </w:tcBorders>
            <w:tcMar>
              <w:top w:w="15" w:type="dxa"/>
              <w:left w:w="15" w:type="dxa"/>
              <w:bottom w:w="0" w:type="dxa"/>
              <w:right w:w="15" w:type="dxa"/>
            </w:tcMar>
            <w:hideMark/>
          </w:tcPr>
          <w:p w14:paraId="13D09504" w14:textId="77777777" w:rsidR="000E1D70" w:rsidRPr="00AE1B77" w:rsidRDefault="000E1D70" w:rsidP="00067661">
            <w:pPr>
              <w:spacing w:after="0" w:line="276" w:lineRule="auto"/>
              <w:rPr>
                <w:rFonts w:cs="Times New Roman"/>
                <w:szCs w:val="24"/>
              </w:rPr>
            </w:pPr>
            <w:r w:rsidRPr="00AE1B77">
              <w:rPr>
                <w:rFonts w:cs="Times New Roman"/>
                <w:szCs w:val="24"/>
              </w:rPr>
              <w:t>804</w:t>
            </w:r>
          </w:p>
        </w:tc>
        <w:tc>
          <w:tcPr>
            <w:tcW w:w="1841" w:type="dxa"/>
            <w:tcBorders>
              <w:top w:val="single" w:sz="8" w:space="0" w:color="000000"/>
              <w:left w:val="nil"/>
              <w:bottom w:val="nil"/>
              <w:right w:val="nil"/>
            </w:tcBorders>
            <w:tcMar>
              <w:top w:w="15" w:type="dxa"/>
              <w:left w:w="15" w:type="dxa"/>
              <w:bottom w:w="0" w:type="dxa"/>
              <w:right w:w="15" w:type="dxa"/>
            </w:tcMar>
            <w:hideMark/>
          </w:tcPr>
          <w:p w14:paraId="43F1877B" w14:textId="77777777" w:rsidR="000E1D70" w:rsidRPr="00AE1B77" w:rsidRDefault="000E1D70" w:rsidP="00067661">
            <w:pPr>
              <w:spacing w:after="0" w:line="276" w:lineRule="auto"/>
              <w:rPr>
                <w:rFonts w:cs="Times New Roman"/>
                <w:szCs w:val="24"/>
              </w:rPr>
            </w:pPr>
            <w:r w:rsidRPr="00AE1B77">
              <w:rPr>
                <w:rFonts w:cs="Times New Roman"/>
                <w:szCs w:val="24"/>
              </w:rPr>
              <w:t>792</w:t>
            </w:r>
          </w:p>
        </w:tc>
        <w:tc>
          <w:tcPr>
            <w:tcW w:w="1984" w:type="dxa"/>
            <w:tcBorders>
              <w:top w:val="single" w:sz="8" w:space="0" w:color="000000"/>
              <w:left w:val="nil"/>
              <w:bottom w:val="nil"/>
              <w:right w:val="nil"/>
            </w:tcBorders>
            <w:tcMar>
              <w:top w:w="15" w:type="dxa"/>
              <w:left w:w="15" w:type="dxa"/>
              <w:bottom w:w="0" w:type="dxa"/>
              <w:right w:w="15" w:type="dxa"/>
            </w:tcMar>
            <w:hideMark/>
          </w:tcPr>
          <w:p w14:paraId="23E74909" w14:textId="77777777" w:rsidR="000E1D70" w:rsidRPr="00AE1B77" w:rsidRDefault="000E1D70" w:rsidP="00067661">
            <w:pPr>
              <w:spacing w:after="0" w:line="276" w:lineRule="auto"/>
              <w:rPr>
                <w:rFonts w:cs="Times New Roman"/>
                <w:szCs w:val="24"/>
              </w:rPr>
            </w:pPr>
            <w:r w:rsidRPr="00AE1B77">
              <w:rPr>
                <w:rFonts w:cs="Times New Roman"/>
                <w:szCs w:val="24"/>
              </w:rPr>
              <w:t>477</w:t>
            </w:r>
          </w:p>
        </w:tc>
      </w:tr>
      <w:tr w:rsidR="008C4967" w:rsidRPr="00AE1B77" w14:paraId="068BD9D8" w14:textId="77777777" w:rsidTr="00A340F4">
        <w:trPr>
          <w:trHeight w:val="290"/>
        </w:trPr>
        <w:tc>
          <w:tcPr>
            <w:tcW w:w="4253" w:type="dxa"/>
            <w:tcBorders>
              <w:top w:val="nil"/>
              <w:left w:val="nil"/>
              <w:bottom w:val="nil"/>
              <w:right w:val="nil"/>
            </w:tcBorders>
            <w:tcMar>
              <w:top w:w="15" w:type="dxa"/>
              <w:left w:w="35" w:type="dxa"/>
              <w:bottom w:w="0" w:type="dxa"/>
              <w:right w:w="35" w:type="dxa"/>
            </w:tcMar>
            <w:hideMark/>
          </w:tcPr>
          <w:p w14:paraId="6F972664" w14:textId="77777777" w:rsidR="000E1D70" w:rsidRPr="00AE1B77" w:rsidRDefault="000E1D70" w:rsidP="00067661">
            <w:pPr>
              <w:spacing w:after="0" w:line="276" w:lineRule="auto"/>
              <w:rPr>
                <w:rFonts w:cs="Times New Roman"/>
                <w:szCs w:val="24"/>
              </w:rPr>
            </w:pPr>
            <w:r w:rsidRPr="00AE1B77">
              <w:rPr>
                <w:rFonts w:cs="Times New Roman"/>
                <w:szCs w:val="24"/>
              </w:rPr>
              <w:t>Age (years)</w:t>
            </w:r>
          </w:p>
        </w:tc>
        <w:tc>
          <w:tcPr>
            <w:tcW w:w="1843" w:type="dxa"/>
            <w:tcBorders>
              <w:top w:val="nil"/>
              <w:left w:val="nil"/>
              <w:bottom w:val="nil"/>
              <w:right w:val="nil"/>
            </w:tcBorders>
            <w:tcMar>
              <w:top w:w="15" w:type="dxa"/>
              <w:left w:w="15" w:type="dxa"/>
              <w:bottom w:w="0" w:type="dxa"/>
              <w:right w:w="15" w:type="dxa"/>
            </w:tcMar>
            <w:hideMark/>
          </w:tcPr>
          <w:p w14:paraId="14A8B0E8" w14:textId="77777777" w:rsidR="000E1D70" w:rsidRPr="00AE1B77" w:rsidRDefault="000E1D70" w:rsidP="00067661">
            <w:pPr>
              <w:spacing w:after="0" w:line="276" w:lineRule="auto"/>
              <w:rPr>
                <w:rFonts w:cs="Times New Roman"/>
                <w:szCs w:val="24"/>
              </w:rPr>
            </w:pPr>
            <w:r w:rsidRPr="00AE1B77">
              <w:rPr>
                <w:rFonts w:cs="Times New Roman"/>
                <w:szCs w:val="24"/>
              </w:rPr>
              <w:t>63.2 (5.4)</w:t>
            </w:r>
          </w:p>
        </w:tc>
        <w:tc>
          <w:tcPr>
            <w:tcW w:w="1841" w:type="dxa"/>
            <w:tcBorders>
              <w:top w:val="nil"/>
              <w:left w:val="nil"/>
              <w:bottom w:val="nil"/>
              <w:right w:val="nil"/>
            </w:tcBorders>
            <w:tcMar>
              <w:top w:w="15" w:type="dxa"/>
              <w:left w:w="15" w:type="dxa"/>
              <w:bottom w:w="0" w:type="dxa"/>
              <w:right w:w="15" w:type="dxa"/>
            </w:tcMar>
          </w:tcPr>
          <w:p w14:paraId="26978162" w14:textId="3E761EB8" w:rsidR="000E1D70" w:rsidRPr="00AE1B77" w:rsidRDefault="000E1D70" w:rsidP="00067661">
            <w:pPr>
              <w:spacing w:after="0" w:line="276" w:lineRule="auto"/>
              <w:rPr>
                <w:rFonts w:cs="Times New Roman"/>
                <w:szCs w:val="24"/>
              </w:rPr>
            </w:pPr>
          </w:p>
        </w:tc>
        <w:tc>
          <w:tcPr>
            <w:tcW w:w="1984" w:type="dxa"/>
            <w:tcBorders>
              <w:top w:val="nil"/>
              <w:left w:val="nil"/>
              <w:bottom w:val="nil"/>
              <w:right w:val="nil"/>
            </w:tcBorders>
            <w:tcMar>
              <w:top w:w="15" w:type="dxa"/>
              <w:left w:w="15" w:type="dxa"/>
              <w:bottom w:w="0" w:type="dxa"/>
              <w:right w:w="15" w:type="dxa"/>
            </w:tcMar>
          </w:tcPr>
          <w:p w14:paraId="1D4B62EC" w14:textId="74C180C6" w:rsidR="000E1D70" w:rsidRPr="00AE1B77" w:rsidRDefault="000E1D70" w:rsidP="00067661">
            <w:pPr>
              <w:spacing w:after="0" w:line="276" w:lineRule="auto"/>
              <w:rPr>
                <w:rFonts w:cs="Times New Roman"/>
                <w:szCs w:val="24"/>
              </w:rPr>
            </w:pPr>
          </w:p>
        </w:tc>
      </w:tr>
      <w:tr w:rsidR="008C4967" w:rsidRPr="00AE1B77" w14:paraId="7157A9B8" w14:textId="77777777" w:rsidTr="00A340F4">
        <w:trPr>
          <w:trHeight w:val="290"/>
        </w:trPr>
        <w:tc>
          <w:tcPr>
            <w:tcW w:w="4253" w:type="dxa"/>
            <w:tcBorders>
              <w:top w:val="nil"/>
              <w:left w:val="nil"/>
              <w:bottom w:val="nil"/>
              <w:right w:val="nil"/>
            </w:tcBorders>
            <w:tcMar>
              <w:top w:w="15" w:type="dxa"/>
              <w:left w:w="35" w:type="dxa"/>
              <w:bottom w:w="0" w:type="dxa"/>
              <w:right w:w="35" w:type="dxa"/>
            </w:tcMar>
            <w:hideMark/>
          </w:tcPr>
          <w:p w14:paraId="650AF7BC" w14:textId="77777777" w:rsidR="000E1D70" w:rsidRPr="00AE1B77" w:rsidRDefault="000E1D70" w:rsidP="00067661">
            <w:pPr>
              <w:spacing w:after="0" w:line="276" w:lineRule="auto"/>
              <w:rPr>
                <w:rFonts w:cs="Times New Roman"/>
                <w:szCs w:val="24"/>
              </w:rPr>
            </w:pPr>
            <w:r w:rsidRPr="00AE1B77">
              <w:rPr>
                <w:rFonts w:cs="Times New Roman"/>
                <w:szCs w:val="24"/>
                <w:lang w:val="en-GB"/>
              </w:rPr>
              <w:t>Men</w:t>
            </w:r>
            <w:r w:rsidRPr="00AE1B77">
              <w:rPr>
                <w:rFonts w:cs="Times New Roman"/>
                <w:szCs w:val="24"/>
              </w:rPr>
              <w:t xml:space="preserve">, </w:t>
            </w:r>
            <w:r w:rsidRPr="00AE1B77">
              <w:rPr>
                <w:rFonts w:cs="Times New Roman"/>
                <w:i/>
                <w:iCs/>
                <w:szCs w:val="24"/>
              </w:rPr>
              <w:t>n</w:t>
            </w:r>
            <w:r w:rsidRPr="00AE1B77">
              <w:rPr>
                <w:rFonts w:cs="Times New Roman"/>
                <w:szCs w:val="24"/>
              </w:rPr>
              <w:t xml:space="preserve"> (%)</w:t>
            </w:r>
          </w:p>
        </w:tc>
        <w:tc>
          <w:tcPr>
            <w:tcW w:w="1843" w:type="dxa"/>
            <w:tcBorders>
              <w:top w:val="nil"/>
              <w:left w:val="nil"/>
              <w:bottom w:val="nil"/>
              <w:right w:val="nil"/>
            </w:tcBorders>
            <w:tcMar>
              <w:top w:w="15" w:type="dxa"/>
              <w:left w:w="15" w:type="dxa"/>
              <w:bottom w:w="0" w:type="dxa"/>
              <w:right w:w="15" w:type="dxa"/>
            </w:tcMar>
            <w:hideMark/>
          </w:tcPr>
          <w:p w14:paraId="70CECA6D" w14:textId="77777777" w:rsidR="000E1D70" w:rsidRPr="00AE1B77" w:rsidRDefault="000E1D70" w:rsidP="00067661">
            <w:pPr>
              <w:spacing w:after="0" w:line="276" w:lineRule="auto"/>
              <w:rPr>
                <w:rFonts w:cs="Times New Roman"/>
                <w:szCs w:val="24"/>
              </w:rPr>
            </w:pPr>
            <w:r w:rsidRPr="00AE1B77">
              <w:rPr>
                <w:rFonts w:cs="Times New Roman"/>
                <w:szCs w:val="24"/>
              </w:rPr>
              <w:t>396 (49.3)</w:t>
            </w:r>
          </w:p>
        </w:tc>
        <w:tc>
          <w:tcPr>
            <w:tcW w:w="1841" w:type="dxa"/>
            <w:tcBorders>
              <w:top w:val="nil"/>
              <w:left w:val="nil"/>
              <w:bottom w:val="nil"/>
              <w:right w:val="nil"/>
            </w:tcBorders>
            <w:tcMar>
              <w:top w:w="15" w:type="dxa"/>
              <w:left w:w="15" w:type="dxa"/>
              <w:bottom w:w="0" w:type="dxa"/>
              <w:right w:w="15" w:type="dxa"/>
            </w:tcMar>
          </w:tcPr>
          <w:p w14:paraId="48389D5A" w14:textId="1B544325" w:rsidR="000E1D70" w:rsidRPr="00AE1B77" w:rsidRDefault="000E1D70" w:rsidP="00067661">
            <w:pPr>
              <w:spacing w:after="0" w:line="276" w:lineRule="auto"/>
              <w:rPr>
                <w:rFonts w:cs="Times New Roman"/>
                <w:szCs w:val="24"/>
              </w:rPr>
            </w:pPr>
          </w:p>
        </w:tc>
        <w:tc>
          <w:tcPr>
            <w:tcW w:w="1984" w:type="dxa"/>
            <w:tcBorders>
              <w:top w:val="nil"/>
              <w:left w:val="nil"/>
              <w:bottom w:val="nil"/>
              <w:right w:val="nil"/>
            </w:tcBorders>
            <w:tcMar>
              <w:top w:w="15" w:type="dxa"/>
              <w:left w:w="15" w:type="dxa"/>
              <w:bottom w:w="0" w:type="dxa"/>
              <w:right w:w="15" w:type="dxa"/>
            </w:tcMar>
          </w:tcPr>
          <w:p w14:paraId="3EF952F2" w14:textId="54855D2C" w:rsidR="000E1D70" w:rsidRPr="00AE1B77" w:rsidRDefault="000E1D70" w:rsidP="00067661">
            <w:pPr>
              <w:spacing w:after="0" w:line="276" w:lineRule="auto"/>
              <w:rPr>
                <w:rFonts w:cs="Times New Roman"/>
                <w:szCs w:val="24"/>
              </w:rPr>
            </w:pPr>
          </w:p>
        </w:tc>
      </w:tr>
      <w:tr w:rsidR="008C4967" w:rsidRPr="00AE1B77" w14:paraId="60DA139F" w14:textId="77777777" w:rsidTr="00A340F4">
        <w:trPr>
          <w:trHeight w:val="283"/>
        </w:trPr>
        <w:tc>
          <w:tcPr>
            <w:tcW w:w="4253" w:type="dxa"/>
            <w:tcBorders>
              <w:top w:val="nil"/>
              <w:left w:val="nil"/>
              <w:bottom w:val="nil"/>
              <w:right w:val="nil"/>
            </w:tcBorders>
            <w:tcMar>
              <w:top w:w="15" w:type="dxa"/>
              <w:left w:w="35" w:type="dxa"/>
              <w:bottom w:w="0" w:type="dxa"/>
              <w:right w:w="35" w:type="dxa"/>
            </w:tcMar>
            <w:hideMark/>
          </w:tcPr>
          <w:p w14:paraId="792A36CE" w14:textId="77777777" w:rsidR="000E1D70" w:rsidRPr="00AE1B77" w:rsidRDefault="000E1D70" w:rsidP="00067661">
            <w:pPr>
              <w:spacing w:after="0" w:line="276" w:lineRule="auto"/>
              <w:rPr>
                <w:rFonts w:cs="Times New Roman"/>
                <w:szCs w:val="24"/>
              </w:rPr>
            </w:pPr>
            <w:r w:rsidRPr="00AE1B77">
              <w:rPr>
                <w:rFonts w:cs="Times New Roman"/>
                <w:szCs w:val="24"/>
              </w:rPr>
              <w:t>Waist circumference (cm)</w:t>
            </w:r>
          </w:p>
        </w:tc>
        <w:tc>
          <w:tcPr>
            <w:tcW w:w="1843" w:type="dxa"/>
            <w:tcBorders>
              <w:top w:val="nil"/>
              <w:left w:val="nil"/>
              <w:bottom w:val="nil"/>
              <w:right w:val="nil"/>
            </w:tcBorders>
            <w:tcMar>
              <w:top w:w="15" w:type="dxa"/>
              <w:left w:w="15" w:type="dxa"/>
              <w:bottom w:w="0" w:type="dxa"/>
              <w:right w:w="15" w:type="dxa"/>
            </w:tcMar>
            <w:hideMark/>
          </w:tcPr>
          <w:p w14:paraId="63857F49" w14:textId="77777777" w:rsidR="000E1D70" w:rsidRPr="00AE1B77" w:rsidRDefault="000E1D70" w:rsidP="00067661">
            <w:pPr>
              <w:spacing w:after="0" w:line="276" w:lineRule="auto"/>
              <w:rPr>
                <w:rFonts w:cs="Times New Roman"/>
                <w:szCs w:val="24"/>
              </w:rPr>
            </w:pPr>
            <w:r w:rsidRPr="00AE1B77">
              <w:rPr>
                <w:rFonts w:cs="Times New Roman"/>
                <w:szCs w:val="24"/>
              </w:rPr>
              <w:t>93.8 (11.1)</w:t>
            </w:r>
          </w:p>
        </w:tc>
        <w:tc>
          <w:tcPr>
            <w:tcW w:w="1841" w:type="dxa"/>
            <w:tcBorders>
              <w:top w:val="nil"/>
              <w:left w:val="nil"/>
              <w:bottom w:val="nil"/>
              <w:right w:val="nil"/>
            </w:tcBorders>
            <w:tcMar>
              <w:top w:w="15" w:type="dxa"/>
              <w:left w:w="15" w:type="dxa"/>
              <w:bottom w:w="0" w:type="dxa"/>
              <w:right w:w="15" w:type="dxa"/>
            </w:tcMar>
          </w:tcPr>
          <w:p w14:paraId="1370F681" w14:textId="4D596D68" w:rsidR="000E1D70" w:rsidRPr="00AE1B77" w:rsidRDefault="000E1D70" w:rsidP="00067661">
            <w:pPr>
              <w:spacing w:after="0" w:line="276" w:lineRule="auto"/>
              <w:rPr>
                <w:rFonts w:cs="Times New Roman"/>
                <w:szCs w:val="24"/>
              </w:rPr>
            </w:pPr>
          </w:p>
        </w:tc>
        <w:tc>
          <w:tcPr>
            <w:tcW w:w="1984" w:type="dxa"/>
            <w:tcBorders>
              <w:top w:val="nil"/>
              <w:left w:val="nil"/>
              <w:bottom w:val="nil"/>
              <w:right w:val="nil"/>
            </w:tcBorders>
            <w:tcMar>
              <w:top w:w="15" w:type="dxa"/>
              <w:left w:w="15" w:type="dxa"/>
              <w:bottom w:w="0" w:type="dxa"/>
              <w:right w:w="15" w:type="dxa"/>
            </w:tcMar>
          </w:tcPr>
          <w:p w14:paraId="6FAD6450" w14:textId="0AA093F9" w:rsidR="000E1D70" w:rsidRPr="00AE1B77" w:rsidRDefault="000E1D70" w:rsidP="00067661">
            <w:pPr>
              <w:spacing w:after="0" w:line="276" w:lineRule="auto"/>
              <w:rPr>
                <w:rFonts w:cs="Times New Roman"/>
                <w:szCs w:val="24"/>
              </w:rPr>
            </w:pPr>
          </w:p>
        </w:tc>
      </w:tr>
      <w:tr w:rsidR="008C4967" w:rsidRPr="00AE1B77" w14:paraId="53ABC715" w14:textId="77777777" w:rsidTr="00A340F4">
        <w:trPr>
          <w:trHeight w:val="267"/>
        </w:trPr>
        <w:tc>
          <w:tcPr>
            <w:tcW w:w="4253" w:type="dxa"/>
            <w:tcBorders>
              <w:top w:val="nil"/>
              <w:left w:val="nil"/>
              <w:bottom w:val="nil"/>
              <w:right w:val="nil"/>
            </w:tcBorders>
            <w:tcMar>
              <w:top w:w="15" w:type="dxa"/>
              <w:left w:w="35" w:type="dxa"/>
              <w:bottom w:w="0" w:type="dxa"/>
              <w:right w:w="35" w:type="dxa"/>
            </w:tcMar>
            <w:hideMark/>
          </w:tcPr>
          <w:p w14:paraId="049611EF" w14:textId="77777777" w:rsidR="000E1D70" w:rsidRPr="00AE1B77" w:rsidRDefault="000E1D70" w:rsidP="00067661">
            <w:pPr>
              <w:spacing w:after="0" w:line="276" w:lineRule="auto"/>
              <w:rPr>
                <w:rFonts w:cs="Times New Roman"/>
                <w:szCs w:val="24"/>
              </w:rPr>
            </w:pPr>
            <w:r w:rsidRPr="00AE1B77">
              <w:rPr>
                <w:rFonts w:cs="Times New Roman"/>
                <w:szCs w:val="24"/>
              </w:rPr>
              <w:t xml:space="preserve">Smoking status, </w:t>
            </w:r>
            <w:r w:rsidRPr="00AE1B77">
              <w:rPr>
                <w:rFonts w:cs="Times New Roman"/>
                <w:i/>
                <w:iCs/>
                <w:szCs w:val="24"/>
              </w:rPr>
              <w:t>n</w:t>
            </w:r>
            <w:r w:rsidRPr="00AE1B77">
              <w:rPr>
                <w:rFonts w:cs="Times New Roman"/>
                <w:szCs w:val="24"/>
              </w:rPr>
              <w:t xml:space="preserve"> (%)</w:t>
            </w:r>
          </w:p>
        </w:tc>
        <w:tc>
          <w:tcPr>
            <w:tcW w:w="1843" w:type="dxa"/>
            <w:tcBorders>
              <w:top w:val="nil"/>
              <w:left w:val="nil"/>
              <w:bottom w:val="nil"/>
              <w:right w:val="nil"/>
            </w:tcBorders>
            <w:tcMar>
              <w:top w:w="15" w:type="dxa"/>
              <w:left w:w="15" w:type="dxa"/>
              <w:bottom w:w="0" w:type="dxa"/>
              <w:right w:w="15" w:type="dxa"/>
            </w:tcMar>
            <w:hideMark/>
          </w:tcPr>
          <w:p w14:paraId="0C3ABB7E" w14:textId="77777777" w:rsidR="000E1D70" w:rsidRPr="00AE1B77" w:rsidRDefault="000E1D70" w:rsidP="00067661">
            <w:pPr>
              <w:spacing w:after="0" w:line="276" w:lineRule="auto"/>
              <w:rPr>
                <w:rFonts w:cs="Times New Roman"/>
                <w:szCs w:val="24"/>
              </w:rPr>
            </w:pPr>
          </w:p>
        </w:tc>
        <w:tc>
          <w:tcPr>
            <w:tcW w:w="1841" w:type="dxa"/>
            <w:tcBorders>
              <w:top w:val="nil"/>
              <w:left w:val="nil"/>
              <w:bottom w:val="nil"/>
              <w:right w:val="nil"/>
            </w:tcBorders>
            <w:tcMar>
              <w:top w:w="15" w:type="dxa"/>
              <w:left w:w="15" w:type="dxa"/>
              <w:bottom w:w="0" w:type="dxa"/>
              <w:right w:w="15" w:type="dxa"/>
            </w:tcMar>
          </w:tcPr>
          <w:p w14:paraId="4437970E" w14:textId="77777777" w:rsidR="000E1D70" w:rsidRPr="00AE1B77" w:rsidRDefault="000E1D70" w:rsidP="00067661">
            <w:pPr>
              <w:spacing w:after="0" w:line="276" w:lineRule="auto"/>
              <w:rPr>
                <w:rFonts w:cs="Times New Roman"/>
                <w:szCs w:val="24"/>
              </w:rPr>
            </w:pPr>
          </w:p>
        </w:tc>
        <w:tc>
          <w:tcPr>
            <w:tcW w:w="1984" w:type="dxa"/>
            <w:tcBorders>
              <w:top w:val="nil"/>
              <w:left w:val="nil"/>
              <w:bottom w:val="nil"/>
              <w:right w:val="nil"/>
            </w:tcBorders>
            <w:tcMar>
              <w:top w:w="15" w:type="dxa"/>
              <w:left w:w="15" w:type="dxa"/>
              <w:bottom w:w="0" w:type="dxa"/>
              <w:right w:w="15" w:type="dxa"/>
            </w:tcMar>
          </w:tcPr>
          <w:p w14:paraId="23AADC77" w14:textId="77777777" w:rsidR="000E1D70" w:rsidRPr="00AE1B77" w:rsidRDefault="000E1D70" w:rsidP="00067661">
            <w:pPr>
              <w:spacing w:after="0" w:line="276" w:lineRule="auto"/>
              <w:rPr>
                <w:rFonts w:cs="Times New Roman"/>
                <w:szCs w:val="24"/>
              </w:rPr>
            </w:pPr>
          </w:p>
        </w:tc>
      </w:tr>
      <w:tr w:rsidR="008C4967" w:rsidRPr="00AE1B77" w14:paraId="7A30F720" w14:textId="77777777" w:rsidTr="00A340F4">
        <w:trPr>
          <w:trHeight w:val="290"/>
        </w:trPr>
        <w:tc>
          <w:tcPr>
            <w:tcW w:w="4253" w:type="dxa"/>
            <w:tcBorders>
              <w:top w:val="nil"/>
              <w:left w:val="nil"/>
              <w:bottom w:val="nil"/>
              <w:right w:val="nil"/>
            </w:tcBorders>
            <w:tcMar>
              <w:top w:w="15" w:type="dxa"/>
              <w:left w:w="35" w:type="dxa"/>
              <w:bottom w:w="0" w:type="dxa"/>
              <w:right w:w="35" w:type="dxa"/>
            </w:tcMar>
            <w:hideMark/>
          </w:tcPr>
          <w:p w14:paraId="472773BF" w14:textId="288A44C3" w:rsidR="000E1D70" w:rsidRPr="00AE1B77" w:rsidRDefault="00B80969" w:rsidP="00067661">
            <w:pPr>
              <w:spacing w:after="0" w:line="276" w:lineRule="auto"/>
              <w:rPr>
                <w:rFonts w:cs="Times New Roman"/>
                <w:szCs w:val="24"/>
              </w:rPr>
            </w:pPr>
            <w:r w:rsidRPr="00AE1B77">
              <w:rPr>
                <w:rFonts w:eastAsia="Times New Roman" w:cs="Times New Roman"/>
                <w:color w:val="000000" w:themeColor="text1"/>
                <w:szCs w:val="24"/>
              </w:rPr>
              <w:t xml:space="preserve">   </w:t>
            </w:r>
            <w:r w:rsidR="000E1D70" w:rsidRPr="00AE1B77">
              <w:rPr>
                <w:rFonts w:cs="Times New Roman"/>
                <w:szCs w:val="24"/>
              </w:rPr>
              <w:t>never</w:t>
            </w:r>
          </w:p>
        </w:tc>
        <w:tc>
          <w:tcPr>
            <w:tcW w:w="1843" w:type="dxa"/>
            <w:tcBorders>
              <w:top w:val="nil"/>
              <w:left w:val="nil"/>
              <w:bottom w:val="nil"/>
              <w:right w:val="nil"/>
            </w:tcBorders>
            <w:tcMar>
              <w:top w:w="15" w:type="dxa"/>
              <w:left w:w="15" w:type="dxa"/>
              <w:bottom w:w="0" w:type="dxa"/>
              <w:right w:w="15" w:type="dxa"/>
            </w:tcMar>
            <w:hideMark/>
          </w:tcPr>
          <w:p w14:paraId="4F9030A4" w14:textId="77777777" w:rsidR="000E1D70" w:rsidRPr="00AE1B77" w:rsidRDefault="000E1D70" w:rsidP="00067661">
            <w:pPr>
              <w:spacing w:after="0" w:line="276" w:lineRule="auto"/>
              <w:rPr>
                <w:rFonts w:cs="Times New Roman"/>
                <w:szCs w:val="24"/>
              </w:rPr>
            </w:pPr>
            <w:r w:rsidRPr="00AE1B77">
              <w:rPr>
                <w:rFonts w:cs="Times New Roman"/>
                <w:szCs w:val="24"/>
              </w:rPr>
              <w:t>406 (50.5)</w:t>
            </w:r>
          </w:p>
        </w:tc>
        <w:tc>
          <w:tcPr>
            <w:tcW w:w="1841" w:type="dxa"/>
            <w:tcBorders>
              <w:top w:val="nil"/>
              <w:left w:val="nil"/>
              <w:bottom w:val="nil"/>
              <w:right w:val="nil"/>
            </w:tcBorders>
            <w:tcMar>
              <w:top w:w="15" w:type="dxa"/>
              <w:left w:w="15" w:type="dxa"/>
              <w:bottom w:w="0" w:type="dxa"/>
              <w:right w:w="15" w:type="dxa"/>
            </w:tcMar>
          </w:tcPr>
          <w:p w14:paraId="69A6DDA4" w14:textId="3F609BEB" w:rsidR="000E1D70" w:rsidRPr="00AE1B77" w:rsidRDefault="000E1D70" w:rsidP="00067661">
            <w:pPr>
              <w:spacing w:after="0" w:line="276" w:lineRule="auto"/>
              <w:rPr>
                <w:rFonts w:cs="Times New Roman"/>
                <w:szCs w:val="24"/>
              </w:rPr>
            </w:pPr>
          </w:p>
        </w:tc>
        <w:tc>
          <w:tcPr>
            <w:tcW w:w="1984" w:type="dxa"/>
            <w:tcBorders>
              <w:top w:val="nil"/>
              <w:left w:val="nil"/>
              <w:bottom w:val="nil"/>
              <w:right w:val="nil"/>
            </w:tcBorders>
            <w:tcMar>
              <w:top w:w="15" w:type="dxa"/>
              <w:left w:w="15" w:type="dxa"/>
              <w:bottom w:w="0" w:type="dxa"/>
              <w:right w:w="15" w:type="dxa"/>
            </w:tcMar>
          </w:tcPr>
          <w:p w14:paraId="4191C328" w14:textId="7AC7003A" w:rsidR="000E1D70" w:rsidRPr="00AE1B77" w:rsidRDefault="000E1D70" w:rsidP="00067661">
            <w:pPr>
              <w:spacing w:after="0" w:line="276" w:lineRule="auto"/>
              <w:rPr>
                <w:rFonts w:cs="Times New Roman"/>
                <w:szCs w:val="24"/>
              </w:rPr>
            </w:pPr>
          </w:p>
        </w:tc>
      </w:tr>
      <w:tr w:rsidR="008C4967" w:rsidRPr="00AE1B77" w14:paraId="1993B96D" w14:textId="77777777" w:rsidTr="00A340F4">
        <w:trPr>
          <w:trHeight w:val="290"/>
        </w:trPr>
        <w:tc>
          <w:tcPr>
            <w:tcW w:w="4253" w:type="dxa"/>
            <w:tcBorders>
              <w:top w:val="nil"/>
              <w:left w:val="nil"/>
              <w:bottom w:val="nil"/>
              <w:right w:val="nil"/>
            </w:tcBorders>
            <w:tcMar>
              <w:top w:w="15" w:type="dxa"/>
              <w:left w:w="35" w:type="dxa"/>
              <w:bottom w:w="0" w:type="dxa"/>
              <w:right w:w="35" w:type="dxa"/>
            </w:tcMar>
            <w:hideMark/>
          </w:tcPr>
          <w:p w14:paraId="5081174C" w14:textId="41E0E29C" w:rsidR="000E1D70" w:rsidRPr="00AE1B77" w:rsidRDefault="000E1D70" w:rsidP="00067661">
            <w:pPr>
              <w:spacing w:after="0" w:line="276" w:lineRule="auto"/>
              <w:rPr>
                <w:rFonts w:cs="Times New Roman"/>
                <w:szCs w:val="24"/>
              </w:rPr>
            </w:pPr>
            <w:r w:rsidRPr="00AE1B77">
              <w:rPr>
                <w:rFonts w:cs="Times New Roman"/>
                <w:szCs w:val="24"/>
              </w:rPr>
              <w:t xml:space="preserve">  </w:t>
            </w:r>
            <w:r w:rsidR="00B80969" w:rsidRPr="00AE1B77">
              <w:rPr>
                <w:rFonts w:cs="Times New Roman"/>
                <w:szCs w:val="24"/>
              </w:rPr>
              <w:t xml:space="preserve"> </w:t>
            </w:r>
            <w:r w:rsidRPr="00AE1B77">
              <w:rPr>
                <w:rFonts w:cs="Times New Roman"/>
                <w:szCs w:val="24"/>
              </w:rPr>
              <w:t>former</w:t>
            </w:r>
          </w:p>
        </w:tc>
        <w:tc>
          <w:tcPr>
            <w:tcW w:w="1843" w:type="dxa"/>
            <w:tcBorders>
              <w:top w:val="nil"/>
              <w:left w:val="nil"/>
              <w:bottom w:val="nil"/>
              <w:right w:val="nil"/>
            </w:tcBorders>
            <w:tcMar>
              <w:top w:w="15" w:type="dxa"/>
              <w:left w:w="15" w:type="dxa"/>
              <w:bottom w:w="0" w:type="dxa"/>
              <w:right w:w="15" w:type="dxa"/>
            </w:tcMar>
            <w:hideMark/>
          </w:tcPr>
          <w:p w14:paraId="0367A62A" w14:textId="77777777" w:rsidR="000E1D70" w:rsidRPr="00AE1B77" w:rsidRDefault="000E1D70" w:rsidP="00067661">
            <w:pPr>
              <w:spacing w:after="0" w:line="276" w:lineRule="auto"/>
              <w:rPr>
                <w:rFonts w:cs="Times New Roman"/>
                <w:szCs w:val="24"/>
              </w:rPr>
            </w:pPr>
            <w:r w:rsidRPr="00AE1B77">
              <w:rPr>
                <w:rFonts w:cs="Times New Roman"/>
                <w:szCs w:val="24"/>
              </w:rPr>
              <w:t>302 (37.6)</w:t>
            </w:r>
          </w:p>
        </w:tc>
        <w:tc>
          <w:tcPr>
            <w:tcW w:w="1841" w:type="dxa"/>
            <w:tcBorders>
              <w:top w:val="nil"/>
              <w:left w:val="nil"/>
              <w:bottom w:val="nil"/>
              <w:right w:val="nil"/>
            </w:tcBorders>
            <w:tcMar>
              <w:top w:w="15" w:type="dxa"/>
              <w:left w:w="15" w:type="dxa"/>
              <w:bottom w:w="0" w:type="dxa"/>
              <w:right w:w="15" w:type="dxa"/>
            </w:tcMar>
          </w:tcPr>
          <w:p w14:paraId="3A5E4DC9" w14:textId="587C47BC" w:rsidR="000E1D70" w:rsidRPr="00AE1B77" w:rsidRDefault="000E1D70" w:rsidP="00067661">
            <w:pPr>
              <w:spacing w:after="0" w:line="276" w:lineRule="auto"/>
              <w:rPr>
                <w:rFonts w:cs="Times New Roman"/>
                <w:szCs w:val="24"/>
              </w:rPr>
            </w:pPr>
          </w:p>
        </w:tc>
        <w:tc>
          <w:tcPr>
            <w:tcW w:w="1984" w:type="dxa"/>
            <w:tcBorders>
              <w:top w:val="nil"/>
              <w:left w:val="nil"/>
              <w:bottom w:val="nil"/>
              <w:right w:val="nil"/>
            </w:tcBorders>
            <w:tcMar>
              <w:top w:w="15" w:type="dxa"/>
              <w:left w:w="15" w:type="dxa"/>
              <w:bottom w:w="0" w:type="dxa"/>
              <w:right w:w="15" w:type="dxa"/>
            </w:tcMar>
          </w:tcPr>
          <w:p w14:paraId="4EDAD828" w14:textId="784A611B" w:rsidR="000E1D70" w:rsidRPr="00AE1B77" w:rsidRDefault="000E1D70" w:rsidP="00067661">
            <w:pPr>
              <w:spacing w:after="0" w:line="276" w:lineRule="auto"/>
              <w:rPr>
                <w:rFonts w:cs="Times New Roman"/>
                <w:szCs w:val="24"/>
              </w:rPr>
            </w:pPr>
          </w:p>
        </w:tc>
      </w:tr>
      <w:tr w:rsidR="008C4967" w:rsidRPr="00AE1B77" w14:paraId="69E7D790" w14:textId="77777777" w:rsidTr="00A340F4">
        <w:trPr>
          <w:trHeight w:val="290"/>
        </w:trPr>
        <w:tc>
          <w:tcPr>
            <w:tcW w:w="4253" w:type="dxa"/>
            <w:tcBorders>
              <w:top w:val="nil"/>
              <w:left w:val="nil"/>
              <w:bottom w:val="nil"/>
              <w:right w:val="nil"/>
            </w:tcBorders>
            <w:tcMar>
              <w:top w:w="15" w:type="dxa"/>
              <w:left w:w="35" w:type="dxa"/>
              <w:bottom w:w="0" w:type="dxa"/>
              <w:right w:w="35" w:type="dxa"/>
            </w:tcMar>
            <w:hideMark/>
          </w:tcPr>
          <w:p w14:paraId="6317FE1C" w14:textId="6B625256" w:rsidR="000E1D70" w:rsidRPr="00AE1B77" w:rsidRDefault="000E1D70" w:rsidP="00067661">
            <w:pPr>
              <w:spacing w:after="0" w:line="276" w:lineRule="auto"/>
              <w:rPr>
                <w:rFonts w:cs="Times New Roman"/>
                <w:szCs w:val="24"/>
              </w:rPr>
            </w:pPr>
            <w:r w:rsidRPr="00AE1B77">
              <w:rPr>
                <w:rFonts w:cs="Times New Roman"/>
                <w:szCs w:val="24"/>
              </w:rPr>
              <w:t xml:space="preserve">  </w:t>
            </w:r>
            <w:r w:rsidR="00B80969" w:rsidRPr="00AE1B77">
              <w:rPr>
                <w:rFonts w:cs="Times New Roman"/>
                <w:szCs w:val="24"/>
              </w:rPr>
              <w:t xml:space="preserve"> </w:t>
            </w:r>
            <w:r w:rsidRPr="00AE1B77">
              <w:rPr>
                <w:rFonts w:cs="Times New Roman"/>
                <w:szCs w:val="24"/>
              </w:rPr>
              <w:t>current</w:t>
            </w:r>
          </w:p>
        </w:tc>
        <w:tc>
          <w:tcPr>
            <w:tcW w:w="1843" w:type="dxa"/>
            <w:tcBorders>
              <w:top w:val="nil"/>
              <w:left w:val="nil"/>
              <w:bottom w:val="nil"/>
              <w:right w:val="nil"/>
            </w:tcBorders>
            <w:tcMar>
              <w:top w:w="15" w:type="dxa"/>
              <w:left w:w="15" w:type="dxa"/>
              <w:bottom w:w="0" w:type="dxa"/>
              <w:right w:w="15" w:type="dxa"/>
            </w:tcMar>
            <w:hideMark/>
          </w:tcPr>
          <w:p w14:paraId="2A7C5F5A" w14:textId="77777777" w:rsidR="000E1D70" w:rsidRPr="00AE1B77" w:rsidRDefault="000E1D70" w:rsidP="00067661">
            <w:pPr>
              <w:spacing w:after="0" w:line="276" w:lineRule="auto"/>
              <w:rPr>
                <w:rFonts w:cs="Times New Roman"/>
                <w:szCs w:val="24"/>
              </w:rPr>
            </w:pPr>
            <w:r w:rsidRPr="00AE1B77">
              <w:rPr>
                <w:rFonts w:cs="Times New Roman"/>
                <w:szCs w:val="24"/>
              </w:rPr>
              <w:t>96 (11.9)</w:t>
            </w:r>
          </w:p>
        </w:tc>
        <w:tc>
          <w:tcPr>
            <w:tcW w:w="1841" w:type="dxa"/>
            <w:tcBorders>
              <w:top w:val="nil"/>
              <w:left w:val="nil"/>
              <w:bottom w:val="nil"/>
              <w:right w:val="nil"/>
            </w:tcBorders>
            <w:tcMar>
              <w:top w:w="15" w:type="dxa"/>
              <w:left w:w="15" w:type="dxa"/>
              <w:bottom w:w="0" w:type="dxa"/>
              <w:right w:w="15" w:type="dxa"/>
            </w:tcMar>
          </w:tcPr>
          <w:p w14:paraId="0062B7BF" w14:textId="46E6CED4" w:rsidR="000E1D70" w:rsidRPr="00AE1B77" w:rsidRDefault="000E1D70" w:rsidP="00067661">
            <w:pPr>
              <w:spacing w:after="0" w:line="276" w:lineRule="auto"/>
              <w:rPr>
                <w:rFonts w:cs="Times New Roman"/>
                <w:szCs w:val="24"/>
              </w:rPr>
            </w:pPr>
          </w:p>
        </w:tc>
        <w:tc>
          <w:tcPr>
            <w:tcW w:w="1984" w:type="dxa"/>
            <w:tcBorders>
              <w:top w:val="nil"/>
              <w:left w:val="nil"/>
              <w:bottom w:val="nil"/>
              <w:right w:val="nil"/>
            </w:tcBorders>
            <w:tcMar>
              <w:top w:w="15" w:type="dxa"/>
              <w:left w:w="15" w:type="dxa"/>
              <w:bottom w:w="0" w:type="dxa"/>
              <w:right w:w="15" w:type="dxa"/>
            </w:tcMar>
          </w:tcPr>
          <w:p w14:paraId="662FC8C4" w14:textId="32D8EC1C" w:rsidR="000E1D70" w:rsidRPr="00AE1B77" w:rsidRDefault="000E1D70" w:rsidP="00067661">
            <w:pPr>
              <w:spacing w:after="0" w:line="276" w:lineRule="auto"/>
              <w:rPr>
                <w:rFonts w:cs="Times New Roman"/>
                <w:szCs w:val="24"/>
              </w:rPr>
            </w:pPr>
          </w:p>
        </w:tc>
      </w:tr>
      <w:tr w:rsidR="008C4967" w:rsidRPr="00AE1B77" w14:paraId="4D737FE1" w14:textId="77777777" w:rsidTr="00A340F4">
        <w:trPr>
          <w:trHeight w:val="290"/>
        </w:trPr>
        <w:tc>
          <w:tcPr>
            <w:tcW w:w="4253" w:type="dxa"/>
            <w:tcBorders>
              <w:top w:val="nil"/>
              <w:left w:val="nil"/>
              <w:bottom w:val="nil"/>
              <w:right w:val="nil"/>
            </w:tcBorders>
            <w:tcMar>
              <w:top w:w="15" w:type="dxa"/>
              <w:left w:w="35" w:type="dxa"/>
              <w:bottom w:w="0" w:type="dxa"/>
              <w:right w:w="35" w:type="dxa"/>
            </w:tcMar>
            <w:hideMark/>
          </w:tcPr>
          <w:p w14:paraId="7A884636" w14:textId="5B5C835D" w:rsidR="000E1D70" w:rsidRPr="00AE1B77" w:rsidRDefault="000E1D70" w:rsidP="00067661">
            <w:pPr>
              <w:spacing w:after="0" w:line="276" w:lineRule="auto"/>
              <w:rPr>
                <w:rFonts w:cs="Times New Roman"/>
                <w:szCs w:val="24"/>
              </w:rPr>
            </w:pPr>
            <w:r w:rsidRPr="00AE1B77">
              <w:rPr>
                <w:rFonts w:cs="Times New Roman"/>
                <w:szCs w:val="24"/>
              </w:rPr>
              <w:t xml:space="preserve">Alcohol consumption, </w:t>
            </w:r>
            <w:r w:rsidR="00B80969" w:rsidRPr="00AE1B77">
              <w:rPr>
                <w:rFonts w:cs="Times New Roman"/>
                <w:i/>
                <w:iCs/>
                <w:szCs w:val="24"/>
              </w:rPr>
              <w:t>n</w:t>
            </w:r>
            <w:r w:rsidRPr="00AE1B77">
              <w:rPr>
                <w:rFonts w:cs="Times New Roman"/>
                <w:szCs w:val="24"/>
              </w:rPr>
              <w:t xml:space="preserve"> (%)</w:t>
            </w:r>
          </w:p>
        </w:tc>
        <w:tc>
          <w:tcPr>
            <w:tcW w:w="1843" w:type="dxa"/>
            <w:tcBorders>
              <w:top w:val="nil"/>
              <w:left w:val="nil"/>
              <w:bottom w:val="nil"/>
              <w:right w:val="nil"/>
            </w:tcBorders>
            <w:tcMar>
              <w:top w:w="15" w:type="dxa"/>
              <w:left w:w="15" w:type="dxa"/>
              <w:bottom w:w="0" w:type="dxa"/>
              <w:right w:w="15" w:type="dxa"/>
            </w:tcMar>
            <w:hideMark/>
          </w:tcPr>
          <w:p w14:paraId="58FA824C" w14:textId="77777777" w:rsidR="000E1D70" w:rsidRPr="00AE1B77" w:rsidRDefault="000E1D70" w:rsidP="00067661">
            <w:pPr>
              <w:spacing w:after="0" w:line="276" w:lineRule="auto"/>
              <w:rPr>
                <w:rFonts w:cs="Times New Roman"/>
                <w:szCs w:val="24"/>
              </w:rPr>
            </w:pPr>
          </w:p>
        </w:tc>
        <w:tc>
          <w:tcPr>
            <w:tcW w:w="1841" w:type="dxa"/>
            <w:tcBorders>
              <w:top w:val="nil"/>
              <w:left w:val="nil"/>
              <w:bottom w:val="nil"/>
              <w:right w:val="nil"/>
            </w:tcBorders>
            <w:tcMar>
              <w:top w:w="15" w:type="dxa"/>
              <w:left w:w="15" w:type="dxa"/>
              <w:bottom w:w="0" w:type="dxa"/>
              <w:right w:w="15" w:type="dxa"/>
            </w:tcMar>
          </w:tcPr>
          <w:p w14:paraId="1D65810B" w14:textId="77777777" w:rsidR="000E1D70" w:rsidRPr="00AE1B77" w:rsidRDefault="000E1D70" w:rsidP="00067661">
            <w:pPr>
              <w:spacing w:after="0" w:line="276" w:lineRule="auto"/>
              <w:rPr>
                <w:rFonts w:cs="Times New Roman"/>
                <w:szCs w:val="24"/>
              </w:rPr>
            </w:pPr>
          </w:p>
        </w:tc>
        <w:tc>
          <w:tcPr>
            <w:tcW w:w="1984" w:type="dxa"/>
            <w:tcBorders>
              <w:top w:val="nil"/>
              <w:left w:val="nil"/>
              <w:bottom w:val="nil"/>
              <w:right w:val="nil"/>
            </w:tcBorders>
            <w:tcMar>
              <w:top w:w="15" w:type="dxa"/>
              <w:left w:w="15" w:type="dxa"/>
              <w:bottom w:w="0" w:type="dxa"/>
              <w:right w:w="15" w:type="dxa"/>
            </w:tcMar>
          </w:tcPr>
          <w:p w14:paraId="5A1437E5" w14:textId="77777777" w:rsidR="000E1D70" w:rsidRPr="00AE1B77" w:rsidRDefault="000E1D70" w:rsidP="00067661">
            <w:pPr>
              <w:spacing w:after="0" w:line="276" w:lineRule="auto"/>
              <w:rPr>
                <w:rFonts w:cs="Times New Roman"/>
                <w:szCs w:val="24"/>
              </w:rPr>
            </w:pPr>
          </w:p>
        </w:tc>
      </w:tr>
      <w:tr w:rsidR="008C4967" w:rsidRPr="00AE1B77" w14:paraId="1B7673E7" w14:textId="77777777" w:rsidTr="00A340F4">
        <w:trPr>
          <w:trHeight w:val="290"/>
        </w:trPr>
        <w:tc>
          <w:tcPr>
            <w:tcW w:w="4253" w:type="dxa"/>
            <w:tcBorders>
              <w:top w:val="nil"/>
              <w:left w:val="nil"/>
              <w:bottom w:val="nil"/>
              <w:right w:val="nil"/>
            </w:tcBorders>
            <w:tcMar>
              <w:top w:w="15" w:type="dxa"/>
              <w:left w:w="35" w:type="dxa"/>
              <w:bottom w:w="0" w:type="dxa"/>
              <w:right w:w="35" w:type="dxa"/>
            </w:tcMar>
            <w:hideMark/>
          </w:tcPr>
          <w:p w14:paraId="2C6B82CD" w14:textId="5D309FF9" w:rsidR="000E1D70" w:rsidRPr="00AE1B77" w:rsidRDefault="00B80969" w:rsidP="00067661">
            <w:pPr>
              <w:spacing w:after="0" w:line="276" w:lineRule="auto"/>
              <w:rPr>
                <w:rFonts w:cs="Times New Roman"/>
                <w:szCs w:val="24"/>
              </w:rPr>
            </w:pPr>
            <w:r w:rsidRPr="00AE1B77">
              <w:rPr>
                <w:rFonts w:eastAsia="Times New Roman" w:cs="Times New Roman"/>
                <w:color w:val="000000" w:themeColor="text1"/>
                <w:szCs w:val="24"/>
              </w:rPr>
              <w:t xml:space="preserve">    </w:t>
            </w:r>
            <w:r w:rsidR="000E1D70" w:rsidRPr="00AE1B77">
              <w:rPr>
                <w:rFonts w:cs="Times New Roman"/>
                <w:szCs w:val="24"/>
              </w:rPr>
              <w:t>never</w:t>
            </w:r>
          </w:p>
        </w:tc>
        <w:tc>
          <w:tcPr>
            <w:tcW w:w="1843" w:type="dxa"/>
            <w:tcBorders>
              <w:top w:val="nil"/>
              <w:left w:val="nil"/>
              <w:bottom w:val="nil"/>
              <w:right w:val="nil"/>
            </w:tcBorders>
            <w:tcMar>
              <w:top w:w="15" w:type="dxa"/>
              <w:left w:w="15" w:type="dxa"/>
              <w:bottom w:w="0" w:type="dxa"/>
              <w:right w:w="15" w:type="dxa"/>
            </w:tcMar>
            <w:hideMark/>
          </w:tcPr>
          <w:p w14:paraId="3385C7D1" w14:textId="77777777" w:rsidR="000E1D70" w:rsidRPr="00AE1B77" w:rsidRDefault="000E1D70" w:rsidP="00067661">
            <w:pPr>
              <w:spacing w:after="0" w:line="276" w:lineRule="auto"/>
              <w:rPr>
                <w:rFonts w:cs="Times New Roman"/>
                <w:szCs w:val="24"/>
              </w:rPr>
            </w:pPr>
            <w:r w:rsidRPr="00AE1B77">
              <w:rPr>
                <w:rFonts w:cs="Times New Roman"/>
                <w:szCs w:val="24"/>
              </w:rPr>
              <w:t>194 (24.1)</w:t>
            </w:r>
          </w:p>
        </w:tc>
        <w:tc>
          <w:tcPr>
            <w:tcW w:w="1841" w:type="dxa"/>
            <w:tcBorders>
              <w:top w:val="nil"/>
              <w:left w:val="nil"/>
              <w:bottom w:val="nil"/>
              <w:right w:val="nil"/>
            </w:tcBorders>
            <w:tcMar>
              <w:top w:w="15" w:type="dxa"/>
              <w:left w:w="15" w:type="dxa"/>
              <w:bottom w:w="0" w:type="dxa"/>
              <w:right w:w="15" w:type="dxa"/>
            </w:tcMar>
          </w:tcPr>
          <w:p w14:paraId="2E4F727F" w14:textId="5EF67247" w:rsidR="000E1D70" w:rsidRPr="00AE1B77" w:rsidRDefault="000E1D70" w:rsidP="00067661">
            <w:pPr>
              <w:spacing w:after="0" w:line="276" w:lineRule="auto"/>
              <w:rPr>
                <w:rFonts w:cs="Times New Roman"/>
                <w:szCs w:val="24"/>
              </w:rPr>
            </w:pPr>
          </w:p>
        </w:tc>
        <w:tc>
          <w:tcPr>
            <w:tcW w:w="1984" w:type="dxa"/>
            <w:tcBorders>
              <w:top w:val="nil"/>
              <w:left w:val="nil"/>
              <w:bottom w:val="nil"/>
              <w:right w:val="nil"/>
            </w:tcBorders>
            <w:tcMar>
              <w:top w:w="15" w:type="dxa"/>
              <w:left w:w="15" w:type="dxa"/>
              <w:bottom w:w="0" w:type="dxa"/>
              <w:right w:w="15" w:type="dxa"/>
            </w:tcMar>
          </w:tcPr>
          <w:p w14:paraId="38E8363F" w14:textId="1F9980FF" w:rsidR="000E1D70" w:rsidRPr="00AE1B77" w:rsidRDefault="000E1D70" w:rsidP="00067661">
            <w:pPr>
              <w:spacing w:after="0" w:line="276" w:lineRule="auto"/>
              <w:rPr>
                <w:rFonts w:cs="Times New Roman"/>
                <w:szCs w:val="24"/>
              </w:rPr>
            </w:pPr>
          </w:p>
        </w:tc>
      </w:tr>
      <w:tr w:rsidR="008C4967" w:rsidRPr="00AE1B77" w14:paraId="2C50157C" w14:textId="77777777" w:rsidTr="00A340F4">
        <w:trPr>
          <w:trHeight w:val="290"/>
        </w:trPr>
        <w:tc>
          <w:tcPr>
            <w:tcW w:w="4253" w:type="dxa"/>
            <w:tcBorders>
              <w:top w:val="nil"/>
              <w:left w:val="nil"/>
              <w:bottom w:val="nil"/>
              <w:right w:val="nil"/>
            </w:tcBorders>
            <w:tcMar>
              <w:top w:w="15" w:type="dxa"/>
              <w:left w:w="35" w:type="dxa"/>
              <w:bottom w:w="0" w:type="dxa"/>
              <w:right w:w="35" w:type="dxa"/>
            </w:tcMar>
            <w:hideMark/>
          </w:tcPr>
          <w:p w14:paraId="2A11D1DF" w14:textId="6A788385" w:rsidR="000E1D70" w:rsidRPr="00AE1B77" w:rsidRDefault="00B80969" w:rsidP="00067661">
            <w:pPr>
              <w:spacing w:after="0" w:line="276" w:lineRule="auto"/>
              <w:rPr>
                <w:rFonts w:cs="Times New Roman"/>
                <w:szCs w:val="24"/>
              </w:rPr>
            </w:pPr>
            <w:r w:rsidRPr="00AE1B77">
              <w:rPr>
                <w:rFonts w:eastAsia="Times New Roman" w:cs="Times New Roman"/>
                <w:color w:val="000000" w:themeColor="text1"/>
                <w:szCs w:val="24"/>
              </w:rPr>
              <w:t xml:space="preserve">    </w:t>
            </w:r>
            <w:r w:rsidR="00D151E5" w:rsidRPr="00AE1B77">
              <w:rPr>
                <w:rFonts w:cs="Times New Roman" w:hint="eastAsia"/>
                <w:szCs w:val="24"/>
              </w:rPr>
              <w:t>moderate</w:t>
            </w:r>
          </w:p>
        </w:tc>
        <w:tc>
          <w:tcPr>
            <w:tcW w:w="1843" w:type="dxa"/>
            <w:tcBorders>
              <w:top w:val="nil"/>
              <w:left w:val="nil"/>
              <w:bottom w:val="nil"/>
              <w:right w:val="nil"/>
            </w:tcBorders>
            <w:tcMar>
              <w:top w:w="15" w:type="dxa"/>
              <w:left w:w="15" w:type="dxa"/>
              <w:bottom w:w="0" w:type="dxa"/>
              <w:right w:w="15" w:type="dxa"/>
            </w:tcMar>
            <w:hideMark/>
          </w:tcPr>
          <w:p w14:paraId="08AD2CAF" w14:textId="77777777" w:rsidR="000E1D70" w:rsidRPr="00AE1B77" w:rsidRDefault="000E1D70" w:rsidP="00067661">
            <w:pPr>
              <w:spacing w:after="0" w:line="276" w:lineRule="auto"/>
              <w:rPr>
                <w:rFonts w:cs="Times New Roman"/>
                <w:szCs w:val="24"/>
              </w:rPr>
            </w:pPr>
            <w:r w:rsidRPr="00AE1B77">
              <w:rPr>
                <w:rFonts w:cs="Times New Roman"/>
                <w:szCs w:val="24"/>
              </w:rPr>
              <w:t>443 (55.1)</w:t>
            </w:r>
          </w:p>
        </w:tc>
        <w:tc>
          <w:tcPr>
            <w:tcW w:w="1841" w:type="dxa"/>
            <w:tcBorders>
              <w:top w:val="nil"/>
              <w:left w:val="nil"/>
              <w:bottom w:val="nil"/>
              <w:right w:val="nil"/>
            </w:tcBorders>
            <w:tcMar>
              <w:top w:w="15" w:type="dxa"/>
              <w:left w:w="15" w:type="dxa"/>
              <w:bottom w:w="0" w:type="dxa"/>
              <w:right w:w="15" w:type="dxa"/>
            </w:tcMar>
          </w:tcPr>
          <w:p w14:paraId="7697F2CA" w14:textId="02435CBB" w:rsidR="000E1D70" w:rsidRPr="00AE1B77" w:rsidRDefault="000E1D70" w:rsidP="00067661">
            <w:pPr>
              <w:spacing w:after="0" w:line="276" w:lineRule="auto"/>
              <w:rPr>
                <w:rFonts w:cs="Times New Roman"/>
                <w:szCs w:val="24"/>
              </w:rPr>
            </w:pPr>
          </w:p>
        </w:tc>
        <w:tc>
          <w:tcPr>
            <w:tcW w:w="1984" w:type="dxa"/>
            <w:tcBorders>
              <w:top w:val="nil"/>
              <w:left w:val="nil"/>
              <w:bottom w:val="nil"/>
              <w:right w:val="nil"/>
            </w:tcBorders>
            <w:tcMar>
              <w:top w:w="15" w:type="dxa"/>
              <w:left w:w="15" w:type="dxa"/>
              <w:bottom w:w="0" w:type="dxa"/>
              <w:right w:w="15" w:type="dxa"/>
            </w:tcMar>
          </w:tcPr>
          <w:p w14:paraId="3E4A1895" w14:textId="2F8AFE1D" w:rsidR="000E1D70" w:rsidRPr="00AE1B77" w:rsidRDefault="000E1D70" w:rsidP="00067661">
            <w:pPr>
              <w:spacing w:after="0" w:line="276" w:lineRule="auto"/>
              <w:rPr>
                <w:rFonts w:cs="Times New Roman"/>
                <w:szCs w:val="24"/>
              </w:rPr>
            </w:pPr>
          </w:p>
        </w:tc>
      </w:tr>
      <w:tr w:rsidR="008C4967" w:rsidRPr="00AE1B77" w14:paraId="3F8BAB3D" w14:textId="77777777" w:rsidTr="00A340F4">
        <w:trPr>
          <w:trHeight w:val="290"/>
        </w:trPr>
        <w:tc>
          <w:tcPr>
            <w:tcW w:w="4253" w:type="dxa"/>
            <w:tcBorders>
              <w:top w:val="nil"/>
              <w:left w:val="nil"/>
              <w:bottom w:val="nil"/>
              <w:right w:val="nil"/>
            </w:tcBorders>
            <w:tcMar>
              <w:top w:w="15" w:type="dxa"/>
              <w:left w:w="35" w:type="dxa"/>
              <w:bottom w:w="0" w:type="dxa"/>
              <w:right w:w="35" w:type="dxa"/>
            </w:tcMar>
            <w:hideMark/>
          </w:tcPr>
          <w:p w14:paraId="33AEAB37" w14:textId="6E6DCBED" w:rsidR="000E1D70" w:rsidRPr="00AE1B77" w:rsidRDefault="00B80969" w:rsidP="00067661">
            <w:pPr>
              <w:spacing w:after="0" w:line="276" w:lineRule="auto"/>
              <w:rPr>
                <w:rFonts w:cs="Times New Roman"/>
                <w:szCs w:val="24"/>
              </w:rPr>
            </w:pPr>
            <w:r w:rsidRPr="00AE1B77">
              <w:rPr>
                <w:rFonts w:eastAsia="Times New Roman" w:cs="Times New Roman"/>
                <w:color w:val="000000" w:themeColor="text1"/>
                <w:szCs w:val="24"/>
              </w:rPr>
              <w:t xml:space="preserve">    </w:t>
            </w:r>
            <w:r w:rsidR="000E1D70" w:rsidRPr="00AE1B77">
              <w:rPr>
                <w:rFonts w:cs="Times New Roman"/>
                <w:szCs w:val="24"/>
              </w:rPr>
              <w:t>heavy</w:t>
            </w:r>
          </w:p>
        </w:tc>
        <w:tc>
          <w:tcPr>
            <w:tcW w:w="1843" w:type="dxa"/>
            <w:tcBorders>
              <w:top w:val="nil"/>
              <w:left w:val="nil"/>
              <w:bottom w:val="nil"/>
              <w:right w:val="nil"/>
            </w:tcBorders>
            <w:tcMar>
              <w:top w:w="15" w:type="dxa"/>
              <w:left w:w="15" w:type="dxa"/>
              <w:bottom w:w="0" w:type="dxa"/>
              <w:right w:w="15" w:type="dxa"/>
            </w:tcMar>
            <w:hideMark/>
          </w:tcPr>
          <w:p w14:paraId="4EEB2B48" w14:textId="77777777" w:rsidR="000E1D70" w:rsidRPr="00AE1B77" w:rsidRDefault="000E1D70" w:rsidP="00067661">
            <w:pPr>
              <w:spacing w:after="0" w:line="276" w:lineRule="auto"/>
              <w:rPr>
                <w:rFonts w:cs="Times New Roman"/>
                <w:szCs w:val="24"/>
              </w:rPr>
            </w:pPr>
            <w:r w:rsidRPr="00AE1B77">
              <w:rPr>
                <w:rFonts w:cs="Times New Roman"/>
                <w:szCs w:val="24"/>
              </w:rPr>
              <w:t>167 (20.8)</w:t>
            </w:r>
          </w:p>
        </w:tc>
        <w:tc>
          <w:tcPr>
            <w:tcW w:w="1841" w:type="dxa"/>
            <w:tcBorders>
              <w:top w:val="nil"/>
              <w:left w:val="nil"/>
              <w:bottom w:val="nil"/>
              <w:right w:val="nil"/>
            </w:tcBorders>
            <w:tcMar>
              <w:top w:w="15" w:type="dxa"/>
              <w:left w:w="15" w:type="dxa"/>
              <w:bottom w:w="0" w:type="dxa"/>
              <w:right w:w="15" w:type="dxa"/>
            </w:tcMar>
          </w:tcPr>
          <w:p w14:paraId="2EE83BE1" w14:textId="28CE4E99" w:rsidR="000E1D70" w:rsidRPr="00AE1B77" w:rsidRDefault="000E1D70" w:rsidP="00067661">
            <w:pPr>
              <w:spacing w:after="0" w:line="276" w:lineRule="auto"/>
              <w:rPr>
                <w:rFonts w:cs="Times New Roman"/>
                <w:szCs w:val="24"/>
              </w:rPr>
            </w:pPr>
          </w:p>
        </w:tc>
        <w:tc>
          <w:tcPr>
            <w:tcW w:w="1984" w:type="dxa"/>
            <w:tcBorders>
              <w:top w:val="nil"/>
              <w:left w:val="nil"/>
              <w:bottom w:val="nil"/>
              <w:right w:val="nil"/>
            </w:tcBorders>
            <w:tcMar>
              <w:top w:w="15" w:type="dxa"/>
              <w:left w:w="15" w:type="dxa"/>
              <w:bottom w:w="0" w:type="dxa"/>
              <w:right w:w="15" w:type="dxa"/>
            </w:tcMar>
          </w:tcPr>
          <w:p w14:paraId="1E4DEE99" w14:textId="6D491C44" w:rsidR="000E1D70" w:rsidRPr="00AE1B77" w:rsidRDefault="000E1D70" w:rsidP="00067661">
            <w:pPr>
              <w:spacing w:after="0" w:line="276" w:lineRule="auto"/>
              <w:rPr>
                <w:rFonts w:cs="Times New Roman"/>
                <w:szCs w:val="24"/>
              </w:rPr>
            </w:pPr>
          </w:p>
        </w:tc>
      </w:tr>
      <w:tr w:rsidR="008C4967" w:rsidRPr="00AE1B77" w14:paraId="6C722BD9" w14:textId="77777777" w:rsidTr="00A340F4">
        <w:trPr>
          <w:trHeight w:val="290"/>
        </w:trPr>
        <w:tc>
          <w:tcPr>
            <w:tcW w:w="4253" w:type="dxa"/>
            <w:tcBorders>
              <w:top w:val="nil"/>
              <w:left w:val="nil"/>
              <w:bottom w:val="nil"/>
              <w:right w:val="nil"/>
            </w:tcBorders>
            <w:tcMar>
              <w:top w:w="15" w:type="dxa"/>
              <w:left w:w="35" w:type="dxa"/>
              <w:bottom w:w="0" w:type="dxa"/>
              <w:right w:w="35" w:type="dxa"/>
            </w:tcMar>
          </w:tcPr>
          <w:p w14:paraId="679E1295" w14:textId="49CAA4A5" w:rsidR="00E1114B" w:rsidRPr="00AE1B77" w:rsidRDefault="00E1114B" w:rsidP="00E1114B">
            <w:pPr>
              <w:spacing w:after="0" w:line="276" w:lineRule="auto"/>
              <w:rPr>
                <w:rFonts w:eastAsia="Times New Roman" w:cs="Times New Roman"/>
                <w:color w:val="000000" w:themeColor="text1"/>
                <w:szCs w:val="24"/>
              </w:rPr>
            </w:pPr>
            <w:r w:rsidRPr="00AE1B77">
              <w:rPr>
                <w:rFonts w:cs="Times New Roman"/>
                <w:szCs w:val="24"/>
              </w:rPr>
              <w:t xml:space="preserve">Physical activity, </w:t>
            </w:r>
            <w:r w:rsidRPr="00AE1B77">
              <w:rPr>
                <w:rFonts w:cs="Times New Roman"/>
                <w:i/>
                <w:iCs/>
                <w:szCs w:val="24"/>
              </w:rPr>
              <w:t>n</w:t>
            </w:r>
            <w:r w:rsidRPr="00AE1B77">
              <w:rPr>
                <w:rFonts w:cs="Times New Roman"/>
                <w:szCs w:val="24"/>
              </w:rPr>
              <w:t xml:space="preserve"> (%)</w:t>
            </w:r>
          </w:p>
        </w:tc>
        <w:tc>
          <w:tcPr>
            <w:tcW w:w="1843" w:type="dxa"/>
            <w:tcBorders>
              <w:top w:val="nil"/>
              <w:left w:val="nil"/>
              <w:bottom w:val="nil"/>
              <w:right w:val="nil"/>
            </w:tcBorders>
            <w:tcMar>
              <w:top w:w="15" w:type="dxa"/>
              <w:left w:w="15" w:type="dxa"/>
              <w:bottom w:w="0" w:type="dxa"/>
              <w:right w:w="15" w:type="dxa"/>
            </w:tcMar>
          </w:tcPr>
          <w:p w14:paraId="363BD8A3" w14:textId="4263791D" w:rsidR="00E1114B" w:rsidRPr="00AE1B77" w:rsidRDefault="00E1114B" w:rsidP="00E1114B">
            <w:pPr>
              <w:spacing w:after="0" w:line="276" w:lineRule="auto"/>
              <w:rPr>
                <w:rFonts w:cs="Times New Roman"/>
                <w:szCs w:val="24"/>
              </w:rPr>
            </w:pPr>
          </w:p>
        </w:tc>
        <w:tc>
          <w:tcPr>
            <w:tcW w:w="1841" w:type="dxa"/>
            <w:tcBorders>
              <w:top w:val="nil"/>
              <w:left w:val="nil"/>
              <w:bottom w:val="nil"/>
              <w:right w:val="nil"/>
            </w:tcBorders>
            <w:tcMar>
              <w:top w:w="15" w:type="dxa"/>
              <w:left w:w="15" w:type="dxa"/>
              <w:bottom w:w="0" w:type="dxa"/>
              <w:right w:w="15" w:type="dxa"/>
            </w:tcMar>
          </w:tcPr>
          <w:p w14:paraId="30F2BE61" w14:textId="2FB809FA" w:rsidR="00E1114B" w:rsidRPr="00AE1B77" w:rsidRDefault="00E1114B" w:rsidP="00E1114B">
            <w:pPr>
              <w:spacing w:after="0" w:line="276" w:lineRule="auto"/>
              <w:rPr>
                <w:rFonts w:cs="Times New Roman"/>
                <w:szCs w:val="24"/>
              </w:rPr>
            </w:pPr>
          </w:p>
        </w:tc>
        <w:tc>
          <w:tcPr>
            <w:tcW w:w="1984" w:type="dxa"/>
            <w:tcBorders>
              <w:top w:val="nil"/>
              <w:left w:val="nil"/>
              <w:bottom w:val="nil"/>
              <w:right w:val="nil"/>
            </w:tcBorders>
            <w:tcMar>
              <w:top w:w="15" w:type="dxa"/>
              <w:left w:w="15" w:type="dxa"/>
              <w:bottom w:w="0" w:type="dxa"/>
              <w:right w:w="15" w:type="dxa"/>
            </w:tcMar>
          </w:tcPr>
          <w:p w14:paraId="6B7E6EEB" w14:textId="5B964A94" w:rsidR="00E1114B" w:rsidRPr="00AE1B77" w:rsidRDefault="00E1114B" w:rsidP="00E1114B">
            <w:pPr>
              <w:spacing w:after="0" w:line="276" w:lineRule="auto"/>
              <w:rPr>
                <w:rFonts w:cs="Times New Roman"/>
                <w:szCs w:val="24"/>
              </w:rPr>
            </w:pPr>
          </w:p>
        </w:tc>
      </w:tr>
      <w:tr w:rsidR="008C4967" w:rsidRPr="00AE1B77" w14:paraId="24C2AAA4" w14:textId="77777777" w:rsidTr="00A340F4">
        <w:trPr>
          <w:trHeight w:val="290"/>
        </w:trPr>
        <w:tc>
          <w:tcPr>
            <w:tcW w:w="4253" w:type="dxa"/>
            <w:tcBorders>
              <w:top w:val="nil"/>
              <w:left w:val="nil"/>
              <w:bottom w:val="nil"/>
              <w:right w:val="nil"/>
            </w:tcBorders>
            <w:tcMar>
              <w:top w:w="15" w:type="dxa"/>
              <w:left w:w="35" w:type="dxa"/>
              <w:bottom w:w="0" w:type="dxa"/>
              <w:right w:w="35" w:type="dxa"/>
            </w:tcMar>
          </w:tcPr>
          <w:p w14:paraId="544069A2" w14:textId="06DD948C" w:rsidR="0005318A" w:rsidRPr="00AE1B77" w:rsidRDefault="0005318A" w:rsidP="0005318A">
            <w:pPr>
              <w:spacing w:after="0" w:line="276" w:lineRule="auto"/>
              <w:rPr>
                <w:rFonts w:cs="Times New Roman"/>
                <w:szCs w:val="24"/>
              </w:rPr>
            </w:pPr>
            <w:r w:rsidRPr="00AE1B77">
              <w:rPr>
                <w:rFonts w:eastAsia="Times New Roman" w:cs="Times New Roman"/>
                <w:color w:val="000000" w:themeColor="text1"/>
              </w:rPr>
              <w:t xml:space="preserve">    </w:t>
            </w:r>
            <w:r w:rsidRPr="00AE1B77">
              <w:t>&gt; 2 h/week</w:t>
            </w:r>
          </w:p>
        </w:tc>
        <w:tc>
          <w:tcPr>
            <w:tcW w:w="1843" w:type="dxa"/>
            <w:tcBorders>
              <w:top w:val="nil"/>
              <w:left w:val="nil"/>
              <w:bottom w:val="nil"/>
              <w:right w:val="nil"/>
            </w:tcBorders>
            <w:tcMar>
              <w:top w:w="15" w:type="dxa"/>
              <w:left w:w="15" w:type="dxa"/>
              <w:bottom w:w="0" w:type="dxa"/>
              <w:right w:w="15" w:type="dxa"/>
            </w:tcMar>
          </w:tcPr>
          <w:p w14:paraId="4621556D" w14:textId="2DD241A9" w:rsidR="0005318A" w:rsidRPr="00AE1B77" w:rsidRDefault="0005318A" w:rsidP="0005318A">
            <w:pPr>
              <w:spacing w:after="0" w:line="276" w:lineRule="auto"/>
              <w:rPr>
                <w:rFonts w:cs="Times New Roman"/>
                <w:szCs w:val="24"/>
              </w:rPr>
            </w:pPr>
            <w:r w:rsidRPr="00AE1B77">
              <w:t>157 (19.5)</w:t>
            </w:r>
          </w:p>
        </w:tc>
        <w:tc>
          <w:tcPr>
            <w:tcW w:w="1841" w:type="dxa"/>
            <w:tcBorders>
              <w:top w:val="nil"/>
              <w:left w:val="nil"/>
              <w:bottom w:val="nil"/>
              <w:right w:val="nil"/>
            </w:tcBorders>
            <w:tcMar>
              <w:top w:w="15" w:type="dxa"/>
              <w:left w:w="15" w:type="dxa"/>
              <w:bottom w:w="0" w:type="dxa"/>
              <w:right w:w="15" w:type="dxa"/>
            </w:tcMar>
          </w:tcPr>
          <w:p w14:paraId="07D70DD1" w14:textId="262BD454" w:rsidR="0005318A" w:rsidRPr="00AE1B77" w:rsidRDefault="0005318A" w:rsidP="0005318A">
            <w:pPr>
              <w:spacing w:after="0" w:line="276" w:lineRule="auto"/>
              <w:rPr>
                <w:rFonts w:cs="Times New Roman"/>
                <w:szCs w:val="24"/>
              </w:rPr>
            </w:pPr>
          </w:p>
        </w:tc>
        <w:tc>
          <w:tcPr>
            <w:tcW w:w="1984" w:type="dxa"/>
            <w:tcBorders>
              <w:top w:val="nil"/>
              <w:left w:val="nil"/>
              <w:bottom w:val="nil"/>
              <w:right w:val="nil"/>
            </w:tcBorders>
            <w:tcMar>
              <w:top w:w="15" w:type="dxa"/>
              <w:left w:w="15" w:type="dxa"/>
              <w:bottom w:w="0" w:type="dxa"/>
              <w:right w:w="15" w:type="dxa"/>
            </w:tcMar>
          </w:tcPr>
          <w:p w14:paraId="6039CEE2" w14:textId="32634A72" w:rsidR="0005318A" w:rsidRPr="00AE1B77" w:rsidRDefault="0005318A" w:rsidP="0005318A">
            <w:pPr>
              <w:spacing w:after="0" w:line="276" w:lineRule="auto"/>
              <w:rPr>
                <w:rFonts w:cs="Times New Roman"/>
                <w:szCs w:val="24"/>
              </w:rPr>
            </w:pPr>
          </w:p>
        </w:tc>
      </w:tr>
      <w:tr w:rsidR="008C4967" w:rsidRPr="00AE1B77" w14:paraId="5F984E20" w14:textId="77777777" w:rsidTr="00A340F4">
        <w:trPr>
          <w:trHeight w:val="290"/>
        </w:trPr>
        <w:tc>
          <w:tcPr>
            <w:tcW w:w="4253" w:type="dxa"/>
            <w:tcBorders>
              <w:top w:val="nil"/>
              <w:left w:val="nil"/>
              <w:bottom w:val="nil"/>
              <w:right w:val="nil"/>
            </w:tcBorders>
            <w:tcMar>
              <w:top w:w="15" w:type="dxa"/>
              <w:left w:w="35" w:type="dxa"/>
              <w:bottom w:w="0" w:type="dxa"/>
              <w:right w:w="35" w:type="dxa"/>
            </w:tcMar>
          </w:tcPr>
          <w:p w14:paraId="129B4E72" w14:textId="16CCBCE4" w:rsidR="0005318A" w:rsidRPr="00AE1B77" w:rsidRDefault="0005318A" w:rsidP="0005318A">
            <w:pPr>
              <w:spacing w:after="0" w:line="276" w:lineRule="auto"/>
              <w:rPr>
                <w:rFonts w:cs="Times New Roman"/>
                <w:szCs w:val="24"/>
              </w:rPr>
            </w:pPr>
            <w:r w:rsidRPr="00AE1B77">
              <w:rPr>
                <w:rFonts w:eastAsia="Times New Roman" w:cs="Times New Roman"/>
                <w:color w:val="000000" w:themeColor="text1"/>
              </w:rPr>
              <w:t xml:space="preserve">    </w:t>
            </w:r>
            <w:r w:rsidRPr="00AE1B77">
              <w:t>1</w:t>
            </w:r>
            <w:r w:rsidR="00A66620" w:rsidRPr="00AE1B77">
              <w:rPr>
                <w:rFonts w:cs="Times New Roman"/>
                <w:szCs w:val="24"/>
              </w:rPr>
              <w:t>–</w:t>
            </w:r>
            <w:r w:rsidRPr="00AE1B77">
              <w:t>2 h/week</w:t>
            </w:r>
          </w:p>
        </w:tc>
        <w:tc>
          <w:tcPr>
            <w:tcW w:w="1843" w:type="dxa"/>
            <w:tcBorders>
              <w:top w:val="nil"/>
              <w:left w:val="nil"/>
              <w:bottom w:val="nil"/>
              <w:right w:val="nil"/>
            </w:tcBorders>
            <w:tcMar>
              <w:top w:w="15" w:type="dxa"/>
              <w:left w:w="15" w:type="dxa"/>
              <w:bottom w:w="0" w:type="dxa"/>
              <w:right w:w="15" w:type="dxa"/>
            </w:tcMar>
          </w:tcPr>
          <w:p w14:paraId="6B1D27E1" w14:textId="762DABBC" w:rsidR="0005318A" w:rsidRPr="00AE1B77" w:rsidRDefault="0005318A" w:rsidP="0005318A">
            <w:pPr>
              <w:spacing w:after="0" w:line="276" w:lineRule="auto"/>
              <w:rPr>
                <w:rFonts w:cs="Times New Roman"/>
                <w:szCs w:val="24"/>
              </w:rPr>
            </w:pPr>
            <w:r w:rsidRPr="00AE1B77">
              <w:t>230 (28.6)</w:t>
            </w:r>
          </w:p>
        </w:tc>
        <w:tc>
          <w:tcPr>
            <w:tcW w:w="1841" w:type="dxa"/>
            <w:tcBorders>
              <w:top w:val="nil"/>
              <w:left w:val="nil"/>
              <w:bottom w:val="nil"/>
              <w:right w:val="nil"/>
            </w:tcBorders>
            <w:tcMar>
              <w:top w:w="15" w:type="dxa"/>
              <w:left w:w="15" w:type="dxa"/>
              <w:bottom w:w="0" w:type="dxa"/>
              <w:right w:w="15" w:type="dxa"/>
            </w:tcMar>
          </w:tcPr>
          <w:p w14:paraId="588FD2FB" w14:textId="5C4EF255" w:rsidR="0005318A" w:rsidRPr="00AE1B77" w:rsidRDefault="0005318A" w:rsidP="0005318A">
            <w:pPr>
              <w:spacing w:after="0" w:line="276" w:lineRule="auto"/>
              <w:rPr>
                <w:rFonts w:cs="Times New Roman"/>
                <w:szCs w:val="24"/>
              </w:rPr>
            </w:pPr>
          </w:p>
        </w:tc>
        <w:tc>
          <w:tcPr>
            <w:tcW w:w="1984" w:type="dxa"/>
            <w:tcBorders>
              <w:top w:val="nil"/>
              <w:left w:val="nil"/>
              <w:bottom w:val="nil"/>
              <w:right w:val="nil"/>
            </w:tcBorders>
            <w:tcMar>
              <w:top w:w="15" w:type="dxa"/>
              <w:left w:w="15" w:type="dxa"/>
              <w:bottom w:w="0" w:type="dxa"/>
              <w:right w:w="15" w:type="dxa"/>
            </w:tcMar>
          </w:tcPr>
          <w:p w14:paraId="209DC4EC" w14:textId="357ECB6D" w:rsidR="0005318A" w:rsidRPr="00AE1B77" w:rsidRDefault="0005318A" w:rsidP="0005318A">
            <w:pPr>
              <w:spacing w:after="0" w:line="276" w:lineRule="auto"/>
              <w:rPr>
                <w:rFonts w:cs="Times New Roman"/>
                <w:szCs w:val="24"/>
              </w:rPr>
            </w:pPr>
          </w:p>
        </w:tc>
      </w:tr>
      <w:tr w:rsidR="008C4967" w:rsidRPr="00AE1B77" w14:paraId="203788BA" w14:textId="77777777" w:rsidTr="00A340F4">
        <w:trPr>
          <w:trHeight w:val="290"/>
        </w:trPr>
        <w:tc>
          <w:tcPr>
            <w:tcW w:w="4253" w:type="dxa"/>
            <w:tcBorders>
              <w:top w:val="nil"/>
              <w:left w:val="nil"/>
              <w:bottom w:val="nil"/>
              <w:right w:val="nil"/>
            </w:tcBorders>
            <w:tcMar>
              <w:top w:w="15" w:type="dxa"/>
              <w:left w:w="35" w:type="dxa"/>
              <w:bottom w:w="0" w:type="dxa"/>
              <w:right w:w="35" w:type="dxa"/>
            </w:tcMar>
          </w:tcPr>
          <w:p w14:paraId="4AC7AD5A" w14:textId="01E3DBBF" w:rsidR="0005318A" w:rsidRPr="00AE1B77" w:rsidRDefault="0005318A" w:rsidP="0005318A">
            <w:pPr>
              <w:spacing w:after="0" w:line="276" w:lineRule="auto"/>
              <w:rPr>
                <w:rFonts w:cs="Times New Roman"/>
                <w:szCs w:val="24"/>
              </w:rPr>
            </w:pPr>
            <w:r w:rsidRPr="00AE1B77">
              <w:rPr>
                <w:rFonts w:eastAsia="Times New Roman" w:cs="Times New Roman"/>
                <w:color w:val="000000" w:themeColor="text1"/>
              </w:rPr>
              <w:t xml:space="preserve">   </w:t>
            </w:r>
            <w:r w:rsidRPr="00AE1B77">
              <w:t xml:space="preserve"> &lt; 1 h/week</w:t>
            </w:r>
          </w:p>
        </w:tc>
        <w:tc>
          <w:tcPr>
            <w:tcW w:w="1843" w:type="dxa"/>
            <w:tcBorders>
              <w:top w:val="nil"/>
              <w:left w:val="nil"/>
              <w:bottom w:val="nil"/>
              <w:right w:val="nil"/>
            </w:tcBorders>
            <w:tcMar>
              <w:top w:w="15" w:type="dxa"/>
              <w:left w:w="15" w:type="dxa"/>
              <w:bottom w:w="0" w:type="dxa"/>
              <w:right w:w="15" w:type="dxa"/>
            </w:tcMar>
          </w:tcPr>
          <w:p w14:paraId="6952208C" w14:textId="5122461B" w:rsidR="0005318A" w:rsidRPr="00AE1B77" w:rsidRDefault="0005318A" w:rsidP="0005318A">
            <w:pPr>
              <w:spacing w:after="0" w:line="276" w:lineRule="auto"/>
              <w:rPr>
                <w:rFonts w:cs="Times New Roman"/>
                <w:szCs w:val="24"/>
              </w:rPr>
            </w:pPr>
            <w:r w:rsidRPr="00AE1B77">
              <w:t>131 (16.3)</w:t>
            </w:r>
          </w:p>
        </w:tc>
        <w:tc>
          <w:tcPr>
            <w:tcW w:w="1841" w:type="dxa"/>
            <w:tcBorders>
              <w:top w:val="nil"/>
              <w:left w:val="nil"/>
              <w:bottom w:val="nil"/>
              <w:right w:val="nil"/>
            </w:tcBorders>
            <w:tcMar>
              <w:top w:w="15" w:type="dxa"/>
              <w:left w:w="15" w:type="dxa"/>
              <w:bottom w:w="0" w:type="dxa"/>
              <w:right w:w="15" w:type="dxa"/>
            </w:tcMar>
          </w:tcPr>
          <w:p w14:paraId="0EB7864F" w14:textId="3FCFAE55" w:rsidR="0005318A" w:rsidRPr="00AE1B77" w:rsidRDefault="0005318A" w:rsidP="0005318A">
            <w:pPr>
              <w:spacing w:after="0" w:line="276" w:lineRule="auto"/>
              <w:rPr>
                <w:rFonts w:cs="Times New Roman"/>
                <w:szCs w:val="24"/>
              </w:rPr>
            </w:pPr>
          </w:p>
        </w:tc>
        <w:tc>
          <w:tcPr>
            <w:tcW w:w="1984" w:type="dxa"/>
            <w:tcBorders>
              <w:top w:val="nil"/>
              <w:left w:val="nil"/>
              <w:bottom w:val="nil"/>
              <w:right w:val="nil"/>
            </w:tcBorders>
            <w:tcMar>
              <w:top w:w="15" w:type="dxa"/>
              <w:left w:w="15" w:type="dxa"/>
              <w:bottom w:w="0" w:type="dxa"/>
              <w:right w:w="15" w:type="dxa"/>
            </w:tcMar>
          </w:tcPr>
          <w:p w14:paraId="31A84A4F" w14:textId="11B3F521" w:rsidR="0005318A" w:rsidRPr="00AE1B77" w:rsidRDefault="0005318A" w:rsidP="0005318A">
            <w:pPr>
              <w:spacing w:after="0" w:line="276" w:lineRule="auto"/>
              <w:rPr>
                <w:rFonts w:cs="Times New Roman"/>
                <w:szCs w:val="24"/>
              </w:rPr>
            </w:pPr>
          </w:p>
        </w:tc>
      </w:tr>
      <w:tr w:rsidR="008C4967" w:rsidRPr="00AE1B77" w14:paraId="2CBB10EC" w14:textId="77777777" w:rsidTr="00A340F4">
        <w:trPr>
          <w:trHeight w:val="290"/>
        </w:trPr>
        <w:tc>
          <w:tcPr>
            <w:tcW w:w="4253" w:type="dxa"/>
            <w:tcBorders>
              <w:top w:val="nil"/>
              <w:left w:val="nil"/>
              <w:bottom w:val="nil"/>
              <w:right w:val="nil"/>
            </w:tcBorders>
            <w:tcMar>
              <w:top w:w="15" w:type="dxa"/>
              <w:left w:w="35" w:type="dxa"/>
              <w:bottom w:w="0" w:type="dxa"/>
              <w:right w:w="35" w:type="dxa"/>
            </w:tcMar>
          </w:tcPr>
          <w:p w14:paraId="40A4DECB" w14:textId="1D71D0C8" w:rsidR="0005318A" w:rsidRPr="00AE1B77" w:rsidRDefault="0005318A" w:rsidP="0005318A">
            <w:pPr>
              <w:spacing w:after="0" w:line="276" w:lineRule="auto"/>
              <w:rPr>
                <w:rFonts w:eastAsia="Times New Roman" w:cs="Times New Roman"/>
                <w:color w:val="000000" w:themeColor="text1"/>
                <w:szCs w:val="24"/>
              </w:rPr>
            </w:pPr>
            <w:r w:rsidRPr="00AE1B77">
              <w:t xml:space="preserve"> </w:t>
            </w:r>
            <w:r w:rsidRPr="00AE1B77">
              <w:rPr>
                <w:rFonts w:eastAsia="Times New Roman" w:cs="Times New Roman"/>
                <w:color w:val="000000" w:themeColor="text1"/>
              </w:rPr>
              <w:t xml:space="preserve">   </w:t>
            </w:r>
            <w:r w:rsidRPr="00AE1B77">
              <w:t>none</w:t>
            </w:r>
          </w:p>
        </w:tc>
        <w:tc>
          <w:tcPr>
            <w:tcW w:w="1843" w:type="dxa"/>
            <w:tcBorders>
              <w:top w:val="nil"/>
              <w:left w:val="nil"/>
              <w:bottom w:val="nil"/>
              <w:right w:val="nil"/>
            </w:tcBorders>
            <w:tcMar>
              <w:top w:w="15" w:type="dxa"/>
              <w:left w:w="15" w:type="dxa"/>
              <w:bottom w:w="0" w:type="dxa"/>
              <w:right w:w="15" w:type="dxa"/>
            </w:tcMar>
          </w:tcPr>
          <w:p w14:paraId="1003FB9F" w14:textId="2AE8488F" w:rsidR="0005318A" w:rsidRPr="00AE1B77" w:rsidRDefault="0005318A" w:rsidP="0005318A">
            <w:pPr>
              <w:spacing w:after="0" w:line="276" w:lineRule="auto"/>
              <w:rPr>
                <w:rFonts w:cs="Times New Roman"/>
                <w:szCs w:val="24"/>
              </w:rPr>
            </w:pPr>
            <w:r w:rsidRPr="00AE1B77">
              <w:t>286 (35.6)</w:t>
            </w:r>
          </w:p>
        </w:tc>
        <w:tc>
          <w:tcPr>
            <w:tcW w:w="1841" w:type="dxa"/>
            <w:tcBorders>
              <w:top w:val="nil"/>
              <w:left w:val="nil"/>
              <w:bottom w:val="nil"/>
              <w:right w:val="nil"/>
            </w:tcBorders>
            <w:tcMar>
              <w:top w:w="15" w:type="dxa"/>
              <w:left w:w="15" w:type="dxa"/>
              <w:bottom w:w="0" w:type="dxa"/>
              <w:right w:w="15" w:type="dxa"/>
            </w:tcMar>
          </w:tcPr>
          <w:p w14:paraId="03D8CF7E" w14:textId="77777777" w:rsidR="0005318A" w:rsidRPr="00AE1B77" w:rsidRDefault="0005318A" w:rsidP="0005318A">
            <w:pPr>
              <w:spacing w:after="0" w:line="276" w:lineRule="auto"/>
              <w:rPr>
                <w:rFonts w:cs="Times New Roman"/>
                <w:szCs w:val="24"/>
              </w:rPr>
            </w:pPr>
          </w:p>
        </w:tc>
        <w:tc>
          <w:tcPr>
            <w:tcW w:w="1984" w:type="dxa"/>
            <w:tcBorders>
              <w:top w:val="nil"/>
              <w:left w:val="nil"/>
              <w:bottom w:val="nil"/>
              <w:right w:val="nil"/>
            </w:tcBorders>
            <w:tcMar>
              <w:top w:w="15" w:type="dxa"/>
              <w:left w:w="15" w:type="dxa"/>
              <w:bottom w:w="0" w:type="dxa"/>
              <w:right w:w="15" w:type="dxa"/>
            </w:tcMar>
          </w:tcPr>
          <w:p w14:paraId="2F9CC840" w14:textId="77777777" w:rsidR="0005318A" w:rsidRPr="00AE1B77" w:rsidRDefault="0005318A" w:rsidP="0005318A">
            <w:pPr>
              <w:spacing w:after="0" w:line="276" w:lineRule="auto"/>
              <w:rPr>
                <w:rFonts w:cs="Times New Roman"/>
                <w:szCs w:val="24"/>
              </w:rPr>
            </w:pPr>
          </w:p>
        </w:tc>
      </w:tr>
      <w:tr w:rsidR="008C4967" w:rsidRPr="00AE1B77" w14:paraId="4C7D3D81" w14:textId="77777777" w:rsidTr="00A340F4">
        <w:trPr>
          <w:trHeight w:val="290"/>
        </w:trPr>
        <w:tc>
          <w:tcPr>
            <w:tcW w:w="4253" w:type="dxa"/>
            <w:tcBorders>
              <w:top w:val="nil"/>
              <w:left w:val="nil"/>
              <w:bottom w:val="nil"/>
              <w:right w:val="nil"/>
            </w:tcBorders>
            <w:tcMar>
              <w:top w:w="15" w:type="dxa"/>
              <w:left w:w="35" w:type="dxa"/>
              <w:bottom w:w="0" w:type="dxa"/>
              <w:right w:w="35" w:type="dxa"/>
            </w:tcMar>
          </w:tcPr>
          <w:p w14:paraId="30AFC3D7" w14:textId="7BD24201" w:rsidR="00A13B76" w:rsidRPr="00AE1B77" w:rsidRDefault="00962EF4" w:rsidP="00A13B76">
            <w:pPr>
              <w:spacing w:after="0" w:line="276" w:lineRule="auto"/>
              <w:rPr>
                <w:rFonts w:eastAsia="Times New Roman" w:cs="Times New Roman"/>
                <w:color w:val="000000" w:themeColor="text1"/>
                <w:szCs w:val="24"/>
              </w:rPr>
            </w:pPr>
            <w:r w:rsidRPr="00AE1B77">
              <w:rPr>
                <w:rFonts w:eastAsia="Times New Roman" w:cs="Times New Roman"/>
                <w:color w:val="000000" w:themeColor="text1"/>
                <w:szCs w:val="24"/>
              </w:rPr>
              <w:t>Healthy</w:t>
            </w:r>
            <w:r w:rsidR="00A13B76" w:rsidRPr="00AE1B77">
              <w:rPr>
                <w:rFonts w:eastAsia="Times New Roman" w:cs="Times New Roman"/>
                <w:color w:val="000000" w:themeColor="text1"/>
                <w:szCs w:val="24"/>
              </w:rPr>
              <w:t xml:space="preserve"> eating score</w:t>
            </w:r>
          </w:p>
        </w:tc>
        <w:tc>
          <w:tcPr>
            <w:tcW w:w="1843" w:type="dxa"/>
            <w:tcBorders>
              <w:top w:val="nil"/>
              <w:left w:val="nil"/>
              <w:bottom w:val="nil"/>
              <w:right w:val="nil"/>
            </w:tcBorders>
            <w:tcMar>
              <w:top w:w="15" w:type="dxa"/>
              <w:left w:w="15" w:type="dxa"/>
              <w:bottom w:w="0" w:type="dxa"/>
              <w:right w:w="15" w:type="dxa"/>
            </w:tcMar>
          </w:tcPr>
          <w:p w14:paraId="61F8CD4B" w14:textId="611228B5" w:rsidR="00A13B76" w:rsidRPr="00AE1B77" w:rsidRDefault="00A13B76" w:rsidP="00A13B76">
            <w:pPr>
              <w:spacing w:after="0" w:line="276" w:lineRule="auto"/>
              <w:rPr>
                <w:rFonts w:cs="Times New Roman"/>
                <w:szCs w:val="24"/>
              </w:rPr>
            </w:pPr>
            <w:r w:rsidRPr="00AE1B77">
              <w:rPr>
                <w:rFonts w:cs="Times New Roman"/>
                <w:szCs w:val="24"/>
              </w:rPr>
              <w:t>16.1 (3.5)</w:t>
            </w:r>
          </w:p>
        </w:tc>
        <w:tc>
          <w:tcPr>
            <w:tcW w:w="1841" w:type="dxa"/>
            <w:tcBorders>
              <w:top w:val="nil"/>
              <w:left w:val="nil"/>
              <w:bottom w:val="nil"/>
              <w:right w:val="nil"/>
            </w:tcBorders>
            <w:tcMar>
              <w:top w:w="15" w:type="dxa"/>
              <w:left w:w="15" w:type="dxa"/>
              <w:bottom w:w="0" w:type="dxa"/>
              <w:right w:w="15" w:type="dxa"/>
            </w:tcMar>
          </w:tcPr>
          <w:p w14:paraId="20E8AD4F" w14:textId="50771E15" w:rsidR="00A13B76" w:rsidRPr="00AE1B77" w:rsidRDefault="00A13B76" w:rsidP="00A13B76">
            <w:pPr>
              <w:spacing w:after="0" w:line="276" w:lineRule="auto"/>
              <w:rPr>
                <w:rFonts w:cs="Times New Roman"/>
                <w:szCs w:val="24"/>
              </w:rPr>
            </w:pPr>
          </w:p>
        </w:tc>
        <w:tc>
          <w:tcPr>
            <w:tcW w:w="1984" w:type="dxa"/>
            <w:tcBorders>
              <w:top w:val="nil"/>
              <w:left w:val="nil"/>
              <w:bottom w:val="nil"/>
              <w:right w:val="nil"/>
            </w:tcBorders>
            <w:tcMar>
              <w:top w:w="15" w:type="dxa"/>
              <w:left w:w="15" w:type="dxa"/>
              <w:bottom w:w="0" w:type="dxa"/>
              <w:right w:w="15" w:type="dxa"/>
            </w:tcMar>
          </w:tcPr>
          <w:p w14:paraId="194D7B3B" w14:textId="0DAA11BC" w:rsidR="00A13B76" w:rsidRPr="00AE1B77" w:rsidRDefault="00A13B76" w:rsidP="00A13B76">
            <w:pPr>
              <w:spacing w:after="0" w:line="276" w:lineRule="auto"/>
              <w:rPr>
                <w:rFonts w:cs="Times New Roman"/>
                <w:szCs w:val="24"/>
              </w:rPr>
            </w:pPr>
          </w:p>
        </w:tc>
      </w:tr>
      <w:tr w:rsidR="008C4967" w:rsidRPr="00AE1B77" w14:paraId="19903489" w14:textId="77777777" w:rsidTr="00A340F4">
        <w:trPr>
          <w:trHeight w:val="290"/>
        </w:trPr>
        <w:tc>
          <w:tcPr>
            <w:tcW w:w="4253" w:type="dxa"/>
            <w:tcBorders>
              <w:top w:val="nil"/>
              <w:left w:val="nil"/>
              <w:bottom w:val="nil"/>
              <w:right w:val="nil"/>
            </w:tcBorders>
            <w:tcMar>
              <w:top w:w="15" w:type="dxa"/>
              <w:left w:w="35" w:type="dxa"/>
              <w:bottom w:w="0" w:type="dxa"/>
              <w:right w:w="35" w:type="dxa"/>
            </w:tcMar>
            <w:hideMark/>
          </w:tcPr>
          <w:p w14:paraId="27E8FF52" w14:textId="1D51DC7D" w:rsidR="00A13B76" w:rsidRPr="00AE1B77" w:rsidRDefault="00A13B76" w:rsidP="00A13B76">
            <w:pPr>
              <w:spacing w:after="0" w:line="276" w:lineRule="auto"/>
              <w:rPr>
                <w:rFonts w:cs="Times New Roman"/>
                <w:szCs w:val="24"/>
              </w:rPr>
            </w:pPr>
            <w:r w:rsidRPr="00AE1B77">
              <w:rPr>
                <w:rFonts w:cs="Times New Roman"/>
                <w:szCs w:val="24"/>
              </w:rPr>
              <w:t xml:space="preserve">Hypertension, yes, </w:t>
            </w:r>
            <w:r w:rsidRPr="00AE1B77">
              <w:rPr>
                <w:rFonts w:cs="Times New Roman"/>
                <w:i/>
                <w:iCs/>
                <w:szCs w:val="24"/>
              </w:rPr>
              <w:t>n</w:t>
            </w:r>
            <w:r w:rsidRPr="00AE1B77">
              <w:rPr>
                <w:rFonts w:cs="Times New Roman"/>
                <w:szCs w:val="24"/>
              </w:rPr>
              <w:t xml:space="preserve"> (%)</w:t>
            </w:r>
          </w:p>
        </w:tc>
        <w:tc>
          <w:tcPr>
            <w:tcW w:w="1843" w:type="dxa"/>
            <w:tcBorders>
              <w:top w:val="nil"/>
              <w:left w:val="nil"/>
              <w:bottom w:val="nil"/>
              <w:right w:val="nil"/>
            </w:tcBorders>
            <w:tcMar>
              <w:top w:w="15" w:type="dxa"/>
              <w:left w:w="15" w:type="dxa"/>
              <w:bottom w:w="0" w:type="dxa"/>
              <w:right w:w="15" w:type="dxa"/>
            </w:tcMar>
            <w:hideMark/>
          </w:tcPr>
          <w:p w14:paraId="3097ADD4" w14:textId="77777777" w:rsidR="00A13B76" w:rsidRPr="00AE1B77" w:rsidRDefault="00A13B76" w:rsidP="00A13B76">
            <w:pPr>
              <w:spacing w:after="0" w:line="276" w:lineRule="auto"/>
              <w:rPr>
                <w:rFonts w:cs="Times New Roman"/>
                <w:szCs w:val="24"/>
              </w:rPr>
            </w:pPr>
            <w:r w:rsidRPr="00AE1B77">
              <w:rPr>
                <w:rFonts w:cs="Times New Roman"/>
                <w:szCs w:val="24"/>
              </w:rPr>
              <w:t>384 (47.8)</w:t>
            </w:r>
          </w:p>
        </w:tc>
        <w:tc>
          <w:tcPr>
            <w:tcW w:w="1841" w:type="dxa"/>
            <w:tcBorders>
              <w:top w:val="nil"/>
              <w:left w:val="nil"/>
              <w:bottom w:val="nil"/>
              <w:right w:val="nil"/>
            </w:tcBorders>
            <w:tcMar>
              <w:top w:w="15" w:type="dxa"/>
              <w:left w:w="15" w:type="dxa"/>
              <w:bottom w:w="0" w:type="dxa"/>
              <w:right w:w="15" w:type="dxa"/>
            </w:tcMar>
          </w:tcPr>
          <w:p w14:paraId="45F46AF8" w14:textId="4EFF4F14" w:rsidR="00A13B76" w:rsidRPr="00AE1B77" w:rsidRDefault="00A13B76" w:rsidP="00A13B76">
            <w:pPr>
              <w:spacing w:after="0" w:line="276" w:lineRule="auto"/>
              <w:rPr>
                <w:rFonts w:cs="Times New Roman"/>
                <w:szCs w:val="24"/>
              </w:rPr>
            </w:pPr>
          </w:p>
        </w:tc>
        <w:tc>
          <w:tcPr>
            <w:tcW w:w="1984" w:type="dxa"/>
            <w:tcBorders>
              <w:top w:val="nil"/>
              <w:left w:val="nil"/>
              <w:bottom w:val="nil"/>
              <w:right w:val="nil"/>
            </w:tcBorders>
            <w:tcMar>
              <w:top w:w="15" w:type="dxa"/>
              <w:left w:w="15" w:type="dxa"/>
              <w:bottom w:w="0" w:type="dxa"/>
              <w:right w:w="15" w:type="dxa"/>
            </w:tcMar>
          </w:tcPr>
          <w:p w14:paraId="4CB87479" w14:textId="04C9DBBB" w:rsidR="00A13B76" w:rsidRPr="00AE1B77" w:rsidRDefault="00A13B76" w:rsidP="00A13B76">
            <w:pPr>
              <w:spacing w:after="0" w:line="276" w:lineRule="auto"/>
              <w:rPr>
                <w:rFonts w:cs="Times New Roman"/>
                <w:szCs w:val="24"/>
              </w:rPr>
            </w:pPr>
          </w:p>
        </w:tc>
      </w:tr>
      <w:tr w:rsidR="008C4967" w:rsidRPr="00AE1B77" w14:paraId="4087B0F2" w14:textId="77777777" w:rsidTr="00A340F4">
        <w:trPr>
          <w:trHeight w:val="290"/>
        </w:trPr>
        <w:tc>
          <w:tcPr>
            <w:tcW w:w="4253" w:type="dxa"/>
            <w:tcBorders>
              <w:top w:val="nil"/>
              <w:left w:val="nil"/>
              <w:bottom w:val="nil"/>
              <w:right w:val="nil"/>
            </w:tcBorders>
            <w:tcMar>
              <w:top w:w="15" w:type="dxa"/>
              <w:left w:w="35" w:type="dxa"/>
              <w:bottom w:w="0" w:type="dxa"/>
              <w:right w:w="35" w:type="dxa"/>
            </w:tcMar>
            <w:hideMark/>
          </w:tcPr>
          <w:p w14:paraId="03A387EF" w14:textId="432D7AE1" w:rsidR="00E1114B" w:rsidRPr="00AE1B77" w:rsidRDefault="00E1114B" w:rsidP="00E1114B">
            <w:pPr>
              <w:spacing w:after="0" w:line="276" w:lineRule="auto"/>
              <w:rPr>
                <w:rFonts w:cs="Times New Roman"/>
                <w:szCs w:val="24"/>
              </w:rPr>
            </w:pPr>
            <w:r w:rsidRPr="00AE1B77">
              <w:rPr>
                <w:rFonts w:cs="Times New Roman"/>
                <w:szCs w:val="24"/>
              </w:rPr>
              <w:t>HDL-C (mmol/l)</w:t>
            </w:r>
          </w:p>
        </w:tc>
        <w:tc>
          <w:tcPr>
            <w:tcW w:w="1843" w:type="dxa"/>
            <w:tcBorders>
              <w:top w:val="nil"/>
              <w:left w:val="nil"/>
              <w:bottom w:val="nil"/>
              <w:right w:val="nil"/>
            </w:tcBorders>
            <w:tcMar>
              <w:top w:w="15" w:type="dxa"/>
              <w:left w:w="15" w:type="dxa"/>
              <w:bottom w:w="0" w:type="dxa"/>
              <w:right w:w="15" w:type="dxa"/>
            </w:tcMar>
            <w:hideMark/>
          </w:tcPr>
          <w:p w14:paraId="33A280D7" w14:textId="77777777" w:rsidR="00E1114B" w:rsidRPr="00AE1B77" w:rsidRDefault="00E1114B" w:rsidP="00E1114B">
            <w:pPr>
              <w:spacing w:after="0" w:line="276" w:lineRule="auto"/>
              <w:rPr>
                <w:rFonts w:cs="Times New Roman"/>
                <w:szCs w:val="24"/>
              </w:rPr>
            </w:pPr>
            <w:r w:rsidRPr="00AE1B77">
              <w:rPr>
                <w:rFonts w:cs="Times New Roman"/>
                <w:szCs w:val="24"/>
              </w:rPr>
              <w:t>1.5 (0.4)</w:t>
            </w:r>
          </w:p>
        </w:tc>
        <w:tc>
          <w:tcPr>
            <w:tcW w:w="1841" w:type="dxa"/>
            <w:tcBorders>
              <w:top w:val="nil"/>
              <w:left w:val="nil"/>
              <w:bottom w:val="nil"/>
              <w:right w:val="nil"/>
            </w:tcBorders>
            <w:tcMar>
              <w:top w:w="15" w:type="dxa"/>
              <w:left w:w="15" w:type="dxa"/>
              <w:bottom w:w="0" w:type="dxa"/>
              <w:right w:w="15" w:type="dxa"/>
            </w:tcMar>
          </w:tcPr>
          <w:p w14:paraId="7C35879A" w14:textId="3C6B8B43" w:rsidR="00E1114B" w:rsidRPr="00AE1B77" w:rsidRDefault="00E1114B" w:rsidP="00E1114B">
            <w:pPr>
              <w:spacing w:after="0" w:line="276" w:lineRule="auto"/>
              <w:rPr>
                <w:rFonts w:cs="Times New Roman"/>
                <w:szCs w:val="24"/>
              </w:rPr>
            </w:pPr>
          </w:p>
        </w:tc>
        <w:tc>
          <w:tcPr>
            <w:tcW w:w="1984" w:type="dxa"/>
            <w:tcBorders>
              <w:top w:val="nil"/>
              <w:left w:val="nil"/>
              <w:bottom w:val="nil"/>
              <w:right w:val="nil"/>
            </w:tcBorders>
            <w:tcMar>
              <w:top w:w="15" w:type="dxa"/>
              <w:left w:w="15" w:type="dxa"/>
              <w:bottom w:w="0" w:type="dxa"/>
              <w:right w:w="15" w:type="dxa"/>
            </w:tcMar>
          </w:tcPr>
          <w:p w14:paraId="2CA0146F" w14:textId="11CE8FB3" w:rsidR="00E1114B" w:rsidRPr="00AE1B77" w:rsidRDefault="00E1114B" w:rsidP="00E1114B">
            <w:pPr>
              <w:spacing w:after="0" w:line="276" w:lineRule="auto"/>
              <w:rPr>
                <w:rFonts w:cs="Times New Roman"/>
                <w:szCs w:val="24"/>
              </w:rPr>
            </w:pPr>
          </w:p>
        </w:tc>
      </w:tr>
      <w:tr w:rsidR="008C4967" w:rsidRPr="00AE1B77" w14:paraId="50F5D309" w14:textId="77777777" w:rsidTr="00A340F4">
        <w:trPr>
          <w:trHeight w:val="280"/>
        </w:trPr>
        <w:tc>
          <w:tcPr>
            <w:tcW w:w="4253" w:type="dxa"/>
            <w:tcBorders>
              <w:top w:val="nil"/>
              <w:left w:val="nil"/>
              <w:bottom w:val="nil"/>
              <w:right w:val="nil"/>
            </w:tcBorders>
            <w:tcMar>
              <w:top w:w="15" w:type="dxa"/>
              <w:left w:w="35" w:type="dxa"/>
              <w:bottom w:w="0" w:type="dxa"/>
              <w:right w:w="35" w:type="dxa"/>
            </w:tcMar>
            <w:hideMark/>
          </w:tcPr>
          <w:p w14:paraId="7890E958" w14:textId="43D55826" w:rsidR="00E1114B" w:rsidRPr="00AE1B77" w:rsidRDefault="00E1114B" w:rsidP="00E1114B">
            <w:pPr>
              <w:spacing w:after="0" w:line="276" w:lineRule="auto"/>
              <w:rPr>
                <w:rFonts w:cs="Times New Roman"/>
                <w:szCs w:val="24"/>
              </w:rPr>
            </w:pPr>
            <w:r w:rsidRPr="00AE1B77">
              <w:rPr>
                <w:rFonts w:cs="Times New Roman"/>
                <w:szCs w:val="24"/>
              </w:rPr>
              <w:t>Triglycerides (mmol/l)</w:t>
            </w:r>
          </w:p>
        </w:tc>
        <w:tc>
          <w:tcPr>
            <w:tcW w:w="1843" w:type="dxa"/>
            <w:tcBorders>
              <w:top w:val="nil"/>
              <w:left w:val="nil"/>
              <w:bottom w:val="nil"/>
              <w:right w:val="nil"/>
            </w:tcBorders>
            <w:tcMar>
              <w:top w:w="15" w:type="dxa"/>
              <w:left w:w="15" w:type="dxa"/>
              <w:bottom w:w="0" w:type="dxa"/>
              <w:right w:w="15" w:type="dxa"/>
            </w:tcMar>
            <w:hideMark/>
          </w:tcPr>
          <w:p w14:paraId="6A54BA58" w14:textId="37662A2D" w:rsidR="00E1114B" w:rsidRPr="00AE1B77" w:rsidRDefault="00E1114B" w:rsidP="00E1114B">
            <w:pPr>
              <w:spacing w:after="0" w:line="276" w:lineRule="auto"/>
              <w:rPr>
                <w:rFonts w:cs="Times New Roman"/>
                <w:szCs w:val="24"/>
              </w:rPr>
            </w:pPr>
            <w:r w:rsidRPr="00AE1B77">
              <w:rPr>
                <w:rFonts w:cs="Times New Roman"/>
                <w:szCs w:val="24"/>
              </w:rPr>
              <w:t>1.3 [0.9–1.7]</w:t>
            </w:r>
          </w:p>
        </w:tc>
        <w:tc>
          <w:tcPr>
            <w:tcW w:w="1841" w:type="dxa"/>
            <w:tcBorders>
              <w:top w:val="nil"/>
              <w:left w:val="nil"/>
              <w:bottom w:val="nil"/>
              <w:right w:val="nil"/>
            </w:tcBorders>
            <w:tcMar>
              <w:top w:w="15" w:type="dxa"/>
              <w:left w:w="15" w:type="dxa"/>
              <w:bottom w:w="0" w:type="dxa"/>
              <w:right w:w="15" w:type="dxa"/>
            </w:tcMar>
          </w:tcPr>
          <w:p w14:paraId="4F7DB907" w14:textId="625A383F" w:rsidR="00E1114B" w:rsidRPr="00AE1B77" w:rsidRDefault="00E1114B" w:rsidP="00E1114B">
            <w:pPr>
              <w:spacing w:after="0" w:line="276" w:lineRule="auto"/>
              <w:rPr>
                <w:rFonts w:cs="Times New Roman"/>
                <w:szCs w:val="24"/>
              </w:rPr>
            </w:pPr>
          </w:p>
        </w:tc>
        <w:tc>
          <w:tcPr>
            <w:tcW w:w="1984" w:type="dxa"/>
            <w:tcBorders>
              <w:top w:val="nil"/>
              <w:left w:val="nil"/>
              <w:bottom w:val="nil"/>
              <w:right w:val="nil"/>
            </w:tcBorders>
            <w:tcMar>
              <w:top w:w="15" w:type="dxa"/>
              <w:left w:w="15" w:type="dxa"/>
              <w:bottom w:w="0" w:type="dxa"/>
              <w:right w:w="15" w:type="dxa"/>
            </w:tcMar>
          </w:tcPr>
          <w:p w14:paraId="25303370" w14:textId="04CA5CE4" w:rsidR="00E1114B" w:rsidRPr="00AE1B77" w:rsidRDefault="00E1114B" w:rsidP="00E1114B">
            <w:pPr>
              <w:spacing w:after="0" w:line="276" w:lineRule="auto"/>
              <w:rPr>
                <w:rFonts w:cs="Times New Roman"/>
                <w:szCs w:val="24"/>
              </w:rPr>
            </w:pPr>
          </w:p>
        </w:tc>
      </w:tr>
      <w:tr w:rsidR="008C4967" w:rsidRPr="00AE1B77" w14:paraId="3AA0E049" w14:textId="77777777" w:rsidTr="00A340F4">
        <w:trPr>
          <w:trHeight w:val="280"/>
        </w:trPr>
        <w:tc>
          <w:tcPr>
            <w:tcW w:w="4253" w:type="dxa"/>
            <w:tcBorders>
              <w:top w:val="nil"/>
              <w:left w:val="nil"/>
              <w:bottom w:val="nil"/>
              <w:right w:val="nil"/>
            </w:tcBorders>
            <w:tcMar>
              <w:top w:w="15" w:type="dxa"/>
              <w:left w:w="35" w:type="dxa"/>
              <w:bottom w:w="0" w:type="dxa"/>
              <w:right w:w="35" w:type="dxa"/>
            </w:tcMar>
            <w:hideMark/>
          </w:tcPr>
          <w:p w14:paraId="2B3A2DB9" w14:textId="77777777" w:rsidR="00E1114B" w:rsidRPr="00AE1B77" w:rsidRDefault="00E1114B" w:rsidP="00E1114B">
            <w:pPr>
              <w:spacing w:after="0" w:line="276" w:lineRule="auto"/>
              <w:rPr>
                <w:rFonts w:cs="Times New Roman"/>
                <w:szCs w:val="24"/>
              </w:rPr>
            </w:pPr>
            <w:r w:rsidRPr="00AE1B77">
              <w:rPr>
                <w:rFonts w:cs="Times New Roman"/>
                <w:szCs w:val="24"/>
              </w:rPr>
              <w:t>eGFR (ml/min/1.73 m</w:t>
            </w:r>
            <w:r w:rsidRPr="00AE1B77">
              <w:rPr>
                <w:rFonts w:cs="Times New Roman"/>
                <w:szCs w:val="24"/>
                <w:vertAlign w:val="superscript"/>
              </w:rPr>
              <w:t>2</w:t>
            </w:r>
            <w:r w:rsidRPr="00AE1B77">
              <w:rPr>
                <w:rFonts w:cs="Times New Roman"/>
                <w:szCs w:val="24"/>
              </w:rPr>
              <w:t>)</w:t>
            </w:r>
          </w:p>
        </w:tc>
        <w:tc>
          <w:tcPr>
            <w:tcW w:w="1843" w:type="dxa"/>
            <w:tcBorders>
              <w:top w:val="nil"/>
              <w:left w:val="nil"/>
              <w:bottom w:val="nil"/>
              <w:right w:val="nil"/>
            </w:tcBorders>
            <w:tcMar>
              <w:top w:w="15" w:type="dxa"/>
              <w:left w:w="15" w:type="dxa"/>
              <w:bottom w:w="0" w:type="dxa"/>
              <w:right w:w="15" w:type="dxa"/>
            </w:tcMar>
            <w:hideMark/>
          </w:tcPr>
          <w:p w14:paraId="71F8E599" w14:textId="77777777" w:rsidR="00E1114B" w:rsidRPr="00AE1B77" w:rsidRDefault="00E1114B" w:rsidP="00E1114B">
            <w:pPr>
              <w:spacing w:after="0" w:line="276" w:lineRule="auto"/>
              <w:rPr>
                <w:rFonts w:cs="Times New Roman"/>
                <w:szCs w:val="24"/>
              </w:rPr>
            </w:pPr>
            <w:r w:rsidRPr="00AE1B77">
              <w:rPr>
                <w:rFonts w:cs="Times New Roman"/>
                <w:szCs w:val="24"/>
              </w:rPr>
              <w:t>83.1 (11.8)</w:t>
            </w:r>
          </w:p>
        </w:tc>
        <w:tc>
          <w:tcPr>
            <w:tcW w:w="1841" w:type="dxa"/>
            <w:tcBorders>
              <w:top w:val="nil"/>
              <w:left w:val="nil"/>
              <w:bottom w:val="nil"/>
              <w:right w:val="nil"/>
            </w:tcBorders>
            <w:tcMar>
              <w:top w:w="15" w:type="dxa"/>
              <w:left w:w="15" w:type="dxa"/>
              <w:bottom w:w="0" w:type="dxa"/>
              <w:right w:w="15" w:type="dxa"/>
            </w:tcMar>
          </w:tcPr>
          <w:p w14:paraId="748D2526" w14:textId="5D7CCA77" w:rsidR="00E1114B" w:rsidRPr="00AE1B77" w:rsidRDefault="00E1114B" w:rsidP="00E1114B">
            <w:pPr>
              <w:spacing w:after="0" w:line="276" w:lineRule="auto"/>
              <w:rPr>
                <w:rFonts w:cs="Times New Roman"/>
                <w:szCs w:val="24"/>
              </w:rPr>
            </w:pPr>
          </w:p>
        </w:tc>
        <w:tc>
          <w:tcPr>
            <w:tcW w:w="1984" w:type="dxa"/>
            <w:tcBorders>
              <w:top w:val="nil"/>
              <w:left w:val="nil"/>
              <w:bottom w:val="nil"/>
              <w:right w:val="nil"/>
            </w:tcBorders>
            <w:tcMar>
              <w:top w:w="15" w:type="dxa"/>
              <w:left w:w="15" w:type="dxa"/>
              <w:bottom w:w="0" w:type="dxa"/>
              <w:right w:w="15" w:type="dxa"/>
            </w:tcMar>
          </w:tcPr>
          <w:p w14:paraId="65D72BB2" w14:textId="3A2CA32D" w:rsidR="00E1114B" w:rsidRPr="00AE1B77" w:rsidRDefault="00E1114B" w:rsidP="00E1114B">
            <w:pPr>
              <w:spacing w:after="0" w:line="276" w:lineRule="auto"/>
              <w:rPr>
                <w:rFonts w:cs="Times New Roman"/>
                <w:szCs w:val="24"/>
              </w:rPr>
            </w:pPr>
          </w:p>
        </w:tc>
      </w:tr>
      <w:tr w:rsidR="008C4967" w:rsidRPr="00AE1B77" w14:paraId="42E192CE" w14:textId="77777777" w:rsidTr="00A340F4">
        <w:trPr>
          <w:trHeight w:val="290"/>
        </w:trPr>
        <w:tc>
          <w:tcPr>
            <w:tcW w:w="4253" w:type="dxa"/>
            <w:tcBorders>
              <w:top w:val="nil"/>
              <w:left w:val="nil"/>
              <w:bottom w:val="nil"/>
              <w:right w:val="nil"/>
            </w:tcBorders>
            <w:tcMar>
              <w:top w:w="15" w:type="dxa"/>
              <w:left w:w="35" w:type="dxa"/>
              <w:bottom w:w="0" w:type="dxa"/>
              <w:right w:w="35" w:type="dxa"/>
            </w:tcMar>
            <w:hideMark/>
          </w:tcPr>
          <w:p w14:paraId="41005EA2" w14:textId="2099049D" w:rsidR="00E1114B" w:rsidRPr="00AE1B77" w:rsidRDefault="00E1114B" w:rsidP="00E1114B">
            <w:pPr>
              <w:spacing w:after="0" w:line="276" w:lineRule="auto"/>
              <w:rPr>
                <w:rFonts w:cs="Times New Roman"/>
                <w:szCs w:val="24"/>
              </w:rPr>
            </w:pPr>
            <w:r w:rsidRPr="00AE1B77">
              <w:rPr>
                <w:rFonts w:cs="Times New Roman"/>
                <w:szCs w:val="24"/>
              </w:rPr>
              <w:t>Uric acid (</w:t>
            </w:r>
            <w:proofErr w:type="spellStart"/>
            <w:r w:rsidRPr="00AE1B77">
              <w:rPr>
                <w:rFonts w:cs="Times New Roman"/>
                <w:szCs w:val="24"/>
              </w:rPr>
              <w:t>μmol</w:t>
            </w:r>
            <w:proofErr w:type="spellEnd"/>
            <w:r w:rsidRPr="00AE1B77">
              <w:rPr>
                <w:rFonts w:cs="Times New Roman"/>
                <w:szCs w:val="24"/>
              </w:rPr>
              <w:t>/l)</w:t>
            </w:r>
          </w:p>
        </w:tc>
        <w:tc>
          <w:tcPr>
            <w:tcW w:w="1843" w:type="dxa"/>
            <w:tcBorders>
              <w:top w:val="nil"/>
              <w:left w:val="nil"/>
              <w:bottom w:val="nil"/>
              <w:right w:val="nil"/>
            </w:tcBorders>
            <w:tcMar>
              <w:top w:w="15" w:type="dxa"/>
              <w:left w:w="15" w:type="dxa"/>
              <w:bottom w:w="0" w:type="dxa"/>
              <w:right w:w="15" w:type="dxa"/>
            </w:tcMar>
            <w:hideMark/>
          </w:tcPr>
          <w:p w14:paraId="463B3C0D" w14:textId="77777777" w:rsidR="00E1114B" w:rsidRPr="00AE1B77" w:rsidRDefault="00E1114B" w:rsidP="00E1114B">
            <w:pPr>
              <w:spacing w:after="0" w:line="276" w:lineRule="auto"/>
              <w:rPr>
                <w:rFonts w:cs="Times New Roman"/>
                <w:szCs w:val="24"/>
              </w:rPr>
            </w:pPr>
            <w:r w:rsidRPr="00AE1B77">
              <w:rPr>
                <w:rFonts w:cs="Times New Roman"/>
                <w:szCs w:val="24"/>
              </w:rPr>
              <w:t>328.8 (78.7)</w:t>
            </w:r>
          </w:p>
        </w:tc>
        <w:tc>
          <w:tcPr>
            <w:tcW w:w="1841" w:type="dxa"/>
            <w:tcBorders>
              <w:top w:val="nil"/>
              <w:left w:val="nil"/>
              <w:bottom w:val="nil"/>
              <w:right w:val="nil"/>
            </w:tcBorders>
            <w:tcMar>
              <w:top w:w="15" w:type="dxa"/>
              <w:left w:w="15" w:type="dxa"/>
              <w:bottom w:w="0" w:type="dxa"/>
              <w:right w:w="15" w:type="dxa"/>
            </w:tcMar>
          </w:tcPr>
          <w:p w14:paraId="697B9856" w14:textId="43459A73" w:rsidR="00E1114B" w:rsidRPr="00AE1B77" w:rsidRDefault="00E1114B" w:rsidP="00E1114B">
            <w:pPr>
              <w:spacing w:after="0" w:line="276" w:lineRule="auto"/>
              <w:rPr>
                <w:rFonts w:cs="Times New Roman"/>
                <w:szCs w:val="24"/>
              </w:rPr>
            </w:pPr>
          </w:p>
        </w:tc>
        <w:tc>
          <w:tcPr>
            <w:tcW w:w="1984" w:type="dxa"/>
            <w:tcBorders>
              <w:top w:val="nil"/>
              <w:left w:val="nil"/>
              <w:bottom w:val="nil"/>
              <w:right w:val="nil"/>
            </w:tcBorders>
            <w:tcMar>
              <w:top w:w="15" w:type="dxa"/>
              <w:left w:w="15" w:type="dxa"/>
              <w:bottom w:w="0" w:type="dxa"/>
              <w:right w:w="15" w:type="dxa"/>
            </w:tcMar>
          </w:tcPr>
          <w:p w14:paraId="458FFE5F" w14:textId="17701E42" w:rsidR="00E1114B" w:rsidRPr="00AE1B77" w:rsidRDefault="00E1114B" w:rsidP="00E1114B">
            <w:pPr>
              <w:spacing w:after="0" w:line="276" w:lineRule="auto"/>
              <w:rPr>
                <w:rFonts w:cs="Times New Roman"/>
                <w:szCs w:val="24"/>
              </w:rPr>
            </w:pPr>
          </w:p>
        </w:tc>
      </w:tr>
      <w:tr w:rsidR="008C4967" w:rsidRPr="00AE1B77" w14:paraId="08ABDF82" w14:textId="77777777" w:rsidTr="00A340F4">
        <w:trPr>
          <w:trHeight w:val="290"/>
        </w:trPr>
        <w:tc>
          <w:tcPr>
            <w:tcW w:w="4253" w:type="dxa"/>
            <w:tcBorders>
              <w:top w:val="nil"/>
              <w:left w:val="nil"/>
              <w:bottom w:val="nil"/>
              <w:right w:val="nil"/>
            </w:tcBorders>
            <w:tcMar>
              <w:top w:w="15" w:type="dxa"/>
              <w:left w:w="35" w:type="dxa"/>
              <w:bottom w:w="0" w:type="dxa"/>
              <w:right w:w="35" w:type="dxa"/>
            </w:tcMar>
          </w:tcPr>
          <w:p w14:paraId="240F33C9" w14:textId="0CEA5ECA" w:rsidR="00D151E5" w:rsidRPr="00AE1B77" w:rsidRDefault="00D151E5" w:rsidP="00D151E5">
            <w:pPr>
              <w:spacing w:after="0" w:line="276" w:lineRule="auto"/>
              <w:rPr>
                <w:rFonts w:cs="Times New Roman"/>
                <w:szCs w:val="24"/>
              </w:rPr>
            </w:pPr>
            <w:r w:rsidRPr="00AE1B77">
              <w:rPr>
                <w:rFonts w:cs="Times New Roman"/>
                <w:szCs w:val="24"/>
              </w:rPr>
              <w:t xml:space="preserve">Intake of lipid-lowering drugs, yes, </w:t>
            </w:r>
            <w:r w:rsidRPr="00AE1B77">
              <w:rPr>
                <w:rFonts w:cs="Times New Roman"/>
                <w:i/>
                <w:iCs/>
                <w:szCs w:val="24"/>
              </w:rPr>
              <w:t>n</w:t>
            </w:r>
            <w:r w:rsidRPr="00AE1B77">
              <w:rPr>
                <w:rFonts w:cs="Times New Roman"/>
                <w:szCs w:val="24"/>
              </w:rPr>
              <w:t xml:space="preserve"> (%)</w:t>
            </w:r>
          </w:p>
        </w:tc>
        <w:tc>
          <w:tcPr>
            <w:tcW w:w="1843" w:type="dxa"/>
            <w:tcBorders>
              <w:top w:val="nil"/>
              <w:left w:val="nil"/>
              <w:bottom w:val="nil"/>
              <w:right w:val="nil"/>
            </w:tcBorders>
            <w:tcMar>
              <w:top w:w="15" w:type="dxa"/>
              <w:left w:w="15" w:type="dxa"/>
              <w:bottom w:w="0" w:type="dxa"/>
              <w:right w:w="15" w:type="dxa"/>
            </w:tcMar>
          </w:tcPr>
          <w:p w14:paraId="764269FA" w14:textId="16431D83" w:rsidR="00D151E5" w:rsidRPr="00AE1B77" w:rsidRDefault="00D151E5" w:rsidP="00D151E5">
            <w:pPr>
              <w:spacing w:after="0" w:line="276" w:lineRule="auto"/>
              <w:rPr>
                <w:rFonts w:cs="Times New Roman"/>
                <w:szCs w:val="24"/>
              </w:rPr>
            </w:pPr>
            <w:r w:rsidRPr="00AE1B77">
              <w:rPr>
                <w:rFonts w:cs="Times New Roman"/>
                <w:szCs w:val="24"/>
              </w:rPr>
              <w:t>82 (10.2)</w:t>
            </w:r>
          </w:p>
        </w:tc>
        <w:tc>
          <w:tcPr>
            <w:tcW w:w="1841" w:type="dxa"/>
            <w:tcBorders>
              <w:top w:val="nil"/>
              <w:left w:val="nil"/>
              <w:bottom w:val="nil"/>
              <w:right w:val="nil"/>
            </w:tcBorders>
            <w:tcMar>
              <w:top w:w="15" w:type="dxa"/>
              <w:left w:w="15" w:type="dxa"/>
              <w:bottom w:w="0" w:type="dxa"/>
              <w:right w:w="15" w:type="dxa"/>
            </w:tcMar>
          </w:tcPr>
          <w:p w14:paraId="6CE8925B" w14:textId="77777777" w:rsidR="00D151E5" w:rsidRPr="00AE1B77" w:rsidRDefault="00D151E5" w:rsidP="00D151E5">
            <w:pPr>
              <w:spacing w:after="0" w:line="276" w:lineRule="auto"/>
              <w:rPr>
                <w:rFonts w:cs="Times New Roman"/>
                <w:szCs w:val="24"/>
              </w:rPr>
            </w:pPr>
          </w:p>
        </w:tc>
        <w:tc>
          <w:tcPr>
            <w:tcW w:w="1984" w:type="dxa"/>
            <w:tcBorders>
              <w:top w:val="nil"/>
              <w:left w:val="nil"/>
              <w:bottom w:val="nil"/>
              <w:right w:val="nil"/>
            </w:tcBorders>
            <w:tcMar>
              <w:top w:w="15" w:type="dxa"/>
              <w:left w:w="15" w:type="dxa"/>
              <w:bottom w:w="0" w:type="dxa"/>
              <w:right w:w="15" w:type="dxa"/>
            </w:tcMar>
          </w:tcPr>
          <w:p w14:paraId="314394B0" w14:textId="77777777" w:rsidR="00D151E5" w:rsidRPr="00AE1B77" w:rsidRDefault="00D151E5" w:rsidP="00D151E5">
            <w:pPr>
              <w:spacing w:after="0" w:line="276" w:lineRule="auto"/>
              <w:rPr>
                <w:rFonts w:cs="Times New Roman"/>
                <w:szCs w:val="24"/>
              </w:rPr>
            </w:pPr>
          </w:p>
        </w:tc>
      </w:tr>
      <w:tr w:rsidR="008C4967" w:rsidRPr="00AE1B77" w14:paraId="1BF91A74" w14:textId="77777777" w:rsidTr="00A340F4">
        <w:trPr>
          <w:trHeight w:val="290"/>
        </w:trPr>
        <w:tc>
          <w:tcPr>
            <w:tcW w:w="4253" w:type="dxa"/>
            <w:tcBorders>
              <w:top w:val="nil"/>
              <w:left w:val="nil"/>
              <w:bottom w:val="nil"/>
              <w:right w:val="nil"/>
            </w:tcBorders>
            <w:tcMar>
              <w:top w:w="15" w:type="dxa"/>
              <w:left w:w="35" w:type="dxa"/>
              <w:bottom w:w="0" w:type="dxa"/>
              <w:right w:w="35" w:type="dxa"/>
            </w:tcMar>
            <w:hideMark/>
          </w:tcPr>
          <w:p w14:paraId="6992C5CD" w14:textId="395D3F9A" w:rsidR="00D151E5" w:rsidRPr="00AE1B77" w:rsidRDefault="00D151E5" w:rsidP="00D151E5">
            <w:pPr>
              <w:spacing w:after="0" w:line="276" w:lineRule="auto"/>
              <w:rPr>
                <w:rFonts w:cs="Times New Roman"/>
                <w:szCs w:val="24"/>
              </w:rPr>
            </w:pPr>
            <w:r w:rsidRPr="00AE1B77">
              <w:rPr>
                <w:rFonts w:cs="Times New Roman"/>
                <w:szCs w:val="24"/>
              </w:rPr>
              <w:t xml:space="preserve">Parental history of diabetes, </w:t>
            </w:r>
            <w:r w:rsidRPr="00AE1B77">
              <w:rPr>
                <w:rFonts w:cs="Times New Roman"/>
                <w:i/>
                <w:iCs/>
                <w:szCs w:val="24"/>
              </w:rPr>
              <w:t>n</w:t>
            </w:r>
            <w:r w:rsidRPr="00AE1B77">
              <w:rPr>
                <w:rFonts w:cs="Times New Roman"/>
                <w:szCs w:val="24"/>
              </w:rPr>
              <w:t xml:space="preserve"> (%)</w:t>
            </w:r>
          </w:p>
        </w:tc>
        <w:tc>
          <w:tcPr>
            <w:tcW w:w="1843" w:type="dxa"/>
            <w:tcBorders>
              <w:top w:val="nil"/>
              <w:left w:val="nil"/>
              <w:bottom w:val="nil"/>
              <w:right w:val="nil"/>
            </w:tcBorders>
            <w:tcMar>
              <w:top w:w="15" w:type="dxa"/>
              <w:left w:w="15" w:type="dxa"/>
              <w:bottom w:w="0" w:type="dxa"/>
              <w:right w:w="15" w:type="dxa"/>
            </w:tcMar>
            <w:hideMark/>
          </w:tcPr>
          <w:p w14:paraId="3EBB4627" w14:textId="77777777" w:rsidR="00D151E5" w:rsidRPr="00AE1B77" w:rsidRDefault="00D151E5" w:rsidP="00D151E5">
            <w:pPr>
              <w:spacing w:after="0" w:line="276" w:lineRule="auto"/>
              <w:rPr>
                <w:rFonts w:cs="Times New Roman"/>
                <w:szCs w:val="24"/>
              </w:rPr>
            </w:pPr>
          </w:p>
        </w:tc>
        <w:tc>
          <w:tcPr>
            <w:tcW w:w="1841" w:type="dxa"/>
            <w:tcBorders>
              <w:top w:val="nil"/>
              <w:left w:val="nil"/>
              <w:bottom w:val="nil"/>
              <w:right w:val="nil"/>
            </w:tcBorders>
            <w:tcMar>
              <w:top w:w="15" w:type="dxa"/>
              <w:left w:w="15" w:type="dxa"/>
              <w:bottom w:w="0" w:type="dxa"/>
              <w:right w:w="15" w:type="dxa"/>
            </w:tcMar>
          </w:tcPr>
          <w:p w14:paraId="317F2999" w14:textId="77777777" w:rsidR="00D151E5" w:rsidRPr="00AE1B77" w:rsidRDefault="00D151E5" w:rsidP="00D151E5">
            <w:pPr>
              <w:spacing w:after="0" w:line="276" w:lineRule="auto"/>
              <w:rPr>
                <w:rFonts w:cs="Times New Roman"/>
                <w:szCs w:val="24"/>
              </w:rPr>
            </w:pPr>
          </w:p>
        </w:tc>
        <w:tc>
          <w:tcPr>
            <w:tcW w:w="1984" w:type="dxa"/>
            <w:tcBorders>
              <w:top w:val="nil"/>
              <w:left w:val="nil"/>
              <w:bottom w:val="nil"/>
              <w:right w:val="nil"/>
            </w:tcBorders>
            <w:tcMar>
              <w:top w:w="15" w:type="dxa"/>
              <w:left w:w="15" w:type="dxa"/>
              <w:bottom w:w="0" w:type="dxa"/>
              <w:right w:w="15" w:type="dxa"/>
            </w:tcMar>
          </w:tcPr>
          <w:p w14:paraId="766BADD7" w14:textId="77777777" w:rsidR="00D151E5" w:rsidRPr="00AE1B77" w:rsidRDefault="00D151E5" w:rsidP="00D151E5">
            <w:pPr>
              <w:spacing w:after="0" w:line="276" w:lineRule="auto"/>
              <w:rPr>
                <w:rFonts w:cs="Times New Roman"/>
                <w:szCs w:val="24"/>
              </w:rPr>
            </w:pPr>
          </w:p>
        </w:tc>
      </w:tr>
      <w:tr w:rsidR="008C4967" w:rsidRPr="00AE1B77" w14:paraId="70D55D69" w14:textId="77777777" w:rsidTr="00A340F4">
        <w:trPr>
          <w:trHeight w:val="290"/>
        </w:trPr>
        <w:tc>
          <w:tcPr>
            <w:tcW w:w="4253" w:type="dxa"/>
            <w:tcBorders>
              <w:top w:val="nil"/>
              <w:left w:val="nil"/>
              <w:bottom w:val="nil"/>
              <w:right w:val="nil"/>
            </w:tcBorders>
            <w:tcMar>
              <w:top w:w="15" w:type="dxa"/>
              <w:left w:w="35" w:type="dxa"/>
              <w:bottom w:w="0" w:type="dxa"/>
              <w:right w:w="35" w:type="dxa"/>
            </w:tcMar>
          </w:tcPr>
          <w:p w14:paraId="1EEFB8EA" w14:textId="654A365E" w:rsidR="00D151E5" w:rsidRPr="00AE1B77" w:rsidRDefault="00D151E5" w:rsidP="00D151E5">
            <w:pPr>
              <w:spacing w:after="0" w:line="276" w:lineRule="auto"/>
              <w:rPr>
                <w:rFonts w:cs="Times New Roman"/>
                <w:szCs w:val="24"/>
              </w:rPr>
            </w:pPr>
            <w:r w:rsidRPr="00AE1B77">
              <w:rPr>
                <w:rFonts w:eastAsia="Times New Roman" w:cs="Times New Roman"/>
                <w:color w:val="000000" w:themeColor="text1"/>
                <w:szCs w:val="24"/>
              </w:rPr>
              <w:t xml:space="preserve">    </w:t>
            </w:r>
            <w:r w:rsidRPr="00AE1B77">
              <w:rPr>
                <w:rFonts w:cs="Times New Roman"/>
                <w:szCs w:val="24"/>
              </w:rPr>
              <w:t>no</w:t>
            </w:r>
          </w:p>
        </w:tc>
        <w:tc>
          <w:tcPr>
            <w:tcW w:w="1843" w:type="dxa"/>
            <w:tcBorders>
              <w:top w:val="nil"/>
              <w:left w:val="nil"/>
              <w:bottom w:val="nil"/>
              <w:right w:val="nil"/>
            </w:tcBorders>
            <w:tcMar>
              <w:top w:w="15" w:type="dxa"/>
              <w:left w:w="15" w:type="dxa"/>
              <w:bottom w:w="0" w:type="dxa"/>
              <w:right w:w="15" w:type="dxa"/>
            </w:tcMar>
          </w:tcPr>
          <w:p w14:paraId="6D95B56F" w14:textId="35F55CE3" w:rsidR="00D151E5" w:rsidRPr="00AE1B77" w:rsidRDefault="00D151E5" w:rsidP="00D151E5">
            <w:pPr>
              <w:spacing w:after="0" w:line="276" w:lineRule="auto"/>
              <w:rPr>
                <w:rFonts w:cs="Times New Roman"/>
                <w:szCs w:val="24"/>
              </w:rPr>
            </w:pPr>
            <w:r w:rsidRPr="00AE1B77">
              <w:rPr>
                <w:rFonts w:cs="Times New Roman"/>
                <w:szCs w:val="24"/>
              </w:rPr>
              <w:t>475 (59.1)</w:t>
            </w:r>
          </w:p>
        </w:tc>
        <w:tc>
          <w:tcPr>
            <w:tcW w:w="1841" w:type="dxa"/>
            <w:tcBorders>
              <w:top w:val="nil"/>
              <w:left w:val="nil"/>
              <w:bottom w:val="nil"/>
              <w:right w:val="nil"/>
            </w:tcBorders>
            <w:tcMar>
              <w:top w:w="15" w:type="dxa"/>
              <w:left w:w="15" w:type="dxa"/>
              <w:bottom w:w="0" w:type="dxa"/>
              <w:right w:w="15" w:type="dxa"/>
            </w:tcMar>
          </w:tcPr>
          <w:p w14:paraId="235E47A8" w14:textId="0700C4A4" w:rsidR="00D151E5" w:rsidRPr="00AE1B77" w:rsidRDefault="00D151E5" w:rsidP="00D151E5">
            <w:pPr>
              <w:spacing w:after="0" w:line="276" w:lineRule="auto"/>
              <w:rPr>
                <w:rFonts w:cs="Times New Roman"/>
                <w:szCs w:val="24"/>
              </w:rPr>
            </w:pPr>
          </w:p>
        </w:tc>
        <w:tc>
          <w:tcPr>
            <w:tcW w:w="1984" w:type="dxa"/>
            <w:tcBorders>
              <w:top w:val="nil"/>
              <w:left w:val="nil"/>
              <w:bottom w:val="nil"/>
              <w:right w:val="nil"/>
            </w:tcBorders>
            <w:tcMar>
              <w:top w:w="15" w:type="dxa"/>
              <w:left w:w="15" w:type="dxa"/>
              <w:bottom w:w="0" w:type="dxa"/>
              <w:right w:w="15" w:type="dxa"/>
            </w:tcMar>
          </w:tcPr>
          <w:p w14:paraId="72EFB3E5" w14:textId="60430AC3" w:rsidR="00D151E5" w:rsidRPr="00AE1B77" w:rsidRDefault="00D151E5" w:rsidP="00D151E5">
            <w:pPr>
              <w:spacing w:after="0" w:line="276" w:lineRule="auto"/>
              <w:rPr>
                <w:rFonts w:cs="Times New Roman"/>
                <w:szCs w:val="24"/>
              </w:rPr>
            </w:pPr>
          </w:p>
        </w:tc>
      </w:tr>
      <w:tr w:rsidR="008C4967" w:rsidRPr="00AE1B77" w14:paraId="7AA48B5D" w14:textId="77777777" w:rsidTr="00A340F4">
        <w:trPr>
          <w:trHeight w:val="290"/>
        </w:trPr>
        <w:tc>
          <w:tcPr>
            <w:tcW w:w="4253" w:type="dxa"/>
            <w:tcBorders>
              <w:top w:val="nil"/>
              <w:left w:val="nil"/>
              <w:bottom w:val="nil"/>
              <w:right w:val="nil"/>
            </w:tcBorders>
            <w:tcMar>
              <w:top w:w="15" w:type="dxa"/>
              <w:left w:w="35" w:type="dxa"/>
              <w:bottom w:w="0" w:type="dxa"/>
              <w:right w:w="35" w:type="dxa"/>
            </w:tcMar>
          </w:tcPr>
          <w:p w14:paraId="3870FAF1" w14:textId="0EDFD15A" w:rsidR="00D151E5" w:rsidRPr="00AE1B77" w:rsidRDefault="00D151E5" w:rsidP="00D151E5">
            <w:pPr>
              <w:spacing w:after="0" w:line="276" w:lineRule="auto"/>
              <w:rPr>
                <w:rFonts w:cs="Times New Roman"/>
                <w:szCs w:val="24"/>
              </w:rPr>
            </w:pPr>
            <w:r w:rsidRPr="00AE1B77">
              <w:rPr>
                <w:rFonts w:eastAsia="Times New Roman" w:cs="Times New Roman"/>
                <w:color w:val="000000" w:themeColor="text1"/>
                <w:szCs w:val="24"/>
              </w:rPr>
              <w:t xml:space="preserve">    </w:t>
            </w:r>
            <w:r w:rsidRPr="00AE1B77">
              <w:rPr>
                <w:rFonts w:cs="Times New Roman"/>
                <w:szCs w:val="24"/>
              </w:rPr>
              <w:t>unknown</w:t>
            </w:r>
          </w:p>
        </w:tc>
        <w:tc>
          <w:tcPr>
            <w:tcW w:w="1843" w:type="dxa"/>
            <w:tcBorders>
              <w:top w:val="nil"/>
              <w:left w:val="nil"/>
              <w:bottom w:val="nil"/>
              <w:right w:val="nil"/>
            </w:tcBorders>
            <w:tcMar>
              <w:top w:w="15" w:type="dxa"/>
              <w:left w:w="15" w:type="dxa"/>
              <w:bottom w:w="0" w:type="dxa"/>
              <w:right w:w="15" w:type="dxa"/>
            </w:tcMar>
          </w:tcPr>
          <w:p w14:paraId="6157B203" w14:textId="39D898A3" w:rsidR="00D151E5" w:rsidRPr="00AE1B77" w:rsidRDefault="00D151E5" w:rsidP="00D151E5">
            <w:pPr>
              <w:spacing w:after="0" w:line="276" w:lineRule="auto"/>
              <w:rPr>
                <w:rFonts w:cs="Times New Roman"/>
                <w:szCs w:val="24"/>
              </w:rPr>
            </w:pPr>
            <w:r w:rsidRPr="00AE1B77">
              <w:rPr>
                <w:rFonts w:cs="Times New Roman"/>
                <w:szCs w:val="24"/>
              </w:rPr>
              <w:t>149 (18.5)</w:t>
            </w:r>
          </w:p>
        </w:tc>
        <w:tc>
          <w:tcPr>
            <w:tcW w:w="1841" w:type="dxa"/>
            <w:tcBorders>
              <w:top w:val="nil"/>
              <w:left w:val="nil"/>
              <w:bottom w:val="nil"/>
              <w:right w:val="nil"/>
            </w:tcBorders>
            <w:tcMar>
              <w:top w:w="15" w:type="dxa"/>
              <w:left w:w="15" w:type="dxa"/>
              <w:bottom w:w="0" w:type="dxa"/>
              <w:right w:w="15" w:type="dxa"/>
            </w:tcMar>
          </w:tcPr>
          <w:p w14:paraId="7C54FB59" w14:textId="4F2EFA34" w:rsidR="00D151E5" w:rsidRPr="00AE1B77" w:rsidRDefault="00D151E5" w:rsidP="00D151E5">
            <w:pPr>
              <w:spacing w:after="0" w:line="276" w:lineRule="auto"/>
              <w:rPr>
                <w:rFonts w:cs="Times New Roman"/>
                <w:szCs w:val="24"/>
              </w:rPr>
            </w:pPr>
          </w:p>
        </w:tc>
        <w:tc>
          <w:tcPr>
            <w:tcW w:w="1984" w:type="dxa"/>
            <w:tcBorders>
              <w:top w:val="nil"/>
              <w:left w:val="nil"/>
              <w:bottom w:val="nil"/>
              <w:right w:val="nil"/>
            </w:tcBorders>
            <w:tcMar>
              <w:top w:w="15" w:type="dxa"/>
              <w:left w:w="15" w:type="dxa"/>
              <w:bottom w:w="0" w:type="dxa"/>
              <w:right w:w="15" w:type="dxa"/>
            </w:tcMar>
          </w:tcPr>
          <w:p w14:paraId="633B7280" w14:textId="43848D56" w:rsidR="00D151E5" w:rsidRPr="00AE1B77" w:rsidRDefault="00D151E5" w:rsidP="00D151E5">
            <w:pPr>
              <w:spacing w:after="0" w:line="276" w:lineRule="auto"/>
              <w:rPr>
                <w:rFonts w:cs="Times New Roman"/>
                <w:szCs w:val="24"/>
              </w:rPr>
            </w:pPr>
          </w:p>
        </w:tc>
      </w:tr>
      <w:tr w:rsidR="008C4967" w:rsidRPr="00AE1B77" w14:paraId="1F7773C2" w14:textId="77777777" w:rsidTr="00A340F4">
        <w:trPr>
          <w:trHeight w:val="290"/>
        </w:trPr>
        <w:tc>
          <w:tcPr>
            <w:tcW w:w="4253" w:type="dxa"/>
            <w:tcBorders>
              <w:top w:val="nil"/>
              <w:left w:val="nil"/>
              <w:bottom w:val="nil"/>
              <w:right w:val="nil"/>
            </w:tcBorders>
            <w:tcMar>
              <w:top w:w="15" w:type="dxa"/>
              <w:left w:w="35" w:type="dxa"/>
              <w:bottom w:w="0" w:type="dxa"/>
              <w:right w:w="35" w:type="dxa"/>
            </w:tcMar>
          </w:tcPr>
          <w:p w14:paraId="6E1A1CB5" w14:textId="5B58775D" w:rsidR="00D151E5" w:rsidRPr="00AE1B77" w:rsidRDefault="00D151E5" w:rsidP="00D151E5">
            <w:pPr>
              <w:spacing w:after="0" w:line="276" w:lineRule="auto"/>
              <w:rPr>
                <w:rFonts w:cs="Times New Roman"/>
                <w:szCs w:val="24"/>
              </w:rPr>
            </w:pPr>
            <w:r w:rsidRPr="00AE1B77">
              <w:rPr>
                <w:rFonts w:cs="Times New Roman"/>
                <w:szCs w:val="24"/>
              </w:rPr>
              <w:t xml:space="preserve"> </w:t>
            </w:r>
            <w:r w:rsidRPr="00AE1B77">
              <w:rPr>
                <w:rFonts w:eastAsia="Times New Roman" w:cs="Times New Roman"/>
                <w:color w:val="000000" w:themeColor="text1"/>
                <w:szCs w:val="24"/>
              </w:rPr>
              <w:t xml:space="preserve">   </w:t>
            </w:r>
            <w:r w:rsidRPr="00AE1B77">
              <w:rPr>
                <w:rFonts w:cs="Times New Roman"/>
                <w:szCs w:val="24"/>
              </w:rPr>
              <w:t>yes</w:t>
            </w:r>
          </w:p>
        </w:tc>
        <w:tc>
          <w:tcPr>
            <w:tcW w:w="1843" w:type="dxa"/>
            <w:tcBorders>
              <w:top w:val="nil"/>
              <w:left w:val="nil"/>
              <w:bottom w:val="nil"/>
              <w:right w:val="nil"/>
            </w:tcBorders>
            <w:tcMar>
              <w:top w:w="15" w:type="dxa"/>
              <w:left w:w="15" w:type="dxa"/>
              <w:bottom w:w="0" w:type="dxa"/>
              <w:right w:w="15" w:type="dxa"/>
            </w:tcMar>
          </w:tcPr>
          <w:p w14:paraId="7ACC3CF8" w14:textId="3F5BBA44" w:rsidR="00D151E5" w:rsidRPr="00AE1B77" w:rsidRDefault="00D151E5" w:rsidP="00D151E5">
            <w:pPr>
              <w:spacing w:after="0" w:line="276" w:lineRule="auto"/>
              <w:rPr>
                <w:rFonts w:cs="Times New Roman"/>
                <w:szCs w:val="24"/>
              </w:rPr>
            </w:pPr>
            <w:r w:rsidRPr="00AE1B77">
              <w:rPr>
                <w:rFonts w:cs="Times New Roman"/>
                <w:szCs w:val="24"/>
              </w:rPr>
              <w:t>180 (22.4)</w:t>
            </w:r>
          </w:p>
        </w:tc>
        <w:tc>
          <w:tcPr>
            <w:tcW w:w="1841" w:type="dxa"/>
            <w:tcBorders>
              <w:top w:val="nil"/>
              <w:left w:val="nil"/>
              <w:bottom w:val="nil"/>
              <w:right w:val="nil"/>
            </w:tcBorders>
            <w:tcMar>
              <w:top w:w="15" w:type="dxa"/>
              <w:left w:w="15" w:type="dxa"/>
              <w:bottom w:w="0" w:type="dxa"/>
              <w:right w:w="15" w:type="dxa"/>
            </w:tcMar>
          </w:tcPr>
          <w:p w14:paraId="084BED29" w14:textId="612D0459" w:rsidR="00D151E5" w:rsidRPr="00AE1B77" w:rsidRDefault="00D151E5" w:rsidP="00D151E5">
            <w:pPr>
              <w:spacing w:after="0" w:line="276" w:lineRule="auto"/>
              <w:rPr>
                <w:rFonts w:cs="Times New Roman"/>
                <w:szCs w:val="24"/>
              </w:rPr>
            </w:pPr>
          </w:p>
        </w:tc>
        <w:tc>
          <w:tcPr>
            <w:tcW w:w="1984" w:type="dxa"/>
            <w:tcBorders>
              <w:top w:val="nil"/>
              <w:left w:val="nil"/>
              <w:bottom w:val="nil"/>
              <w:right w:val="nil"/>
            </w:tcBorders>
            <w:tcMar>
              <w:top w:w="15" w:type="dxa"/>
              <w:left w:w="15" w:type="dxa"/>
              <w:bottom w:w="0" w:type="dxa"/>
              <w:right w:w="15" w:type="dxa"/>
            </w:tcMar>
          </w:tcPr>
          <w:p w14:paraId="63D5E322" w14:textId="58416E30" w:rsidR="00D151E5" w:rsidRPr="00AE1B77" w:rsidRDefault="00D151E5" w:rsidP="00D151E5">
            <w:pPr>
              <w:spacing w:after="0" w:line="276" w:lineRule="auto"/>
              <w:rPr>
                <w:rFonts w:cs="Times New Roman"/>
                <w:szCs w:val="24"/>
              </w:rPr>
            </w:pPr>
          </w:p>
        </w:tc>
      </w:tr>
      <w:tr w:rsidR="008C4967" w:rsidRPr="00AE1B77" w14:paraId="154B8297" w14:textId="77777777" w:rsidTr="00A340F4">
        <w:trPr>
          <w:trHeight w:val="290"/>
        </w:trPr>
        <w:tc>
          <w:tcPr>
            <w:tcW w:w="4253" w:type="dxa"/>
            <w:tcBorders>
              <w:top w:val="nil"/>
              <w:left w:val="nil"/>
              <w:bottom w:val="nil"/>
              <w:right w:val="nil"/>
            </w:tcBorders>
            <w:tcMar>
              <w:top w:w="15" w:type="dxa"/>
              <w:left w:w="35" w:type="dxa"/>
              <w:bottom w:w="0" w:type="dxa"/>
              <w:right w:w="35" w:type="dxa"/>
            </w:tcMar>
          </w:tcPr>
          <w:p w14:paraId="783E74DA" w14:textId="645F64DD" w:rsidR="00D151E5" w:rsidRPr="00AE1B77" w:rsidRDefault="00D151E5" w:rsidP="00D151E5">
            <w:pPr>
              <w:spacing w:after="0" w:line="276" w:lineRule="auto"/>
              <w:rPr>
                <w:rFonts w:cs="Times New Roman"/>
                <w:szCs w:val="24"/>
              </w:rPr>
            </w:pPr>
            <w:r w:rsidRPr="00AE1B77">
              <w:rPr>
                <w:rFonts w:cs="Times New Roman"/>
                <w:szCs w:val="24"/>
              </w:rPr>
              <w:t>Fasting glucose (mmol/l)</w:t>
            </w:r>
          </w:p>
        </w:tc>
        <w:tc>
          <w:tcPr>
            <w:tcW w:w="1843" w:type="dxa"/>
            <w:tcBorders>
              <w:top w:val="nil"/>
              <w:left w:val="nil"/>
              <w:bottom w:val="nil"/>
              <w:right w:val="nil"/>
            </w:tcBorders>
            <w:tcMar>
              <w:top w:w="15" w:type="dxa"/>
              <w:left w:w="15" w:type="dxa"/>
              <w:bottom w:w="0" w:type="dxa"/>
              <w:right w:w="15" w:type="dxa"/>
            </w:tcMar>
          </w:tcPr>
          <w:p w14:paraId="0F15BA0C" w14:textId="33BD3EF9" w:rsidR="00D151E5" w:rsidRPr="00AE1B77" w:rsidRDefault="00D151E5" w:rsidP="00D151E5">
            <w:pPr>
              <w:spacing w:after="0" w:line="276" w:lineRule="auto"/>
              <w:rPr>
                <w:rFonts w:cs="Times New Roman"/>
                <w:szCs w:val="24"/>
              </w:rPr>
            </w:pPr>
            <w:r w:rsidRPr="00AE1B77">
              <w:rPr>
                <w:rFonts w:cs="Times New Roman"/>
                <w:szCs w:val="24"/>
              </w:rPr>
              <w:t>5.4 [5.1–5.8]</w:t>
            </w:r>
          </w:p>
        </w:tc>
        <w:tc>
          <w:tcPr>
            <w:tcW w:w="1841" w:type="dxa"/>
            <w:tcBorders>
              <w:top w:val="nil"/>
              <w:left w:val="nil"/>
              <w:bottom w:val="nil"/>
              <w:right w:val="nil"/>
            </w:tcBorders>
            <w:tcMar>
              <w:top w:w="15" w:type="dxa"/>
              <w:left w:w="15" w:type="dxa"/>
              <w:bottom w:w="0" w:type="dxa"/>
              <w:right w:w="15" w:type="dxa"/>
            </w:tcMar>
          </w:tcPr>
          <w:p w14:paraId="4F8F12BC" w14:textId="5581782E" w:rsidR="00D151E5" w:rsidRPr="00AE1B77" w:rsidRDefault="00D151E5" w:rsidP="00D151E5">
            <w:pPr>
              <w:spacing w:after="0" w:line="276" w:lineRule="auto"/>
              <w:rPr>
                <w:rFonts w:cs="Times New Roman"/>
                <w:szCs w:val="24"/>
              </w:rPr>
            </w:pPr>
            <w:r w:rsidRPr="00AE1B77">
              <w:rPr>
                <w:rFonts w:cs="Times New Roman"/>
                <w:szCs w:val="24"/>
              </w:rPr>
              <w:t>5.4 [5.1–5.8]</w:t>
            </w:r>
          </w:p>
        </w:tc>
        <w:tc>
          <w:tcPr>
            <w:tcW w:w="1984" w:type="dxa"/>
            <w:tcBorders>
              <w:top w:val="nil"/>
              <w:left w:val="nil"/>
              <w:bottom w:val="nil"/>
              <w:right w:val="nil"/>
            </w:tcBorders>
            <w:tcMar>
              <w:top w:w="15" w:type="dxa"/>
              <w:left w:w="15" w:type="dxa"/>
              <w:bottom w:w="0" w:type="dxa"/>
              <w:right w:w="15" w:type="dxa"/>
            </w:tcMar>
          </w:tcPr>
          <w:p w14:paraId="3ECE8EDD" w14:textId="76EB3EB4" w:rsidR="00D151E5" w:rsidRPr="00AE1B77" w:rsidRDefault="00D151E5" w:rsidP="00D151E5">
            <w:pPr>
              <w:spacing w:after="0" w:line="276" w:lineRule="auto"/>
              <w:rPr>
                <w:rFonts w:cs="Times New Roman"/>
                <w:szCs w:val="24"/>
              </w:rPr>
            </w:pPr>
            <w:r w:rsidRPr="00AE1B77">
              <w:rPr>
                <w:rFonts w:cs="Times New Roman"/>
                <w:szCs w:val="24"/>
              </w:rPr>
              <w:t>5.6 [5.2–6.0]</w:t>
            </w:r>
          </w:p>
        </w:tc>
      </w:tr>
      <w:tr w:rsidR="008C4967" w:rsidRPr="00AE1B77" w14:paraId="3C33693A" w14:textId="77777777" w:rsidTr="00A340F4">
        <w:trPr>
          <w:trHeight w:val="290"/>
        </w:trPr>
        <w:tc>
          <w:tcPr>
            <w:tcW w:w="4253" w:type="dxa"/>
            <w:tcBorders>
              <w:top w:val="nil"/>
              <w:left w:val="nil"/>
              <w:bottom w:val="nil"/>
              <w:right w:val="nil"/>
            </w:tcBorders>
            <w:tcMar>
              <w:top w:w="15" w:type="dxa"/>
              <w:left w:w="35" w:type="dxa"/>
              <w:bottom w:w="0" w:type="dxa"/>
              <w:right w:w="35" w:type="dxa"/>
            </w:tcMar>
          </w:tcPr>
          <w:p w14:paraId="395FEF0A" w14:textId="273CA30E" w:rsidR="00D151E5" w:rsidRPr="00AE1B77" w:rsidRDefault="00D151E5" w:rsidP="00D151E5">
            <w:pPr>
              <w:spacing w:after="0" w:line="276" w:lineRule="auto"/>
              <w:rPr>
                <w:rFonts w:cs="Times New Roman"/>
                <w:szCs w:val="24"/>
              </w:rPr>
            </w:pPr>
            <w:r w:rsidRPr="00AE1B77">
              <w:rPr>
                <w:rFonts w:cs="Times New Roman"/>
                <w:szCs w:val="24"/>
                <w:lang w:val="de-DE"/>
              </w:rPr>
              <w:t xml:space="preserve">2-h </w:t>
            </w:r>
            <w:proofErr w:type="spellStart"/>
            <w:r w:rsidRPr="00AE1B77">
              <w:rPr>
                <w:rFonts w:cs="Times New Roman"/>
                <w:szCs w:val="24"/>
                <w:lang w:val="de-DE"/>
              </w:rPr>
              <w:t>glucose</w:t>
            </w:r>
            <w:proofErr w:type="spellEnd"/>
            <w:r w:rsidRPr="00AE1B77">
              <w:rPr>
                <w:rFonts w:cs="Times New Roman"/>
                <w:szCs w:val="24"/>
                <w:lang w:val="de-DE"/>
              </w:rPr>
              <w:t xml:space="preserve"> </w:t>
            </w:r>
            <w:r w:rsidRPr="00AE1B77">
              <w:rPr>
                <w:rFonts w:cs="Times New Roman"/>
                <w:szCs w:val="24"/>
              </w:rPr>
              <w:t>(mmol/l)</w:t>
            </w:r>
          </w:p>
        </w:tc>
        <w:tc>
          <w:tcPr>
            <w:tcW w:w="1843" w:type="dxa"/>
            <w:tcBorders>
              <w:top w:val="nil"/>
              <w:left w:val="nil"/>
              <w:bottom w:val="nil"/>
              <w:right w:val="nil"/>
            </w:tcBorders>
            <w:tcMar>
              <w:top w:w="15" w:type="dxa"/>
              <w:left w:w="15" w:type="dxa"/>
              <w:bottom w:w="0" w:type="dxa"/>
              <w:right w:w="15" w:type="dxa"/>
            </w:tcMar>
          </w:tcPr>
          <w:p w14:paraId="30622355" w14:textId="07116379" w:rsidR="00D151E5" w:rsidRPr="00AE1B77" w:rsidRDefault="00D151E5" w:rsidP="00D151E5">
            <w:pPr>
              <w:spacing w:after="0" w:line="276" w:lineRule="auto"/>
              <w:rPr>
                <w:rFonts w:cs="Times New Roman"/>
                <w:szCs w:val="24"/>
              </w:rPr>
            </w:pPr>
            <w:r w:rsidRPr="00AE1B77">
              <w:rPr>
                <w:rFonts w:cs="Times New Roman"/>
                <w:szCs w:val="24"/>
              </w:rPr>
              <w:t>6.1 [5.1–7.1]</w:t>
            </w:r>
          </w:p>
        </w:tc>
        <w:tc>
          <w:tcPr>
            <w:tcW w:w="1841" w:type="dxa"/>
            <w:tcBorders>
              <w:top w:val="nil"/>
              <w:left w:val="nil"/>
              <w:bottom w:val="nil"/>
              <w:right w:val="nil"/>
            </w:tcBorders>
            <w:tcMar>
              <w:top w:w="15" w:type="dxa"/>
              <w:left w:w="15" w:type="dxa"/>
              <w:bottom w:w="0" w:type="dxa"/>
              <w:right w:w="15" w:type="dxa"/>
            </w:tcMar>
          </w:tcPr>
          <w:p w14:paraId="3FF23F68" w14:textId="3561F8E4" w:rsidR="00D151E5" w:rsidRPr="00AE1B77" w:rsidRDefault="00D151E5" w:rsidP="00D151E5">
            <w:pPr>
              <w:spacing w:after="0" w:line="276" w:lineRule="auto"/>
              <w:rPr>
                <w:rFonts w:cs="Times New Roman"/>
                <w:szCs w:val="24"/>
              </w:rPr>
            </w:pPr>
            <w:r w:rsidRPr="00AE1B77">
              <w:rPr>
                <w:rFonts w:cs="Times New Roman"/>
                <w:szCs w:val="24"/>
              </w:rPr>
              <w:t>6.6 [5.5–8.1]</w:t>
            </w:r>
          </w:p>
        </w:tc>
        <w:tc>
          <w:tcPr>
            <w:tcW w:w="1984" w:type="dxa"/>
            <w:tcBorders>
              <w:top w:val="nil"/>
              <w:left w:val="nil"/>
              <w:bottom w:val="nil"/>
              <w:right w:val="nil"/>
            </w:tcBorders>
            <w:tcMar>
              <w:top w:w="15" w:type="dxa"/>
              <w:left w:w="15" w:type="dxa"/>
              <w:bottom w:w="0" w:type="dxa"/>
              <w:right w:w="15" w:type="dxa"/>
            </w:tcMar>
          </w:tcPr>
          <w:p w14:paraId="4B775637" w14:textId="6BCCACCA" w:rsidR="00D151E5" w:rsidRPr="00AE1B77" w:rsidRDefault="00D151E5" w:rsidP="00D151E5">
            <w:pPr>
              <w:spacing w:after="0" w:line="276" w:lineRule="auto"/>
              <w:rPr>
                <w:rFonts w:cs="Times New Roman"/>
                <w:szCs w:val="24"/>
              </w:rPr>
            </w:pPr>
            <w:r w:rsidRPr="00AE1B77">
              <w:rPr>
                <w:rFonts w:cs="Times New Roman"/>
                <w:szCs w:val="24"/>
              </w:rPr>
              <w:t>7.0 [5.7–8.6]</w:t>
            </w:r>
          </w:p>
        </w:tc>
      </w:tr>
      <w:tr w:rsidR="008C4967" w:rsidRPr="00AE1B77" w14:paraId="7777DBBB" w14:textId="77777777" w:rsidTr="00A340F4">
        <w:trPr>
          <w:trHeight w:val="290"/>
        </w:trPr>
        <w:tc>
          <w:tcPr>
            <w:tcW w:w="4253" w:type="dxa"/>
            <w:tcBorders>
              <w:top w:val="nil"/>
              <w:left w:val="nil"/>
              <w:bottom w:val="nil"/>
              <w:right w:val="nil"/>
            </w:tcBorders>
            <w:tcMar>
              <w:top w:w="15" w:type="dxa"/>
              <w:left w:w="35" w:type="dxa"/>
              <w:bottom w:w="0" w:type="dxa"/>
              <w:right w:w="35" w:type="dxa"/>
            </w:tcMar>
          </w:tcPr>
          <w:p w14:paraId="48DFD160" w14:textId="1F3FA927" w:rsidR="00D151E5" w:rsidRPr="00AE1B77" w:rsidRDefault="00D151E5" w:rsidP="00D151E5">
            <w:pPr>
              <w:spacing w:after="0" w:line="276" w:lineRule="auto"/>
              <w:rPr>
                <w:rFonts w:cs="Times New Roman"/>
                <w:szCs w:val="24"/>
              </w:rPr>
            </w:pPr>
            <w:r w:rsidRPr="00AE1B77">
              <w:rPr>
                <w:rFonts w:cs="Times New Roman"/>
                <w:szCs w:val="24"/>
              </w:rPr>
              <w:t>HOMA2-IR</w:t>
            </w:r>
          </w:p>
        </w:tc>
        <w:tc>
          <w:tcPr>
            <w:tcW w:w="1843" w:type="dxa"/>
            <w:tcBorders>
              <w:top w:val="nil"/>
              <w:left w:val="nil"/>
              <w:bottom w:val="nil"/>
              <w:right w:val="nil"/>
            </w:tcBorders>
            <w:tcMar>
              <w:top w:w="15" w:type="dxa"/>
              <w:left w:w="15" w:type="dxa"/>
              <w:bottom w:w="0" w:type="dxa"/>
              <w:right w:w="15" w:type="dxa"/>
            </w:tcMar>
          </w:tcPr>
          <w:p w14:paraId="4D703E3E" w14:textId="4B756FEC" w:rsidR="00D151E5" w:rsidRPr="00AE1B77" w:rsidRDefault="00D151E5" w:rsidP="00D151E5">
            <w:pPr>
              <w:spacing w:after="0" w:line="276" w:lineRule="auto"/>
              <w:rPr>
                <w:rFonts w:cs="Times New Roman"/>
                <w:szCs w:val="24"/>
              </w:rPr>
            </w:pPr>
            <w:r w:rsidRPr="00AE1B77">
              <w:rPr>
                <w:rFonts w:cs="Times New Roman"/>
                <w:szCs w:val="24"/>
              </w:rPr>
              <w:t>1.1 [0.8–1.5]</w:t>
            </w:r>
          </w:p>
        </w:tc>
        <w:tc>
          <w:tcPr>
            <w:tcW w:w="1841" w:type="dxa"/>
            <w:tcBorders>
              <w:top w:val="nil"/>
              <w:left w:val="nil"/>
              <w:bottom w:val="nil"/>
              <w:right w:val="nil"/>
            </w:tcBorders>
            <w:tcMar>
              <w:top w:w="15" w:type="dxa"/>
              <w:left w:w="15" w:type="dxa"/>
              <w:bottom w:w="0" w:type="dxa"/>
              <w:right w:w="15" w:type="dxa"/>
            </w:tcMar>
          </w:tcPr>
          <w:p w14:paraId="6610BFB7" w14:textId="2962F54E" w:rsidR="00D151E5" w:rsidRPr="00AE1B77" w:rsidRDefault="00D151E5" w:rsidP="00D151E5">
            <w:pPr>
              <w:spacing w:after="0" w:line="276" w:lineRule="auto"/>
              <w:rPr>
                <w:rFonts w:cs="Times New Roman"/>
                <w:szCs w:val="24"/>
              </w:rPr>
            </w:pPr>
            <w:r w:rsidRPr="00AE1B77">
              <w:rPr>
                <w:rFonts w:cs="Times New Roman"/>
                <w:szCs w:val="24"/>
              </w:rPr>
              <w:t>1.1 [0.8–1.6]</w:t>
            </w:r>
          </w:p>
        </w:tc>
        <w:tc>
          <w:tcPr>
            <w:tcW w:w="1984" w:type="dxa"/>
            <w:tcBorders>
              <w:top w:val="nil"/>
              <w:left w:val="nil"/>
              <w:bottom w:val="nil"/>
              <w:right w:val="nil"/>
            </w:tcBorders>
            <w:tcMar>
              <w:top w:w="15" w:type="dxa"/>
              <w:left w:w="15" w:type="dxa"/>
              <w:bottom w:w="0" w:type="dxa"/>
              <w:right w:w="15" w:type="dxa"/>
            </w:tcMar>
          </w:tcPr>
          <w:p w14:paraId="2B97BE9A" w14:textId="65E71887" w:rsidR="00D151E5" w:rsidRPr="00AE1B77" w:rsidRDefault="00D151E5" w:rsidP="00D151E5">
            <w:pPr>
              <w:spacing w:after="0" w:line="276" w:lineRule="auto"/>
              <w:rPr>
                <w:rFonts w:cs="Times New Roman"/>
                <w:szCs w:val="24"/>
              </w:rPr>
            </w:pPr>
            <w:r w:rsidRPr="00AE1B77">
              <w:rPr>
                <w:rFonts w:cs="Times New Roman"/>
                <w:szCs w:val="24"/>
              </w:rPr>
              <w:t>1.2 [0.8–1.6]</w:t>
            </w:r>
          </w:p>
        </w:tc>
      </w:tr>
      <w:tr w:rsidR="008C4967" w:rsidRPr="00AE1B77" w14:paraId="59099F2B" w14:textId="77777777" w:rsidTr="00A340F4">
        <w:trPr>
          <w:trHeight w:val="290"/>
        </w:trPr>
        <w:tc>
          <w:tcPr>
            <w:tcW w:w="4253" w:type="dxa"/>
            <w:tcBorders>
              <w:top w:val="nil"/>
              <w:left w:val="nil"/>
              <w:bottom w:val="nil"/>
              <w:right w:val="nil"/>
            </w:tcBorders>
            <w:tcMar>
              <w:top w:w="15" w:type="dxa"/>
              <w:left w:w="35" w:type="dxa"/>
              <w:bottom w:w="0" w:type="dxa"/>
              <w:right w:w="35" w:type="dxa"/>
            </w:tcMar>
          </w:tcPr>
          <w:p w14:paraId="3864ED51" w14:textId="30C4AA4F" w:rsidR="00D151E5" w:rsidRPr="00AE1B77" w:rsidRDefault="00D151E5" w:rsidP="00D151E5">
            <w:pPr>
              <w:spacing w:after="0" w:line="276" w:lineRule="auto"/>
              <w:rPr>
                <w:rFonts w:cs="Times New Roman"/>
                <w:szCs w:val="24"/>
              </w:rPr>
            </w:pPr>
            <w:r w:rsidRPr="00AE1B77">
              <w:rPr>
                <w:rFonts w:cs="Times New Roman"/>
                <w:szCs w:val="24"/>
              </w:rPr>
              <w:t>HOMA2-B</w:t>
            </w:r>
          </w:p>
        </w:tc>
        <w:tc>
          <w:tcPr>
            <w:tcW w:w="1843" w:type="dxa"/>
            <w:tcBorders>
              <w:top w:val="nil"/>
              <w:left w:val="nil"/>
              <w:bottom w:val="nil"/>
              <w:right w:val="nil"/>
            </w:tcBorders>
            <w:tcMar>
              <w:top w:w="15" w:type="dxa"/>
              <w:left w:w="15" w:type="dxa"/>
              <w:bottom w:w="0" w:type="dxa"/>
              <w:right w:w="15" w:type="dxa"/>
            </w:tcMar>
          </w:tcPr>
          <w:p w14:paraId="12F111EC" w14:textId="68F7A40D" w:rsidR="00D151E5" w:rsidRPr="00AE1B77" w:rsidRDefault="00D151E5" w:rsidP="00D151E5">
            <w:pPr>
              <w:spacing w:after="0" w:line="276" w:lineRule="auto"/>
              <w:rPr>
                <w:rFonts w:cs="Times New Roman"/>
                <w:szCs w:val="24"/>
              </w:rPr>
            </w:pPr>
            <w:r w:rsidRPr="00AE1B77">
              <w:rPr>
                <w:rFonts w:cs="Times New Roman"/>
                <w:szCs w:val="24"/>
              </w:rPr>
              <w:t>84.9 [68.8–104.8]</w:t>
            </w:r>
          </w:p>
        </w:tc>
        <w:tc>
          <w:tcPr>
            <w:tcW w:w="1841" w:type="dxa"/>
            <w:tcBorders>
              <w:top w:val="nil"/>
              <w:left w:val="nil"/>
              <w:bottom w:val="nil"/>
              <w:right w:val="nil"/>
            </w:tcBorders>
            <w:tcMar>
              <w:top w:w="15" w:type="dxa"/>
              <w:left w:w="15" w:type="dxa"/>
              <w:bottom w:w="0" w:type="dxa"/>
              <w:right w:w="15" w:type="dxa"/>
            </w:tcMar>
          </w:tcPr>
          <w:p w14:paraId="454947E0" w14:textId="7D998423" w:rsidR="00D151E5" w:rsidRPr="00AE1B77" w:rsidRDefault="00D151E5" w:rsidP="00D151E5">
            <w:pPr>
              <w:spacing w:after="0" w:line="276" w:lineRule="auto"/>
              <w:rPr>
                <w:rFonts w:cs="Times New Roman"/>
                <w:szCs w:val="24"/>
              </w:rPr>
            </w:pPr>
            <w:r w:rsidRPr="00AE1B77">
              <w:rPr>
                <w:rFonts w:cs="Times New Roman"/>
                <w:szCs w:val="24"/>
              </w:rPr>
              <w:t>87.0 [69.5–105.9]</w:t>
            </w:r>
          </w:p>
        </w:tc>
        <w:tc>
          <w:tcPr>
            <w:tcW w:w="1984" w:type="dxa"/>
            <w:tcBorders>
              <w:top w:val="nil"/>
              <w:left w:val="nil"/>
              <w:bottom w:val="nil"/>
              <w:right w:val="nil"/>
            </w:tcBorders>
            <w:tcMar>
              <w:top w:w="15" w:type="dxa"/>
              <w:left w:w="15" w:type="dxa"/>
              <w:bottom w:w="0" w:type="dxa"/>
              <w:right w:w="15" w:type="dxa"/>
            </w:tcMar>
          </w:tcPr>
          <w:p w14:paraId="27573E9C" w14:textId="351B9BC3" w:rsidR="00D151E5" w:rsidRPr="00AE1B77" w:rsidRDefault="00D151E5" w:rsidP="00D151E5">
            <w:pPr>
              <w:spacing w:after="0" w:line="276" w:lineRule="auto"/>
              <w:rPr>
                <w:rFonts w:cs="Times New Roman"/>
                <w:szCs w:val="24"/>
              </w:rPr>
            </w:pPr>
            <w:r w:rsidRPr="00AE1B77">
              <w:rPr>
                <w:rFonts w:cs="Times New Roman"/>
                <w:szCs w:val="24"/>
              </w:rPr>
              <w:t>82.2 [66.2–103.2]</w:t>
            </w:r>
          </w:p>
        </w:tc>
      </w:tr>
      <w:tr w:rsidR="008C4967" w:rsidRPr="00AE1B77" w14:paraId="005F15BE" w14:textId="77777777" w:rsidTr="00A340F4">
        <w:trPr>
          <w:trHeight w:val="290"/>
        </w:trPr>
        <w:tc>
          <w:tcPr>
            <w:tcW w:w="4253" w:type="dxa"/>
            <w:tcBorders>
              <w:top w:val="nil"/>
              <w:left w:val="nil"/>
              <w:bottom w:val="nil"/>
              <w:right w:val="nil"/>
            </w:tcBorders>
            <w:tcMar>
              <w:top w:w="15" w:type="dxa"/>
              <w:left w:w="35" w:type="dxa"/>
              <w:bottom w:w="0" w:type="dxa"/>
              <w:right w:w="35" w:type="dxa"/>
            </w:tcMar>
          </w:tcPr>
          <w:p w14:paraId="773D8892" w14:textId="79660B7B" w:rsidR="00D151E5" w:rsidRPr="00AE1B77" w:rsidRDefault="00D151E5" w:rsidP="00D151E5">
            <w:pPr>
              <w:spacing w:after="0" w:line="276" w:lineRule="auto"/>
              <w:rPr>
                <w:rFonts w:cs="Times New Roman"/>
                <w:szCs w:val="24"/>
              </w:rPr>
            </w:pPr>
            <w:r w:rsidRPr="00AE1B77">
              <w:rPr>
                <w:rFonts w:cs="Times New Roman"/>
                <w:szCs w:val="24"/>
              </w:rPr>
              <w:t>HbA1c (%)</w:t>
            </w:r>
          </w:p>
        </w:tc>
        <w:tc>
          <w:tcPr>
            <w:tcW w:w="1843" w:type="dxa"/>
            <w:tcBorders>
              <w:top w:val="nil"/>
              <w:left w:val="nil"/>
              <w:bottom w:val="nil"/>
              <w:right w:val="nil"/>
            </w:tcBorders>
            <w:tcMar>
              <w:top w:w="15" w:type="dxa"/>
              <w:left w:w="15" w:type="dxa"/>
              <w:bottom w:w="0" w:type="dxa"/>
              <w:right w:w="15" w:type="dxa"/>
            </w:tcMar>
          </w:tcPr>
          <w:p w14:paraId="0EAD41D4" w14:textId="414A8C90" w:rsidR="00D151E5" w:rsidRPr="00AE1B77" w:rsidRDefault="00D151E5" w:rsidP="00D151E5">
            <w:pPr>
              <w:spacing w:after="0" w:line="276" w:lineRule="auto"/>
              <w:rPr>
                <w:rFonts w:cs="Times New Roman"/>
                <w:szCs w:val="24"/>
              </w:rPr>
            </w:pPr>
            <w:r w:rsidRPr="00AE1B77">
              <w:rPr>
                <w:rFonts w:cs="Times New Roman"/>
                <w:szCs w:val="24"/>
              </w:rPr>
              <w:t>5.6 [5.4–5.8]</w:t>
            </w:r>
          </w:p>
        </w:tc>
        <w:tc>
          <w:tcPr>
            <w:tcW w:w="1841" w:type="dxa"/>
            <w:tcBorders>
              <w:top w:val="nil"/>
              <w:left w:val="nil"/>
              <w:bottom w:val="nil"/>
              <w:right w:val="nil"/>
            </w:tcBorders>
            <w:tcMar>
              <w:top w:w="15" w:type="dxa"/>
              <w:left w:w="15" w:type="dxa"/>
              <w:bottom w:w="0" w:type="dxa"/>
              <w:right w:w="15" w:type="dxa"/>
            </w:tcMar>
          </w:tcPr>
          <w:p w14:paraId="27C30E00" w14:textId="13944F0E" w:rsidR="00D151E5" w:rsidRPr="00AE1B77" w:rsidRDefault="00D151E5" w:rsidP="00D151E5">
            <w:pPr>
              <w:spacing w:after="0" w:line="276" w:lineRule="auto"/>
              <w:rPr>
                <w:rFonts w:cs="Times New Roman"/>
                <w:szCs w:val="24"/>
              </w:rPr>
            </w:pPr>
            <w:r w:rsidRPr="00AE1B77">
              <w:rPr>
                <w:rFonts w:cs="Times New Roman"/>
                <w:szCs w:val="24"/>
              </w:rPr>
              <w:t>5.6 [5.4–5.8]</w:t>
            </w:r>
          </w:p>
        </w:tc>
        <w:tc>
          <w:tcPr>
            <w:tcW w:w="1984" w:type="dxa"/>
            <w:tcBorders>
              <w:top w:val="nil"/>
              <w:left w:val="nil"/>
              <w:bottom w:val="nil"/>
              <w:right w:val="nil"/>
            </w:tcBorders>
            <w:tcMar>
              <w:top w:w="15" w:type="dxa"/>
              <w:left w:w="15" w:type="dxa"/>
              <w:bottom w:w="0" w:type="dxa"/>
              <w:right w:w="15" w:type="dxa"/>
            </w:tcMar>
          </w:tcPr>
          <w:p w14:paraId="00FCE162" w14:textId="5B20B872" w:rsidR="00D151E5" w:rsidRPr="00AE1B77" w:rsidRDefault="00D151E5" w:rsidP="00D151E5">
            <w:pPr>
              <w:spacing w:after="0" w:line="276" w:lineRule="auto"/>
              <w:rPr>
                <w:rFonts w:cs="Times New Roman"/>
                <w:szCs w:val="24"/>
              </w:rPr>
            </w:pPr>
            <w:r w:rsidRPr="00AE1B77">
              <w:rPr>
                <w:rFonts w:cs="Times New Roman"/>
                <w:szCs w:val="24"/>
              </w:rPr>
              <w:t>5.5 [5.3–5.8]</w:t>
            </w:r>
          </w:p>
        </w:tc>
      </w:tr>
      <w:tr w:rsidR="008C4967" w:rsidRPr="00AE1B77" w14:paraId="7BFA6773" w14:textId="77777777" w:rsidTr="00A340F4">
        <w:trPr>
          <w:trHeight w:val="290"/>
        </w:trPr>
        <w:tc>
          <w:tcPr>
            <w:tcW w:w="4253" w:type="dxa"/>
            <w:tcBorders>
              <w:top w:val="nil"/>
              <w:left w:val="nil"/>
              <w:right w:val="nil"/>
            </w:tcBorders>
            <w:tcMar>
              <w:top w:w="15" w:type="dxa"/>
              <w:left w:w="35" w:type="dxa"/>
              <w:bottom w:w="0" w:type="dxa"/>
              <w:right w:w="35" w:type="dxa"/>
            </w:tcMar>
          </w:tcPr>
          <w:p w14:paraId="3220E26B" w14:textId="62030065" w:rsidR="00D151E5" w:rsidRPr="00AE1B77" w:rsidRDefault="00D151E5" w:rsidP="00D151E5">
            <w:pPr>
              <w:spacing w:after="0" w:line="276" w:lineRule="auto"/>
              <w:rPr>
                <w:rFonts w:cs="Times New Roman"/>
                <w:szCs w:val="24"/>
              </w:rPr>
            </w:pPr>
            <w:r w:rsidRPr="00AE1B77">
              <w:rPr>
                <w:rFonts w:cs="Times New Roman"/>
                <w:szCs w:val="24"/>
              </w:rPr>
              <w:t>HbA1c (mmol/mol)</w:t>
            </w:r>
          </w:p>
        </w:tc>
        <w:tc>
          <w:tcPr>
            <w:tcW w:w="1843" w:type="dxa"/>
            <w:tcBorders>
              <w:top w:val="nil"/>
              <w:left w:val="nil"/>
              <w:right w:val="nil"/>
            </w:tcBorders>
            <w:tcMar>
              <w:top w:w="15" w:type="dxa"/>
              <w:left w:w="15" w:type="dxa"/>
              <w:bottom w:w="0" w:type="dxa"/>
              <w:right w:w="15" w:type="dxa"/>
            </w:tcMar>
          </w:tcPr>
          <w:p w14:paraId="329AFB4A" w14:textId="238CC52F" w:rsidR="00D151E5" w:rsidRPr="00AE1B77" w:rsidRDefault="00D151E5" w:rsidP="00D151E5">
            <w:pPr>
              <w:spacing w:after="0" w:line="276" w:lineRule="auto"/>
              <w:rPr>
                <w:rFonts w:cs="Times New Roman"/>
                <w:szCs w:val="24"/>
              </w:rPr>
            </w:pPr>
            <w:r w:rsidRPr="00AE1B77">
              <w:rPr>
                <w:rFonts w:cs="Times New Roman"/>
                <w:szCs w:val="24"/>
              </w:rPr>
              <w:t>38.0 [36.0–40.0]</w:t>
            </w:r>
          </w:p>
        </w:tc>
        <w:tc>
          <w:tcPr>
            <w:tcW w:w="1841" w:type="dxa"/>
            <w:tcBorders>
              <w:top w:val="nil"/>
              <w:left w:val="nil"/>
              <w:right w:val="nil"/>
            </w:tcBorders>
            <w:tcMar>
              <w:top w:w="15" w:type="dxa"/>
              <w:left w:w="15" w:type="dxa"/>
              <w:bottom w:w="0" w:type="dxa"/>
              <w:right w:w="15" w:type="dxa"/>
            </w:tcMar>
          </w:tcPr>
          <w:p w14:paraId="7EA7063E" w14:textId="72B49048" w:rsidR="00D151E5" w:rsidRPr="00AE1B77" w:rsidRDefault="00D151E5" w:rsidP="00D151E5">
            <w:pPr>
              <w:spacing w:after="0" w:line="276" w:lineRule="auto"/>
              <w:rPr>
                <w:rFonts w:cs="Times New Roman"/>
                <w:szCs w:val="24"/>
              </w:rPr>
            </w:pPr>
            <w:r w:rsidRPr="00AE1B77">
              <w:rPr>
                <w:rFonts w:cs="Times New Roman"/>
                <w:szCs w:val="24"/>
              </w:rPr>
              <w:t>38.0 [36.0–40.0]</w:t>
            </w:r>
          </w:p>
        </w:tc>
        <w:tc>
          <w:tcPr>
            <w:tcW w:w="1984" w:type="dxa"/>
            <w:tcBorders>
              <w:top w:val="nil"/>
              <w:left w:val="nil"/>
              <w:right w:val="nil"/>
            </w:tcBorders>
            <w:tcMar>
              <w:top w:w="15" w:type="dxa"/>
              <w:left w:w="15" w:type="dxa"/>
              <w:bottom w:w="0" w:type="dxa"/>
              <w:right w:w="15" w:type="dxa"/>
            </w:tcMar>
          </w:tcPr>
          <w:p w14:paraId="68A779D9" w14:textId="45C51024" w:rsidR="00D151E5" w:rsidRPr="00AE1B77" w:rsidRDefault="00D151E5" w:rsidP="00D151E5">
            <w:pPr>
              <w:spacing w:after="0" w:line="276" w:lineRule="auto"/>
              <w:rPr>
                <w:rFonts w:cs="Times New Roman"/>
                <w:szCs w:val="24"/>
              </w:rPr>
            </w:pPr>
            <w:r w:rsidRPr="00AE1B77">
              <w:rPr>
                <w:rFonts w:cs="Times New Roman"/>
                <w:szCs w:val="24"/>
              </w:rPr>
              <w:t>37.0 [35.0–40.0]</w:t>
            </w:r>
          </w:p>
        </w:tc>
      </w:tr>
      <w:tr w:rsidR="003E0B12" w:rsidRPr="00AE1B77" w14:paraId="33F513F1" w14:textId="77777777" w:rsidTr="00A340F4">
        <w:trPr>
          <w:trHeight w:val="290"/>
        </w:trPr>
        <w:tc>
          <w:tcPr>
            <w:tcW w:w="4253" w:type="dxa"/>
            <w:tcBorders>
              <w:top w:val="nil"/>
              <w:left w:val="nil"/>
              <w:bottom w:val="nil"/>
              <w:right w:val="nil"/>
            </w:tcBorders>
            <w:tcMar>
              <w:top w:w="15" w:type="dxa"/>
              <w:left w:w="35" w:type="dxa"/>
              <w:bottom w:w="0" w:type="dxa"/>
              <w:right w:w="35" w:type="dxa"/>
            </w:tcMar>
            <w:vAlign w:val="center"/>
            <w:hideMark/>
          </w:tcPr>
          <w:p w14:paraId="1364C462" w14:textId="6E829EF2" w:rsidR="003E0B12" w:rsidRPr="00AE1B77" w:rsidRDefault="003E0B12" w:rsidP="003E0B12">
            <w:pPr>
              <w:spacing w:after="0" w:line="276" w:lineRule="auto"/>
              <w:rPr>
                <w:rFonts w:cs="Times New Roman"/>
                <w:szCs w:val="24"/>
              </w:rPr>
            </w:pPr>
            <w:proofErr w:type="spellStart"/>
            <w:r w:rsidRPr="00AE1B77">
              <w:rPr>
                <w:rFonts w:cs="Times New Roman" w:hint="eastAsia"/>
                <w:color w:val="000000" w:themeColor="text1"/>
                <w:sz w:val="22"/>
              </w:rPr>
              <w:lastRenderedPageBreak/>
              <w:t>PhA</w:t>
            </w:r>
            <w:proofErr w:type="spellEnd"/>
            <w:r w:rsidRPr="00AE1B77">
              <w:rPr>
                <w:rFonts w:eastAsia="Times New Roman" w:cs="Times New Roman"/>
                <w:color w:val="000000" w:themeColor="text1"/>
                <w:sz w:val="22"/>
              </w:rPr>
              <w:t xml:space="preserve"> (°)</w:t>
            </w:r>
          </w:p>
        </w:tc>
        <w:tc>
          <w:tcPr>
            <w:tcW w:w="1843" w:type="dxa"/>
            <w:tcBorders>
              <w:top w:val="nil"/>
              <w:left w:val="nil"/>
              <w:bottom w:val="nil"/>
              <w:right w:val="nil"/>
            </w:tcBorders>
            <w:tcMar>
              <w:top w:w="15" w:type="dxa"/>
              <w:left w:w="15" w:type="dxa"/>
              <w:bottom w:w="0" w:type="dxa"/>
              <w:right w:w="15" w:type="dxa"/>
            </w:tcMar>
            <w:hideMark/>
          </w:tcPr>
          <w:p w14:paraId="1BCEABAF" w14:textId="77777777" w:rsidR="003E0B12" w:rsidRPr="00AE1B77" w:rsidRDefault="003E0B12" w:rsidP="003E0B12">
            <w:pPr>
              <w:spacing w:after="0" w:line="276" w:lineRule="auto"/>
              <w:rPr>
                <w:rFonts w:cs="Times New Roman"/>
                <w:szCs w:val="24"/>
              </w:rPr>
            </w:pPr>
            <w:r w:rsidRPr="00AE1B77">
              <w:rPr>
                <w:rFonts w:cs="Times New Roman"/>
                <w:szCs w:val="24"/>
              </w:rPr>
              <w:t>5.8 (0.7)</w:t>
            </w:r>
          </w:p>
        </w:tc>
        <w:tc>
          <w:tcPr>
            <w:tcW w:w="1841" w:type="dxa"/>
            <w:tcBorders>
              <w:top w:val="nil"/>
              <w:left w:val="nil"/>
              <w:bottom w:val="nil"/>
              <w:right w:val="nil"/>
            </w:tcBorders>
            <w:tcMar>
              <w:top w:w="15" w:type="dxa"/>
              <w:left w:w="15" w:type="dxa"/>
              <w:bottom w:w="0" w:type="dxa"/>
              <w:right w:w="15" w:type="dxa"/>
            </w:tcMar>
          </w:tcPr>
          <w:p w14:paraId="629D285F" w14:textId="7D080E06" w:rsidR="003E0B12" w:rsidRPr="00AE1B77" w:rsidRDefault="003E0B12" w:rsidP="003E0B12">
            <w:pPr>
              <w:spacing w:after="0" w:line="276" w:lineRule="auto"/>
              <w:rPr>
                <w:rFonts w:cs="Times New Roman"/>
                <w:szCs w:val="24"/>
              </w:rPr>
            </w:pPr>
          </w:p>
        </w:tc>
        <w:tc>
          <w:tcPr>
            <w:tcW w:w="1984" w:type="dxa"/>
            <w:tcBorders>
              <w:top w:val="nil"/>
              <w:left w:val="nil"/>
              <w:bottom w:val="nil"/>
              <w:right w:val="nil"/>
            </w:tcBorders>
            <w:tcMar>
              <w:top w:w="15" w:type="dxa"/>
              <w:left w:w="15" w:type="dxa"/>
              <w:bottom w:w="0" w:type="dxa"/>
              <w:right w:w="15" w:type="dxa"/>
            </w:tcMar>
          </w:tcPr>
          <w:p w14:paraId="4222AF82" w14:textId="54AC456E" w:rsidR="003E0B12" w:rsidRPr="00AE1B77" w:rsidRDefault="003E0B12" w:rsidP="003E0B12">
            <w:pPr>
              <w:spacing w:after="0" w:line="276" w:lineRule="auto"/>
              <w:rPr>
                <w:rFonts w:cs="Times New Roman"/>
                <w:szCs w:val="24"/>
              </w:rPr>
            </w:pPr>
          </w:p>
        </w:tc>
      </w:tr>
      <w:tr w:rsidR="003E0B12" w:rsidRPr="00AE1B77" w14:paraId="4C94F73B" w14:textId="77777777" w:rsidTr="00A340F4">
        <w:trPr>
          <w:trHeight w:val="290"/>
        </w:trPr>
        <w:tc>
          <w:tcPr>
            <w:tcW w:w="4253" w:type="dxa"/>
            <w:tcBorders>
              <w:top w:val="nil"/>
              <w:left w:val="nil"/>
              <w:bottom w:val="nil"/>
              <w:right w:val="nil"/>
            </w:tcBorders>
            <w:tcMar>
              <w:top w:w="15" w:type="dxa"/>
              <w:left w:w="35" w:type="dxa"/>
              <w:bottom w:w="0" w:type="dxa"/>
              <w:right w:w="35" w:type="dxa"/>
            </w:tcMar>
            <w:vAlign w:val="center"/>
          </w:tcPr>
          <w:p w14:paraId="6682319F" w14:textId="24188D32" w:rsidR="003E0B12" w:rsidRPr="00AE1B77" w:rsidRDefault="003E0B12" w:rsidP="003E0B12">
            <w:pPr>
              <w:spacing w:after="0" w:line="276" w:lineRule="auto"/>
              <w:rPr>
                <w:rFonts w:cs="Times New Roman"/>
                <w:szCs w:val="24"/>
              </w:rPr>
            </w:pPr>
            <w:r w:rsidRPr="00AE1B77">
              <w:rPr>
                <w:rFonts w:cs="Times New Roman" w:hint="eastAsia"/>
                <w:color w:val="000000" w:themeColor="text1"/>
                <w:sz w:val="22"/>
              </w:rPr>
              <w:t>R/H</w:t>
            </w:r>
            <w:r w:rsidRPr="00AE1B77">
              <w:rPr>
                <w:rFonts w:cs="Times New Roman"/>
                <w:color w:val="000000" w:themeColor="text1"/>
                <w:sz w:val="22"/>
              </w:rPr>
              <w:t xml:space="preserve"> (Ω/m)</w:t>
            </w:r>
          </w:p>
        </w:tc>
        <w:tc>
          <w:tcPr>
            <w:tcW w:w="1843" w:type="dxa"/>
            <w:tcBorders>
              <w:top w:val="nil"/>
              <w:left w:val="nil"/>
              <w:bottom w:val="nil"/>
              <w:right w:val="nil"/>
            </w:tcBorders>
            <w:tcMar>
              <w:top w:w="15" w:type="dxa"/>
              <w:left w:w="15" w:type="dxa"/>
              <w:bottom w:w="0" w:type="dxa"/>
              <w:right w:w="15" w:type="dxa"/>
            </w:tcMar>
          </w:tcPr>
          <w:p w14:paraId="2BB681D5" w14:textId="6A1C5B16" w:rsidR="003E0B12" w:rsidRPr="00AE1B77" w:rsidRDefault="003E0B12" w:rsidP="003E0B12">
            <w:pPr>
              <w:spacing w:after="0" w:line="276" w:lineRule="auto"/>
              <w:rPr>
                <w:rFonts w:cs="Times New Roman"/>
                <w:szCs w:val="24"/>
              </w:rPr>
            </w:pPr>
            <w:r w:rsidRPr="00AE1B77">
              <w:rPr>
                <w:rFonts w:cs="Times New Roman"/>
                <w:szCs w:val="24"/>
              </w:rPr>
              <w:t>316.7 (54.4)</w:t>
            </w:r>
          </w:p>
        </w:tc>
        <w:tc>
          <w:tcPr>
            <w:tcW w:w="1841" w:type="dxa"/>
            <w:tcBorders>
              <w:top w:val="nil"/>
              <w:left w:val="nil"/>
              <w:bottom w:val="nil"/>
              <w:right w:val="nil"/>
            </w:tcBorders>
            <w:tcMar>
              <w:top w:w="15" w:type="dxa"/>
              <w:left w:w="15" w:type="dxa"/>
              <w:bottom w:w="0" w:type="dxa"/>
              <w:right w:w="15" w:type="dxa"/>
            </w:tcMar>
          </w:tcPr>
          <w:p w14:paraId="139F9B1A" w14:textId="390EFD22" w:rsidR="003E0B12" w:rsidRPr="00AE1B77" w:rsidRDefault="003E0B12" w:rsidP="003E0B12">
            <w:pPr>
              <w:spacing w:after="0" w:line="276" w:lineRule="auto"/>
              <w:rPr>
                <w:rFonts w:cs="Times New Roman"/>
                <w:szCs w:val="24"/>
              </w:rPr>
            </w:pPr>
          </w:p>
        </w:tc>
        <w:tc>
          <w:tcPr>
            <w:tcW w:w="1984" w:type="dxa"/>
            <w:tcBorders>
              <w:top w:val="nil"/>
              <w:left w:val="nil"/>
              <w:bottom w:val="nil"/>
              <w:right w:val="nil"/>
            </w:tcBorders>
            <w:tcMar>
              <w:top w:w="15" w:type="dxa"/>
              <w:left w:w="15" w:type="dxa"/>
              <w:bottom w:w="0" w:type="dxa"/>
              <w:right w:w="15" w:type="dxa"/>
            </w:tcMar>
          </w:tcPr>
          <w:p w14:paraId="6D0DFC4D" w14:textId="6FF08299" w:rsidR="003E0B12" w:rsidRPr="00AE1B77" w:rsidRDefault="003E0B12" w:rsidP="003E0B12">
            <w:pPr>
              <w:spacing w:after="0" w:line="276" w:lineRule="auto"/>
              <w:rPr>
                <w:rFonts w:cs="Times New Roman"/>
                <w:szCs w:val="24"/>
              </w:rPr>
            </w:pPr>
          </w:p>
        </w:tc>
      </w:tr>
      <w:tr w:rsidR="003E0B12" w:rsidRPr="00AE1B77" w14:paraId="73D4D1FE" w14:textId="77777777" w:rsidTr="00A340F4">
        <w:trPr>
          <w:trHeight w:val="290"/>
        </w:trPr>
        <w:tc>
          <w:tcPr>
            <w:tcW w:w="4253" w:type="dxa"/>
            <w:tcBorders>
              <w:top w:val="nil"/>
              <w:left w:val="nil"/>
              <w:bottom w:val="single" w:sz="8" w:space="0" w:color="auto"/>
              <w:right w:val="nil"/>
            </w:tcBorders>
            <w:tcMar>
              <w:top w:w="15" w:type="dxa"/>
              <w:left w:w="35" w:type="dxa"/>
              <w:bottom w:w="0" w:type="dxa"/>
              <w:right w:w="35" w:type="dxa"/>
            </w:tcMar>
            <w:vAlign w:val="center"/>
          </w:tcPr>
          <w:p w14:paraId="21D3A4AD" w14:textId="5CED8490" w:rsidR="003E0B12" w:rsidRPr="00AE1B77" w:rsidRDefault="003E0B12" w:rsidP="003E0B12">
            <w:pPr>
              <w:spacing w:after="0" w:line="276" w:lineRule="auto"/>
              <w:rPr>
                <w:rFonts w:cs="Times New Roman"/>
                <w:szCs w:val="24"/>
              </w:rPr>
            </w:pPr>
            <w:proofErr w:type="spellStart"/>
            <w:r w:rsidRPr="00AE1B77">
              <w:rPr>
                <w:rFonts w:cs="Times New Roman" w:hint="eastAsia"/>
                <w:color w:val="000000" w:themeColor="text1"/>
                <w:sz w:val="22"/>
              </w:rPr>
              <w:t>Xc</w:t>
            </w:r>
            <w:proofErr w:type="spellEnd"/>
            <w:r w:rsidRPr="00AE1B77">
              <w:rPr>
                <w:rFonts w:cs="Times New Roman" w:hint="eastAsia"/>
                <w:color w:val="000000" w:themeColor="text1"/>
                <w:sz w:val="22"/>
              </w:rPr>
              <w:t>/H</w:t>
            </w:r>
            <w:r w:rsidRPr="00AE1B77">
              <w:rPr>
                <w:rFonts w:cs="Times New Roman"/>
                <w:color w:val="000000" w:themeColor="text1"/>
                <w:sz w:val="22"/>
              </w:rPr>
              <w:t xml:space="preserve"> (Ω/m)</w:t>
            </w:r>
          </w:p>
        </w:tc>
        <w:tc>
          <w:tcPr>
            <w:tcW w:w="1843" w:type="dxa"/>
            <w:tcBorders>
              <w:top w:val="nil"/>
              <w:left w:val="nil"/>
              <w:bottom w:val="single" w:sz="8" w:space="0" w:color="auto"/>
              <w:right w:val="nil"/>
            </w:tcBorders>
            <w:tcMar>
              <w:top w:w="15" w:type="dxa"/>
              <w:left w:w="15" w:type="dxa"/>
              <w:bottom w:w="0" w:type="dxa"/>
              <w:right w:w="15" w:type="dxa"/>
            </w:tcMar>
          </w:tcPr>
          <w:p w14:paraId="4F61494D" w14:textId="1F95704E" w:rsidR="003E0B12" w:rsidRPr="00AE1B77" w:rsidRDefault="003E0B12" w:rsidP="003E0B12">
            <w:pPr>
              <w:spacing w:after="0" w:line="276" w:lineRule="auto"/>
              <w:rPr>
                <w:rFonts w:cs="Times New Roman"/>
                <w:szCs w:val="24"/>
              </w:rPr>
            </w:pPr>
            <w:r w:rsidRPr="00AE1B77">
              <w:rPr>
                <w:rFonts w:cs="Times New Roman"/>
                <w:szCs w:val="24"/>
              </w:rPr>
              <w:t>32.0 (5.7)</w:t>
            </w:r>
          </w:p>
        </w:tc>
        <w:tc>
          <w:tcPr>
            <w:tcW w:w="1841" w:type="dxa"/>
            <w:tcBorders>
              <w:top w:val="nil"/>
              <w:left w:val="nil"/>
              <w:bottom w:val="single" w:sz="8" w:space="0" w:color="auto"/>
              <w:right w:val="nil"/>
            </w:tcBorders>
            <w:tcMar>
              <w:top w:w="15" w:type="dxa"/>
              <w:left w:w="15" w:type="dxa"/>
              <w:bottom w:w="0" w:type="dxa"/>
              <w:right w:w="15" w:type="dxa"/>
            </w:tcMar>
          </w:tcPr>
          <w:p w14:paraId="6246019C" w14:textId="38CE1299" w:rsidR="003E0B12" w:rsidRPr="00AE1B77" w:rsidRDefault="003E0B12" w:rsidP="003E0B12">
            <w:pPr>
              <w:spacing w:after="0" w:line="276" w:lineRule="auto"/>
              <w:rPr>
                <w:rFonts w:cs="Times New Roman"/>
                <w:szCs w:val="24"/>
              </w:rPr>
            </w:pPr>
          </w:p>
        </w:tc>
        <w:tc>
          <w:tcPr>
            <w:tcW w:w="1984" w:type="dxa"/>
            <w:tcBorders>
              <w:top w:val="nil"/>
              <w:left w:val="nil"/>
              <w:bottom w:val="single" w:sz="8" w:space="0" w:color="auto"/>
              <w:right w:val="nil"/>
            </w:tcBorders>
            <w:tcMar>
              <w:top w:w="15" w:type="dxa"/>
              <w:left w:w="15" w:type="dxa"/>
              <w:bottom w:w="0" w:type="dxa"/>
              <w:right w:w="15" w:type="dxa"/>
            </w:tcMar>
          </w:tcPr>
          <w:p w14:paraId="32B8BA6E" w14:textId="39791258" w:rsidR="003E0B12" w:rsidRPr="00AE1B77" w:rsidRDefault="003E0B12" w:rsidP="003E0B12">
            <w:pPr>
              <w:spacing w:after="0" w:line="276" w:lineRule="auto"/>
              <w:rPr>
                <w:rFonts w:cs="Times New Roman"/>
                <w:szCs w:val="24"/>
              </w:rPr>
            </w:pPr>
          </w:p>
        </w:tc>
      </w:tr>
    </w:tbl>
    <w:bookmarkEnd w:id="36"/>
    <w:p w14:paraId="3241D1DF" w14:textId="589F8180" w:rsidR="008E09D4" w:rsidRPr="00AE1B77" w:rsidRDefault="008E09D4" w:rsidP="00A340F4">
      <w:pPr>
        <w:spacing w:before="240"/>
        <w:jc w:val="both"/>
        <w:rPr>
          <w:rFonts w:cs="Times New Roman"/>
          <w:szCs w:val="24"/>
        </w:rPr>
      </w:pPr>
      <w:r w:rsidRPr="00AE1B77">
        <w:rPr>
          <w:rFonts w:cs="Times New Roman"/>
          <w:b/>
          <w:bCs/>
          <w:szCs w:val="24"/>
        </w:rPr>
        <w:t>Abbreviations</w:t>
      </w:r>
      <w:r w:rsidRPr="00AE1B77">
        <w:rPr>
          <w:rFonts w:cs="Times New Roman"/>
          <w:szCs w:val="24"/>
        </w:rPr>
        <w:t xml:space="preserve">: </w:t>
      </w:r>
      <w:r w:rsidR="000E1D70" w:rsidRPr="00AE1B77">
        <w:rPr>
          <w:rFonts w:cs="Times New Roman"/>
          <w:szCs w:val="24"/>
        </w:rPr>
        <w:t xml:space="preserve">HDL-C: high-density lipoprotein cholesterol; eGFR: estimated glomerular ﬁltration rate; </w:t>
      </w:r>
      <w:r w:rsidRPr="00AE1B77">
        <w:rPr>
          <w:rFonts w:cs="Times New Roman"/>
          <w:szCs w:val="24"/>
        </w:rPr>
        <w:t>2-h glucose:</w:t>
      </w:r>
      <w:r w:rsidR="001E7E8E" w:rsidRPr="00AE1B77">
        <w:rPr>
          <w:rFonts w:cs="Times New Roman" w:hint="eastAsia"/>
          <w:szCs w:val="24"/>
        </w:rPr>
        <w:t xml:space="preserve"> </w:t>
      </w:r>
      <w:r w:rsidRPr="00AE1B77">
        <w:rPr>
          <w:rFonts w:cs="Times New Roman"/>
          <w:szCs w:val="24"/>
        </w:rPr>
        <w:t>2-hour serum glucose; HOMA2-IR: updated homeostatic model assessment of insulin resistance; HOMA2-B: updated homeostatic model assessment of beta-cell function; HbA1c: glycated hemoglobin A1c</w:t>
      </w:r>
      <w:r w:rsidR="003E0B12" w:rsidRPr="00AE1B77">
        <w:rPr>
          <w:rFonts w:cs="Times New Roman" w:hint="eastAsia"/>
          <w:szCs w:val="24"/>
        </w:rPr>
        <w:t xml:space="preserve">; </w:t>
      </w:r>
      <w:proofErr w:type="spellStart"/>
      <w:r w:rsidR="003E0B12" w:rsidRPr="00AE1B77">
        <w:rPr>
          <w:rFonts w:cs="Times New Roman"/>
          <w:szCs w:val="24"/>
        </w:rPr>
        <w:t>PhA</w:t>
      </w:r>
      <w:proofErr w:type="spellEnd"/>
      <w:r w:rsidR="003E0B12" w:rsidRPr="00AE1B77">
        <w:rPr>
          <w:rFonts w:cs="Times New Roman"/>
          <w:szCs w:val="24"/>
        </w:rPr>
        <w:t xml:space="preserve">: phase angle; R/H: resistance by height; </w:t>
      </w:r>
      <w:proofErr w:type="spellStart"/>
      <w:r w:rsidR="003E0B12" w:rsidRPr="00AE1B77">
        <w:rPr>
          <w:rFonts w:cs="Times New Roman"/>
          <w:szCs w:val="24"/>
        </w:rPr>
        <w:t>Xc</w:t>
      </w:r>
      <w:proofErr w:type="spellEnd"/>
      <w:r w:rsidR="003E0B12" w:rsidRPr="00AE1B77">
        <w:rPr>
          <w:rFonts w:cs="Times New Roman"/>
          <w:szCs w:val="24"/>
        </w:rPr>
        <w:t>/H: reactance by height</w:t>
      </w:r>
      <w:r w:rsidRPr="00AE1B77">
        <w:rPr>
          <w:rFonts w:cs="Times New Roman"/>
          <w:szCs w:val="24"/>
        </w:rPr>
        <w:t>.</w:t>
      </w:r>
    </w:p>
    <w:p w14:paraId="4B059D6F" w14:textId="77777777" w:rsidR="00346DD3" w:rsidRPr="00AE1B77" w:rsidRDefault="000E1D70" w:rsidP="00346DD3">
      <w:r w:rsidRPr="00AE1B77">
        <w:t>Continuous variables with normal distribution are presented as mean (standard deviation) and with skewed distribution as median [Q1</w:t>
      </w:r>
      <w:r w:rsidR="00166122" w:rsidRPr="00AE1B77">
        <w:t>–</w:t>
      </w:r>
      <w:r w:rsidRPr="00AE1B77">
        <w:t xml:space="preserve">Q3]. Categorical variables are shown as </w:t>
      </w:r>
      <w:r w:rsidR="00B80969" w:rsidRPr="00AE1B77">
        <w:t>n</w:t>
      </w:r>
      <w:r w:rsidRPr="00AE1B77">
        <w:t xml:space="preserve"> (%). </w:t>
      </w:r>
      <w:r w:rsidR="008E09D4" w:rsidRPr="00AE1B77">
        <w:t>The five continuous traits were described in their original scale.</w:t>
      </w:r>
    </w:p>
    <w:p w14:paraId="0E06D82E" w14:textId="75013971" w:rsidR="000C279B" w:rsidRPr="00AE1B77" w:rsidRDefault="008E09D4" w:rsidP="00346DD3">
      <w:pPr>
        <w:pStyle w:val="Heading2"/>
      </w:pPr>
      <w:r w:rsidRPr="00AE1B77">
        <w:br w:type="page"/>
      </w:r>
      <w:bookmarkStart w:id="37" w:name="_Toc226624101"/>
      <w:r w:rsidR="00F90BD4" w:rsidRPr="00AE1B77">
        <w:rPr>
          <w:rFonts w:hint="eastAsia"/>
        </w:rPr>
        <w:lastRenderedPageBreak/>
        <w:t xml:space="preserve">Table </w:t>
      </w:r>
      <w:r w:rsidR="00071A24" w:rsidRPr="00AE1B77">
        <w:rPr>
          <w:rFonts w:hint="eastAsia"/>
        </w:rPr>
        <w:t>S</w:t>
      </w:r>
      <w:r w:rsidR="009A7C6F" w:rsidRPr="00AE1B77">
        <w:rPr>
          <w:rFonts w:hint="eastAsia"/>
        </w:rPr>
        <w:t>4</w:t>
      </w:r>
      <w:r w:rsidR="00071A24" w:rsidRPr="00AE1B77">
        <w:rPr>
          <w:rFonts w:hint="eastAsia"/>
        </w:rPr>
        <w:t xml:space="preserve"> </w:t>
      </w:r>
      <w:r w:rsidR="00D41023" w:rsidRPr="00AE1B77">
        <w:t>Stratifi</w:t>
      </w:r>
      <w:r w:rsidR="00187F03" w:rsidRPr="00AE1B77">
        <w:t xml:space="preserve">ed </w:t>
      </w:r>
      <w:r w:rsidR="00F90BD4" w:rsidRPr="00AE1B77">
        <w:rPr>
          <w:rFonts w:eastAsia="Times New Roman"/>
          <w:color w:val="000000"/>
          <w:lang w:val="en-GB"/>
        </w:rPr>
        <w:t xml:space="preserve">analyses </w:t>
      </w:r>
      <w:bookmarkStart w:id="38" w:name="_Hlk204864764"/>
      <w:r w:rsidR="00F90BD4" w:rsidRPr="00AE1B77">
        <w:rPr>
          <w:rFonts w:eastAsia="Times New Roman"/>
          <w:color w:val="000000"/>
          <w:lang w:val="en-GB"/>
        </w:rPr>
        <w:t xml:space="preserve">of the </w:t>
      </w:r>
      <w:r w:rsidR="00F90BD4" w:rsidRPr="00AE1B77">
        <w:rPr>
          <w:color w:val="000000"/>
          <w:lang w:val="en-GB"/>
        </w:rPr>
        <w:t>longitudinal</w:t>
      </w:r>
      <w:r w:rsidR="00F90BD4" w:rsidRPr="00AE1B77">
        <w:rPr>
          <w:rFonts w:hint="eastAsia"/>
          <w:color w:val="000000"/>
          <w:lang w:val="en-GB"/>
        </w:rPr>
        <w:t xml:space="preserve"> </w:t>
      </w:r>
      <w:r w:rsidR="00F90BD4" w:rsidRPr="00AE1B77">
        <w:t xml:space="preserve">association of the baseline </w:t>
      </w:r>
      <w:proofErr w:type="spellStart"/>
      <w:r w:rsidR="004940AF" w:rsidRPr="00AE1B77">
        <w:rPr>
          <w:rFonts w:hint="eastAsia"/>
        </w:rPr>
        <w:t>PhA</w:t>
      </w:r>
      <w:proofErr w:type="spellEnd"/>
      <w:r w:rsidR="00F90BD4" w:rsidRPr="00AE1B77">
        <w:t xml:space="preserve"> with incident </w:t>
      </w:r>
      <w:r w:rsidR="00CF1D12" w:rsidRPr="00AE1B77">
        <w:rPr>
          <w:rFonts w:hint="eastAsia"/>
        </w:rPr>
        <w:t>T2D</w:t>
      </w:r>
      <w:r w:rsidR="002268D1" w:rsidRPr="00AE1B77">
        <w:t xml:space="preserve"> </w:t>
      </w:r>
      <w:r w:rsidR="00F90BD4" w:rsidRPr="00AE1B77">
        <w:t>in the KORA S3/S4 studies</w:t>
      </w:r>
      <w:bookmarkEnd w:id="37"/>
      <w:bookmarkEnd w:id="38"/>
    </w:p>
    <w:tbl>
      <w:tblPr>
        <w:tblW w:w="9923" w:type="dxa"/>
        <w:tblLayout w:type="fixed"/>
        <w:tblLook w:val="04A0" w:firstRow="1" w:lastRow="0" w:firstColumn="1" w:lastColumn="0" w:noHBand="0" w:noVBand="1"/>
      </w:tblPr>
      <w:tblGrid>
        <w:gridCol w:w="2835"/>
        <w:gridCol w:w="2835"/>
        <w:gridCol w:w="2410"/>
        <w:gridCol w:w="1843"/>
      </w:tblGrid>
      <w:tr w:rsidR="008C4967" w:rsidRPr="00AE1B77" w14:paraId="55D2F28F" w14:textId="3E21718B" w:rsidTr="00A340F4">
        <w:trPr>
          <w:trHeight w:val="283"/>
        </w:trPr>
        <w:tc>
          <w:tcPr>
            <w:tcW w:w="2835" w:type="dxa"/>
            <w:tcBorders>
              <w:top w:val="single" w:sz="8" w:space="0" w:color="auto"/>
              <w:left w:val="nil"/>
              <w:bottom w:val="nil"/>
              <w:right w:val="nil"/>
            </w:tcBorders>
            <w:noWrap/>
          </w:tcPr>
          <w:p w14:paraId="5624BA6E" w14:textId="77777777" w:rsidR="008C4967" w:rsidRPr="00AE1B77" w:rsidRDefault="008C4967" w:rsidP="00516B44">
            <w:pPr>
              <w:spacing w:after="0" w:line="240" w:lineRule="auto"/>
              <w:rPr>
                <w:rFonts w:cs="Times New Roman"/>
                <w:color w:val="000000"/>
              </w:rPr>
            </w:pPr>
          </w:p>
        </w:tc>
        <w:tc>
          <w:tcPr>
            <w:tcW w:w="7088" w:type="dxa"/>
            <w:gridSpan w:val="3"/>
            <w:tcBorders>
              <w:top w:val="single" w:sz="8" w:space="0" w:color="auto"/>
              <w:left w:val="nil"/>
              <w:bottom w:val="single" w:sz="8" w:space="0" w:color="auto"/>
              <w:right w:val="nil"/>
            </w:tcBorders>
            <w:noWrap/>
          </w:tcPr>
          <w:p w14:paraId="240DC886" w14:textId="26DCBACE" w:rsidR="008C4967" w:rsidRPr="00AE1B77" w:rsidRDefault="008C4967" w:rsidP="00516B44">
            <w:pPr>
              <w:spacing w:after="0" w:line="240" w:lineRule="auto"/>
              <w:jc w:val="center"/>
              <w:rPr>
                <w:rFonts w:eastAsia="Times New Roman" w:cs="Times New Roman"/>
                <w:color w:val="000000"/>
                <w:lang w:val="en-GB"/>
              </w:rPr>
            </w:pPr>
            <w:r w:rsidRPr="00AE1B77">
              <w:rPr>
                <w:rFonts w:eastAsia="Times New Roman" w:cs="Times New Roman"/>
                <w:color w:val="000000"/>
                <w:lang w:val="en-GB"/>
              </w:rPr>
              <w:t xml:space="preserve">Incident </w:t>
            </w:r>
            <w:r w:rsidRPr="00AE1B77">
              <w:rPr>
                <w:rFonts w:cs="Times New Roman" w:hint="eastAsia"/>
                <w:color w:val="000000"/>
                <w:lang w:val="en-GB"/>
              </w:rPr>
              <w:t>T2D</w:t>
            </w:r>
          </w:p>
        </w:tc>
      </w:tr>
      <w:tr w:rsidR="008C4967" w:rsidRPr="00AE1B77" w14:paraId="1215DB72" w14:textId="3FD28D27" w:rsidTr="00A340F4">
        <w:trPr>
          <w:trHeight w:val="283"/>
        </w:trPr>
        <w:tc>
          <w:tcPr>
            <w:tcW w:w="2835" w:type="dxa"/>
            <w:tcBorders>
              <w:top w:val="nil"/>
              <w:left w:val="nil"/>
              <w:bottom w:val="single" w:sz="8" w:space="0" w:color="auto"/>
              <w:right w:val="nil"/>
            </w:tcBorders>
            <w:noWrap/>
          </w:tcPr>
          <w:p w14:paraId="18B02BA6" w14:textId="77777777" w:rsidR="00E93B5B" w:rsidRPr="00AE1B77" w:rsidRDefault="00E93B5B" w:rsidP="00516B44">
            <w:pPr>
              <w:spacing w:after="0" w:line="240" w:lineRule="auto"/>
              <w:rPr>
                <w:rFonts w:cs="Times New Roman"/>
                <w:color w:val="000000"/>
              </w:rPr>
            </w:pPr>
            <w:r w:rsidRPr="00AE1B77">
              <w:rPr>
                <w:rFonts w:cs="Times New Roman"/>
                <w:color w:val="000000"/>
              </w:rPr>
              <w:t> </w:t>
            </w:r>
          </w:p>
        </w:tc>
        <w:tc>
          <w:tcPr>
            <w:tcW w:w="2835" w:type="dxa"/>
            <w:tcBorders>
              <w:top w:val="single" w:sz="8" w:space="0" w:color="auto"/>
              <w:left w:val="nil"/>
              <w:bottom w:val="single" w:sz="8" w:space="0" w:color="auto"/>
              <w:right w:val="nil"/>
            </w:tcBorders>
            <w:noWrap/>
          </w:tcPr>
          <w:p w14:paraId="39872EA9" w14:textId="48BE2F33" w:rsidR="00E93B5B" w:rsidRPr="00AE1B77" w:rsidRDefault="00E93B5B" w:rsidP="001F7649">
            <w:pPr>
              <w:spacing w:after="0" w:line="240" w:lineRule="auto"/>
              <w:jc w:val="center"/>
              <w:rPr>
                <w:rFonts w:cs="Times New Roman"/>
                <w:color w:val="000000"/>
                <w:lang w:val="en-GB"/>
              </w:rPr>
            </w:pPr>
            <w:r w:rsidRPr="00AE1B77">
              <w:rPr>
                <w:rFonts w:cs="Times New Roman"/>
                <w:color w:val="000000"/>
                <w:lang w:val="en-GB"/>
              </w:rPr>
              <w:t>Group</w:t>
            </w:r>
            <w:r w:rsidRPr="00AE1B77">
              <w:rPr>
                <w:rFonts w:cs="Times New Roman" w:hint="eastAsia"/>
                <w:color w:val="000000"/>
                <w:lang w:val="en-GB"/>
              </w:rPr>
              <w:t xml:space="preserve"> </w:t>
            </w:r>
            <w:r w:rsidRPr="00AE1B77">
              <w:rPr>
                <w:rFonts w:cs="Times New Roman"/>
                <w:color w:val="000000"/>
                <w:lang w:val="en-GB"/>
              </w:rPr>
              <w:t>1</w:t>
            </w:r>
          </w:p>
        </w:tc>
        <w:tc>
          <w:tcPr>
            <w:tcW w:w="2410" w:type="dxa"/>
            <w:tcBorders>
              <w:top w:val="single" w:sz="8" w:space="0" w:color="auto"/>
              <w:left w:val="nil"/>
              <w:bottom w:val="single" w:sz="8" w:space="0" w:color="auto"/>
              <w:right w:val="nil"/>
            </w:tcBorders>
          </w:tcPr>
          <w:p w14:paraId="70ADC9B2" w14:textId="2988A960" w:rsidR="00E93B5B" w:rsidRPr="00AE1B77" w:rsidRDefault="00E93B5B" w:rsidP="001F7649">
            <w:pPr>
              <w:spacing w:after="0" w:line="240" w:lineRule="auto"/>
              <w:jc w:val="center"/>
              <w:rPr>
                <w:rFonts w:eastAsia="Times New Roman" w:cs="Times New Roman"/>
                <w:color w:val="000000"/>
                <w:lang w:val="en-GB"/>
              </w:rPr>
            </w:pPr>
            <w:r w:rsidRPr="00AE1B77">
              <w:rPr>
                <w:rFonts w:cs="Times New Roman" w:hint="eastAsia"/>
                <w:color w:val="000000"/>
                <w:lang w:val="en-GB"/>
              </w:rPr>
              <w:t>Group 2</w:t>
            </w:r>
          </w:p>
        </w:tc>
        <w:tc>
          <w:tcPr>
            <w:tcW w:w="1843" w:type="dxa"/>
            <w:tcBorders>
              <w:top w:val="single" w:sz="8" w:space="0" w:color="auto"/>
              <w:left w:val="nil"/>
              <w:bottom w:val="single" w:sz="8" w:space="0" w:color="auto"/>
              <w:right w:val="nil"/>
            </w:tcBorders>
          </w:tcPr>
          <w:p w14:paraId="0B7DEE28" w14:textId="36B985BA" w:rsidR="00E93B5B" w:rsidRPr="00AE1B77" w:rsidRDefault="00E93B5B" w:rsidP="00A340F4">
            <w:pPr>
              <w:spacing w:after="0" w:line="240" w:lineRule="auto"/>
              <w:rPr>
                <w:rFonts w:cs="Times New Roman"/>
                <w:color w:val="000000"/>
                <w:lang w:val="en-GB"/>
              </w:rPr>
            </w:pPr>
            <w:r w:rsidRPr="00AE1B77">
              <w:rPr>
                <w:rFonts w:cs="Times New Roman" w:hint="eastAsia"/>
                <w:i/>
                <w:iCs/>
                <w:color w:val="000000"/>
                <w:lang w:val="en-GB"/>
              </w:rPr>
              <w:t>p</w:t>
            </w:r>
            <w:r w:rsidRPr="00AE1B77">
              <w:rPr>
                <w:rFonts w:cs="Times New Roman" w:hint="eastAsia"/>
                <w:color w:val="000000"/>
                <w:lang w:val="en-GB"/>
              </w:rPr>
              <w:t xml:space="preserve"> </w:t>
            </w:r>
            <w:r w:rsidRPr="00AE1B77">
              <w:rPr>
                <w:rFonts w:cs="Times New Roman"/>
                <w:color w:val="000000"/>
                <w:vertAlign w:val="subscript"/>
                <w:lang w:val="en-GB"/>
              </w:rPr>
              <w:t>interaction</w:t>
            </w:r>
          </w:p>
        </w:tc>
      </w:tr>
      <w:tr w:rsidR="008C4967" w:rsidRPr="00AE1B77" w14:paraId="702477B5" w14:textId="792637F7" w:rsidTr="00A340F4">
        <w:trPr>
          <w:trHeight w:val="283"/>
        </w:trPr>
        <w:tc>
          <w:tcPr>
            <w:tcW w:w="2835" w:type="dxa"/>
            <w:tcBorders>
              <w:top w:val="nil"/>
              <w:left w:val="nil"/>
              <w:bottom w:val="nil"/>
              <w:right w:val="nil"/>
            </w:tcBorders>
            <w:noWrap/>
          </w:tcPr>
          <w:p w14:paraId="742B58E8" w14:textId="1CC193B8" w:rsidR="00E93B5B" w:rsidRPr="00AE1B77" w:rsidRDefault="00E93B5B" w:rsidP="00D77ECE">
            <w:pPr>
              <w:spacing w:after="0" w:line="240" w:lineRule="auto"/>
              <w:rPr>
                <w:rFonts w:cs="Times New Roman"/>
                <w:color w:val="000000"/>
              </w:rPr>
            </w:pPr>
            <w:r w:rsidRPr="00AE1B77">
              <w:rPr>
                <w:rFonts w:cs="Times New Roman"/>
                <w:color w:val="000000"/>
              </w:rPr>
              <w:t>Age group</w:t>
            </w:r>
            <w:r w:rsidRPr="00AE1B77">
              <w:rPr>
                <w:rFonts w:cs="Times New Roman" w:hint="eastAsia"/>
                <w:color w:val="000000"/>
              </w:rPr>
              <w:t>s</w:t>
            </w:r>
          </w:p>
        </w:tc>
        <w:tc>
          <w:tcPr>
            <w:tcW w:w="2835" w:type="dxa"/>
            <w:tcBorders>
              <w:top w:val="nil"/>
              <w:left w:val="nil"/>
              <w:bottom w:val="nil"/>
              <w:right w:val="nil"/>
            </w:tcBorders>
            <w:noWrap/>
          </w:tcPr>
          <w:p w14:paraId="3DFEB9A3" w14:textId="5D08BD0D" w:rsidR="00E93B5B" w:rsidRPr="00AE1B77" w:rsidRDefault="00E93B5B" w:rsidP="00D77ECE">
            <w:pPr>
              <w:spacing w:after="0" w:line="240" w:lineRule="auto"/>
              <w:rPr>
                <w:rFonts w:eastAsia="Times New Roman" w:cs="Times New Roman"/>
                <w:color w:val="000000"/>
                <w:lang w:val="en-GB"/>
              </w:rPr>
            </w:pPr>
          </w:p>
        </w:tc>
        <w:tc>
          <w:tcPr>
            <w:tcW w:w="2410" w:type="dxa"/>
            <w:tcBorders>
              <w:top w:val="nil"/>
              <w:left w:val="nil"/>
              <w:bottom w:val="nil"/>
              <w:right w:val="nil"/>
            </w:tcBorders>
          </w:tcPr>
          <w:p w14:paraId="23664416" w14:textId="4A69EF28" w:rsidR="00E93B5B" w:rsidRPr="00AE1B77" w:rsidRDefault="00E93B5B" w:rsidP="00D77ECE">
            <w:pPr>
              <w:spacing w:after="0" w:line="240" w:lineRule="auto"/>
              <w:rPr>
                <w:rFonts w:eastAsia="Times New Roman" w:cs="Times New Roman"/>
                <w:color w:val="000000"/>
                <w:lang w:val="en-GB"/>
              </w:rPr>
            </w:pPr>
          </w:p>
        </w:tc>
        <w:tc>
          <w:tcPr>
            <w:tcW w:w="1843" w:type="dxa"/>
            <w:tcBorders>
              <w:top w:val="nil"/>
              <w:left w:val="nil"/>
              <w:bottom w:val="nil"/>
              <w:right w:val="nil"/>
            </w:tcBorders>
          </w:tcPr>
          <w:p w14:paraId="4A3DEADA" w14:textId="77777777" w:rsidR="00E93B5B" w:rsidRPr="00AE1B77" w:rsidRDefault="00E93B5B" w:rsidP="00D77ECE">
            <w:pPr>
              <w:spacing w:after="0" w:line="240" w:lineRule="auto"/>
              <w:rPr>
                <w:rFonts w:eastAsia="Times New Roman" w:cs="Times New Roman"/>
                <w:color w:val="000000"/>
                <w:lang w:val="en-GB"/>
              </w:rPr>
            </w:pPr>
          </w:p>
        </w:tc>
      </w:tr>
      <w:tr w:rsidR="008C4967" w:rsidRPr="00AE1B77" w14:paraId="2089FAEB" w14:textId="44678B3B" w:rsidTr="00A340F4">
        <w:trPr>
          <w:trHeight w:val="283"/>
        </w:trPr>
        <w:tc>
          <w:tcPr>
            <w:tcW w:w="2835" w:type="dxa"/>
            <w:tcBorders>
              <w:top w:val="nil"/>
              <w:left w:val="nil"/>
              <w:bottom w:val="nil"/>
              <w:right w:val="nil"/>
            </w:tcBorders>
            <w:noWrap/>
          </w:tcPr>
          <w:p w14:paraId="132CF39B" w14:textId="77777777" w:rsidR="00E93B5B" w:rsidRPr="00AE1B77" w:rsidRDefault="00E93B5B" w:rsidP="008D534B">
            <w:pPr>
              <w:spacing w:after="0" w:line="240" w:lineRule="auto"/>
              <w:rPr>
                <w:rFonts w:cs="Times New Roman"/>
                <w:color w:val="000000"/>
              </w:rPr>
            </w:pPr>
          </w:p>
        </w:tc>
        <w:tc>
          <w:tcPr>
            <w:tcW w:w="2835" w:type="dxa"/>
            <w:tcBorders>
              <w:top w:val="nil"/>
              <w:left w:val="nil"/>
              <w:bottom w:val="nil"/>
              <w:right w:val="nil"/>
            </w:tcBorders>
            <w:noWrap/>
          </w:tcPr>
          <w:p w14:paraId="3E8A4305" w14:textId="006518FB" w:rsidR="00E93B5B" w:rsidRPr="00AE1B77" w:rsidRDefault="00E93B5B" w:rsidP="008D534B">
            <w:pPr>
              <w:spacing w:after="0" w:line="240" w:lineRule="auto"/>
              <w:rPr>
                <w:rFonts w:cs="Times New Roman"/>
                <w:color w:val="000000"/>
              </w:rPr>
            </w:pPr>
            <w:r w:rsidRPr="00AE1B77">
              <w:rPr>
                <w:rFonts w:cs="Times New Roman"/>
                <w:color w:val="000000"/>
              </w:rPr>
              <w:t>Age &lt; 55 years</w:t>
            </w:r>
          </w:p>
        </w:tc>
        <w:tc>
          <w:tcPr>
            <w:tcW w:w="2410" w:type="dxa"/>
            <w:tcBorders>
              <w:top w:val="nil"/>
              <w:left w:val="nil"/>
              <w:bottom w:val="nil"/>
              <w:right w:val="nil"/>
            </w:tcBorders>
          </w:tcPr>
          <w:p w14:paraId="5939FC1E" w14:textId="417BF70D" w:rsidR="00E93B5B" w:rsidRPr="00AE1B77" w:rsidRDefault="00E93B5B" w:rsidP="008D534B">
            <w:pPr>
              <w:spacing w:after="0" w:line="240" w:lineRule="auto"/>
              <w:rPr>
                <w:rFonts w:cs="Times New Roman"/>
                <w:color w:val="000000"/>
              </w:rPr>
            </w:pPr>
            <w:r w:rsidRPr="00AE1B77">
              <w:rPr>
                <w:rFonts w:cs="Times New Roman" w:hint="eastAsia"/>
                <w:color w:val="000000"/>
              </w:rPr>
              <w:t xml:space="preserve">Age </w:t>
            </w:r>
            <w:r w:rsidRPr="00AE1B77">
              <w:rPr>
                <w:rFonts w:cs="Times New Roman"/>
                <w:color w:val="000000"/>
              </w:rPr>
              <w:t>≥</w:t>
            </w:r>
            <w:r w:rsidRPr="00AE1B77">
              <w:rPr>
                <w:rFonts w:cs="Times New Roman" w:hint="eastAsia"/>
                <w:color w:val="000000"/>
              </w:rPr>
              <w:t xml:space="preserve"> 55 years</w:t>
            </w:r>
          </w:p>
        </w:tc>
        <w:tc>
          <w:tcPr>
            <w:tcW w:w="1843" w:type="dxa"/>
            <w:tcBorders>
              <w:top w:val="nil"/>
              <w:left w:val="nil"/>
              <w:bottom w:val="nil"/>
              <w:right w:val="nil"/>
            </w:tcBorders>
          </w:tcPr>
          <w:p w14:paraId="53552EB3" w14:textId="77777777" w:rsidR="00E93B5B" w:rsidRPr="00AE1B77" w:rsidRDefault="00E93B5B" w:rsidP="008D534B">
            <w:pPr>
              <w:spacing w:after="0" w:line="240" w:lineRule="auto"/>
              <w:rPr>
                <w:rFonts w:cs="Times New Roman"/>
                <w:color w:val="000000"/>
              </w:rPr>
            </w:pPr>
          </w:p>
        </w:tc>
      </w:tr>
      <w:tr w:rsidR="008C4967" w:rsidRPr="00AE1B77" w14:paraId="7CC0FCA7" w14:textId="05ED61D2" w:rsidTr="00A340F4">
        <w:trPr>
          <w:trHeight w:val="283"/>
        </w:trPr>
        <w:tc>
          <w:tcPr>
            <w:tcW w:w="2835" w:type="dxa"/>
            <w:tcBorders>
              <w:top w:val="nil"/>
              <w:left w:val="nil"/>
              <w:bottom w:val="nil"/>
              <w:right w:val="nil"/>
            </w:tcBorders>
            <w:noWrap/>
          </w:tcPr>
          <w:p w14:paraId="34566CBA" w14:textId="77777777" w:rsidR="00E93B5B" w:rsidRPr="00AE1B77" w:rsidRDefault="00E93B5B" w:rsidP="008D534B">
            <w:pPr>
              <w:spacing w:after="0"/>
              <w:rPr>
                <w:rFonts w:cs="Times New Roman"/>
                <w:color w:val="000000"/>
              </w:rPr>
            </w:pPr>
            <w:r w:rsidRPr="00AE1B77">
              <w:rPr>
                <w:rFonts w:cs="Times New Roman"/>
                <w:color w:val="000000"/>
              </w:rPr>
              <w:t xml:space="preserve">    N</w:t>
            </w:r>
          </w:p>
        </w:tc>
        <w:tc>
          <w:tcPr>
            <w:tcW w:w="2835" w:type="dxa"/>
            <w:tcBorders>
              <w:top w:val="nil"/>
              <w:left w:val="nil"/>
              <w:bottom w:val="nil"/>
              <w:right w:val="nil"/>
            </w:tcBorders>
            <w:noWrap/>
          </w:tcPr>
          <w:p w14:paraId="7295ED64" w14:textId="1D94A416" w:rsidR="00E93B5B" w:rsidRPr="00AE1B77" w:rsidRDefault="00E93B5B" w:rsidP="008D534B">
            <w:pPr>
              <w:spacing w:after="0" w:line="240" w:lineRule="auto"/>
              <w:rPr>
                <w:rFonts w:eastAsia="Times New Roman" w:cs="Times New Roman"/>
                <w:color w:val="000000"/>
                <w:lang w:val="en-GB"/>
              </w:rPr>
            </w:pPr>
            <w:r w:rsidRPr="00AE1B77">
              <w:rPr>
                <w:rFonts w:cs="Times New Roman" w:hint="eastAsia"/>
                <w:color w:val="000000"/>
                <w:lang w:val="en-GB"/>
              </w:rPr>
              <w:t>4,444</w:t>
            </w:r>
          </w:p>
        </w:tc>
        <w:tc>
          <w:tcPr>
            <w:tcW w:w="2410" w:type="dxa"/>
            <w:tcBorders>
              <w:top w:val="nil"/>
              <w:left w:val="nil"/>
              <w:bottom w:val="nil"/>
              <w:right w:val="nil"/>
            </w:tcBorders>
          </w:tcPr>
          <w:p w14:paraId="4775DF07" w14:textId="790C8A45" w:rsidR="00E93B5B" w:rsidRPr="00AE1B77" w:rsidRDefault="00E93B5B" w:rsidP="008D534B">
            <w:pPr>
              <w:spacing w:after="0" w:line="240" w:lineRule="auto"/>
              <w:rPr>
                <w:rFonts w:cs="Times New Roman"/>
                <w:color w:val="000000"/>
                <w:lang w:val="en-GB"/>
              </w:rPr>
            </w:pPr>
            <w:r w:rsidRPr="00AE1B77">
              <w:rPr>
                <w:rFonts w:cs="Times New Roman" w:hint="eastAsia"/>
                <w:color w:val="000000"/>
                <w:lang w:val="en-GB"/>
              </w:rPr>
              <w:t>2,562</w:t>
            </w:r>
          </w:p>
        </w:tc>
        <w:tc>
          <w:tcPr>
            <w:tcW w:w="1843" w:type="dxa"/>
            <w:tcBorders>
              <w:top w:val="nil"/>
              <w:left w:val="nil"/>
              <w:bottom w:val="nil"/>
              <w:right w:val="nil"/>
            </w:tcBorders>
          </w:tcPr>
          <w:p w14:paraId="7ECE7221" w14:textId="77777777" w:rsidR="00E93B5B" w:rsidRPr="00AE1B77" w:rsidRDefault="00E93B5B" w:rsidP="008D534B">
            <w:pPr>
              <w:spacing w:after="0" w:line="240" w:lineRule="auto"/>
              <w:rPr>
                <w:rFonts w:cs="Times New Roman"/>
                <w:color w:val="000000"/>
                <w:lang w:val="en-GB"/>
              </w:rPr>
            </w:pPr>
          </w:p>
        </w:tc>
      </w:tr>
      <w:tr w:rsidR="008C4967" w:rsidRPr="00AE1B77" w14:paraId="652E2DB3" w14:textId="50FD48B5" w:rsidTr="00A340F4">
        <w:trPr>
          <w:trHeight w:val="283"/>
        </w:trPr>
        <w:tc>
          <w:tcPr>
            <w:tcW w:w="2835" w:type="dxa"/>
            <w:tcBorders>
              <w:top w:val="nil"/>
              <w:left w:val="nil"/>
              <w:bottom w:val="nil"/>
              <w:right w:val="nil"/>
            </w:tcBorders>
            <w:noWrap/>
          </w:tcPr>
          <w:p w14:paraId="12A97F18" w14:textId="77777777" w:rsidR="00E93B5B" w:rsidRPr="00AE1B77" w:rsidRDefault="00E93B5B" w:rsidP="008D534B">
            <w:pPr>
              <w:spacing w:after="0" w:line="240" w:lineRule="auto"/>
              <w:rPr>
                <w:rFonts w:cs="Times New Roman"/>
                <w:color w:val="000000"/>
              </w:rPr>
            </w:pPr>
            <w:r w:rsidRPr="00AE1B77">
              <w:rPr>
                <w:rFonts w:eastAsia="Times New Roman" w:cs="Times New Roman"/>
                <w:color w:val="000000"/>
                <w:lang w:val="en-GB"/>
              </w:rPr>
              <w:t xml:space="preserve">    Cases/person-years</w:t>
            </w:r>
          </w:p>
        </w:tc>
        <w:tc>
          <w:tcPr>
            <w:tcW w:w="2835" w:type="dxa"/>
            <w:tcBorders>
              <w:top w:val="nil"/>
              <w:left w:val="nil"/>
              <w:bottom w:val="nil"/>
              <w:right w:val="nil"/>
            </w:tcBorders>
            <w:noWrap/>
          </w:tcPr>
          <w:p w14:paraId="0B7D68E7" w14:textId="6A679CD5" w:rsidR="00E93B5B" w:rsidRPr="00AE1B77" w:rsidRDefault="00E93B5B" w:rsidP="008D534B">
            <w:pPr>
              <w:spacing w:after="0" w:line="240" w:lineRule="auto"/>
              <w:rPr>
                <w:rFonts w:eastAsia="Times New Roman" w:cs="Times New Roman"/>
                <w:color w:val="000000"/>
                <w:lang w:val="en-GB"/>
              </w:rPr>
            </w:pPr>
            <w:r w:rsidRPr="00AE1B77">
              <w:rPr>
                <w:rFonts w:cs="Times New Roman" w:hint="eastAsia"/>
                <w:color w:val="000000"/>
                <w:lang w:val="en-GB"/>
              </w:rPr>
              <w:t>297/71,467</w:t>
            </w:r>
          </w:p>
        </w:tc>
        <w:tc>
          <w:tcPr>
            <w:tcW w:w="2410" w:type="dxa"/>
            <w:tcBorders>
              <w:top w:val="nil"/>
              <w:left w:val="nil"/>
              <w:bottom w:val="nil"/>
              <w:right w:val="nil"/>
            </w:tcBorders>
          </w:tcPr>
          <w:p w14:paraId="013EC8FE" w14:textId="71216B41" w:rsidR="00E93B5B" w:rsidRPr="00AE1B77" w:rsidRDefault="00E93B5B" w:rsidP="008D534B">
            <w:pPr>
              <w:spacing w:after="0" w:line="240" w:lineRule="auto"/>
              <w:rPr>
                <w:rFonts w:eastAsia="Times New Roman" w:cs="Times New Roman"/>
                <w:color w:val="000000"/>
                <w:lang w:val="en-GB"/>
              </w:rPr>
            </w:pPr>
            <w:r w:rsidRPr="00AE1B77">
              <w:rPr>
                <w:rFonts w:cs="Times New Roman" w:hint="eastAsia"/>
                <w:color w:val="000000"/>
                <w:lang w:val="en-GB"/>
              </w:rPr>
              <w:t>410/33,409</w:t>
            </w:r>
          </w:p>
        </w:tc>
        <w:tc>
          <w:tcPr>
            <w:tcW w:w="1843" w:type="dxa"/>
            <w:tcBorders>
              <w:top w:val="nil"/>
              <w:left w:val="nil"/>
              <w:bottom w:val="nil"/>
              <w:right w:val="nil"/>
            </w:tcBorders>
          </w:tcPr>
          <w:p w14:paraId="1FDB372D" w14:textId="77777777" w:rsidR="00E93B5B" w:rsidRPr="00AE1B77" w:rsidRDefault="00E93B5B" w:rsidP="008D534B">
            <w:pPr>
              <w:spacing w:after="0" w:line="240" w:lineRule="auto"/>
              <w:rPr>
                <w:rFonts w:cs="Times New Roman"/>
                <w:color w:val="000000"/>
                <w:lang w:val="en-GB"/>
              </w:rPr>
            </w:pPr>
          </w:p>
        </w:tc>
      </w:tr>
      <w:tr w:rsidR="008C4967" w:rsidRPr="00AE1B77" w14:paraId="7BF28985" w14:textId="2DD5DDF8" w:rsidTr="00A340F4">
        <w:trPr>
          <w:trHeight w:val="283"/>
        </w:trPr>
        <w:tc>
          <w:tcPr>
            <w:tcW w:w="2835" w:type="dxa"/>
            <w:tcBorders>
              <w:top w:val="nil"/>
              <w:left w:val="nil"/>
              <w:bottom w:val="nil"/>
              <w:right w:val="nil"/>
            </w:tcBorders>
            <w:noWrap/>
          </w:tcPr>
          <w:p w14:paraId="379C0651" w14:textId="77777777" w:rsidR="00E93B5B" w:rsidRPr="00AE1B77" w:rsidRDefault="00E93B5B" w:rsidP="008D534B">
            <w:pPr>
              <w:spacing w:after="0" w:line="240" w:lineRule="auto"/>
              <w:rPr>
                <w:rFonts w:cs="Times New Roman"/>
                <w:color w:val="000000"/>
              </w:rPr>
            </w:pPr>
            <w:r w:rsidRPr="00AE1B77">
              <w:rPr>
                <w:rFonts w:eastAsia="Times New Roman" w:cs="Times New Roman"/>
                <w:color w:val="000000"/>
                <w:lang w:val="en-GB"/>
              </w:rPr>
              <w:t xml:space="preserve">    HR </w:t>
            </w:r>
            <w:r w:rsidRPr="00AE1B77">
              <w:rPr>
                <w:rFonts w:cs="Times New Roman"/>
                <w:color w:val="000000"/>
                <w:lang w:val="en-GB"/>
              </w:rPr>
              <w:t>[</w:t>
            </w:r>
            <w:r w:rsidRPr="00AE1B77">
              <w:rPr>
                <w:rFonts w:eastAsia="Times New Roman" w:cs="Times New Roman"/>
                <w:color w:val="000000"/>
                <w:lang w:val="en-GB"/>
              </w:rPr>
              <w:t>95% CI</w:t>
            </w:r>
            <w:r w:rsidRPr="00AE1B77">
              <w:rPr>
                <w:rFonts w:cs="Times New Roman"/>
                <w:color w:val="000000"/>
                <w:lang w:val="en-GB"/>
              </w:rPr>
              <w:t>]</w:t>
            </w:r>
          </w:p>
        </w:tc>
        <w:tc>
          <w:tcPr>
            <w:tcW w:w="2835" w:type="dxa"/>
            <w:tcBorders>
              <w:top w:val="nil"/>
              <w:left w:val="nil"/>
              <w:bottom w:val="nil"/>
              <w:right w:val="nil"/>
            </w:tcBorders>
            <w:noWrap/>
          </w:tcPr>
          <w:p w14:paraId="77AB268B" w14:textId="77777777" w:rsidR="00E93B5B" w:rsidRPr="00AE1B77" w:rsidRDefault="00E93B5B" w:rsidP="008D534B">
            <w:pPr>
              <w:spacing w:after="0" w:line="240" w:lineRule="auto"/>
              <w:rPr>
                <w:rFonts w:eastAsia="Times New Roman" w:cs="Times New Roman"/>
                <w:color w:val="000000"/>
                <w:lang w:val="en-GB"/>
              </w:rPr>
            </w:pPr>
          </w:p>
        </w:tc>
        <w:tc>
          <w:tcPr>
            <w:tcW w:w="2410" w:type="dxa"/>
            <w:tcBorders>
              <w:top w:val="nil"/>
              <w:left w:val="nil"/>
              <w:bottom w:val="nil"/>
              <w:right w:val="nil"/>
            </w:tcBorders>
          </w:tcPr>
          <w:p w14:paraId="12E6C643" w14:textId="77777777" w:rsidR="00E93B5B" w:rsidRPr="00AE1B77" w:rsidRDefault="00E93B5B" w:rsidP="008D534B">
            <w:pPr>
              <w:spacing w:after="0" w:line="240" w:lineRule="auto"/>
              <w:rPr>
                <w:rFonts w:eastAsia="Times New Roman" w:cs="Times New Roman"/>
                <w:color w:val="000000"/>
                <w:lang w:val="en-GB"/>
              </w:rPr>
            </w:pPr>
          </w:p>
        </w:tc>
        <w:tc>
          <w:tcPr>
            <w:tcW w:w="1843" w:type="dxa"/>
            <w:tcBorders>
              <w:top w:val="nil"/>
              <w:left w:val="nil"/>
              <w:bottom w:val="nil"/>
              <w:right w:val="nil"/>
            </w:tcBorders>
          </w:tcPr>
          <w:p w14:paraId="00B12E11" w14:textId="77777777" w:rsidR="00E93B5B" w:rsidRPr="00AE1B77" w:rsidRDefault="00E93B5B" w:rsidP="008D534B">
            <w:pPr>
              <w:spacing w:after="0" w:line="240" w:lineRule="auto"/>
              <w:rPr>
                <w:rFonts w:eastAsia="Times New Roman" w:cs="Times New Roman"/>
                <w:color w:val="000000"/>
                <w:lang w:val="en-GB"/>
              </w:rPr>
            </w:pPr>
          </w:p>
        </w:tc>
      </w:tr>
      <w:tr w:rsidR="008C4967" w:rsidRPr="00AE1B77" w14:paraId="68AF46BA" w14:textId="2840F3C8" w:rsidTr="00A340F4">
        <w:trPr>
          <w:trHeight w:val="283"/>
        </w:trPr>
        <w:tc>
          <w:tcPr>
            <w:tcW w:w="2835" w:type="dxa"/>
            <w:tcBorders>
              <w:top w:val="nil"/>
              <w:left w:val="nil"/>
              <w:bottom w:val="nil"/>
              <w:right w:val="nil"/>
            </w:tcBorders>
            <w:noWrap/>
          </w:tcPr>
          <w:p w14:paraId="2292AA3B" w14:textId="77777777" w:rsidR="00E93B5B" w:rsidRPr="00AE1B77" w:rsidRDefault="00E93B5B" w:rsidP="008D534B">
            <w:pPr>
              <w:spacing w:after="0" w:line="240" w:lineRule="auto"/>
              <w:rPr>
                <w:rFonts w:cs="Times New Roman"/>
                <w:color w:val="000000"/>
              </w:rPr>
            </w:pPr>
            <w:r w:rsidRPr="00AE1B77">
              <w:rPr>
                <w:rFonts w:cs="Times New Roman"/>
                <w:color w:val="000000"/>
              </w:rPr>
              <w:t xml:space="preserve">    </w:t>
            </w:r>
            <w:r w:rsidRPr="00AE1B77">
              <w:rPr>
                <w:rFonts w:eastAsia="Times New Roman" w:cs="Times New Roman"/>
                <w:color w:val="000000"/>
              </w:rPr>
              <w:t>Model 1</w:t>
            </w:r>
          </w:p>
        </w:tc>
        <w:tc>
          <w:tcPr>
            <w:tcW w:w="2835" w:type="dxa"/>
            <w:tcBorders>
              <w:top w:val="nil"/>
              <w:left w:val="nil"/>
              <w:bottom w:val="nil"/>
              <w:right w:val="nil"/>
            </w:tcBorders>
            <w:noWrap/>
            <w:vAlign w:val="bottom"/>
          </w:tcPr>
          <w:p w14:paraId="6F995719" w14:textId="44A96AE1" w:rsidR="00E93B5B" w:rsidRPr="00AE1B77" w:rsidRDefault="00E93B5B" w:rsidP="008D534B">
            <w:pPr>
              <w:spacing w:after="0" w:line="240" w:lineRule="auto"/>
              <w:rPr>
                <w:rFonts w:eastAsia="Times New Roman" w:cs="Times New Roman"/>
                <w:color w:val="000000"/>
                <w:lang w:val="en-GB"/>
              </w:rPr>
            </w:pPr>
            <w:r w:rsidRPr="00AE1B77">
              <w:rPr>
                <w:rFonts w:cs="Times New Roman"/>
                <w:color w:val="000000"/>
              </w:rPr>
              <w:t>1.69 [1.40–2.04]</w:t>
            </w:r>
            <w:r w:rsidRPr="00AE1B77">
              <w:rPr>
                <w:rFonts w:eastAsia="Times New Roman" w:cs="Times New Roman"/>
                <w:color w:val="000000"/>
                <w:lang w:val="en-GB"/>
              </w:rPr>
              <w:t xml:space="preserve"> </w:t>
            </w:r>
            <w:r w:rsidRPr="00AE1B77">
              <w:rPr>
                <w:rFonts w:eastAsia="Times New Roman" w:cs="Times New Roman"/>
                <w:color w:val="000000"/>
                <w:vertAlign w:val="superscript"/>
                <w:lang w:val="en-GB"/>
              </w:rPr>
              <w:t>***</w:t>
            </w:r>
          </w:p>
        </w:tc>
        <w:tc>
          <w:tcPr>
            <w:tcW w:w="2410" w:type="dxa"/>
            <w:tcBorders>
              <w:top w:val="nil"/>
              <w:left w:val="nil"/>
              <w:bottom w:val="nil"/>
              <w:right w:val="nil"/>
            </w:tcBorders>
            <w:vAlign w:val="bottom"/>
          </w:tcPr>
          <w:p w14:paraId="430D4BE9" w14:textId="767B0AB4" w:rsidR="00E93B5B" w:rsidRPr="00AE1B77" w:rsidRDefault="00E93B5B" w:rsidP="008D534B">
            <w:pPr>
              <w:spacing w:after="0" w:line="240" w:lineRule="auto"/>
              <w:rPr>
                <w:rFonts w:cs="Times New Roman"/>
                <w:color w:val="000000"/>
              </w:rPr>
            </w:pPr>
            <w:r w:rsidRPr="00AE1B77">
              <w:rPr>
                <w:rFonts w:cs="Times New Roman"/>
                <w:color w:val="000000"/>
              </w:rPr>
              <w:t>1.36 [1.16–1.58]</w:t>
            </w:r>
            <w:r w:rsidRPr="00AE1B77">
              <w:rPr>
                <w:rFonts w:eastAsia="Times New Roman" w:cs="Times New Roman"/>
                <w:color w:val="000000"/>
                <w:lang w:val="en-GB"/>
              </w:rPr>
              <w:t xml:space="preserve"> </w:t>
            </w:r>
            <w:r w:rsidRPr="00AE1B77">
              <w:rPr>
                <w:rFonts w:eastAsia="Times New Roman" w:cs="Times New Roman"/>
                <w:color w:val="000000"/>
                <w:vertAlign w:val="superscript"/>
                <w:lang w:val="en-GB"/>
              </w:rPr>
              <w:t>***</w:t>
            </w:r>
          </w:p>
        </w:tc>
        <w:tc>
          <w:tcPr>
            <w:tcW w:w="1843" w:type="dxa"/>
            <w:tcBorders>
              <w:top w:val="nil"/>
              <w:left w:val="nil"/>
              <w:bottom w:val="nil"/>
              <w:right w:val="nil"/>
            </w:tcBorders>
          </w:tcPr>
          <w:p w14:paraId="5ED4FC93" w14:textId="52865042" w:rsidR="00E93B5B" w:rsidRPr="00AE1B77" w:rsidRDefault="0072785F" w:rsidP="008D534B">
            <w:pPr>
              <w:spacing w:after="0" w:line="240" w:lineRule="auto"/>
              <w:rPr>
                <w:rFonts w:cs="Times New Roman"/>
                <w:color w:val="000000"/>
              </w:rPr>
            </w:pPr>
            <w:r w:rsidRPr="00AE1B77">
              <w:rPr>
                <w:rFonts w:cs="Times New Roman" w:hint="eastAsia"/>
                <w:color w:val="000000"/>
              </w:rPr>
              <w:t>0.975</w:t>
            </w:r>
          </w:p>
        </w:tc>
      </w:tr>
      <w:tr w:rsidR="008C4967" w:rsidRPr="00AE1B77" w14:paraId="360D15E3" w14:textId="2BEA6C3B" w:rsidTr="00A340F4">
        <w:trPr>
          <w:trHeight w:val="283"/>
        </w:trPr>
        <w:tc>
          <w:tcPr>
            <w:tcW w:w="2835" w:type="dxa"/>
            <w:tcBorders>
              <w:top w:val="nil"/>
              <w:left w:val="nil"/>
              <w:bottom w:val="nil"/>
              <w:right w:val="nil"/>
            </w:tcBorders>
            <w:noWrap/>
          </w:tcPr>
          <w:p w14:paraId="27393619" w14:textId="77777777" w:rsidR="00E93B5B" w:rsidRPr="00AE1B77" w:rsidRDefault="00E93B5B" w:rsidP="008D534B">
            <w:pPr>
              <w:spacing w:after="0" w:line="240" w:lineRule="auto"/>
              <w:rPr>
                <w:rFonts w:cs="Times New Roman"/>
                <w:color w:val="000000"/>
              </w:rPr>
            </w:pPr>
            <w:r w:rsidRPr="00AE1B77">
              <w:rPr>
                <w:rFonts w:cs="Times New Roman"/>
                <w:color w:val="000000"/>
              </w:rPr>
              <w:t xml:space="preserve">    </w:t>
            </w:r>
            <w:r w:rsidRPr="00AE1B77">
              <w:rPr>
                <w:rFonts w:eastAsia="Times New Roman" w:cs="Times New Roman"/>
                <w:color w:val="000000"/>
              </w:rPr>
              <w:t>Model 2</w:t>
            </w:r>
          </w:p>
        </w:tc>
        <w:tc>
          <w:tcPr>
            <w:tcW w:w="2835" w:type="dxa"/>
            <w:tcBorders>
              <w:top w:val="nil"/>
              <w:left w:val="nil"/>
              <w:bottom w:val="nil"/>
              <w:right w:val="nil"/>
            </w:tcBorders>
            <w:noWrap/>
            <w:vAlign w:val="bottom"/>
          </w:tcPr>
          <w:p w14:paraId="58DD1F78" w14:textId="37ECE6CD" w:rsidR="00E93B5B" w:rsidRPr="00AE1B77" w:rsidRDefault="00E93B5B" w:rsidP="008D534B">
            <w:pPr>
              <w:spacing w:after="0" w:line="240" w:lineRule="auto"/>
              <w:rPr>
                <w:rFonts w:eastAsia="Times New Roman" w:cs="Times New Roman"/>
                <w:color w:val="000000"/>
                <w:lang w:val="en-GB"/>
              </w:rPr>
            </w:pPr>
            <w:r w:rsidRPr="00AE1B77">
              <w:rPr>
                <w:rFonts w:cs="Times New Roman"/>
                <w:color w:val="000000"/>
              </w:rPr>
              <w:t>1.5</w:t>
            </w:r>
            <w:r w:rsidRPr="00AE1B77">
              <w:rPr>
                <w:rFonts w:cs="Times New Roman" w:hint="eastAsia"/>
                <w:color w:val="000000"/>
              </w:rPr>
              <w:t>9</w:t>
            </w:r>
            <w:r w:rsidRPr="00AE1B77">
              <w:rPr>
                <w:rFonts w:cs="Times New Roman"/>
                <w:color w:val="000000"/>
              </w:rPr>
              <w:t xml:space="preserve"> [1.3</w:t>
            </w:r>
            <w:r w:rsidRPr="00AE1B77">
              <w:rPr>
                <w:rFonts w:cs="Times New Roman" w:hint="eastAsia"/>
                <w:color w:val="000000"/>
              </w:rPr>
              <w:t>3</w:t>
            </w:r>
            <w:r w:rsidRPr="00AE1B77">
              <w:rPr>
                <w:rFonts w:cs="Times New Roman"/>
                <w:color w:val="000000"/>
              </w:rPr>
              <w:t>–1.9</w:t>
            </w:r>
            <w:r w:rsidRPr="00AE1B77">
              <w:rPr>
                <w:rFonts w:cs="Times New Roman" w:hint="eastAsia"/>
                <w:color w:val="000000"/>
              </w:rPr>
              <w:t>1</w:t>
            </w:r>
            <w:r w:rsidRPr="00AE1B77">
              <w:rPr>
                <w:rFonts w:cs="Times New Roman"/>
                <w:color w:val="000000"/>
              </w:rPr>
              <w:t>]</w:t>
            </w:r>
            <w:r w:rsidRPr="00AE1B77">
              <w:rPr>
                <w:rFonts w:eastAsia="Times New Roman" w:cs="Times New Roman"/>
                <w:color w:val="000000"/>
                <w:lang w:val="en-GB"/>
              </w:rPr>
              <w:t xml:space="preserve"> </w:t>
            </w:r>
            <w:r w:rsidRPr="00AE1B77">
              <w:rPr>
                <w:rFonts w:eastAsia="Times New Roman" w:cs="Times New Roman"/>
                <w:color w:val="000000"/>
                <w:vertAlign w:val="superscript"/>
                <w:lang w:val="en-GB"/>
              </w:rPr>
              <w:t>***</w:t>
            </w:r>
          </w:p>
        </w:tc>
        <w:tc>
          <w:tcPr>
            <w:tcW w:w="2410" w:type="dxa"/>
            <w:tcBorders>
              <w:top w:val="nil"/>
              <w:left w:val="nil"/>
              <w:bottom w:val="nil"/>
              <w:right w:val="nil"/>
            </w:tcBorders>
            <w:vAlign w:val="bottom"/>
          </w:tcPr>
          <w:p w14:paraId="7BC85014" w14:textId="5876251B" w:rsidR="00E93B5B" w:rsidRPr="00AE1B77" w:rsidRDefault="00E93B5B" w:rsidP="008D534B">
            <w:pPr>
              <w:spacing w:after="0" w:line="240" w:lineRule="auto"/>
              <w:rPr>
                <w:rFonts w:cs="Times New Roman"/>
                <w:color w:val="000000"/>
              </w:rPr>
            </w:pPr>
            <w:r w:rsidRPr="00AE1B77">
              <w:rPr>
                <w:rFonts w:cs="Times New Roman"/>
                <w:color w:val="000000"/>
              </w:rPr>
              <w:t>1.3</w:t>
            </w:r>
            <w:r w:rsidRPr="00AE1B77">
              <w:rPr>
                <w:rFonts w:cs="Times New Roman" w:hint="eastAsia"/>
                <w:color w:val="000000"/>
              </w:rPr>
              <w:t>1</w:t>
            </w:r>
            <w:r w:rsidRPr="00AE1B77">
              <w:rPr>
                <w:rFonts w:cs="Times New Roman"/>
                <w:color w:val="000000"/>
              </w:rPr>
              <w:t xml:space="preserve"> [1.1</w:t>
            </w:r>
            <w:r w:rsidRPr="00AE1B77">
              <w:rPr>
                <w:rFonts w:cs="Times New Roman" w:hint="eastAsia"/>
                <w:color w:val="000000"/>
              </w:rPr>
              <w:t>2</w:t>
            </w:r>
            <w:r w:rsidRPr="00AE1B77">
              <w:rPr>
                <w:rFonts w:cs="Times New Roman"/>
                <w:color w:val="000000"/>
              </w:rPr>
              <w:t>–1.53]</w:t>
            </w:r>
            <w:r w:rsidRPr="00AE1B77">
              <w:rPr>
                <w:rFonts w:eastAsia="Times New Roman" w:cs="Times New Roman"/>
                <w:color w:val="000000"/>
                <w:lang w:val="en-GB"/>
              </w:rPr>
              <w:t xml:space="preserve"> </w:t>
            </w:r>
            <w:r w:rsidRPr="00AE1B77">
              <w:rPr>
                <w:rFonts w:eastAsia="Times New Roman" w:cs="Times New Roman"/>
                <w:color w:val="000000"/>
                <w:vertAlign w:val="superscript"/>
                <w:lang w:val="en-GB"/>
              </w:rPr>
              <w:t>**</w:t>
            </w:r>
          </w:p>
        </w:tc>
        <w:tc>
          <w:tcPr>
            <w:tcW w:w="1843" w:type="dxa"/>
            <w:tcBorders>
              <w:top w:val="nil"/>
              <w:left w:val="nil"/>
              <w:bottom w:val="nil"/>
              <w:right w:val="nil"/>
            </w:tcBorders>
          </w:tcPr>
          <w:p w14:paraId="5B46E6E7" w14:textId="14091539" w:rsidR="00E93B5B" w:rsidRPr="00AE1B77" w:rsidRDefault="0072785F" w:rsidP="008D534B">
            <w:pPr>
              <w:spacing w:after="0" w:line="240" w:lineRule="auto"/>
              <w:rPr>
                <w:rFonts w:cs="Times New Roman"/>
                <w:color w:val="000000"/>
              </w:rPr>
            </w:pPr>
            <w:r w:rsidRPr="00AE1B77">
              <w:rPr>
                <w:rFonts w:cs="Times New Roman" w:hint="eastAsia"/>
                <w:color w:val="000000"/>
              </w:rPr>
              <w:t>0.920</w:t>
            </w:r>
          </w:p>
        </w:tc>
      </w:tr>
      <w:tr w:rsidR="008C4967" w:rsidRPr="00AE1B77" w14:paraId="06DFC6E1" w14:textId="4A151318" w:rsidTr="00A340F4">
        <w:trPr>
          <w:trHeight w:val="283"/>
        </w:trPr>
        <w:tc>
          <w:tcPr>
            <w:tcW w:w="2835" w:type="dxa"/>
            <w:tcBorders>
              <w:top w:val="nil"/>
              <w:left w:val="nil"/>
              <w:bottom w:val="nil"/>
              <w:right w:val="nil"/>
            </w:tcBorders>
            <w:noWrap/>
          </w:tcPr>
          <w:p w14:paraId="2F0D7065" w14:textId="77777777" w:rsidR="00E93B5B" w:rsidRPr="00AE1B77" w:rsidRDefault="00E93B5B" w:rsidP="008D534B">
            <w:pPr>
              <w:spacing w:after="0" w:line="240" w:lineRule="auto"/>
              <w:rPr>
                <w:rFonts w:cs="Times New Roman"/>
                <w:color w:val="000000"/>
              </w:rPr>
            </w:pPr>
            <w:r w:rsidRPr="00AE1B77">
              <w:rPr>
                <w:rFonts w:cs="Times New Roman"/>
                <w:color w:val="000000"/>
              </w:rPr>
              <w:t xml:space="preserve">    </w:t>
            </w:r>
            <w:r w:rsidRPr="00AE1B77">
              <w:rPr>
                <w:rFonts w:eastAsia="Times New Roman" w:cs="Times New Roman"/>
                <w:color w:val="000000"/>
              </w:rPr>
              <w:t>Model 3</w:t>
            </w:r>
          </w:p>
        </w:tc>
        <w:tc>
          <w:tcPr>
            <w:tcW w:w="2835" w:type="dxa"/>
            <w:tcBorders>
              <w:top w:val="nil"/>
              <w:left w:val="nil"/>
              <w:bottom w:val="nil"/>
              <w:right w:val="nil"/>
            </w:tcBorders>
            <w:noWrap/>
            <w:vAlign w:val="bottom"/>
          </w:tcPr>
          <w:p w14:paraId="319D9EBF" w14:textId="3EA52A16" w:rsidR="00E93B5B" w:rsidRPr="00AE1B77" w:rsidRDefault="00E93B5B" w:rsidP="008D534B">
            <w:pPr>
              <w:spacing w:after="0" w:line="240" w:lineRule="auto"/>
              <w:rPr>
                <w:rFonts w:eastAsia="Times New Roman" w:cs="Times New Roman"/>
                <w:color w:val="000000"/>
                <w:lang w:val="en-GB"/>
              </w:rPr>
            </w:pPr>
            <w:r w:rsidRPr="00AE1B77">
              <w:rPr>
                <w:rFonts w:cs="Times New Roman"/>
                <w:color w:val="000000"/>
              </w:rPr>
              <w:t>1.5</w:t>
            </w:r>
            <w:r w:rsidRPr="00AE1B77">
              <w:rPr>
                <w:rFonts w:cs="Times New Roman" w:hint="eastAsia"/>
                <w:color w:val="000000"/>
              </w:rPr>
              <w:t>0</w:t>
            </w:r>
            <w:r w:rsidRPr="00AE1B77">
              <w:rPr>
                <w:rFonts w:cs="Times New Roman"/>
                <w:color w:val="000000"/>
              </w:rPr>
              <w:t xml:space="preserve"> [1.2</w:t>
            </w:r>
            <w:r w:rsidRPr="00AE1B77">
              <w:rPr>
                <w:rFonts w:cs="Times New Roman" w:hint="eastAsia"/>
                <w:color w:val="000000"/>
              </w:rPr>
              <w:t>4</w:t>
            </w:r>
            <w:r w:rsidRPr="00AE1B77">
              <w:rPr>
                <w:rFonts w:cs="Times New Roman"/>
                <w:color w:val="000000"/>
              </w:rPr>
              <w:t>–1.8</w:t>
            </w:r>
            <w:r w:rsidRPr="00AE1B77">
              <w:rPr>
                <w:rFonts w:cs="Times New Roman" w:hint="eastAsia"/>
                <w:color w:val="000000"/>
              </w:rPr>
              <w:t>2</w:t>
            </w:r>
            <w:r w:rsidRPr="00AE1B77">
              <w:rPr>
                <w:rFonts w:cs="Times New Roman"/>
                <w:color w:val="000000"/>
              </w:rPr>
              <w:t>]</w:t>
            </w:r>
            <w:r w:rsidRPr="00AE1B77">
              <w:rPr>
                <w:rFonts w:eastAsia="Times New Roman" w:cs="Times New Roman"/>
                <w:color w:val="000000"/>
                <w:lang w:val="en-GB"/>
              </w:rPr>
              <w:t xml:space="preserve"> </w:t>
            </w:r>
            <w:r w:rsidRPr="00AE1B77">
              <w:rPr>
                <w:rFonts w:eastAsia="Times New Roman" w:cs="Times New Roman"/>
                <w:color w:val="000000"/>
                <w:vertAlign w:val="superscript"/>
                <w:lang w:val="en-GB"/>
              </w:rPr>
              <w:t>***</w:t>
            </w:r>
          </w:p>
        </w:tc>
        <w:tc>
          <w:tcPr>
            <w:tcW w:w="2410" w:type="dxa"/>
            <w:tcBorders>
              <w:top w:val="nil"/>
              <w:left w:val="nil"/>
              <w:bottom w:val="nil"/>
              <w:right w:val="nil"/>
            </w:tcBorders>
            <w:vAlign w:val="bottom"/>
          </w:tcPr>
          <w:p w14:paraId="1483B04F" w14:textId="486C6841" w:rsidR="00E93B5B" w:rsidRPr="00AE1B77" w:rsidRDefault="00E93B5B" w:rsidP="008D534B">
            <w:pPr>
              <w:spacing w:after="0" w:line="240" w:lineRule="auto"/>
              <w:rPr>
                <w:rFonts w:cs="Times New Roman"/>
                <w:color w:val="000000"/>
              </w:rPr>
            </w:pPr>
            <w:r w:rsidRPr="00AE1B77">
              <w:rPr>
                <w:rFonts w:cs="Times New Roman"/>
                <w:color w:val="000000"/>
              </w:rPr>
              <w:t>1.24 [1.0</w:t>
            </w:r>
            <w:r w:rsidRPr="00AE1B77">
              <w:rPr>
                <w:rFonts w:cs="Times New Roman" w:hint="eastAsia"/>
                <w:color w:val="000000"/>
              </w:rPr>
              <w:t>5</w:t>
            </w:r>
            <w:r w:rsidRPr="00AE1B77">
              <w:rPr>
                <w:rFonts w:cs="Times New Roman"/>
                <w:color w:val="000000"/>
              </w:rPr>
              <w:t>–1.4</w:t>
            </w:r>
            <w:r w:rsidRPr="00AE1B77">
              <w:rPr>
                <w:rFonts w:cs="Times New Roman" w:hint="eastAsia"/>
                <w:color w:val="000000"/>
              </w:rPr>
              <w:t>5</w:t>
            </w:r>
            <w:r w:rsidRPr="00AE1B77">
              <w:rPr>
                <w:rFonts w:cs="Times New Roman"/>
                <w:color w:val="000000"/>
              </w:rPr>
              <w:t>]</w:t>
            </w:r>
            <w:r w:rsidRPr="00AE1B77">
              <w:rPr>
                <w:rFonts w:eastAsia="Times New Roman" w:cs="Times New Roman"/>
                <w:color w:val="000000"/>
                <w:lang w:val="en-GB"/>
              </w:rPr>
              <w:t xml:space="preserve"> </w:t>
            </w:r>
            <w:r w:rsidRPr="00AE1B77">
              <w:rPr>
                <w:rFonts w:eastAsia="Times New Roman" w:cs="Times New Roman"/>
                <w:color w:val="000000"/>
                <w:vertAlign w:val="superscript"/>
                <w:lang w:val="en-GB"/>
              </w:rPr>
              <w:t>**</w:t>
            </w:r>
          </w:p>
        </w:tc>
        <w:tc>
          <w:tcPr>
            <w:tcW w:w="1843" w:type="dxa"/>
            <w:tcBorders>
              <w:top w:val="nil"/>
              <w:left w:val="nil"/>
              <w:bottom w:val="nil"/>
              <w:right w:val="nil"/>
            </w:tcBorders>
          </w:tcPr>
          <w:p w14:paraId="258A5E21" w14:textId="3B7FEE8B" w:rsidR="00E93B5B" w:rsidRPr="00AE1B77" w:rsidRDefault="0072785F" w:rsidP="008D534B">
            <w:pPr>
              <w:spacing w:after="0" w:line="240" w:lineRule="auto"/>
              <w:rPr>
                <w:rFonts w:cs="Times New Roman"/>
                <w:color w:val="000000"/>
              </w:rPr>
            </w:pPr>
            <w:r w:rsidRPr="00AE1B77">
              <w:rPr>
                <w:rFonts w:cs="Times New Roman" w:hint="eastAsia"/>
                <w:color w:val="000000"/>
              </w:rPr>
              <w:t>0.735</w:t>
            </w:r>
          </w:p>
        </w:tc>
      </w:tr>
      <w:tr w:rsidR="008C4967" w:rsidRPr="00AE1B77" w14:paraId="182EBBCE" w14:textId="4849ECBB" w:rsidTr="00A340F4">
        <w:trPr>
          <w:trHeight w:val="283"/>
        </w:trPr>
        <w:tc>
          <w:tcPr>
            <w:tcW w:w="2835" w:type="dxa"/>
            <w:tcBorders>
              <w:top w:val="nil"/>
              <w:left w:val="nil"/>
              <w:bottom w:val="nil"/>
              <w:right w:val="nil"/>
            </w:tcBorders>
            <w:noWrap/>
          </w:tcPr>
          <w:p w14:paraId="4A73C831" w14:textId="494CBA5B" w:rsidR="00E93B5B" w:rsidRPr="00AE1B77" w:rsidRDefault="00E93B5B" w:rsidP="00883716">
            <w:pPr>
              <w:spacing w:after="0" w:line="240" w:lineRule="auto"/>
              <w:rPr>
                <w:rFonts w:cs="Times New Roman"/>
                <w:color w:val="000000"/>
              </w:rPr>
            </w:pPr>
            <w:r w:rsidRPr="00AE1B77">
              <w:rPr>
                <w:rFonts w:cs="Times New Roman"/>
                <w:color w:val="000000"/>
              </w:rPr>
              <w:t>BMI</w:t>
            </w:r>
            <w:r w:rsidRPr="00AE1B77">
              <w:rPr>
                <w:rFonts w:cs="Times New Roman" w:hint="eastAsia"/>
                <w:color w:val="000000"/>
              </w:rPr>
              <w:t xml:space="preserve"> groups</w:t>
            </w:r>
          </w:p>
        </w:tc>
        <w:tc>
          <w:tcPr>
            <w:tcW w:w="2835" w:type="dxa"/>
            <w:tcBorders>
              <w:top w:val="nil"/>
              <w:left w:val="nil"/>
              <w:bottom w:val="nil"/>
              <w:right w:val="nil"/>
            </w:tcBorders>
            <w:noWrap/>
            <w:vAlign w:val="bottom"/>
          </w:tcPr>
          <w:p w14:paraId="56D3D8BD" w14:textId="47566C38" w:rsidR="00E93B5B" w:rsidRPr="00AE1B77" w:rsidRDefault="00E93B5B" w:rsidP="00883716">
            <w:pPr>
              <w:spacing w:after="0" w:line="240" w:lineRule="auto"/>
              <w:rPr>
                <w:rFonts w:eastAsia="Times New Roman" w:cs="Times New Roman"/>
                <w:color w:val="000000"/>
                <w:lang w:val="en-GB"/>
              </w:rPr>
            </w:pPr>
          </w:p>
        </w:tc>
        <w:tc>
          <w:tcPr>
            <w:tcW w:w="2410" w:type="dxa"/>
            <w:tcBorders>
              <w:top w:val="nil"/>
              <w:left w:val="nil"/>
              <w:bottom w:val="nil"/>
              <w:right w:val="nil"/>
            </w:tcBorders>
            <w:vAlign w:val="bottom"/>
          </w:tcPr>
          <w:p w14:paraId="439E1C6A" w14:textId="7FD4FDF5" w:rsidR="00E93B5B" w:rsidRPr="00AE1B77" w:rsidRDefault="00E93B5B" w:rsidP="00883716">
            <w:pPr>
              <w:spacing w:after="0" w:line="240" w:lineRule="auto"/>
              <w:rPr>
                <w:rFonts w:eastAsia="Times New Roman" w:cs="Times New Roman"/>
                <w:color w:val="000000"/>
                <w:lang w:val="en-GB"/>
              </w:rPr>
            </w:pPr>
          </w:p>
        </w:tc>
        <w:tc>
          <w:tcPr>
            <w:tcW w:w="1843" w:type="dxa"/>
            <w:tcBorders>
              <w:top w:val="nil"/>
              <w:left w:val="nil"/>
              <w:bottom w:val="nil"/>
              <w:right w:val="nil"/>
            </w:tcBorders>
          </w:tcPr>
          <w:p w14:paraId="570BAC7B" w14:textId="77777777" w:rsidR="00E93B5B" w:rsidRPr="00AE1B77" w:rsidRDefault="00E93B5B" w:rsidP="00883716">
            <w:pPr>
              <w:spacing w:after="0" w:line="240" w:lineRule="auto"/>
              <w:rPr>
                <w:rFonts w:eastAsia="Times New Roman" w:cs="Times New Roman"/>
                <w:color w:val="000000"/>
                <w:lang w:val="en-GB"/>
              </w:rPr>
            </w:pPr>
          </w:p>
        </w:tc>
      </w:tr>
      <w:tr w:rsidR="008C4967" w:rsidRPr="00AE1B77" w14:paraId="76763D0F" w14:textId="0F2EA556" w:rsidTr="00A340F4">
        <w:trPr>
          <w:trHeight w:val="283"/>
        </w:trPr>
        <w:tc>
          <w:tcPr>
            <w:tcW w:w="2835" w:type="dxa"/>
            <w:tcBorders>
              <w:top w:val="nil"/>
              <w:left w:val="nil"/>
              <w:bottom w:val="nil"/>
              <w:right w:val="nil"/>
            </w:tcBorders>
            <w:noWrap/>
          </w:tcPr>
          <w:p w14:paraId="28BE38F4" w14:textId="77777777" w:rsidR="00E93B5B" w:rsidRPr="00AE1B77" w:rsidRDefault="00E93B5B" w:rsidP="00883716">
            <w:pPr>
              <w:spacing w:after="0" w:line="240" w:lineRule="auto"/>
              <w:rPr>
                <w:rFonts w:cs="Times New Roman"/>
                <w:color w:val="000000"/>
              </w:rPr>
            </w:pPr>
          </w:p>
        </w:tc>
        <w:tc>
          <w:tcPr>
            <w:tcW w:w="2835" w:type="dxa"/>
            <w:tcBorders>
              <w:top w:val="nil"/>
              <w:left w:val="nil"/>
              <w:bottom w:val="nil"/>
              <w:right w:val="nil"/>
            </w:tcBorders>
            <w:noWrap/>
          </w:tcPr>
          <w:p w14:paraId="249BAD80" w14:textId="722BC526" w:rsidR="00E93B5B" w:rsidRPr="00AE1B77" w:rsidRDefault="00E93B5B" w:rsidP="00883716">
            <w:pPr>
              <w:spacing w:after="0" w:line="240" w:lineRule="auto"/>
            </w:pPr>
            <w:r w:rsidRPr="00AE1B77">
              <w:t>BMI &lt; 35 kg/m</w:t>
            </w:r>
            <w:r w:rsidRPr="00AE1B77">
              <w:rPr>
                <w:vertAlign w:val="superscript"/>
              </w:rPr>
              <w:t>2</w:t>
            </w:r>
          </w:p>
        </w:tc>
        <w:tc>
          <w:tcPr>
            <w:tcW w:w="2410" w:type="dxa"/>
            <w:tcBorders>
              <w:top w:val="nil"/>
              <w:left w:val="nil"/>
              <w:bottom w:val="nil"/>
              <w:right w:val="nil"/>
            </w:tcBorders>
          </w:tcPr>
          <w:p w14:paraId="035BDE92" w14:textId="143739A5" w:rsidR="00E93B5B" w:rsidRPr="00AE1B77" w:rsidRDefault="00E93B5B" w:rsidP="00883716">
            <w:pPr>
              <w:spacing w:after="0" w:line="240" w:lineRule="auto"/>
            </w:pPr>
            <w:r w:rsidRPr="00AE1B77">
              <w:rPr>
                <w:rFonts w:hint="eastAsia"/>
              </w:rPr>
              <w:t xml:space="preserve">BMI </w:t>
            </w:r>
            <w:r w:rsidRPr="00AE1B77">
              <w:rPr>
                <w:rFonts w:cs="Times New Roman"/>
              </w:rPr>
              <w:t>≥</w:t>
            </w:r>
            <w:r w:rsidRPr="00AE1B77">
              <w:rPr>
                <w:rFonts w:hint="eastAsia"/>
              </w:rPr>
              <w:t xml:space="preserve"> 35 kg/m</w:t>
            </w:r>
            <w:r w:rsidRPr="00AE1B77">
              <w:rPr>
                <w:vertAlign w:val="superscript"/>
              </w:rPr>
              <w:t>2</w:t>
            </w:r>
          </w:p>
        </w:tc>
        <w:tc>
          <w:tcPr>
            <w:tcW w:w="1843" w:type="dxa"/>
            <w:tcBorders>
              <w:top w:val="nil"/>
              <w:left w:val="nil"/>
              <w:bottom w:val="nil"/>
              <w:right w:val="nil"/>
            </w:tcBorders>
          </w:tcPr>
          <w:p w14:paraId="0B899941" w14:textId="77777777" w:rsidR="00E93B5B" w:rsidRPr="00AE1B77" w:rsidRDefault="00E93B5B" w:rsidP="00883716">
            <w:pPr>
              <w:spacing w:after="0" w:line="240" w:lineRule="auto"/>
            </w:pPr>
          </w:p>
        </w:tc>
      </w:tr>
      <w:tr w:rsidR="008C4967" w:rsidRPr="00AE1B77" w14:paraId="5904F2D2" w14:textId="38C91141" w:rsidTr="00A340F4">
        <w:trPr>
          <w:trHeight w:val="283"/>
        </w:trPr>
        <w:tc>
          <w:tcPr>
            <w:tcW w:w="2835" w:type="dxa"/>
            <w:tcBorders>
              <w:top w:val="nil"/>
              <w:left w:val="nil"/>
              <w:bottom w:val="nil"/>
              <w:right w:val="nil"/>
            </w:tcBorders>
            <w:noWrap/>
          </w:tcPr>
          <w:p w14:paraId="7FFDBF07" w14:textId="01EEA876" w:rsidR="00E93B5B" w:rsidRPr="00AE1B77" w:rsidRDefault="00E93B5B" w:rsidP="00883716">
            <w:pPr>
              <w:spacing w:after="0" w:line="240" w:lineRule="auto"/>
              <w:rPr>
                <w:rFonts w:cs="Times New Roman"/>
                <w:color w:val="000000"/>
              </w:rPr>
            </w:pPr>
            <w:r w:rsidRPr="00AE1B77">
              <w:t xml:space="preserve">    N</w:t>
            </w:r>
          </w:p>
        </w:tc>
        <w:tc>
          <w:tcPr>
            <w:tcW w:w="2835" w:type="dxa"/>
            <w:tcBorders>
              <w:top w:val="nil"/>
              <w:left w:val="nil"/>
              <w:bottom w:val="nil"/>
              <w:right w:val="nil"/>
            </w:tcBorders>
            <w:noWrap/>
          </w:tcPr>
          <w:p w14:paraId="44966747" w14:textId="044218DB" w:rsidR="00E93B5B" w:rsidRPr="00AE1B77" w:rsidRDefault="00E93B5B" w:rsidP="00883716">
            <w:pPr>
              <w:spacing w:after="0" w:line="240" w:lineRule="auto"/>
              <w:rPr>
                <w:rFonts w:cs="Times New Roman"/>
                <w:color w:val="000000"/>
                <w:lang w:val="en-GB"/>
              </w:rPr>
            </w:pPr>
            <w:r w:rsidRPr="00AE1B77">
              <w:t>6,653</w:t>
            </w:r>
          </w:p>
        </w:tc>
        <w:tc>
          <w:tcPr>
            <w:tcW w:w="2410" w:type="dxa"/>
            <w:tcBorders>
              <w:top w:val="nil"/>
              <w:left w:val="nil"/>
              <w:bottom w:val="nil"/>
              <w:right w:val="nil"/>
            </w:tcBorders>
          </w:tcPr>
          <w:p w14:paraId="405B50A8" w14:textId="3D54803E" w:rsidR="00E93B5B" w:rsidRPr="00AE1B77" w:rsidRDefault="00E93B5B" w:rsidP="00883716">
            <w:pPr>
              <w:spacing w:after="0" w:line="240" w:lineRule="auto"/>
              <w:rPr>
                <w:rFonts w:cs="Times New Roman"/>
                <w:color w:val="000000"/>
                <w:lang w:val="en-GB"/>
              </w:rPr>
            </w:pPr>
            <w:r w:rsidRPr="00AE1B77">
              <w:t>346</w:t>
            </w:r>
          </w:p>
        </w:tc>
        <w:tc>
          <w:tcPr>
            <w:tcW w:w="1843" w:type="dxa"/>
            <w:tcBorders>
              <w:top w:val="nil"/>
              <w:left w:val="nil"/>
              <w:bottom w:val="nil"/>
              <w:right w:val="nil"/>
            </w:tcBorders>
          </w:tcPr>
          <w:p w14:paraId="14A7BEC3" w14:textId="77777777" w:rsidR="00E93B5B" w:rsidRPr="00AE1B77" w:rsidRDefault="00E93B5B" w:rsidP="00883716">
            <w:pPr>
              <w:spacing w:after="0" w:line="240" w:lineRule="auto"/>
            </w:pPr>
          </w:p>
        </w:tc>
      </w:tr>
      <w:tr w:rsidR="008C4967" w:rsidRPr="00AE1B77" w14:paraId="7F14F256" w14:textId="024DF1A5" w:rsidTr="00A340F4">
        <w:trPr>
          <w:trHeight w:val="283"/>
        </w:trPr>
        <w:tc>
          <w:tcPr>
            <w:tcW w:w="2835" w:type="dxa"/>
            <w:tcBorders>
              <w:top w:val="nil"/>
              <w:left w:val="nil"/>
              <w:bottom w:val="nil"/>
              <w:right w:val="nil"/>
            </w:tcBorders>
            <w:noWrap/>
          </w:tcPr>
          <w:p w14:paraId="2DE44EF0" w14:textId="3690A95D" w:rsidR="00E93B5B" w:rsidRPr="00AE1B77" w:rsidRDefault="00E93B5B" w:rsidP="00883716">
            <w:pPr>
              <w:spacing w:after="0" w:line="240" w:lineRule="auto"/>
              <w:rPr>
                <w:rFonts w:cs="Times New Roman"/>
                <w:color w:val="000000"/>
              </w:rPr>
            </w:pPr>
            <w:r w:rsidRPr="00AE1B77">
              <w:t xml:space="preserve">    Cases/person-years</w:t>
            </w:r>
          </w:p>
        </w:tc>
        <w:tc>
          <w:tcPr>
            <w:tcW w:w="2835" w:type="dxa"/>
            <w:tcBorders>
              <w:top w:val="nil"/>
              <w:left w:val="nil"/>
              <w:bottom w:val="nil"/>
              <w:right w:val="nil"/>
            </w:tcBorders>
            <w:noWrap/>
          </w:tcPr>
          <w:p w14:paraId="2AB50F33" w14:textId="29547EB2" w:rsidR="00E93B5B" w:rsidRPr="00AE1B77" w:rsidRDefault="00E93B5B" w:rsidP="00883716">
            <w:pPr>
              <w:spacing w:after="0" w:line="240" w:lineRule="auto"/>
              <w:rPr>
                <w:rFonts w:cs="Times New Roman"/>
                <w:color w:val="000000"/>
                <w:lang w:val="en-GB"/>
              </w:rPr>
            </w:pPr>
            <w:r w:rsidRPr="00AE1B77">
              <w:t>592/100,748</w:t>
            </w:r>
          </w:p>
        </w:tc>
        <w:tc>
          <w:tcPr>
            <w:tcW w:w="2410" w:type="dxa"/>
            <w:tcBorders>
              <w:top w:val="nil"/>
              <w:left w:val="nil"/>
              <w:bottom w:val="nil"/>
              <w:right w:val="nil"/>
            </w:tcBorders>
          </w:tcPr>
          <w:p w14:paraId="40A103CB" w14:textId="6DC8A21D" w:rsidR="00E93B5B" w:rsidRPr="00AE1B77" w:rsidRDefault="00E93B5B" w:rsidP="00883716">
            <w:pPr>
              <w:spacing w:after="0" w:line="240" w:lineRule="auto"/>
              <w:rPr>
                <w:rFonts w:cs="Times New Roman"/>
                <w:color w:val="000000"/>
                <w:lang w:val="en-GB"/>
              </w:rPr>
            </w:pPr>
            <w:r w:rsidRPr="00AE1B77">
              <w:t>112/4,058</w:t>
            </w:r>
          </w:p>
        </w:tc>
        <w:tc>
          <w:tcPr>
            <w:tcW w:w="1843" w:type="dxa"/>
            <w:tcBorders>
              <w:top w:val="nil"/>
              <w:left w:val="nil"/>
              <w:bottom w:val="nil"/>
              <w:right w:val="nil"/>
            </w:tcBorders>
          </w:tcPr>
          <w:p w14:paraId="033C0044" w14:textId="77777777" w:rsidR="00E93B5B" w:rsidRPr="00AE1B77" w:rsidRDefault="00E93B5B" w:rsidP="00883716">
            <w:pPr>
              <w:spacing w:after="0" w:line="240" w:lineRule="auto"/>
            </w:pPr>
          </w:p>
        </w:tc>
      </w:tr>
      <w:tr w:rsidR="008C4967" w:rsidRPr="00AE1B77" w14:paraId="318454F2" w14:textId="30E071CC" w:rsidTr="00A340F4">
        <w:trPr>
          <w:trHeight w:val="283"/>
        </w:trPr>
        <w:tc>
          <w:tcPr>
            <w:tcW w:w="2835" w:type="dxa"/>
            <w:tcBorders>
              <w:top w:val="nil"/>
              <w:left w:val="nil"/>
              <w:bottom w:val="nil"/>
              <w:right w:val="nil"/>
            </w:tcBorders>
            <w:noWrap/>
          </w:tcPr>
          <w:p w14:paraId="61A1D323" w14:textId="716596AF" w:rsidR="00E93B5B" w:rsidRPr="00AE1B77" w:rsidRDefault="00E93B5B" w:rsidP="00883716">
            <w:pPr>
              <w:spacing w:after="0" w:line="240" w:lineRule="auto"/>
              <w:rPr>
                <w:rFonts w:cs="Times New Roman"/>
                <w:color w:val="000000"/>
              </w:rPr>
            </w:pPr>
            <w:r w:rsidRPr="00AE1B77">
              <w:t xml:space="preserve">    HR [95% CI]</w:t>
            </w:r>
          </w:p>
        </w:tc>
        <w:tc>
          <w:tcPr>
            <w:tcW w:w="2835" w:type="dxa"/>
            <w:tcBorders>
              <w:top w:val="nil"/>
              <w:left w:val="nil"/>
              <w:bottom w:val="nil"/>
              <w:right w:val="nil"/>
            </w:tcBorders>
            <w:noWrap/>
          </w:tcPr>
          <w:p w14:paraId="182DD656" w14:textId="77777777" w:rsidR="00E93B5B" w:rsidRPr="00AE1B77" w:rsidRDefault="00E93B5B" w:rsidP="00883716">
            <w:pPr>
              <w:spacing w:after="0" w:line="240" w:lineRule="auto"/>
              <w:rPr>
                <w:rFonts w:eastAsia="Times New Roman" w:cs="Times New Roman"/>
                <w:color w:val="000000"/>
                <w:lang w:val="en-GB"/>
              </w:rPr>
            </w:pPr>
          </w:p>
        </w:tc>
        <w:tc>
          <w:tcPr>
            <w:tcW w:w="2410" w:type="dxa"/>
            <w:tcBorders>
              <w:top w:val="nil"/>
              <w:left w:val="nil"/>
              <w:bottom w:val="nil"/>
              <w:right w:val="nil"/>
            </w:tcBorders>
          </w:tcPr>
          <w:p w14:paraId="409659D8" w14:textId="77777777" w:rsidR="00E93B5B" w:rsidRPr="00AE1B77" w:rsidRDefault="00E93B5B" w:rsidP="00883716">
            <w:pPr>
              <w:spacing w:after="0" w:line="240" w:lineRule="auto"/>
              <w:rPr>
                <w:rFonts w:eastAsia="Times New Roman" w:cs="Times New Roman"/>
                <w:color w:val="000000"/>
                <w:lang w:val="en-GB"/>
              </w:rPr>
            </w:pPr>
          </w:p>
        </w:tc>
        <w:tc>
          <w:tcPr>
            <w:tcW w:w="1843" w:type="dxa"/>
            <w:tcBorders>
              <w:top w:val="nil"/>
              <w:left w:val="nil"/>
              <w:bottom w:val="nil"/>
              <w:right w:val="nil"/>
            </w:tcBorders>
          </w:tcPr>
          <w:p w14:paraId="2D7A77AD" w14:textId="77777777" w:rsidR="00E93B5B" w:rsidRPr="00AE1B77" w:rsidRDefault="00E93B5B" w:rsidP="00883716">
            <w:pPr>
              <w:spacing w:after="0" w:line="240" w:lineRule="auto"/>
              <w:rPr>
                <w:rFonts w:eastAsia="Times New Roman" w:cs="Times New Roman"/>
                <w:color w:val="000000"/>
                <w:lang w:val="en-GB"/>
              </w:rPr>
            </w:pPr>
          </w:p>
        </w:tc>
      </w:tr>
      <w:tr w:rsidR="008C4967" w:rsidRPr="00AE1B77" w14:paraId="2D7F93CE" w14:textId="4E4DF626" w:rsidTr="00A340F4">
        <w:trPr>
          <w:trHeight w:val="283"/>
        </w:trPr>
        <w:tc>
          <w:tcPr>
            <w:tcW w:w="2835" w:type="dxa"/>
            <w:tcBorders>
              <w:top w:val="nil"/>
              <w:left w:val="nil"/>
              <w:bottom w:val="nil"/>
              <w:right w:val="nil"/>
            </w:tcBorders>
            <w:noWrap/>
          </w:tcPr>
          <w:p w14:paraId="3CBB8821" w14:textId="42B9827B" w:rsidR="00E93B5B" w:rsidRPr="00AE1B77" w:rsidRDefault="00E93B5B" w:rsidP="00883716">
            <w:pPr>
              <w:spacing w:after="0" w:line="240" w:lineRule="auto"/>
              <w:rPr>
                <w:rFonts w:cs="Times New Roman"/>
                <w:color w:val="000000"/>
              </w:rPr>
            </w:pPr>
            <w:r w:rsidRPr="00AE1B77">
              <w:t xml:space="preserve">    Model 1</w:t>
            </w:r>
          </w:p>
        </w:tc>
        <w:tc>
          <w:tcPr>
            <w:tcW w:w="2835" w:type="dxa"/>
            <w:tcBorders>
              <w:top w:val="nil"/>
              <w:left w:val="nil"/>
              <w:bottom w:val="nil"/>
              <w:right w:val="nil"/>
            </w:tcBorders>
            <w:noWrap/>
          </w:tcPr>
          <w:p w14:paraId="01622705" w14:textId="2D60FC67" w:rsidR="00E93B5B" w:rsidRPr="00AE1B77" w:rsidRDefault="00E93B5B" w:rsidP="00883716">
            <w:pPr>
              <w:spacing w:after="0" w:line="240" w:lineRule="auto"/>
              <w:rPr>
                <w:rFonts w:eastAsia="Times New Roman" w:cs="Times New Roman"/>
                <w:color w:val="000000"/>
                <w:lang w:val="en-GB"/>
              </w:rPr>
            </w:pPr>
            <w:r w:rsidRPr="00AE1B77">
              <w:t>1.56 [1.37–1.77]</w:t>
            </w:r>
            <w:r w:rsidRPr="00AE1B77">
              <w:rPr>
                <w:vertAlign w:val="superscript"/>
              </w:rPr>
              <w:t xml:space="preserve"> ***</w:t>
            </w:r>
          </w:p>
        </w:tc>
        <w:tc>
          <w:tcPr>
            <w:tcW w:w="2410" w:type="dxa"/>
            <w:tcBorders>
              <w:top w:val="nil"/>
              <w:left w:val="nil"/>
              <w:bottom w:val="nil"/>
              <w:right w:val="nil"/>
            </w:tcBorders>
          </w:tcPr>
          <w:p w14:paraId="4FD007C4" w14:textId="65906037" w:rsidR="00E93B5B" w:rsidRPr="00AE1B77" w:rsidRDefault="00E93B5B" w:rsidP="00883716">
            <w:pPr>
              <w:spacing w:after="0" w:line="240" w:lineRule="auto"/>
              <w:rPr>
                <w:rFonts w:cs="Times New Roman"/>
                <w:color w:val="000000"/>
              </w:rPr>
            </w:pPr>
            <w:r w:rsidRPr="00AE1B77">
              <w:t>1.16 [0.84–1.60]</w:t>
            </w:r>
          </w:p>
        </w:tc>
        <w:tc>
          <w:tcPr>
            <w:tcW w:w="1843" w:type="dxa"/>
            <w:tcBorders>
              <w:top w:val="nil"/>
              <w:left w:val="nil"/>
              <w:bottom w:val="nil"/>
              <w:right w:val="nil"/>
            </w:tcBorders>
          </w:tcPr>
          <w:p w14:paraId="1FE8E287" w14:textId="31E28916" w:rsidR="00E93B5B" w:rsidRPr="00AE1B77" w:rsidRDefault="0072785F" w:rsidP="00883716">
            <w:pPr>
              <w:spacing w:after="0" w:line="240" w:lineRule="auto"/>
            </w:pPr>
            <w:r w:rsidRPr="00AE1B77">
              <w:rPr>
                <w:rFonts w:hint="eastAsia"/>
              </w:rPr>
              <w:t>0.98</w:t>
            </w:r>
            <w:r w:rsidR="00BF4D70">
              <w:rPr>
                <w:rFonts w:hint="eastAsia"/>
              </w:rPr>
              <w:t>1</w:t>
            </w:r>
          </w:p>
        </w:tc>
      </w:tr>
      <w:tr w:rsidR="008C4967" w:rsidRPr="00AE1B77" w14:paraId="1D244AD4" w14:textId="44471CE6" w:rsidTr="00A340F4">
        <w:trPr>
          <w:trHeight w:val="283"/>
        </w:trPr>
        <w:tc>
          <w:tcPr>
            <w:tcW w:w="2835" w:type="dxa"/>
            <w:tcBorders>
              <w:top w:val="nil"/>
              <w:left w:val="nil"/>
              <w:right w:val="nil"/>
            </w:tcBorders>
            <w:noWrap/>
          </w:tcPr>
          <w:p w14:paraId="12560707" w14:textId="73DE7258" w:rsidR="00E93B5B" w:rsidRPr="00AE1B77" w:rsidRDefault="00E93B5B" w:rsidP="00883716">
            <w:pPr>
              <w:spacing w:after="0" w:line="240" w:lineRule="auto"/>
              <w:rPr>
                <w:rFonts w:cs="Times New Roman"/>
                <w:color w:val="000000"/>
              </w:rPr>
            </w:pPr>
            <w:r w:rsidRPr="00AE1B77">
              <w:t xml:space="preserve">    Model 2</w:t>
            </w:r>
          </w:p>
        </w:tc>
        <w:tc>
          <w:tcPr>
            <w:tcW w:w="2835" w:type="dxa"/>
            <w:tcBorders>
              <w:top w:val="nil"/>
              <w:left w:val="nil"/>
              <w:right w:val="nil"/>
            </w:tcBorders>
            <w:noWrap/>
          </w:tcPr>
          <w:p w14:paraId="09585793" w14:textId="0DDEC6E3" w:rsidR="00E93B5B" w:rsidRPr="00AE1B77" w:rsidRDefault="00E93B5B" w:rsidP="00883716">
            <w:pPr>
              <w:spacing w:after="0" w:line="240" w:lineRule="auto"/>
              <w:rPr>
                <w:rFonts w:eastAsia="Times New Roman" w:cs="Times New Roman"/>
                <w:color w:val="000000"/>
                <w:lang w:val="en-GB"/>
              </w:rPr>
            </w:pPr>
            <w:r w:rsidRPr="00AE1B77">
              <w:t xml:space="preserve">1.45 [1.27–1.65] </w:t>
            </w:r>
            <w:r w:rsidRPr="00AE1B77">
              <w:rPr>
                <w:vertAlign w:val="superscript"/>
              </w:rPr>
              <w:t>***</w:t>
            </w:r>
          </w:p>
        </w:tc>
        <w:tc>
          <w:tcPr>
            <w:tcW w:w="2410" w:type="dxa"/>
            <w:tcBorders>
              <w:top w:val="nil"/>
              <w:left w:val="nil"/>
              <w:right w:val="nil"/>
            </w:tcBorders>
          </w:tcPr>
          <w:p w14:paraId="34BDBE4B" w14:textId="02E343C6" w:rsidR="00E93B5B" w:rsidRPr="00AE1B77" w:rsidRDefault="00E93B5B" w:rsidP="00883716">
            <w:pPr>
              <w:spacing w:after="0" w:line="240" w:lineRule="auto"/>
              <w:rPr>
                <w:rFonts w:cs="Times New Roman"/>
                <w:color w:val="000000"/>
              </w:rPr>
            </w:pPr>
            <w:r w:rsidRPr="00AE1B77">
              <w:t>1.25 [0.</w:t>
            </w:r>
            <w:r w:rsidRPr="00AE1B77">
              <w:rPr>
                <w:rFonts w:hint="eastAsia"/>
              </w:rPr>
              <w:t>89</w:t>
            </w:r>
            <w:r w:rsidRPr="00AE1B77">
              <w:t>–1.75]</w:t>
            </w:r>
          </w:p>
        </w:tc>
        <w:tc>
          <w:tcPr>
            <w:tcW w:w="1843" w:type="dxa"/>
            <w:tcBorders>
              <w:top w:val="nil"/>
              <w:left w:val="nil"/>
              <w:right w:val="nil"/>
            </w:tcBorders>
          </w:tcPr>
          <w:p w14:paraId="772C84CF" w14:textId="5AB1E3B6" w:rsidR="00E93B5B" w:rsidRPr="00AE1B77" w:rsidRDefault="0072785F" w:rsidP="00883716">
            <w:pPr>
              <w:spacing w:after="0" w:line="240" w:lineRule="auto"/>
            </w:pPr>
            <w:r w:rsidRPr="00AE1B77">
              <w:rPr>
                <w:rFonts w:hint="eastAsia"/>
              </w:rPr>
              <w:t>0.690</w:t>
            </w:r>
          </w:p>
        </w:tc>
      </w:tr>
      <w:tr w:rsidR="008C4967" w:rsidRPr="00AE1B77" w14:paraId="78F57B15" w14:textId="01EFF090" w:rsidTr="00A340F4">
        <w:trPr>
          <w:trHeight w:val="283"/>
        </w:trPr>
        <w:tc>
          <w:tcPr>
            <w:tcW w:w="2835" w:type="dxa"/>
            <w:tcBorders>
              <w:top w:val="nil"/>
              <w:left w:val="nil"/>
              <w:bottom w:val="single" w:sz="8" w:space="0" w:color="auto"/>
              <w:right w:val="nil"/>
            </w:tcBorders>
            <w:noWrap/>
          </w:tcPr>
          <w:p w14:paraId="14576D7D" w14:textId="1CCA8263" w:rsidR="00E93B5B" w:rsidRPr="00AE1B77" w:rsidRDefault="00E93B5B" w:rsidP="00883716">
            <w:pPr>
              <w:spacing w:after="0" w:line="240" w:lineRule="auto"/>
              <w:rPr>
                <w:rFonts w:cs="Times New Roman"/>
                <w:color w:val="000000"/>
              </w:rPr>
            </w:pPr>
            <w:r w:rsidRPr="00AE1B77">
              <w:t xml:space="preserve">    Model 3</w:t>
            </w:r>
          </w:p>
        </w:tc>
        <w:tc>
          <w:tcPr>
            <w:tcW w:w="2835" w:type="dxa"/>
            <w:tcBorders>
              <w:top w:val="nil"/>
              <w:left w:val="nil"/>
              <w:bottom w:val="single" w:sz="8" w:space="0" w:color="auto"/>
              <w:right w:val="nil"/>
            </w:tcBorders>
            <w:noWrap/>
          </w:tcPr>
          <w:p w14:paraId="791014A8" w14:textId="4F8CADEB" w:rsidR="00E93B5B" w:rsidRPr="00AE1B77" w:rsidRDefault="00E93B5B" w:rsidP="00883716">
            <w:pPr>
              <w:spacing w:after="0" w:line="240" w:lineRule="auto"/>
              <w:rPr>
                <w:rFonts w:eastAsia="Times New Roman" w:cs="Times New Roman"/>
                <w:color w:val="000000"/>
                <w:lang w:val="en-GB"/>
              </w:rPr>
            </w:pPr>
            <w:r w:rsidRPr="00AE1B77">
              <w:t>1.</w:t>
            </w:r>
            <w:r w:rsidRPr="00AE1B77">
              <w:rPr>
                <w:rFonts w:hint="eastAsia"/>
              </w:rPr>
              <w:t>38</w:t>
            </w:r>
            <w:r w:rsidRPr="00AE1B77">
              <w:t xml:space="preserve"> [1.2</w:t>
            </w:r>
            <w:r w:rsidRPr="00AE1B77">
              <w:rPr>
                <w:rFonts w:hint="eastAsia"/>
              </w:rPr>
              <w:t>1</w:t>
            </w:r>
            <w:r w:rsidRPr="00AE1B77">
              <w:t>–1.5</w:t>
            </w:r>
            <w:r w:rsidRPr="00AE1B77">
              <w:rPr>
                <w:rFonts w:hint="eastAsia"/>
              </w:rPr>
              <w:t>8</w:t>
            </w:r>
            <w:r w:rsidRPr="00AE1B77">
              <w:t xml:space="preserve">] </w:t>
            </w:r>
            <w:r w:rsidRPr="00AE1B77">
              <w:rPr>
                <w:vertAlign w:val="superscript"/>
              </w:rPr>
              <w:t>***</w:t>
            </w:r>
          </w:p>
        </w:tc>
        <w:tc>
          <w:tcPr>
            <w:tcW w:w="2410" w:type="dxa"/>
            <w:tcBorders>
              <w:top w:val="nil"/>
              <w:left w:val="nil"/>
              <w:bottom w:val="single" w:sz="8" w:space="0" w:color="auto"/>
              <w:right w:val="nil"/>
            </w:tcBorders>
          </w:tcPr>
          <w:p w14:paraId="43614A5C" w14:textId="027488D6" w:rsidR="00E93B5B" w:rsidRPr="00AE1B77" w:rsidRDefault="00E93B5B" w:rsidP="00883716">
            <w:pPr>
              <w:spacing w:after="0" w:line="240" w:lineRule="auto"/>
              <w:rPr>
                <w:rFonts w:cs="Times New Roman"/>
                <w:color w:val="000000"/>
              </w:rPr>
            </w:pPr>
            <w:r w:rsidRPr="00AE1B77">
              <w:t>1.2</w:t>
            </w:r>
            <w:r w:rsidRPr="00AE1B77">
              <w:rPr>
                <w:rFonts w:hint="eastAsia"/>
              </w:rPr>
              <w:t>1</w:t>
            </w:r>
            <w:r w:rsidRPr="00AE1B77">
              <w:t xml:space="preserve"> [0.8</w:t>
            </w:r>
            <w:r w:rsidRPr="00AE1B77">
              <w:rPr>
                <w:rFonts w:hint="eastAsia"/>
              </w:rPr>
              <w:t>6</w:t>
            </w:r>
            <w:r w:rsidRPr="00AE1B77">
              <w:t>–1.7</w:t>
            </w:r>
            <w:r w:rsidRPr="00AE1B77">
              <w:rPr>
                <w:rFonts w:hint="eastAsia"/>
              </w:rPr>
              <w:t>2</w:t>
            </w:r>
            <w:r w:rsidRPr="00AE1B77">
              <w:t>]</w:t>
            </w:r>
          </w:p>
        </w:tc>
        <w:tc>
          <w:tcPr>
            <w:tcW w:w="1843" w:type="dxa"/>
            <w:tcBorders>
              <w:top w:val="nil"/>
              <w:left w:val="nil"/>
              <w:bottom w:val="single" w:sz="8" w:space="0" w:color="auto"/>
              <w:right w:val="nil"/>
            </w:tcBorders>
          </w:tcPr>
          <w:p w14:paraId="6CEC856C" w14:textId="6B5A76A5" w:rsidR="00E93B5B" w:rsidRPr="00AE1B77" w:rsidRDefault="0072785F" w:rsidP="00883716">
            <w:pPr>
              <w:spacing w:after="0" w:line="240" w:lineRule="auto"/>
            </w:pPr>
            <w:r w:rsidRPr="00AE1B77">
              <w:rPr>
                <w:rFonts w:hint="eastAsia"/>
              </w:rPr>
              <w:t>0.91</w:t>
            </w:r>
            <w:r w:rsidR="00BF4D70">
              <w:rPr>
                <w:rFonts w:hint="eastAsia"/>
              </w:rPr>
              <w:t>4</w:t>
            </w:r>
          </w:p>
        </w:tc>
      </w:tr>
    </w:tbl>
    <w:p w14:paraId="7825B839" w14:textId="1B4817F2" w:rsidR="00F90BD4" w:rsidRPr="00AE1B77" w:rsidRDefault="00F90BD4" w:rsidP="00A340F4">
      <w:pPr>
        <w:spacing w:before="240" w:line="240" w:lineRule="auto"/>
        <w:jc w:val="both"/>
        <w:rPr>
          <w:rFonts w:cs="Times New Roman"/>
          <w:color w:val="000000"/>
          <w:szCs w:val="24"/>
          <w:lang w:val="en-GB"/>
        </w:rPr>
      </w:pPr>
      <w:r w:rsidRPr="00AE1B77">
        <w:rPr>
          <w:rFonts w:eastAsia="Times New Roman" w:cs="Times New Roman"/>
          <w:b/>
          <w:bCs/>
          <w:color w:val="000000"/>
          <w:szCs w:val="24"/>
          <w:lang w:val="en-GB"/>
        </w:rPr>
        <w:t>Abbreviations</w:t>
      </w:r>
      <w:r w:rsidRPr="00AE1B77">
        <w:rPr>
          <w:rFonts w:eastAsia="Times New Roman" w:cs="Times New Roman"/>
          <w:color w:val="000000"/>
          <w:szCs w:val="24"/>
          <w:lang w:val="en-GB"/>
        </w:rPr>
        <w:t xml:space="preserve">: </w:t>
      </w:r>
      <w:proofErr w:type="spellStart"/>
      <w:r w:rsidR="004940AF" w:rsidRPr="00AE1B77">
        <w:rPr>
          <w:rFonts w:cs="Times New Roman" w:hint="eastAsia"/>
          <w:szCs w:val="24"/>
        </w:rPr>
        <w:t>PhA</w:t>
      </w:r>
      <w:proofErr w:type="spellEnd"/>
      <w:r w:rsidR="004940AF" w:rsidRPr="00AE1B77">
        <w:rPr>
          <w:rFonts w:cs="Times New Roman" w:hint="eastAsia"/>
          <w:szCs w:val="24"/>
        </w:rPr>
        <w:t xml:space="preserve">: phase angle; </w:t>
      </w:r>
      <w:r w:rsidR="002C48B9" w:rsidRPr="00AE1B77">
        <w:rPr>
          <w:rFonts w:cs="Times New Roman" w:hint="eastAsia"/>
          <w:color w:val="000000"/>
          <w:szCs w:val="24"/>
          <w:lang w:val="en-GB"/>
        </w:rPr>
        <w:t xml:space="preserve">T2D: type 2 diabetes; </w:t>
      </w:r>
      <w:r w:rsidRPr="00AE1B77">
        <w:rPr>
          <w:rFonts w:eastAsia="Times New Roman" w:cs="Times New Roman"/>
          <w:color w:val="000000"/>
          <w:szCs w:val="24"/>
          <w:lang w:val="en-GB"/>
        </w:rPr>
        <w:t>HR: hazard ratio</w:t>
      </w:r>
      <w:r w:rsidRPr="00AE1B77">
        <w:rPr>
          <w:rFonts w:cs="Times New Roman" w:hint="eastAsia"/>
          <w:color w:val="000000"/>
          <w:szCs w:val="24"/>
          <w:lang w:val="en-GB"/>
        </w:rPr>
        <w:t>;</w:t>
      </w:r>
      <w:r w:rsidRPr="00AE1B77">
        <w:rPr>
          <w:rFonts w:cs="Times New Roman" w:hint="eastAsia"/>
          <w:szCs w:val="24"/>
        </w:rPr>
        <w:t xml:space="preserve"> CI: confidence interval</w:t>
      </w:r>
      <w:r w:rsidR="00BF58AB" w:rsidRPr="00AE1B77">
        <w:rPr>
          <w:rFonts w:cs="Times New Roman" w:hint="eastAsia"/>
          <w:color w:val="000000"/>
          <w:szCs w:val="24"/>
          <w:lang w:val="en-GB"/>
        </w:rPr>
        <w:t>; BMI: body mass index.</w:t>
      </w:r>
    </w:p>
    <w:p w14:paraId="34AAC338" w14:textId="77777777" w:rsidR="00A66620" w:rsidRPr="00AE1B77" w:rsidRDefault="00A66620" w:rsidP="00A66620">
      <w:pPr>
        <w:spacing w:line="360" w:lineRule="auto"/>
        <w:jc w:val="both"/>
        <w:rPr>
          <w:rFonts w:cs="Times New Roman"/>
          <w:szCs w:val="28"/>
        </w:rPr>
      </w:pPr>
      <w:r w:rsidRPr="00AE1B77">
        <w:rPr>
          <w:rFonts w:eastAsia="Times New Roman" w:cs="Times New Roman"/>
          <w:color w:val="000000" w:themeColor="text1"/>
          <w:szCs w:val="28"/>
          <w:vertAlign w:val="superscript"/>
          <w:lang w:val="en-GB"/>
        </w:rPr>
        <w:t xml:space="preserve">*** </w:t>
      </w:r>
      <w:r w:rsidRPr="00AE1B77">
        <w:rPr>
          <w:rFonts w:eastAsia="Times New Roman" w:cs="Times New Roman"/>
          <w:color w:val="000000" w:themeColor="text1"/>
          <w:szCs w:val="28"/>
          <w:lang w:val="en-GB"/>
        </w:rPr>
        <w:t>indicates</w:t>
      </w:r>
      <w:r w:rsidRPr="00AE1B77">
        <w:rPr>
          <w:rFonts w:cs="Times New Roman"/>
          <w:i/>
          <w:iCs/>
          <w:szCs w:val="28"/>
        </w:rPr>
        <w:t xml:space="preserve"> p </w:t>
      </w:r>
      <w:r w:rsidRPr="00AE1B77">
        <w:rPr>
          <w:rFonts w:cs="Times New Roman"/>
          <w:color w:val="000000" w:themeColor="text1"/>
          <w:szCs w:val="28"/>
          <w:lang w:val="en-GB"/>
        </w:rPr>
        <w:t xml:space="preserve">&lt; </w:t>
      </w:r>
      <w:r w:rsidRPr="00AE1B77">
        <w:rPr>
          <w:rFonts w:eastAsia="Times New Roman" w:cs="Times New Roman"/>
          <w:color w:val="000000" w:themeColor="text1"/>
          <w:szCs w:val="28"/>
          <w:lang w:val="en-GB"/>
        </w:rPr>
        <w:t>0.001,</w:t>
      </w:r>
      <w:r w:rsidRPr="00AE1B77">
        <w:rPr>
          <w:rFonts w:eastAsia="Times New Roman" w:cs="Times New Roman"/>
          <w:color w:val="000000" w:themeColor="text1"/>
          <w:szCs w:val="28"/>
          <w:vertAlign w:val="superscript"/>
          <w:lang w:val="en-GB"/>
        </w:rPr>
        <w:t xml:space="preserve"> ** </w:t>
      </w:r>
      <w:r w:rsidRPr="00AE1B77">
        <w:rPr>
          <w:rFonts w:eastAsia="Times New Roman" w:cs="Times New Roman"/>
          <w:color w:val="000000" w:themeColor="text1"/>
          <w:szCs w:val="28"/>
          <w:lang w:val="en-GB"/>
        </w:rPr>
        <w:t xml:space="preserve">indicates </w:t>
      </w:r>
      <w:r w:rsidRPr="00AE1B77">
        <w:rPr>
          <w:rFonts w:cs="Times New Roman"/>
          <w:i/>
          <w:iCs/>
          <w:szCs w:val="28"/>
        </w:rPr>
        <w:t>p</w:t>
      </w:r>
      <w:r w:rsidRPr="00AE1B77">
        <w:rPr>
          <w:rFonts w:cs="Times New Roman"/>
          <w:szCs w:val="28"/>
        </w:rPr>
        <w:t xml:space="preserve"> </w:t>
      </w:r>
      <w:r w:rsidRPr="00AE1B77">
        <w:rPr>
          <w:rFonts w:cs="Times New Roman"/>
          <w:color w:val="000000" w:themeColor="text1"/>
          <w:szCs w:val="28"/>
          <w:lang w:val="en-GB"/>
        </w:rPr>
        <w:t xml:space="preserve">&lt; </w:t>
      </w:r>
      <w:r w:rsidRPr="00AE1B77">
        <w:rPr>
          <w:rFonts w:cs="Times New Roman"/>
          <w:szCs w:val="28"/>
        </w:rPr>
        <w:t>0.05.</w:t>
      </w:r>
    </w:p>
    <w:p w14:paraId="2A31AFF2" w14:textId="77777777" w:rsidR="00390A63" w:rsidRPr="00AE1B77" w:rsidRDefault="00F737A6" w:rsidP="00B63A23">
      <w:pPr>
        <w:spacing w:line="240" w:lineRule="auto"/>
        <w:jc w:val="both"/>
        <w:rPr>
          <w:rFonts w:cs="Times New Roman"/>
          <w:szCs w:val="24"/>
        </w:rPr>
      </w:pPr>
      <w:r w:rsidRPr="00AE1B77">
        <w:rPr>
          <w:rFonts w:eastAsia="Times New Roman" w:cs="Times New Roman"/>
          <w:color w:val="000000" w:themeColor="text1"/>
          <w:szCs w:val="24"/>
          <w:lang w:val="en-GB"/>
        </w:rPr>
        <w:t>Incident T2D</w:t>
      </w:r>
      <w:r w:rsidRPr="00AE1B77">
        <w:rPr>
          <w:rFonts w:cs="Times New Roman" w:hint="eastAsia"/>
          <w:color w:val="000000" w:themeColor="text1"/>
          <w:szCs w:val="24"/>
          <w:lang w:val="en-GB"/>
        </w:rPr>
        <w:t xml:space="preserve"> (S3/S4): </w:t>
      </w:r>
      <w:r w:rsidRPr="00AE1B77" w:rsidDel="007F3687">
        <w:rPr>
          <w:rFonts w:cs="Times New Roman" w:hint="eastAsia"/>
          <w:szCs w:val="24"/>
        </w:rPr>
        <w:t>known</w:t>
      </w:r>
      <w:r w:rsidRPr="00AE1B77" w:rsidDel="007F3687">
        <w:rPr>
          <w:rFonts w:cs="Times New Roman"/>
          <w:szCs w:val="24"/>
        </w:rPr>
        <w:t xml:space="preserve"> </w:t>
      </w:r>
      <w:r w:rsidRPr="00AE1B77">
        <w:rPr>
          <w:rFonts w:cs="Times New Roman" w:hint="eastAsia"/>
          <w:szCs w:val="24"/>
        </w:rPr>
        <w:t>T2D</w:t>
      </w:r>
      <w:r w:rsidRPr="00AE1B77">
        <w:rPr>
          <w:rFonts w:cs="Times New Roman"/>
          <w:szCs w:val="24"/>
        </w:rPr>
        <w:t xml:space="preserve"> </w:t>
      </w:r>
      <w:r w:rsidRPr="00AE1B77" w:rsidDel="007F3687">
        <w:rPr>
          <w:rFonts w:cs="Times New Roman"/>
          <w:szCs w:val="24"/>
        </w:rPr>
        <w:t xml:space="preserve">ascertained during follow-up until 2016. </w:t>
      </w:r>
    </w:p>
    <w:p w14:paraId="4C5208D7" w14:textId="4D8609C5" w:rsidR="00B63A23" w:rsidRPr="00AE1B77" w:rsidRDefault="00B63A23" w:rsidP="00B63A23">
      <w:pPr>
        <w:spacing w:line="240" w:lineRule="auto"/>
        <w:jc w:val="both"/>
        <w:rPr>
          <w:rFonts w:cs="Times New Roman"/>
          <w:szCs w:val="24"/>
        </w:rPr>
      </w:pPr>
      <w:r w:rsidRPr="00AE1B77">
        <w:rPr>
          <w:rFonts w:cs="Times New Roman"/>
        </w:rPr>
        <w:t xml:space="preserve">The HR and 95% CI are per 1-degree increase of the baseline </w:t>
      </w:r>
      <w:proofErr w:type="spellStart"/>
      <w:r w:rsidR="004940AF" w:rsidRPr="00AE1B77">
        <w:rPr>
          <w:rFonts w:cs="Times New Roman" w:hint="eastAsia"/>
        </w:rPr>
        <w:t>PhA</w:t>
      </w:r>
      <w:proofErr w:type="spellEnd"/>
      <w:r w:rsidRPr="00AE1B77">
        <w:rPr>
          <w:rFonts w:cs="Times New Roman"/>
        </w:rPr>
        <w:t>.</w:t>
      </w:r>
    </w:p>
    <w:p w14:paraId="0EA46D61" w14:textId="5E4DAA4C" w:rsidR="00ED5057" w:rsidRPr="00AE1B77" w:rsidRDefault="00ED5057" w:rsidP="00B63A23">
      <w:pPr>
        <w:spacing w:line="240" w:lineRule="auto"/>
        <w:jc w:val="both"/>
        <w:rPr>
          <w:rFonts w:cs="Times New Roman"/>
          <w:szCs w:val="24"/>
        </w:rPr>
      </w:pPr>
      <w:r w:rsidRPr="00AE1B77">
        <w:rPr>
          <w:rFonts w:cs="Times New Roman"/>
          <w:szCs w:val="24"/>
        </w:rPr>
        <w:t>Model 1: adjusted for age</w:t>
      </w:r>
      <w:r w:rsidR="003E1439" w:rsidRPr="00AE1B77">
        <w:rPr>
          <w:rFonts w:cs="Times New Roman" w:hint="eastAsia"/>
          <w:szCs w:val="24"/>
        </w:rPr>
        <w:t xml:space="preserve">, </w:t>
      </w:r>
      <w:r w:rsidRPr="00AE1B77">
        <w:rPr>
          <w:rFonts w:cs="Times New Roman"/>
          <w:szCs w:val="24"/>
        </w:rPr>
        <w:t>sex</w:t>
      </w:r>
      <w:r w:rsidR="003E1439" w:rsidRPr="00AE1B77">
        <w:rPr>
          <w:rFonts w:cs="Times New Roman" w:hint="eastAsia"/>
          <w:szCs w:val="24"/>
        </w:rPr>
        <w:t xml:space="preserve">, </w:t>
      </w:r>
      <w:r w:rsidRPr="00AE1B77">
        <w:rPr>
          <w:rFonts w:cs="Times New Roman" w:hint="eastAsia"/>
          <w:szCs w:val="24"/>
        </w:rPr>
        <w:t>study</w:t>
      </w:r>
      <w:r w:rsidR="00D410FD" w:rsidRPr="00AE1B77">
        <w:rPr>
          <w:rFonts w:cs="Times New Roman" w:hint="eastAsia"/>
          <w:szCs w:val="24"/>
        </w:rPr>
        <w:t>,</w:t>
      </w:r>
      <w:r w:rsidRPr="00AE1B77">
        <w:rPr>
          <w:rFonts w:cs="Times New Roman" w:hint="eastAsia"/>
          <w:szCs w:val="24"/>
        </w:rPr>
        <w:t xml:space="preserve"> and fasting status</w:t>
      </w:r>
      <w:r w:rsidRPr="00AE1B77">
        <w:rPr>
          <w:rFonts w:cs="Times New Roman"/>
          <w:szCs w:val="24"/>
        </w:rPr>
        <w:t>.</w:t>
      </w:r>
    </w:p>
    <w:p w14:paraId="5504DACF" w14:textId="17975BB3" w:rsidR="00ED5057" w:rsidRPr="00AE1B77" w:rsidRDefault="00ED5057" w:rsidP="00A340F4">
      <w:pPr>
        <w:spacing w:line="240" w:lineRule="auto"/>
        <w:jc w:val="both"/>
        <w:rPr>
          <w:rFonts w:cs="Times New Roman"/>
          <w:szCs w:val="24"/>
        </w:rPr>
      </w:pPr>
      <w:r w:rsidRPr="00AE1B77">
        <w:rPr>
          <w:rFonts w:cs="Times New Roman"/>
          <w:szCs w:val="24"/>
        </w:rPr>
        <w:t>Model 2: adjusted for variables in model 1 plus waist circumference</w:t>
      </w:r>
      <w:r w:rsidR="003E1439" w:rsidRPr="00AE1B77">
        <w:rPr>
          <w:rFonts w:cs="Times New Roman" w:hint="eastAsia"/>
          <w:szCs w:val="24"/>
        </w:rPr>
        <w:t xml:space="preserve">, </w:t>
      </w:r>
      <w:r w:rsidRPr="00AE1B77">
        <w:rPr>
          <w:rFonts w:cs="Times New Roman"/>
          <w:szCs w:val="24"/>
        </w:rPr>
        <w:t>smoking status</w:t>
      </w:r>
      <w:r w:rsidR="003E1439" w:rsidRPr="00AE1B77">
        <w:rPr>
          <w:rFonts w:cs="Times New Roman" w:hint="eastAsia"/>
          <w:szCs w:val="24"/>
        </w:rPr>
        <w:t xml:space="preserve">, </w:t>
      </w:r>
      <w:r w:rsidRPr="00AE1B77">
        <w:rPr>
          <w:rFonts w:cs="Times New Roman"/>
          <w:szCs w:val="24"/>
        </w:rPr>
        <w:t>alcohol consumption</w:t>
      </w:r>
      <w:r w:rsidR="00B63A23" w:rsidRPr="00AE1B77">
        <w:rPr>
          <w:rFonts w:cs="Times New Roman" w:hint="eastAsia"/>
          <w:szCs w:val="24"/>
        </w:rPr>
        <w:t xml:space="preserve">, </w:t>
      </w:r>
      <w:r w:rsidRPr="00AE1B77">
        <w:rPr>
          <w:rFonts w:cs="Times New Roman"/>
          <w:szCs w:val="24"/>
        </w:rPr>
        <w:t>physical activity</w:t>
      </w:r>
      <w:r w:rsidR="00B63A23" w:rsidRPr="00AE1B77">
        <w:rPr>
          <w:rFonts w:cs="Times New Roman" w:hint="eastAsia"/>
          <w:szCs w:val="24"/>
        </w:rPr>
        <w:t xml:space="preserve">, </w:t>
      </w:r>
      <w:r w:rsidRPr="00AE1B77">
        <w:rPr>
          <w:rFonts w:cs="Times New Roman"/>
          <w:szCs w:val="24"/>
        </w:rPr>
        <w:t>and</w:t>
      </w:r>
      <w:r w:rsidRPr="00AE1B77">
        <w:rPr>
          <w:rFonts w:cs="Times New Roman" w:hint="eastAsia"/>
          <w:szCs w:val="24"/>
        </w:rPr>
        <w:t xml:space="preserve"> healthy eating score</w:t>
      </w:r>
      <w:r w:rsidRPr="00AE1B77">
        <w:rPr>
          <w:rFonts w:cs="Times New Roman"/>
          <w:szCs w:val="24"/>
        </w:rPr>
        <w:t xml:space="preserve">. </w:t>
      </w:r>
    </w:p>
    <w:p w14:paraId="335C447D" w14:textId="16E006AF" w:rsidR="00E675DD" w:rsidRPr="00AE1B77" w:rsidRDefault="00ED5057" w:rsidP="00B63A23">
      <w:pPr>
        <w:spacing w:line="240" w:lineRule="auto"/>
        <w:jc w:val="both"/>
        <w:rPr>
          <w:rFonts w:cs="Times New Roman"/>
          <w:szCs w:val="24"/>
        </w:rPr>
      </w:pPr>
      <w:r w:rsidRPr="00AE1B77">
        <w:rPr>
          <w:rFonts w:cs="Times New Roman"/>
          <w:szCs w:val="24"/>
        </w:rPr>
        <w:t>Model 3: adjusted for variables in model 2 plus hypertension</w:t>
      </w:r>
      <w:r w:rsidR="003E1439" w:rsidRPr="00AE1B77">
        <w:rPr>
          <w:rFonts w:cs="Times New Roman" w:hint="eastAsia"/>
          <w:szCs w:val="24"/>
        </w:rPr>
        <w:t xml:space="preserve">, </w:t>
      </w:r>
      <w:r w:rsidRPr="00AE1B77">
        <w:rPr>
          <w:rFonts w:cs="Times New Roman"/>
          <w:szCs w:val="24"/>
        </w:rPr>
        <w:t>high-density lipoprotein cholesterol</w:t>
      </w:r>
      <w:r w:rsidR="003E1439" w:rsidRPr="00AE1B77">
        <w:rPr>
          <w:rFonts w:cs="Times New Roman" w:hint="eastAsia"/>
          <w:szCs w:val="24"/>
        </w:rPr>
        <w:t xml:space="preserve">, </w:t>
      </w:r>
      <w:r w:rsidRPr="00AE1B77">
        <w:rPr>
          <w:rFonts w:cs="Times New Roman"/>
          <w:szCs w:val="24"/>
        </w:rPr>
        <w:t>estimated glomerular ﬁltration rate</w:t>
      </w:r>
      <w:r w:rsidR="003E1439" w:rsidRPr="00AE1B77">
        <w:rPr>
          <w:rFonts w:cs="Times New Roman" w:hint="eastAsia"/>
          <w:szCs w:val="24"/>
        </w:rPr>
        <w:t xml:space="preserve">, </w:t>
      </w:r>
      <w:r w:rsidRPr="00AE1B77">
        <w:rPr>
          <w:rFonts w:cs="Times New Roman"/>
          <w:szCs w:val="24"/>
        </w:rPr>
        <w:t>uric acid</w:t>
      </w:r>
      <w:r w:rsidR="003E1439" w:rsidRPr="00AE1B77">
        <w:rPr>
          <w:rFonts w:cs="Times New Roman" w:hint="eastAsia"/>
          <w:szCs w:val="24"/>
        </w:rPr>
        <w:t xml:space="preserve">, </w:t>
      </w:r>
      <w:r w:rsidRPr="00AE1B77">
        <w:rPr>
          <w:rFonts w:cs="Times New Roman"/>
          <w:szCs w:val="24"/>
        </w:rPr>
        <w:t>intake of lipid-lowering medication</w:t>
      </w:r>
      <w:r w:rsidR="003E1439" w:rsidRPr="00AE1B77">
        <w:rPr>
          <w:rFonts w:cs="Times New Roman" w:hint="eastAsia"/>
          <w:szCs w:val="24"/>
        </w:rPr>
        <w:t xml:space="preserve">, </w:t>
      </w:r>
      <w:r w:rsidRPr="00AE1B77">
        <w:rPr>
          <w:rFonts w:cs="Times New Roman"/>
          <w:szCs w:val="24"/>
        </w:rPr>
        <w:t>and parental history of diabetes.</w:t>
      </w:r>
    </w:p>
    <w:p w14:paraId="2B6D2731" w14:textId="77777777" w:rsidR="00E675DD" w:rsidRPr="00AE1B77" w:rsidRDefault="00E675DD">
      <w:pPr>
        <w:rPr>
          <w:rFonts w:cs="Times New Roman"/>
          <w:szCs w:val="24"/>
        </w:rPr>
      </w:pPr>
      <w:r w:rsidRPr="00AE1B77">
        <w:rPr>
          <w:rFonts w:cs="Times New Roman"/>
          <w:szCs w:val="24"/>
        </w:rPr>
        <w:br w:type="page"/>
      </w:r>
    </w:p>
    <w:p w14:paraId="042E37D2" w14:textId="60A8D9FA" w:rsidR="00871771" w:rsidRPr="00AE1B77" w:rsidRDefault="008E09D4" w:rsidP="00E675DD">
      <w:pPr>
        <w:pStyle w:val="Heading2"/>
      </w:pPr>
      <w:bookmarkStart w:id="39" w:name="_Toc226624102"/>
      <w:r w:rsidRPr="00AE1B77">
        <w:lastRenderedPageBreak/>
        <w:t xml:space="preserve">Table </w:t>
      </w:r>
      <w:r w:rsidR="00071A24" w:rsidRPr="00AE1B77">
        <w:t>S</w:t>
      </w:r>
      <w:r w:rsidR="00E675DD" w:rsidRPr="00AE1B77">
        <w:rPr>
          <w:rFonts w:hint="eastAsia"/>
        </w:rPr>
        <w:t>5</w:t>
      </w:r>
      <w:r w:rsidR="00071A24" w:rsidRPr="00AE1B77">
        <w:t xml:space="preserve"> </w:t>
      </w:r>
      <w:r w:rsidRPr="00AE1B77">
        <w:t xml:space="preserve">Sensitivity analyses of the </w:t>
      </w:r>
      <w:r w:rsidR="00F90BD4" w:rsidRPr="00AE1B77">
        <w:rPr>
          <w:rFonts w:hint="eastAsia"/>
        </w:rPr>
        <w:t xml:space="preserve">longitudinal </w:t>
      </w:r>
      <w:r w:rsidRPr="00AE1B77">
        <w:t xml:space="preserve">association </w:t>
      </w:r>
      <w:r w:rsidR="00447B58" w:rsidRPr="00AE1B77">
        <w:t>of</w:t>
      </w:r>
      <w:r w:rsidRPr="00AE1B77">
        <w:t xml:space="preserve"> the </w:t>
      </w:r>
      <w:r w:rsidR="00447B58" w:rsidRPr="00AE1B77">
        <w:t xml:space="preserve">baseline </w:t>
      </w:r>
      <w:proofErr w:type="spellStart"/>
      <w:r w:rsidR="004940AF" w:rsidRPr="00AE1B77">
        <w:rPr>
          <w:rFonts w:hint="eastAsia"/>
        </w:rPr>
        <w:t>PhA</w:t>
      </w:r>
      <w:proofErr w:type="spellEnd"/>
      <w:r w:rsidR="00DA4050" w:rsidRPr="00AE1B77">
        <w:t xml:space="preserve"> </w:t>
      </w:r>
      <w:r w:rsidR="00447B58" w:rsidRPr="00AE1B77">
        <w:t>with</w:t>
      </w:r>
      <w:r w:rsidRPr="00AE1B77">
        <w:t xml:space="preserve"> incident </w:t>
      </w:r>
      <w:r w:rsidR="00CF1D12" w:rsidRPr="00AE1B77">
        <w:rPr>
          <w:rFonts w:hint="eastAsia"/>
        </w:rPr>
        <w:t>T2D</w:t>
      </w:r>
      <w:r w:rsidR="002268D1" w:rsidRPr="00AE1B77">
        <w:t xml:space="preserve"> </w:t>
      </w:r>
      <w:r w:rsidR="00B74208" w:rsidRPr="00AE1B77">
        <w:t xml:space="preserve">in the </w:t>
      </w:r>
      <w:r w:rsidR="00573C31" w:rsidRPr="00AE1B77">
        <w:t xml:space="preserve">KORA </w:t>
      </w:r>
      <w:r w:rsidR="00B74208" w:rsidRPr="00AE1B77">
        <w:t>S3/S4 studies</w:t>
      </w:r>
      <w:bookmarkStart w:id="40" w:name="_Hlk204866886"/>
      <w:r w:rsidR="00CA43E9" w:rsidRPr="00AE1B77">
        <w:rPr>
          <w:rFonts w:hint="eastAsia"/>
        </w:rPr>
        <w:t xml:space="preserve"> </w:t>
      </w:r>
      <w:r w:rsidR="00CF1D12" w:rsidRPr="00AE1B77">
        <w:rPr>
          <w:rFonts w:hint="eastAsia"/>
        </w:rPr>
        <w:t>or</w:t>
      </w:r>
      <w:r w:rsidR="00DC36B6" w:rsidRPr="00AE1B77">
        <w:t xml:space="preserve"> </w:t>
      </w:r>
      <w:r w:rsidR="00CF1D12" w:rsidRPr="00AE1B77">
        <w:rPr>
          <w:rFonts w:hint="eastAsia"/>
        </w:rPr>
        <w:t xml:space="preserve">incident </w:t>
      </w:r>
      <w:r w:rsidR="00DC36B6" w:rsidRPr="00AE1B77">
        <w:rPr>
          <w:rFonts w:hint="eastAsia"/>
        </w:rPr>
        <w:t>prediabetes/</w:t>
      </w:r>
      <w:r w:rsidR="00CF1D12" w:rsidRPr="00AE1B77">
        <w:rPr>
          <w:rFonts w:hint="eastAsia"/>
        </w:rPr>
        <w:t>T2D</w:t>
      </w:r>
      <w:r w:rsidR="00CA43E9" w:rsidRPr="00AE1B77">
        <w:rPr>
          <w:rFonts w:hint="eastAsia"/>
        </w:rPr>
        <w:t xml:space="preserve"> in the KORA S4/F4/FF4 studies</w:t>
      </w:r>
      <w:bookmarkEnd w:id="39"/>
    </w:p>
    <w:tbl>
      <w:tblPr>
        <w:tblStyle w:val="TableGrid"/>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19"/>
        <w:gridCol w:w="1276"/>
        <w:gridCol w:w="2267"/>
        <w:gridCol w:w="1135"/>
        <w:gridCol w:w="2126"/>
      </w:tblGrid>
      <w:tr w:rsidR="00DC36B6" w:rsidRPr="00AE1B77" w14:paraId="50550662" w14:textId="04DA4206" w:rsidTr="00A340F4">
        <w:trPr>
          <w:trHeight w:val="317"/>
        </w:trPr>
        <w:tc>
          <w:tcPr>
            <w:tcW w:w="3119" w:type="dxa"/>
            <w:vMerge w:val="restart"/>
            <w:tcBorders>
              <w:top w:val="single" w:sz="8" w:space="0" w:color="auto"/>
            </w:tcBorders>
            <w:vAlign w:val="center"/>
          </w:tcPr>
          <w:p w14:paraId="4472FEEA" w14:textId="0D078975" w:rsidR="00DC36B6" w:rsidRPr="00AE1B77" w:rsidRDefault="00DC36B6" w:rsidP="00BB2C0E">
            <w:pPr>
              <w:spacing w:line="276" w:lineRule="auto"/>
              <w:rPr>
                <w:szCs w:val="24"/>
              </w:rPr>
            </w:pPr>
          </w:p>
        </w:tc>
        <w:tc>
          <w:tcPr>
            <w:tcW w:w="3543" w:type="dxa"/>
            <w:gridSpan w:val="2"/>
            <w:tcBorders>
              <w:top w:val="single" w:sz="8" w:space="0" w:color="auto"/>
              <w:bottom w:val="single" w:sz="8" w:space="0" w:color="auto"/>
            </w:tcBorders>
          </w:tcPr>
          <w:p w14:paraId="3C467BD8" w14:textId="25446C80" w:rsidR="00DC36B6" w:rsidRPr="00AE1B77" w:rsidRDefault="00DC36B6" w:rsidP="001F7649">
            <w:pPr>
              <w:spacing w:line="276" w:lineRule="auto"/>
              <w:jc w:val="center"/>
              <w:rPr>
                <w:szCs w:val="24"/>
              </w:rPr>
            </w:pPr>
            <w:r w:rsidRPr="00AE1B77">
              <w:rPr>
                <w:color w:val="000000"/>
                <w:szCs w:val="24"/>
                <w:lang w:val="en-GB"/>
              </w:rPr>
              <w:t xml:space="preserve">Incident </w:t>
            </w:r>
            <w:r w:rsidR="008C4967" w:rsidRPr="00AE1B77">
              <w:rPr>
                <w:rFonts w:hint="eastAsia"/>
                <w:color w:val="000000"/>
                <w:szCs w:val="24"/>
                <w:lang w:val="en-GB" w:eastAsia="zh-CN"/>
              </w:rPr>
              <w:t>T2D</w:t>
            </w:r>
          </w:p>
        </w:tc>
        <w:tc>
          <w:tcPr>
            <w:tcW w:w="3261" w:type="dxa"/>
            <w:gridSpan w:val="2"/>
            <w:tcBorders>
              <w:top w:val="single" w:sz="8" w:space="0" w:color="auto"/>
              <w:bottom w:val="single" w:sz="8" w:space="0" w:color="auto"/>
            </w:tcBorders>
          </w:tcPr>
          <w:p w14:paraId="442388CA" w14:textId="6738CBAC" w:rsidR="00DC36B6" w:rsidRPr="00AE1B77" w:rsidRDefault="00883D68" w:rsidP="001F7649">
            <w:pPr>
              <w:spacing w:line="276" w:lineRule="auto"/>
              <w:jc w:val="center"/>
              <w:rPr>
                <w:color w:val="000000"/>
                <w:szCs w:val="24"/>
                <w:lang w:val="en-GB" w:eastAsia="zh-CN"/>
              </w:rPr>
            </w:pPr>
            <w:r w:rsidRPr="00AE1B77">
              <w:rPr>
                <w:rFonts w:hint="eastAsia"/>
                <w:color w:val="000000"/>
                <w:szCs w:val="24"/>
                <w:lang w:val="en-GB" w:eastAsia="zh-CN"/>
              </w:rPr>
              <w:t>Incident prediabetes/T2D</w:t>
            </w:r>
          </w:p>
        </w:tc>
      </w:tr>
      <w:tr w:rsidR="00DC36B6" w:rsidRPr="00AE1B77" w14:paraId="4C198BBF" w14:textId="22439875" w:rsidTr="00A340F4">
        <w:trPr>
          <w:trHeight w:val="317"/>
        </w:trPr>
        <w:tc>
          <w:tcPr>
            <w:tcW w:w="3119" w:type="dxa"/>
            <w:vMerge/>
            <w:tcBorders>
              <w:bottom w:val="single" w:sz="8" w:space="0" w:color="auto"/>
            </w:tcBorders>
            <w:vAlign w:val="center"/>
          </w:tcPr>
          <w:p w14:paraId="2966D470" w14:textId="4B93B277" w:rsidR="00DC36B6" w:rsidRPr="00AE1B77" w:rsidRDefault="00DC36B6" w:rsidP="00DC36B6">
            <w:pPr>
              <w:spacing w:line="276" w:lineRule="auto"/>
              <w:rPr>
                <w:szCs w:val="24"/>
              </w:rPr>
            </w:pPr>
          </w:p>
        </w:tc>
        <w:tc>
          <w:tcPr>
            <w:tcW w:w="1276" w:type="dxa"/>
            <w:tcBorders>
              <w:top w:val="single" w:sz="8" w:space="0" w:color="auto"/>
              <w:bottom w:val="single" w:sz="8" w:space="0" w:color="auto"/>
            </w:tcBorders>
            <w:vAlign w:val="center"/>
          </w:tcPr>
          <w:p w14:paraId="68F089D4" w14:textId="608B3673" w:rsidR="00DC36B6" w:rsidRPr="00AE1B77" w:rsidRDefault="00DC36B6" w:rsidP="00DC36B6">
            <w:pPr>
              <w:spacing w:line="276" w:lineRule="auto"/>
              <w:jc w:val="center"/>
              <w:rPr>
                <w:i/>
                <w:iCs/>
                <w:szCs w:val="24"/>
                <w:lang w:eastAsia="zh-CN"/>
              </w:rPr>
            </w:pPr>
            <w:r w:rsidRPr="00AE1B77">
              <w:rPr>
                <w:szCs w:val="24"/>
              </w:rPr>
              <w:t>Cases/</w:t>
            </w:r>
            <w:r w:rsidRPr="00AE1B77">
              <w:rPr>
                <w:rFonts w:hint="eastAsia"/>
                <w:szCs w:val="24"/>
                <w:lang w:eastAsia="zh-CN"/>
              </w:rPr>
              <w:t>N</w:t>
            </w:r>
          </w:p>
        </w:tc>
        <w:tc>
          <w:tcPr>
            <w:tcW w:w="2267" w:type="dxa"/>
            <w:tcBorders>
              <w:top w:val="single" w:sz="8" w:space="0" w:color="auto"/>
              <w:bottom w:val="single" w:sz="8" w:space="0" w:color="auto"/>
            </w:tcBorders>
            <w:vAlign w:val="center"/>
          </w:tcPr>
          <w:p w14:paraId="6EE46C3E" w14:textId="4BB68E7B" w:rsidR="00DC36B6" w:rsidRPr="00AE1B77" w:rsidRDefault="00DC36B6" w:rsidP="00DC36B6">
            <w:pPr>
              <w:spacing w:line="276" w:lineRule="auto"/>
              <w:jc w:val="center"/>
              <w:rPr>
                <w:szCs w:val="24"/>
              </w:rPr>
            </w:pPr>
            <w:r w:rsidRPr="00AE1B77">
              <w:rPr>
                <w:szCs w:val="24"/>
              </w:rPr>
              <w:t>HR [95% CI]</w:t>
            </w:r>
          </w:p>
        </w:tc>
        <w:tc>
          <w:tcPr>
            <w:tcW w:w="1135" w:type="dxa"/>
            <w:tcBorders>
              <w:top w:val="single" w:sz="8" w:space="0" w:color="auto"/>
              <w:bottom w:val="single" w:sz="8" w:space="0" w:color="auto"/>
            </w:tcBorders>
            <w:vAlign w:val="center"/>
          </w:tcPr>
          <w:p w14:paraId="7605CF1A" w14:textId="06217EEC" w:rsidR="00DC36B6" w:rsidRPr="00AE1B77" w:rsidRDefault="00DC36B6" w:rsidP="00DC36B6">
            <w:pPr>
              <w:spacing w:line="276" w:lineRule="auto"/>
              <w:jc w:val="center"/>
              <w:rPr>
                <w:szCs w:val="24"/>
              </w:rPr>
            </w:pPr>
            <w:r w:rsidRPr="00AE1B77">
              <w:rPr>
                <w:szCs w:val="24"/>
              </w:rPr>
              <w:t>Cases/</w:t>
            </w:r>
            <w:r w:rsidRPr="00AE1B77">
              <w:rPr>
                <w:rFonts w:hint="eastAsia"/>
                <w:szCs w:val="24"/>
                <w:lang w:eastAsia="zh-CN"/>
              </w:rPr>
              <w:t>N</w:t>
            </w:r>
          </w:p>
        </w:tc>
        <w:tc>
          <w:tcPr>
            <w:tcW w:w="2126" w:type="dxa"/>
            <w:tcBorders>
              <w:top w:val="single" w:sz="8" w:space="0" w:color="auto"/>
              <w:bottom w:val="single" w:sz="8" w:space="0" w:color="auto"/>
            </w:tcBorders>
            <w:vAlign w:val="center"/>
          </w:tcPr>
          <w:p w14:paraId="163C89A3" w14:textId="4E0EE36C" w:rsidR="00DC36B6" w:rsidRPr="00AE1B77" w:rsidRDefault="00DC36B6" w:rsidP="00DC36B6">
            <w:pPr>
              <w:spacing w:line="276" w:lineRule="auto"/>
              <w:jc w:val="center"/>
              <w:rPr>
                <w:szCs w:val="24"/>
              </w:rPr>
            </w:pPr>
            <w:r w:rsidRPr="00AE1B77">
              <w:rPr>
                <w:szCs w:val="24"/>
              </w:rPr>
              <w:t>HR [95% CI]</w:t>
            </w:r>
          </w:p>
        </w:tc>
      </w:tr>
      <w:tr w:rsidR="00DC36B6" w:rsidRPr="00AE1B77" w14:paraId="222EC43B" w14:textId="44AAD3A1" w:rsidTr="00A340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trPr>
        <w:tc>
          <w:tcPr>
            <w:tcW w:w="3119" w:type="dxa"/>
            <w:tcBorders>
              <w:top w:val="nil"/>
              <w:left w:val="nil"/>
              <w:bottom w:val="nil"/>
              <w:right w:val="nil"/>
            </w:tcBorders>
          </w:tcPr>
          <w:p w14:paraId="525AC3B4" w14:textId="5AFBC07A" w:rsidR="00DC36B6" w:rsidRPr="00AE1B77" w:rsidRDefault="005310C4" w:rsidP="002E153F">
            <w:pPr>
              <w:spacing w:line="276" w:lineRule="auto"/>
              <w:rPr>
                <w:szCs w:val="24"/>
              </w:rPr>
            </w:pPr>
            <w:r w:rsidRPr="00AE1B77">
              <w:rPr>
                <w:szCs w:val="24"/>
              </w:rPr>
              <w:t xml:space="preserve">Exclusion of </w:t>
            </w:r>
            <w:r w:rsidRPr="00AE1B77">
              <w:rPr>
                <w:rFonts w:hint="eastAsia"/>
                <w:szCs w:val="24"/>
                <w:lang w:eastAsia="zh-CN"/>
              </w:rPr>
              <w:t xml:space="preserve">103 </w:t>
            </w:r>
            <w:r w:rsidRPr="00AE1B77">
              <w:rPr>
                <w:szCs w:val="24"/>
              </w:rPr>
              <w:t xml:space="preserve">participants with follow-up time </w:t>
            </w:r>
            <w:r w:rsidRPr="00AE1B77">
              <w:rPr>
                <w:rFonts w:hint="eastAsia"/>
                <w:szCs w:val="24"/>
                <w:lang w:eastAsia="zh-CN"/>
              </w:rPr>
              <w:t>&lt;</w:t>
            </w:r>
            <w:r w:rsidRPr="00AE1B77">
              <w:rPr>
                <w:szCs w:val="24"/>
              </w:rPr>
              <w:t xml:space="preserve"> 2 years</w:t>
            </w:r>
          </w:p>
        </w:tc>
        <w:tc>
          <w:tcPr>
            <w:tcW w:w="1276" w:type="dxa"/>
            <w:tcBorders>
              <w:top w:val="nil"/>
              <w:left w:val="nil"/>
              <w:bottom w:val="nil"/>
              <w:right w:val="nil"/>
            </w:tcBorders>
            <w:vAlign w:val="center"/>
          </w:tcPr>
          <w:p w14:paraId="7F12B457" w14:textId="5B35CE5F" w:rsidR="00DC36B6" w:rsidRPr="00AE1B77" w:rsidRDefault="00DC36B6" w:rsidP="002E153F">
            <w:pPr>
              <w:spacing w:line="276" w:lineRule="auto"/>
              <w:rPr>
                <w:szCs w:val="24"/>
              </w:rPr>
            </w:pPr>
            <w:r w:rsidRPr="00AE1B77">
              <w:rPr>
                <w:szCs w:val="24"/>
              </w:rPr>
              <w:t>64</w:t>
            </w:r>
            <w:r w:rsidRPr="00AE1B77">
              <w:rPr>
                <w:rFonts w:hint="eastAsia"/>
                <w:szCs w:val="24"/>
                <w:lang w:eastAsia="zh-CN"/>
              </w:rPr>
              <w:t>0</w:t>
            </w:r>
            <w:r w:rsidRPr="00AE1B77">
              <w:rPr>
                <w:szCs w:val="24"/>
              </w:rPr>
              <w:t>/6,9</w:t>
            </w:r>
            <w:r w:rsidRPr="00AE1B77">
              <w:rPr>
                <w:rFonts w:hint="eastAsia"/>
                <w:szCs w:val="24"/>
                <w:lang w:eastAsia="zh-CN"/>
              </w:rPr>
              <w:t>03</w:t>
            </w:r>
          </w:p>
        </w:tc>
        <w:tc>
          <w:tcPr>
            <w:tcW w:w="2267" w:type="dxa"/>
            <w:tcBorders>
              <w:top w:val="nil"/>
              <w:left w:val="nil"/>
              <w:bottom w:val="nil"/>
              <w:right w:val="nil"/>
            </w:tcBorders>
            <w:vAlign w:val="center"/>
          </w:tcPr>
          <w:p w14:paraId="0B9D79A6" w14:textId="6D6E11F0" w:rsidR="00DC36B6" w:rsidRPr="00AE1B77" w:rsidRDefault="00DC36B6" w:rsidP="002E153F">
            <w:pPr>
              <w:spacing w:line="276" w:lineRule="auto"/>
              <w:rPr>
                <w:szCs w:val="24"/>
              </w:rPr>
            </w:pPr>
            <w:r w:rsidRPr="00AE1B77">
              <w:rPr>
                <w:szCs w:val="24"/>
              </w:rPr>
              <w:t>1.3</w:t>
            </w:r>
            <w:r w:rsidRPr="00AE1B77">
              <w:rPr>
                <w:rFonts w:hint="eastAsia"/>
                <w:szCs w:val="24"/>
                <w:lang w:eastAsia="zh-CN"/>
              </w:rPr>
              <w:t>8</w:t>
            </w:r>
            <w:r w:rsidRPr="00AE1B77">
              <w:rPr>
                <w:szCs w:val="24"/>
              </w:rPr>
              <w:t xml:space="preserve"> [1.2</w:t>
            </w:r>
            <w:r w:rsidRPr="00AE1B77">
              <w:rPr>
                <w:rFonts w:hint="eastAsia"/>
                <w:szCs w:val="24"/>
                <w:lang w:eastAsia="zh-CN"/>
              </w:rPr>
              <w:t>1</w:t>
            </w:r>
            <w:r w:rsidRPr="00AE1B77">
              <w:rPr>
                <w:szCs w:val="24"/>
              </w:rPr>
              <w:t>–1.5</w:t>
            </w:r>
            <w:r w:rsidRPr="00AE1B77">
              <w:rPr>
                <w:rFonts w:hint="eastAsia"/>
                <w:szCs w:val="24"/>
                <w:lang w:eastAsia="zh-CN"/>
              </w:rPr>
              <w:t>6</w:t>
            </w:r>
            <w:r w:rsidRPr="00AE1B77">
              <w:rPr>
                <w:szCs w:val="24"/>
              </w:rPr>
              <w:t>]</w:t>
            </w:r>
            <w:r w:rsidRPr="00AE1B77">
              <w:rPr>
                <w:rFonts w:hint="eastAsia"/>
                <w:szCs w:val="24"/>
                <w:lang w:eastAsia="zh-CN"/>
              </w:rPr>
              <w:t xml:space="preserve"> </w:t>
            </w:r>
            <w:r w:rsidRPr="00AE1B77">
              <w:rPr>
                <w:szCs w:val="24"/>
                <w:vertAlign w:val="superscript"/>
              </w:rPr>
              <w:t>***</w:t>
            </w:r>
          </w:p>
        </w:tc>
        <w:tc>
          <w:tcPr>
            <w:tcW w:w="1135" w:type="dxa"/>
            <w:tcBorders>
              <w:top w:val="nil"/>
              <w:left w:val="nil"/>
              <w:bottom w:val="nil"/>
              <w:right w:val="nil"/>
            </w:tcBorders>
          </w:tcPr>
          <w:p w14:paraId="03B85085" w14:textId="77777777" w:rsidR="00DC36B6" w:rsidRPr="00AE1B77" w:rsidRDefault="00DC36B6" w:rsidP="002E153F">
            <w:pPr>
              <w:spacing w:line="276" w:lineRule="auto"/>
              <w:rPr>
                <w:szCs w:val="24"/>
              </w:rPr>
            </w:pPr>
          </w:p>
        </w:tc>
        <w:tc>
          <w:tcPr>
            <w:tcW w:w="2126" w:type="dxa"/>
            <w:tcBorders>
              <w:top w:val="nil"/>
              <w:left w:val="nil"/>
              <w:bottom w:val="nil"/>
              <w:right w:val="nil"/>
            </w:tcBorders>
          </w:tcPr>
          <w:p w14:paraId="6885988F" w14:textId="2BD77536" w:rsidR="00DC36B6" w:rsidRPr="00AE1B77" w:rsidRDefault="00DC36B6" w:rsidP="002E153F">
            <w:pPr>
              <w:spacing w:line="276" w:lineRule="auto"/>
              <w:rPr>
                <w:szCs w:val="24"/>
              </w:rPr>
            </w:pPr>
          </w:p>
        </w:tc>
      </w:tr>
      <w:tr w:rsidR="005310C4" w:rsidRPr="00AE1B77" w14:paraId="3B950FD5" w14:textId="77777777" w:rsidTr="00A340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trPr>
        <w:tc>
          <w:tcPr>
            <w:tcW w:w="3119" w:type="dxa"/>
            <w:tcBorders>
              <w:top w:val="nil"/>
              <w:left w:val="nil"/>
              <w:bottom w:val="nil"/>
              <w:right w:val="nil"/>
            </w:tcBorders>
          </w:tcPr>
          <w:p w14:paraId="61E1E5F5" w14:textId="7E184F06" w:rsidR="005310C4" w:rsidRPr="00AE1B77" w:rsidRDefault="008C4967" w:rsidP="005310C4">
            <w:pPr>
              <w:spacing w:line="276" w:lineRule="auto"/>
              <w:rPr>
                <w:szCs w:val="24"/>
                <w:lang w:eastAsia="zh-CN"/>
              </w:rPr>
            </w:pPr>
            <w:r w:rsidRPr="00AE1B77">
              <w:rPr>
                <w:szCs w:val="24"/>
              </w:rPr>
              <w:t>Accounting for death as a competing risk</w:t>
            </w:r>
          </w:p>
        </w:tc>
        <w:tc>
          <w:tcPr>
            <w:tcW w:w="1276" w:type="dxa"/>
            <w:tcBorders>
              <w:top w:val="nil"/>
              <w:left w:val="nil"/>
              <w:bottom w:val="nil"/>
              <w:right w:val="nil"/>
            </w:tcBorders>
            <w:vAlign w:val="center"/>
          </w:tcPr>
          <w:p w14:paraId="323FDD6B" w14:textId="4598794E" w:rsidR="005310C4" w:rsidRPr="00AE1B77" w:rsidRDefault="005310C4" w:rsidP="005310C4">
            <w:pPr>
              <w:spacing w:line="276" w:lineRule="auto"/>
              <w:rPr>
                <w:szCs w:val="24"/>
              </w:rPr>
            </w:pPr>
            <w:r w:rsidRPr="00AE1B77">
              <w:rPr>
                <w:rFonts w:hint="eastAsia"/>
                <w:szCs w:val="24"/>
                <w:lang w:eastAsia="zh-CN"/>
              </w:rPr>
              <w:t>704/6,999</w:t>
            </w:r>
          </w:p>
        </w:tc>
        <w:tc>
          <w:tcPr>
            <w:tcW w:w="2267" w:type="dxa"/>
            <w:tcBorders>
              <w:top w:val="nil"/>
              <w:left w:val="nil"/>
              <w:bottom w:val="nil"/>
              <w:right w:val="nil"/>
            </w:tcBorders>
            <w:vAlign w:val="center"/>
          </w:tcPr>
          <w:p w14:paraId="571E1D8C" w14:textId="6366B472" w:rsidR="005310C4" w:rsidRPr="00AE1B77" w:rsidRDefault="005310C4" w:rsidP="005310C4">
            <w:pPr>
              <w:spacing w:line="276" w:lineRule="auto"/>
              <w:rPr>
                <w:szCs w:val="24"/>
                <w:lang w:eastAsia="zh-CN"/>
              </w:rPr>
            </w:pPr>
            <w:r w:rsidRPr="00AE1B77">
              <w:rPr>
                <w:rFonts w:hint="eastAsia"/>
                <w:szCs w:val="24"/>
                <w:lang w:eastAsia="zh-CN"/>
              </w:rPr>
              <w:t>1.44 [1.27</w:t>
            </w:r>
            <w:r w:rsidRPr="00AE1B77">
              <w:rPr>
                <w:szCs w:val="24"/>
              </w:rPr>
              <w:t>–</w:t>
            </w:r>
            <w:r w:rsidRPr="00AE1B77">
              <w:rPr>
                <w:rFonts w:hint="eastAsia"/>
                <w:szCs w:val="24"/>
                <w:lang w:eastAsia="zh-CN"/>
              </w:rPr>
              <w:t xml:space="preserve">1.63] </w:t>
            </w:r>
            <w:r w:rsidRPr="00AE1B77">
              <w:rPr>
                <w:szCs w:val="24"/>
                <w:vertAlign w:val="superscript"/>
              </w:rPr>
              <w:t>***</w:t>
            </w:r>
          </w:p>
        </w:tc>
        <w:tc>
          <w:tcPr>
            <w:tcW w:w="1135" w:type="dxa"/>
            <w:tcBorders>
              <w:top w:val="nil"/>
              <w:left w:val="nil"/>
              <w:bottom w:val="nil"/>
              <w:right w:val="nil"/>
            </w:tcBorders>
          </w:tcPr>
          <w:p w14:paraId="39606F3B" w14:textId="77777777" w:rsidR="005310C4" w:rsidRPr="00AE1B77" w:rsidRDefault="005310C4" w:rsidP="005310C4">
            <w:pPr>
              <w:spacing w:line="276" w:lineRule="auto"/>
              <w:rPr>
                <w:szCs w:val="24"/>
              </w:rPr>
            </w:pPr>
          </w:p>
        </w:tc>
        <w:tc>
          <w:tcPr>
            <w:tcW w:w="2126" w:type="dxa"/>
            <w:tcBorders>
              <w:top w:val="nil"/>
              <w:left w:val="nil"/>
              <w:bottom w:val="nil"/>
              <w:right w:val="nil"/>
            </w:tcBorders>
          </w:tcPr>
          <w:p w14:paraId="43980F70" w14:textId="77777777" w:rsidR="005310C4" w:rsidRPr="00AE1B77" w:rsidRDefault="005310C4" w:rsidP="005310C4">
            <w:pPr>
              <w:spacing w:line="276" w:lineRule="auto"/>
              <w:rPr>
                <w:szCs w:val="24"/>
              </w:rPr>
            </w:pPr>
          </w:p>
        </w:tc>
      </w:tr>
      <w:tr w:rsidR="005310C4" w:rsidRPr="00AE1B77" w14:paraId="41A5EA86" w14:textId="683A9451" w:rsidTr="00A340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trPr>
        <w:tc>
          <w:tcPr>
            <w:tcW w:w="3119" w:type="dxa"/>
            <w:tcBorders>
              <w:top w:val="nil"/>
              <w:left w:val="nil"/>
              <w:bottom w:val="nil"/>
              <w:right w:val="nil"/>
            </w:tcBorders>
            <w:vAlign w:val="center"/>
          </w:tcPr>
          <w:p w14:paraId="516ACA97" w14:textId="2950A084" w:rsidR="005310C4" w:rsidRPr="00AE1B77" w:rsidRDefault="005310C4" w:rsidP="005310C4">
            <w:pPr>
              <w:spacing w:line="276" w:lineRule="auto"/>
              <w:rPr>
                <w:szCs w:val="24"/>
                <w:lang w:eastAsia="zh-CN"/>
              </w:rPr>
            </w:pPr>
            <w:r w:rsidRPr="00AE1B77">
              <w:rPr>
                <w:szCs w:val="24"/>
              </w:rPr>
              <w:t>Alternative adjustment</w:t>
            </w:r>
          </w:p>
        </w:tc>
        <w:tc>
          <w:tcPr>
            <w:tcW w:w="1276" w:type="dxa"/>
            <w:tcBorders>
              <w:top w:val="nil"/>
              <w:left w:val="nil"/>
              <w:bottom w:val="nil"/>
              <w:right w:val="nil"/>
            </w:tcBorders>
            <w:vAlign w:val="center"/>
          </w:tcPr>
          <w:p w14:paraId="08EAEE3B" w14:textId="77777777" w:rsidR="005310C4" w:rsidRPr="00AE1B77" w:rsidRDefault="005310C4" w:rsidP="005310C4">
            <w:pPr>
              <w:spacing w:line="276" w:lineRule="auto"/>
              <w:rPr>
                <w:szCs w:val="24"/>
              </w:rPr>
            </w:pPr>
          </w:p>
        </w:tc>
        <w:tc>
          <w:tcPr>
            <w:tcW w:w="2267" w:type="dxa"/>
            <w:tcBorders>
              <w:top w:val="nil"/>
              <w:left w:val="nil"/>
              <w:bottom w:val="nil"/>
              <w:right w:val="nil"/>
            </w:tcBorders>
            <w:vAlign w:val="center"/>
          </w:tcPr>
          <w:p w14:paraId="37C20C13" w14:textId="77777777" w:rsidR="005310C4" w:rsidRPr="00AE1B77" w:rsidRDefault="005310C4" w:rsidP="005310C4">
            <w:pPr>
              <w:spacing w:line="276" w:lineRule="auto"/>
              <w:rPr>
                <w:szCs w:val="24"/>
              </w:rPr>
            </w:pPr>
          </w:p>
        </w:tc>
        <w:tc>
          <w:tcPr>
            <w:tcW w:w="1135" w:type="dxa"/>
            <w:tcBorders>
              <w:top w:val="nil"/>
              <w:left w:val="nil"/>
              <w:bottom w:val="nil"/>
              <w:right w:val="nil"/>
            </w:tcBorders>
          </w:tcPr>
          <w:p w14:paraId="152AF3CB" w14:textId="77777777" w:rsidR="005310C4" w:rsidRPr="00AE1B77" w:rsidRDefault="005310C4" w:rsidP="005310C4">
            <w:pPr>
              <w:spacing w:line="276" w:lineRule="auto"/>
              <w:rPr>
                <w:szCs w:val="24"/>
              </w:rPr>
            </w:pPr>
          </w:p>
        </w:tc>
        <w:tc>
          <w:tcPr>
            <w:tcW w:w="2126" w:type="dxa"/>
            <w:tcBorders>
              <w:top w:val="nil"/>
              <w:left w:val="nil"/>
              <w:bottom w:val="nil"/>
              <w:right w:val="nil"/>
            </w:tcBorders>
          </w:tcPr>
          <w:p w14:paraId="2A58D69F" w14:textId="64686D03" w:rsidR="005310C4" w:rsidRPr="00AE1B77" w:rsidRDefault="005310C4" w:rsidP="005310C4">
            <w:pPr>
              <w:spacing w:line="276" w:lineRule="auto"/>
              <w:rPr>
                <w:szCs w:val="24"/>
              </w:rPr>
            </w:pPr>
          </w:p>
        </w:tc>
      </w:tr>
      <w:tr w:rsidR="00C665C9" w:rsidRPr="00AE1B77" w14:paraId="0D6D2108" w14:textId="77777777" w:rsidTr="00875D27">
        <w:trPr>
          <w:trHeight w:val="317"/>
        </w:trPr>
        <w:tc>
          <w:tcPr>
            <w:tcW w:w="3119" w:type="dxa"/>
            <w:tcBorders>
              <w:top w:val="nil"/>
              <w:left w:val="nil"/>
              <w:bottom w:val="nil"/>
              <w:right w:val="nil"/>
            </w:tcBorders>
            <w:vAlign w:val="center"/>
          </w:tcPr>
          <w:p w14:paraId="335BC233" w14:textId="0E6E0D7F" w:rsidR="00C665C9" w:rsidRPr="00AE1B77" w:rsidRDefault="00C665C9" w:rsidP="00C665C9">
            <w:pPr>
              <w:spacing w:line="276" w:lineRule="auto"/>
              <w:rPr>
                <w:szCs w:val="24"/>
              </w:rPr>
            </w:pPr>
            <w:r w:rsidRPr="00AE1B77">
              <w:rPr>
                <w:szCs w:val="24"/>
              </w:rPr>
              <w:t xml:space="preserve">     + WHR</w:t>
            </w:r>
            <w:r w:rsidRPr="00AE1B77">
              <w:rPr>
                <w:szCs w:val="24"/>
                <w:vertAlign w:val="superscript"/>
              </w:rPr>
              <w:t xml:space="preserve"> a</w:t>
            </w:r>
          </w:p>
        </w:tc>
        <w:tc>
          <w:tcPr>
            <w:tcW w:w="1276" w:type="dxa"/>
            <w:tcBorders>
              <w:top w:val="nil"/>
              <w:left w:val="nil"/>
              <w:bottom w:val="nil"/>
              <w:right w:val="nil"/>
            </w:tcBorders>
            <w:vAlign w:val="center"/>
          </w:tcPr>
          <w:p w14:paraId="6235DE4A" w14:textId="028F9DAD" w:rsidR="00C665C9" w:rsidRPr="00AE1B77" w:rsidRDefault="00C665C9" w:rsidP="00C665C9">
            <w:pPr>
              <w:spacing w:line="276" w:lineRule="auto"/>
              <w:rPr>
                <w:szCs w:val="24"/>
              </w:rPr>
            </w:pPr>
            <w:r w:rsidRPr="00AE1B77">
              <w:rPr>
                <w:szCs w:val="24"/>
              </w:rPr>
              <w:t>707/7,005</w:t>
            </w:r>
          </w:p>
        </w:tc>
        <w:tc>
          <w:tcPr>
            <w:tcW w:w="2267" w:type="dxa"/>
            <w:tcBorders>
              <w:top w:val="nil"/>
              <w:left w:val="nil"/>
              <w:bottom w:val="nil"/>
              <w:right w:val="nil"/>
            </w:tcBorders>
            <w:vAlign w:val="bottom"/>
          </w:tcPr>
          <w:p w14:paraId="479DACD3" w14:textId="5AA0B9A8" w:rsidR="00C665C9" w:rsidRPr="00AE1B77" w:rsidRDefault="00C665C9" w:rsidP="00C665C9">
            <w:pPr>
              <w:spacing w:line="276" w:lineRule="auto"/>
              <w:rPr>
                <w:szCs w:val="24"/>
              </w:rPr>
            </w:pPr>
            <w:r w:rsidRPr="00AE1B77">
              <w:rPr>
                <w:rFonts w:eastAsia="Times New Roman"/>
                <w:color w:val="000000"/>
                <w:szCs w:val="24"/>
              </w:rPr>
              <w:t>1.33 [1.18–1.49]</w:t>
            </w:r>
            <w:r w:rsidRPr="00AE1B77">
              <w:rPr>
                <w:color w:val="000000"/>
                <w:szCs w:val="24"/>
                <w:vertAlign w:val="superscript"/>
              </w:rPr>
              <w:t xml:space="preserve"> ***</w:t>
            </w:r>
          </w:p>
        </w:tc>
        <w:tc>
          <w:tcPr>
            <w:tcW w:w="1135" w:type="dxa"/>
            <w:tcBorders>
              <w:top w:val="nil"/>
              <w:left w:val="nil"/>
              <w:bottom w:val="nil"/>
              <w:right w:val="nil"/>
            </w:tcBorders>
            <w:vAlign w:val="center"/>
          </w:tcPr>
          <w:p w14:paraId="06FC02BB" w14:textId="7340F5C2" w:rsidR="00C665C9" w:rsidRPr="00AE1B77" w:rsidRDefault="00533E86" w:rsidP="00C665C9">
            <w:pPr>
              <w:spacing w:line="276" w:lineRule="auto"/>
              <w:rPr>
                <w:szCs w:val="24"/>
              </w:rPr>
            </w:pPr>
            <w:r w:rsidRPr="00AE1B77">
              <w:rPr>
                <w:szCs w:val="24"/>
              </w:rPr>
              <w:t>251/626</w:t>
            </w:r>
          </w:p>
        </w:tc>
        <w:tc>
          <w:tcPr>
            <w:tcW w:w="2126" w:type="dxa"/>
            <w:tcBorders>
              <w:top w:val="nil"/>
              <w:left w:val="nil"/>
              <w:bottom w:val="nil"/>
              <w:right w:val="nil"/>
            </w:tcBorders>
            <w:vAlign w:val="bottom"/>
          </w:tcPr>
          <w:p w14:paraId="0D017EE0" w14:textId="2F3DF69B" w:rsidR="00C665C9" w:rsidRPr="00AE1B77" w:rsidRDefault="00533E86" w:rsidP="00C665C9">
            <w:pPr>
              <w:spacing w:line="276" w:lineRule="auto"/>
              <w:rPr>
                <w:szCs w:val="24"/>
                <w:vertAlign w:val="superscript"/>
                <w:lang w:eastAsia="zh-CN"/>
              </w:rPr>
            </w:pPr>
            <w:r w:rsidRPr="00AE1B77">
              <w:rPr>
                <w:szCs w:val="24"/>
              </w:rPr>
              <w:t>1.32 [1.06-1.64]</w:t>
            </w:r>
            <w:r w:rsidRPr="00AE1B77">
              <w:rPr>
                <w:szCs w:val="24"/>
                <w:vertAlign w:val="superscript"/>
              </w:rPr>
              <w:t xml:space="preserve"> **</w:t>
            </w:r>
          </w:p>
        </w:tc>
      </w:tr>
      <w:tr w:rsidR="00C665C9" w:rsidRPr="00AE1B77" w14:paraId="369FC897" w14:textId="2D2E5A85" w:rsidTr="00A340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trPr>
        <w:tc>
          <w:tcPr>
            <w:tcW w:w="3119" w:type="dxa"/>
            <w:tcBorders>
              <w:top w:val="nil"/>
              <w:left w:val="nil"/>
              <w:bottom w:val="nil"/>
              <w:right w:val="nil"/>
            </w:tcBorders>
            <w:vAlign w:val="center"/>
          </w:tcPr>
          <w:p w14:paraId="5132248D" w14:textId="152AA180" w:rsidR="00C665C9" w:rsidRPr="00AE1B77" w:rsidRDefault="00C665C9" w:rsidP="00C665C9">
            <w:pPr>
              <w:spacing w:line="276" w:lineRule="auto"/>
              <w:rPr>
                <w:szCs w:val="24"/>
                <w:vertAlign w:val="superscript"/>
                <w:lang w:eastAsia="zh-CN"/>
              </w:rPr>
            </w:pPr>
            <w:r w:rsidRPr="00AE1B77">
              <w:rPr>
                <w:szCs w:val="24"/>
              </w:rPr>
              <w:t xml:space="preserve">     + </w:t>
            </w:r>
            <w:r w:rsidRPr="00AE1B77">
              <w:rPr>
                <w:rFonts w:hint="eastAsia"/>
                <w:szCs w:val="24"/>
                <w:lang w:eastAsia="zh-CN"/>
              </w:rPr>
              <w:t>BMI</w:t>
            </w:r>
            <w:r w:rsidRPr="00AE1B77">
              <w:rPr>
                <w:rFonts w:hint="eastAsia"/>
                <w:szCs w:val="24"/>
                <w:vertAlign w:val="superscript"/>
                <w:lang w:eastAsia="zh-CN"/>
              </w:rPr>
              <w:t xml:space="preserve"> a</w:t>
            </w:r>
          </w:p>
        </w:tc>
        <w:tc>
          <w:tcPr>
            <w:tcW w:w="1276" w:type="dxa"/>
            <w:tcBorders>
              <w:top w:val="nil"/>
              <w:left w:val="nil"/>
              <w:bottom w:val="nil"/>
              <w:right w:val="nil"/>
            </w:tcBorders>
            <w:vAlign w:val="center"/>
          </w:tcPr>
          <w:p w14:paraId="0BB1216C" w14:textId="6AF46916" w:rsidR="00C665C9" w:rsidRPr="00AE1B77" w:rsidRDefault="00C665C9" w:rsidP="00C665C9">
            <w:pPr>
              <w:spacing w:line="276" w:lineRule="auto"/>
              <w:rPr>
                <w:szCs w:val="24"/>
                <w:lang w:eastAsia="zh-CN"/>
              </w:rPr>
            </w:pPr>
            <w:r w:rsidRPr="00AE1B77">
              <w:rPr>
                <w:rFonts w:hint="eastAsia"/>
                <w:szCs w:val="24"/>
                <w:lang w:eastAsia="zh-CN"/>
              </w:rPr>
              <w:t>704/6,999</w:t>
            </w:r>
          </w:p>
        </w:tc>
        <w:tc>
          <w:tcPr>
            <w:tcW w:w="2267" w:type="dxa"/>
            <w:tcBorders>
              <w:top w:val="nil"/>
              <w:left w:val="nil"/>
              <w:bottom w:val="nil"/>
              <w:right w:val="nil"/>
            </w:tcBorders>
            <w:vAlign w:val="bottom"/>
          </w:tcPr>
          <w:p w14:paraId="255BEACD" w14:textId="5931141B" w:rsidR="00C665C9" w:rsidRPr="00AE1B77" w:rsidRDefault="00C665C9" w:rsidP="00C665C9">
            <w:pPr>
              <w:spacing w:line="276" w:lineRule="auto"/>
              <w:rPr>
                <w:szCs w:val="24"/>
              </w:rPr>
            </w:pPr>
            <w:r w:rsidRPr="00AE1B77">
              <w:rPr>
                <w:rFonts w:eastAsia="Times New Roman"/>
                <w:color w:val="000000"/>
                <w:szCs w:val="24"/>
              </w:rPr>
              <w:t>1.3</w:t>
            </w:r>
            <w:r w:rsidRPr="00AE1B77">
              <w:rPr>
                <w:rFonts w:eastAsiaTheme="minorEastAsia" w:hint="eastAsia"/>
                <w:color w:val="000000"/>
                <w:szCs w:val="24"/>
                <w:lang w:eastAsia="zh-CN"/>
              </w:rPr>
              <w:t>0</w:t>
            </w:r>
            <w:r w:rsidRPr="00AE1B77">
              <w:rPr>
                <w:rFonts w:eastAsia="Times New Roman"/>
                <w:color w:val="000000"/>
                <w:szCs w:val="24"/>
              </w:rPr>
              <w:t xml:space="preserve"> [1.1</w:t>
            </w:r>
            <w:r w:rsidRPr="00AE1B77">
              <w:rPr>
                <w:rFonts w:eastAsiaTheme="minorEastAsia" w:hint="eastAsia"/>
                <w:color w:val="000000"/>
                <w:szCs w:val="24"/>
                <w:lang w:eastAsia="zh-CN"/>
              </w:rPr>
              <w:t>5</w:t>
            </w:r>
            <w:r w:rsidRPr="00AE1B77">
              <w:rPr>
                <w:rFonts w:eastAsia="Times New Roman"/>
                <w:color w:val="000000"/>
                <w:szCs w:val="24"/>
              </w:rPr>
              <w:t>–1.4</w:t>
            </w:r>
            <w:r w:rsidRPr="00AE1B77">
              <w:rPr>
                <w:rFonts w:eastAsiaTheme="minorEastAsia" w:hint="eastAsia"/>
                <w:color w:val="000000"/>
                <w:szCs w:val="24"/>
                <w:lang w:eastAsia="zh-CN"/>
              </w:rPr>
              <w:t>7</w:t>
            </w:r>
            <w:r w:rsidRPr="00AE1B77">
              <w:rPr>
                <w:rFonts w:eastAsia="Times New Roman"/>
                <w:color w:val="000000"/>
                <w:szCs w:val="24"/>
              </w:rPr>
              <w:t>]</w:t>
            </w:r>
            <w:r w:rsidRPr="00AE1B77">
              <w:rPr>
                <w:color w:val="000000"/>
                <w:szCs w:val="24"/>
                <w:vertAlign w:val="superscript"/>
              </w:rPr>
              <w:t xml:space="preserve"> ***</w:t>
            </w:r>
          </w:p>
        </w:tc>
        <w:tc>
          <w:tcPr>
            <w:tcW w:w="1135" w:type="dxa"/>
            <w:tcBorders>
              <w:top w:val="nil"/>
              <w:left w:val="nil"/>
              <w:bottom w:val="nil"/>
              <w:right w:val="nil"/>
            </w:tcBorders>
            <w:vAlign w:val="center"/>
          </w:tcPr>
          <w:p w14:paraId="42878790" w14:textId="55816176" w:rsidR="00C665C9" w:rsidRPr="00AE1B77" w:rsidRDefault="00C665C9" w:rsidP="00C665C9">
            <w:pPr>
              <w:spacing w:line="276" w:lineRule="auto"/>
              <w:rPr>
                <w:rFonts w:eastAsia="Times New Roman"/>
                <w:color w:val="000000"/>
                <w:szCs w:val="24"/>
              </w:rPr>
            </w:pPr>
            <w:r w:rsidRPr="00AE1B77">
              <w:rPr>
                <w:szCs w:val="24"/>
                <w:lang w:eastAsia="zh-CN"/>
              </w:rPr>
              <w:t>251/626</w:t>
            </w:r>
          </w:p>
        </w:tc>
        <w:tc>
          <w:tcPr>
            <w:tcW w:w="2126" w:type="dxa"/>
            <w:tcBorders>
              <w:top w:val="nil"/>
              <w:left w:val="nil"/>
              <w:bottom w:val="nil"/>
              <w:right w:val="nil"/>
            </w:tcBorders>
            <w:vAlign w:val="bottom"/>
          </w:tcPr>
          <w:p w14:paraId="6653621A" w14:textId="5F84D118" w:rsidR="00C665C9" w:rsidRPr="00AE1B77" w:rsidRDefault="00C665C9" w:rsidP="00C665C9">
            <w:pPr>
              <w:spacing w:line="276" w:lineRule="auto"/>
              <w:rPr>
                <w:rFonts w:eastAsia="Times New Roman"/>
                <w:color w:val="000000"/>
                <w:szCs w:val="24"/>
              </w:rPr>
            </w:pPr>
            <w:r w:rsidRPr="00AE1B77">
              <w:rPr>
                <w:szCs w:val="24"/>
              </w:rPr>
              <w:t>1.31 [1.05–1.65]</w:t>
            </w:r>
            <w:r w:rsidRPr="00AE1B77">
              <w:rPr>
                <w:szCs w:val="24"/>
                <w:vertAlign w:val="superscript"/>
              </w:rPr>
              <w:t xml:space="preserve"> **</w:t>
            </w:r>
          </w:p>
        </w:tc>
      </w:tr>
      <w:tr w:rsidR="00C665C9" w:rsidRPr="00AE1B77" w14:paraId="65131856" w14:textId="27E76BB8" w:rsidTr="00A340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trPr>
        <w:tc>
          <w:tcPr>
            <w:tcW w:w="3119" w:type="dxa"/>
            <w:tcBorders>
              <w:top w:val="nil"/>
              <w:left w:val="nil"/>
              <w:bottom w:val="nil"/>
              <w:right w:val="nil"/>
            </w:tcBorders>
            <w:vAlign w:val="center"/>
          </w:tcPr>
          <w:p w14:paraId="0866A7CE" w14:textId="1F827229" w:rsidR="00C665C9" w:rsidRPr="00AE1B77" w:rsidRDefault="00C665C9" w:rsidP="00C665C9">
            <w:pPr>
              <w:spacing w:line="276" w:lineRule="auto"/>
              <w:rPr>
                <w:szCs w:val="24"/>
                <w:lang w:eastAsia="zh-CN"/>
              </w:rPr>
            </w:pPr>
            <w:r w:rsidRPr="00AE1B77">
              <w:rPr>
                <w:szCs w:val="24"/>
              </w:rPr>
              <w:t xml:space="preserve">     + </w:t>
            </w:r>
            <w:r w:rsidRPr="00AE1B77">
              <w:rPr>
                <w:rFonts w:hint="eastAsia"/>
                <w:szCs w:val="24"/>
                <w:lang w:eastAsia="zh-CN"/>
              </w:rPr>
              <w:t>BFP</w:t>
            </w:r>
            <w:r w:rsidRPr="00AE1B77">
              <w:rPr>
                <w:rFonts w:hint="eastAsia"/>
                <w:szCs w:val="24"/>
                <w:vertAlign w:val="superscript"/>
                <w:lang w:eastAsia="zh-CN"/>
              </w:rPr>
              <w:t xml:space="preserve"> a</w:t>
            </w:r>
          </w:p>
        </w:tc>
        <w:tc>
          <w:tcPr>
            <w:tcW w:w="1276" w:type="dxa"/>
            <w:tcBorders>
              <w:top w:val="nil"/>
              <w:left w:val="nil"/>
              <w:bottom w:val="nil"/>
              <w:right w:val="nil"/>
            </w:tcBorders>
            <w:vAlign w:val="center"/>
          </w:tcPr>
          <w:p w14:paraId="65403538" w14:textId="45E00266" w:rsidR="00C665C9" w:rsidRPr="00AE1B77" w:rsidRDefault="00C665C9" w:rsidP="00C665C9">
            <w:pPr>
              <w:spacing w:line="276" w:lineRule="auto"/>
              <w:rPr>
                <w:szCs w:val="24"/>
              </w:rPr>
            </w:pPr>
            <w:r w:rsidRPr="00AE1B77">
              <w:rPr>
                <w:rFonts w:hint="eastAsia"/>
                <w:szCs w:val="24"/>
                <w:lang w:eastAsia="zh-CN"/>
              </w:rPr>
              <w:t>704/6,999</w:t>
            </w:r>
          </w:p>
        </w:tc>
        <w:tc>
          <w:tcPr>
            <w:tcW w:w="2267" w:type="dxa"/>
            <w:tcBorders>
              <w:top w:val="nil"/>
              <w:left w:val="nil"/>
              <w:bottom w:val="nil"/>
              <w:right w:val="nil"/>
            </w:tcBorders>
          </w:tcPr>
          <w:p w14:paraId="6B4685B3" w14:textId="3786CE9F" w:rsidR="00C665C9" w:rsidRPr="00AE1B77" w:rsidRDefault="00C665C9" w:rsidP="00C665C9">
            <w:pPr>
              <w:spacing w:line="276" w:lineRule="auto"/>
              <w:rPr>
                <w:szCs w:val="24"/>
              </w:rPr>
            </w:pPr>
            <w:r w:rsidRPr="00AE1B77">
              <w:rPr>
                <w:color w:val="000000"/>
                <w:szCs w:val="24"/>
              </w:rPr>
              <w:t>1.6</w:t>
            </w:r>
            <w:r w:rsidRPr="00AE1B77">
              <w:rPr>
                <w:rFonts w:hint="eastAsia"/>
                <w:color w:val="000000"/>
                <w:szCs w:val="24"/>
                <w:lang w:eastAsia="zh-CN"/>
              </w:rPr>
              <w:t>2</w:t>
            </w:r>
            <w:r w:rsidRPr="00AE1B77">
              <w:rPr>
                <w:color w:val="000000"/>
                <w:szCs w:val="24"/>
              </w:rPr>
              <w:t xml:space="preserve"> [1.4</w:t>
            </w:r>
            <w:r w:rsidRPr="00AE1B77">
              <w:rPr>
                <w:rFonts w:hint="eastAsia"/>
                <w:color w:val="000000"/>
                <w:szCs w:val="24"/>
                <w:lang w:eastAsia="zh-CN"/>
              </w:rPr>
              <w:t>3</w:t>
            </w:r>
            <w:r w:rsidRPr="00AE1B77">
              <w:rPr>
                <w:color w:val="000000"/>
                <w:szCs w:val="24"/>
              </w:rPr>
              <w:t>–1.8</w:t>
            </w:r>
            <w:r w:rsidRPr="00AE1B77">
              <w:rPr>
                <w:rFonts w:hint="eastAsia"/>
                <w:color w:val="000000"/>
                <w:szCs w:val="24"/>
                <w:lang w:eastAsia="zh-CN"/>
              </w:rPr>
              <w:t>4</w:t>
            </w:r>
            <w:r w:rsidRPr="00AE1B77">
              <w:rPr>
                <w:color w:val="000000"/>
                <w:szCs w:val="24"/>
              </w:rPr>
              <w:t>]</w:t>
            </w:r>
            <w:r w:rsidRPr="00AE1B77">
              <w:rPr>
                <w:color w:val="000000"/>
                <w:szCs w:val="24"/>
                <w:vertAlign w:val="superscript"/>
              </w:rPr>
              <w:t xml:space="preserve"> ***</w:t>
            </w:r>
          </w:p>
        </w:tc>
        <w:tc>
          <w:tcPr>
            <w:tcW w:w="1135" w:type="dxa"/>
            <w:tcBorders>
              <w:top w:val="nil"/>
              <w:left w:val="nil"/>
              <w:bottom w:val="nil"/>
              <w:right w:val="nil"/>
            </w:tcBorders>
            <w:vAlign w:val="center"/>
          </w:tcPr>
          <w:p w14:paraId="6276517D" w14:textId="05566EC6" w:rsidR="00C665C9" w:rsidRPr="00AE1B77" w:rsidRDefault="00C665C9" w:rsidP="00C665C9">
            <w:pPr>
              <w:spacing w:line="276" w:lineRule="auto"/>
              <w:rPr>
                <w:color w:val="000000"/>
                <w:szCs w:val="24"/>
              </w:rPr>
            </w:pPr>
            <w:r w:rsidRPr="00AE1B77">
              <w:rPr>
                <w:szCs w:val="24"/>
                <w:lang w:eastAsia="zh-CN"/>
              </w:rPr>
              <w:t>251/626</w:t>
            </w:r>
          </w:p>
        </w:tc>
        <w:tc>
          <w:tcPr>
            <w:tcW w:w="2126" w:type="dxa"/>
            <w:tcBorders>
              <w:top w:val="nil"/>
              <w:left w:val="nil"/>
              <w:bottom w:val="nil"/>
              <w:right w:val="nil"/>
            </w:tcBorders>
          </w:tcPr>
          <w:p w14:paraId="741C3760" w14:textId="5FE4485E" w:rsidR="00C665C9" w:rsidRPr="00AE1B77" w:rsidRDefault="00C665C9" w:rsidP="00C665C9">
            <w:pPr>
              <w:spacing w:line="276" w:lineRule="auto"/>
              <w:rPr>
                <w:color w:val="000000"/>
                <w:szCs w:val="24"/>
              </w:rPr>
            </w:pPr>
            <w:r w:rsidRPr="00AE1B77">
              <w:rPr>
                <w:szCs w:val="24"/>
              </w:rPr>
              <w:t>1.40 [1.10–1.77]</w:t>
            </w:r>
            <w:r w:rsidRPr="00AE1B77">
              <w:rPr>
                <w:szCs w:val="24"/>
                <w:vertAlign w:val="superscript"/>
              </w:rPr>
              <w:t xml:space="preserve"> **</w:t>
            </w:r>
          </w:p>
        </w:tc>
      </w:tr>
      <w:tr w:rsidR="00C665C9" w:rsidRPr="00AE1B77" w14:paraId="21DEF652" w14:textId="79854D4A" w:rsidTr="00A340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trPr>
        <w:tc>
          <w:tcPr>
            <w:tcW w:w="3119" w:type="dxa"/>
            <w:tcBorders>
              <w:top w:val="nil"/>
              <w:left w:val="nil"/>
              <w:bottom w:val="nil"/>
              <w:right w:val="nil"/>
            </w:tcBorders>
          </w:tcPr>
          <w:p w14:paraId="1A5A1B75" w14:textId="6A624D62" w:rsidR="00C665C9" w:rsidRPr="00AE1B77" w:rsidRDefault="00C665C9" w:rsidP="00C665C9">
            <w:pPr>
              <w:spacing w:line="276" w:lineRule="auto"/>
              <w:rPr>
                <w:szCs w:val="24"/>
                <w:lang w:eastAsia="zh-CN"/>
              </w:rPr>
            </w:pPr>
            <w:r w:rsidRPr="00AE1B77">
              <w:rPr>
                <w:szCs w:val="24"/>
                <w:lang w:val="en-GB"/>
              </w:rPr>
              <w:t xml:space="preserve">     + </w:t>
            </w:r>
            <w:r w:rsidRPr="00AE1B77">
              <w:rPr>
                <w:rFonts w:hint="eastAsia"/>
                <w:szCs w:val="24"/>
                <w:lang w:val="en-GB" w:eastAsia="zh-CN"/>
              </w:rPr>
              <w:t>FFM</w:t>
            </w:r>
            <w:r w:rsidRPr="00AE1B77">
              <w:rPr>
                <w:rFonts w:hint="eastAsia"/>
                <w:szCs w:val="24"/>
                <w:vertAlign w:val="superscript"/>
                <w:lang w:eastAsia="zh-CN"/>
              </w:rPr>
              <w:t xml:space="preserve"> a</w:t>
            </w:r>
          </w:p>
        </w:tc>
        <w:tc>
          <w:tcPr>
            <w:tcW w:w="1276" w:type="dxa"/>
            <w:tcBorders>
              <w:top w:val="nil"/>
              <w:left w:val="nil"/>
              <w:bottom w:val="nil"/>
              <w:right w:val="nil"/>
            </w:tcBorders>
            <w:vAlign w:val="center"/>
          </w:tcPr>
          <w:p w14:paraId="0DDC2116" w14:textId="0942C6C2" w:rsidR="00C665C9" w:rsidRPr="00AE1B77" w:rsidRDefault="00C665C9" w:rsidP="00C665C9">
            <w:pPr>
              <w:spacing w:line="276" w:lineRule="auto"/>
              <w:rPr>
                <w:szCs w:val="24"/>
              </w:rPr>
            </w:pPr>
            <w:r w:rsidRPr="00AE1B77">
              <w:rPr>
                <w:rFonts w:hint="eastAsia"/>
                <w:szCs w:val="24"/>
                <w:lang w:eastAsia="zh-CN"/>
              </w:rPr>
              <w:t>704/6,999</w:t>
            </w:r>
          </w:p>
        </w:tc>
        <w:tc>
          <w:tcPr>
            <w:tcW w:w="2267" w:type="dxa"/>
            <w:tcBorders>
              <w:top w:val="nil"/>
              <w:left w:val="nil"/>
              <w:bottom w:val="nil"/>
              <w:right w:val="nil"/>
            </w:tcBorders>
            <w:vAlign w:val="center"/>
          </w:tcPr>
          <w:p w14:paraId="50EE0AB4" w14:textId="4E34CA57" w:rsidR="00C665C9" w:rsidRPr="00AE1B77" w:rsidRDefault="00C665C9" w:rsidP="00C665C9">
            <w:pPr>
              <w:spacing w:line="276" w:lineRule="auto"/>
              <w:rPr>
                <w:szCs w:val="24"/>
                <w:vertAlign w:val="superscript"/>
                <w:lang w:eastAsia="zh-CN"/>
              </w:rPr>
            </w:pPr>
            <w:r w:rsidRPr="00AE1B77">
              <w:rPr>
                <w:szCs w:val="24"/>
              </w:rPr>
              <w:t>1.3</w:t>
            </w:r>
            <w:r w:rsidRPr="00AE1B77">
              <w:rPr>
                <w:rFonts w:hint="eastAsia"/>
                <w:szCs w:val="24"/>
                <w:lang w:eastAsia="zh-CN"/>
              </w:rPr>
              <w:t>3</w:t>
            </w:r>
            <w:r w:rsidRPr="00AE1B77">
              <w:rPr>
                <w:szCs w:val="24"/>
              </w:rPr>
              <w:t xml:space="preserve"> [1.</w:t>
            </w:r>
            <w:r w:rsidRPr="00AE1B77">
              <w:rPr>
                <w:rFonts w:hint="eastAsia"/>
                <w:szCs w:val="24"/>
                <w:lang w:eastAsia="zh-CN"/>
              </w:rPr>
              <w:t>18</w:t>
            </w:r>
            <w:r w:rsidRPr="00AE1B77">
              <w:rPr>
                <w:szCs w:val="24"/>
              </w:rPr>
              <w:t>–1.5</w:t>
            </w:r>
            <w:r w:rsidRPr="00AE1B77">
              <w:rPr>
                <w:rFonts w:hint="eastAsia"/>
                <w:szCs w:val="24"/>
                <w:lang w:eastAsia="zh-CN"/>
              </w:rPr>
              <w:t>0</w:t>
            </w:r>
            <w:r w:rsidRPr="00AE1B77">
              <w:rPr>
                <w:szCs w:val="24"/>
              </w:rPr>
              <w:t>]</w:t>
            </w:r>
            <w:r w:rsidRPr="00AE1B77">
              <w:rPr>
                <w:rFonts w:hint="eastAsia"/>
                <w:szCs w:val="24"/>
                <w:vertAlign w:val="superscript"/>
                <w:lang w:eastAsia="zh-CN"/>
              </w:rPr>
              <w:t xml:space="preserve"> ***</w:t>
            </w:r>
          </w:p>
        </w:tc>
        <w:tc>
          <w:tcPr>
            <w:tcW w:w="1135" w:type="dxa"/>
            <w:tcBorders>
              <w:top w:val="nil"/>
              <w:left w:val="nil"/>
              <w:bottom w:val="nil"/>
              <w:right w:val="nil"/>
            </w:tcBorders>
            <w:vAlign w:val="center"/>
          </w:tcPr>
          <w:p w14:paraId="784402DA" w14:textId="53B91EF4" w:rsidR="00C665C9" w:rsidRPr="00AE1B77" w:rsidRDefault="00C665C9" w:rsidP="00C665C9">
            <w:pPr>
              <w:spacing w:line="276" w:lineRule="auto"/>
              <w:rPr>
                <w:szCs w:val="24"/>
              </w:rPr>
            </w:pPr>
            <w:r w:rsidRPr="00AE1B77">
              <w:rPr>
                <w:szCs w:val="24"/>
                <w:lang w:eastAsia="zh-CN"/>
              </w:rPr>
              <w:t>251/626</w:t>
            </w:r>
          </w:p>
        </w:tc>
        <w:tc>
          <w:tcPr>
            <w:tcW w:w="2126" w:type="dxa"/>
            <w:tcBorders>
              <w:top w:val="nil"/>
              <w:left w:val="nil"/>
              <w:bottom w:val="nil"/>
              <w:right w:val="nil"/>
            </w:tcBorders>
            <w:vAlign w:val="center"/>
          </w:tcPr>
          <w:p w14:paraId="09F313FC" w14:textId="7FE56A8D" w:rsidR="00C665C9" w:rsidRPr="00AE1B77" w:rsidRDefault="00C665C9" w:rsidP="00C665C9">
            <w:pPr>
              <w:spacing w:line="276" w:lineRule="auto"/>
              <w:rPr>
                <w:szCs w:val="24"/>
              </w:rPr>
            </w:pPr>
            <w:r w:rsidRPr="00AE1B77">
              <w:rPr>
                <w:szCs w:val="24"/>
              </w:rPr>
              <w:t>1.33 [1.07–1.65]</w:t>
            </w:r>
            <w:r w:rsidRPr="00AE1B77">
              <w:rPr>
                <w:szCs w:val="24"/>
                <w:vertAlign w:val="superscript"/>
              </w:rPr>
              <w:t xml:space="preserve"> **</w:t>
            </w:r>
          </w:p>
        </w:tc>
      </w:tr>
      <w:tr w:rsidR="00C665C9" w:rsidRPr="00AE1B77" w14:paraId="3CBC2BDB" w14:textId="4D526703" w:rsidTr="00A340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trPr>
        <w:tc>
          <w:tcPr>
            <w:tcW w:w="3119" w:type="dxa"/>
            <w:tcBorders>
              <w:top w:val="nil"/>
              <w:left w:val="nil"/>
              <w:bottom w:val="nil"/>
              <w:right w:val="nil"/>
            </w:tcBorders>
          </w:tcPr>
          <w:p w14:paraId="19DC9C2C" w14:textId="583F952C" w:rsidR="00C665C9" w:rsidRPr="00AE1B77" w:rsidRDefault="00C665C9" w:rsidP="00C665C9">
            <w:pPr>
              <w:spacing w:line="276" w:lineRule="auto"/>
              <w:rPr>
                <w:szCs w:val="24"/>
                <w:lang w:eastAsia="zh-CN"/>
              </w:rPr>
            </w:pPr>
            <w:r w:rsidRPr="00AE1B77">
              <w:rPr>
                <w:szCs w:val="24"/>
                <w:lang w:val="en-GB"/>
              </w:rPr>
              <w:t xml:space="preserve">     + </w:t>
            </w:r>
            <w:r w:rsidRPr="00AE1B77">
              <w:rPr>
                <w:rFonts w:hint="eastAsia"/>
                <w:szCs w:val="24"/>
                <w:lang w:val="en-GB" w:eastAsia="zh-CN"/>
              </w:rPr>
              <w:t>FFMI</w:t>
            </w:r>
            <w:r w:rsidRPr="00AE1B77">
              <w:rPr>
                <w:rFonts w:hint="eastAsia"/>
                <w:szCs w:val="24"/>
                <w:vertAlign w:val="superscript"/>
                <w:lang w:eastAsia="zh-CN"/>
              </w:rPr>
              <w:t xml:space="preserve"> a</w:t>
            </w:r>
          </w:p>
        </w:tc>
        <w:tc>
          <w:tcPr>
            <w:tcW w:w="1276" w:type="dxa"/>
            <w:tcBorders>
              <w:top w:val="nil"/>
              <w:left w:val="nil"/>
              <w:bottom w:val="nil"/>
              <w:right w:val="nil"/>
            </w:tcBorders>
            <w:vAlign w:val="center"/>
          </w:tcPr>
          <w:p w14:paraId="3F5FFB82" w14:textId="22F202BB" w:rsidR="00C665C9" w:rsidRPr="00AE1B77" w:rsidRDefault="00C665C9" w:rsidP="00C665C9">
            <w:pPr>
              <w:spacing w:line="276" w:lineRule="auto"/>
              <w:rPr>
                <w:szCs w:val="24"/>
              </w:rPr>
            </w:pPr>
            <w:r w:rsidRPr="00AE1B77">
              <w:rPr>
                <w:rFonts w:hint="eastAsia"/>
                <w:szCs w:val="24"/>
                <w:lang w:eastAsia="zh-CN"/>
              </w:rPr>
              <w:t>704/6,999</w:t>
            </w:r>
          </w:p>
        </w:tc>
        <w:tc>
          <w:tcPr>
            <w:tcW w:w="2267" w:type="dxa"/>
            <w:tcBorders>
              <w:top w:val="nil"/>
              <w:left w:val="nil"/>
              <w:bottom w:val="nil"/>
              <w:right w:val="nil"/>
            </w:tcBorders>
            <w:vAlign w:val="center"/>
          </w:tcPr>
          <w:p w14:paraId="6040748E" w14:textId="570C8EF2" w:rsidR="00C665C9" w:rsidRPr="00AE1B77" w:rsidRDefault="00C665C9" w:rsidP="00C665C9">
            <w:pPr>
              <w:spacing w:line="276" w:lineRule="auto"/>
              <w:rPr>
                <w:szCs w:val="24"/>
                <w:lang w:eastAsia="zh-CN"/>
              </w:rPr>
            </w:pPr>
            <w:r w:rsidRPr="00AE1B77">
              <w:rPr>
                <w:szCs w:val="24"/>
              </w:rPr>
              <w:t>1.13 [1.00–1.28]</w:t>
            </w:r>
          </w:p>
        </w:tc>
        <w:tc>
          <w:tcPr>
            <w:tcW w:w="1135" w:type="dxa"/>
            <w:tcBorders>
              <w:top w:val="nil"/>
              <w:left w:val="nil"/>
              <w:bottom w:val="nil"/>
              <w:right w:val="nil"/>
            </w:tcBorders>
            <w:vAlign w:val="center"/>
          </w:tcPr>
          <w:p w14:paraId="331A7DE7" w14:textId="1F35A35A" w:rsidR="00C665C9" w:rsidRPr="00AE1B77" w:rsidRDefault="00C665C9" w:rsidP="00C665C9">
            <w:pPr>
              <w:spacing w:line="276" w:lineRule="auto"/>
              <w:rPr>
                <w:szCs w:val="24"/>
              </w:rPr>
            </w:pPr>
            <w:r w:rsidRPr="00AE1B77">
              <w:rPr>
                <w:szCs w:val="24"/>
                <w:lang w:eastAsia="zh-CN"/>
              </w:rPr>
              <w:t>251/626</w:t>
            </w:r>
          </w:p>
        </w:tc>
        <w:tc>
          <w:tcPr>
            <w:tcW w:w="2126" w:type="dxa"/>
            <w:tcBorders>
              <w:top w:val="nil"/>
              <w:left w:val="nil"/>
              <w:bottom w:val="nil"/>
              <w:right w:val="nil"/>
            </w:tcBorders>
            <w:vAlign w:val="center"/>
          </w:tcPr>
          <w:p w14:paraId="6D46CE54" w14:textId="616A22CC" w:rsidR="00C665C9" w:rsidRPr="00AE1B77" w:rsidRDefault="00C665C9" w:rsidP="00C665C9">
            <w:pPr>
              <w:spacing w:line="276" w:lineRule="auto"/>
              <w:rPr>
                <w:szCs w:val="24"/>
              </w:rPr>
            </w:pPr>
            <w:r w:rsidRPr="00AE1B77">
              <w:rPr>
                <w:szCs w:val="24"/>
              </w:rPr>
              <w:t>1.25 [1.00–1.5</w:t>
            </w:r>
            <w:r w:rsidRPr="00AE1B77">
              <w:rPr>
                <w:rFonts w:hint="eastAsia"/>
                <w:szCs w:val="24"/>
                <w:lang w:eastAsia="zh-CN"/>
              </w:rPr>
              <w:t>6</w:t>
            </w:r>
            <w:r w:rsidRPr="00AE1B77">
              <w:rPr>
                <w:szCs w:val="24"/>
              </w:rPr>
              <w:t>]</w:t>
            </w:r>
          </w:p>
        </w:tc>
      </w:tr>
      <w:tr w:rsidR="00C665C9" w:rsidRPr="00AE1B77" w14:paraId="34218D84" w14:textId="77777777" w:rsidTr="00883D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trPr>
        <w:tc>
          <w:tcPr>
            <w:tcW w:w="3119" w:type="dxa"/>
            <w:tcBorders>
              <w:top w:val="nil"/>
              <w:left w:val="nil"/>
              <w:bottom w:val="nil"/>
              <w:right w:val="nil"/>
            </w:tcBorders>
          </w:tcPr>
          <w:p w14:paraId="56C377FB" w14:textId="58440CDC" w:rsidR="00C665C9" w:rsidRPr="00AE1B77" w:rsidRDefault="00C665C9" w:rsidP="00C665C9">
            <w:pPr>
              <w:spacing w:line="276" w:lineRule="auto"/>
              <w:rPr>
                <w:szCs w:val="24"/>
                <w:lang w:val="en-GB"/>
              </w:rPr>
            </w:pPr>
            <w:r w:rsidRPr="00AE1B77">
              <w:rPr>
                <w:rFonts w:eastAsia="Times New Roman"/>
                <w:szCs w:val="24"/>
                <w:lang w:val="en-GB"/>
              </w:rPr>
              <w:t xml:space="preserve">    </w:t>
            </w:r>
            <w:r w:rsidRPr="00AE1B77">
              <w:rPr>
                <w:szCs w:val="24"/>
                <w:lang w:val="en-GB"/>
              </w:rPr>
              <w:t xml:space="preserve"> + SMM</w:t>
            </w:r>
            <w:r w:rsidRPr="00AE1B77">
              <w:rPr>
                <w:rFonts w:hint="eastAsia"/>
                <w:szCs w:val="24"/>
                <w:vertAlign w:val="superscript"/>
                <w:lang w:eastAsia="zh-CN"/>
              </w:rPr>
              <w:t xml:space="preserve"> a</w:t>
            </w:r>
          </w:p>
        </w:tc>
        <w:tc>
          <w:tcPr>
            <w:tcW w:w="1276" w:type="dxa"/>
            <w:tcBorders>
              <w:top w:val="nil"/>
              <w:left w:val="nil"/>
              <w:bottom w:val="nil"/>
              <w:right w:val="nil"/>
            </w:tcBorders>
            <w:vAlign w:val="center"/>
          </w:tcPr>
          <w:p w14:paraId="23DEB506" w14:textId="478B7316" w:rsidR="00C665C9" w:rsidRPr="00AE1B77" w:rsidRDefault="00C665C9" w:rsidP="00C665C9">
            <w:pPr>
              <w:spacing w:line="276" w:lineRule="auto"/>
              <w:rPr>
                <w:szCs w:val="24"/>
                <w:lang w:eastAsia="zh-CN"/>
              </w:rPr>
            </w:pPr>
            <w:r w:rsidRPr="00AE1B77">
              <w:rPr>
                <w:rFonts w:hint="eastAsia"/>
                <w:szCs w:val="24"/>
                <w:lang w:eastAsia="zh-CN"/>
              </w:rPr>
              <w:t>705/7,004</w:t>
            </w:r>
          </w:p>
        </w:tc>
        <w:tc>
          <w:tcPr>
            <w:tcW w:w="2267" w:type="dxa"/>
            <w:tcBorders>
              <w:top w:val="nil"/>
              <w:left w:val="nil"/>
              <w:bottom w:val="nil"/>
              <w:right w:val="nil"/>
            </w:tcBorders>
            <w:vAlign w:val="center"/>
          </w:tcPr>
          <w:p w14:paraId="31D35CAE" w14:textId="31B1D0D4" w:rsidR="00C665C9" w:rsidRPr="00AE1B77" w:rsidRDefault="00C665C9" w:rsidP="00C665C9">
            <w:pPr>
              <w:spacing w:line="276" w:lineRule="auto"/>
              <w:rPr>
                <w:szCs w:val="24"/>
                <w:vertAlign w:val="superscript"/>
                <w:lang w:eastAsia="zh-CN"/>
              </w:rPr>
            </w:pPr>
            <w:r w:rsidRPr="00AE1B77">
              <w:rPr>
                <w:szCs w:val="24"/>
              </w:rPr>
              <w:t>1.4</w:t>
            </w:r>
            <w:r w:rsidRPr="00AE1B77">
              <w:rPr>
                <w:rFonts w:hint="eastAsia"/>
                <w:szCs w:val="24"/>
                <w:lang w:eastAsia="zh-CN"/>
              </w:rPr>
              <w:t>0</w:t>
            </w:r>
            <w:r w:rsidRPr="00AE1B77">
              <w:rPr>
                <w:szCs w:val="24"/>
              </w:rPr>
              <w:t xml:space="preserve"> [1.2</w:t>
            </w:r>
            <w:r w:rsidRPr="00AE1B77">
              <w:rPr>
                <w:rFonts w:hint="eastAsia"/>
                <w:szCs w:val="24"/>
                <w:lang w:eastAsia="zh-CN"/>
              </w:rPr>
              <w:t>4</w:t>
            </w:r>
            <w:r w:rsidRPr="00AE1B77">
              <w:rPr>
                <w:szCs w:val="24"/>
              </w:rPr>
              <w:t>–1.</w:t>
            </w:r>
            <w:r w:rsidRPr="00AE1B77">
              <w:rPr>
                <w:rFonts w:hint="eastAsia"/>
                <w:szCs w:val="24"/>
                <w:lang w:eastAsia="zh-CN"/>
              </w:rPr>
              <w:t>58</w:t>
            </w:r>
            <w:r w:rsidRPr="00AE1B77">
              <w:rPr>
                <w:szCs w:val="24"/>
              </w:rPr>
              <w:t>]</w:t>
            </w:r>
            <w:r w:rsidRPr="00AE1B77">
              <w:rPr>
                <w:rFonts w:hint="eastAsia"/>
                <w:szCs w:val="24"/>
                <w:vertAlign w:val="superscript"/>
                <w:lang w:eastAsia="zh-CN"/>
              </w:rPr>
              <w:t xml:space="preserve"> ***</w:t>
            </w:r>
          </w:p>
        </w:tc>
        <w:tc>
          <w:tcPr>
            <w:tcW w:w="1135" w:type="dxa"/>
            <w:tcBorders>
              <w:top w:val="nil"/>
              <w:left w:val="nil"/>
              <w:bottom w:val="nil"/>
              <w:right w:val="nil"/>
            </w:tcBorders>
            <w:vAlign w:val="center"/>
          </w:tcPr>
          <w:p w14:paraId="787B7AC3" w14:textId="11ABAC4F" w:rsidR="00C665C9" w:rsidRPr="00AE1B77" w:rsidDel="0022344A" w:rsidRDefault="00C665C9" w:rsidP="00C665C9">
            <w:pPr>
              <w:spacing w:line="276" w:lineRule="auto"/>
              <w:rPr>
                <w:szCs w:val="24"/>
              </w:rPr>
            </w:pPr>
            <w:r w:rsidRPr="00AE1B77">
              <w:rPr>
                <w:szCs w:val="24"/>
                <w:lang w:eastAsia="zh-CN"/>
              </w:rPr>
              <w:t>251/626</w:t>
            </w:r>
          </w:p>
        </w:tc>
        <w:tc>
          <w:tcPr>
            <w:tcW w:w="2126" w:type="dxa"/>
            <w:tcBorders>
              <w:top w:val="nil"/>
              <w:left w:val="nil"/>
              <w:bottom w:val="nil"/>
              <w:right w:val="nil"/>
            </w:tcBorders>
            <w:vAlign w:val="center"/>
          </w:tcPr>
          <w:p w14:paraId="04F55A21" w14:textId="01FE1850" w:rsidR="00C665C9" w:rsidRPr="00AE1B77" w:rsidDel="0022344A" w:rsidRDefault="00C665C9" w:rsidP="00C665C9">
            <w:pPr>
              <w:spacing w:line="276" w:lineRule="auto"/>
              <w:rPr>
                <w:szCs w:val="24"/>
              </w:rPr>
            </w:pPr>
            <w:r w:rsidRPr="00AE1B77">
              <w:rPr>
                <w:szCs w:val="24"/>
              </w:rPr>
              <w:t>1.33 [1.07–1.66]</w:t>
            </w:r>
            <w:r w:rsidRPr="00AE1B77">
              <w:rPr>
                <w:szCs w:val="24"/>
                <w:vertAlign w:val="superscript"/>
              </w:rPr>
              <w:t xml:space="preserve"> **</w:t>
            </w:r>
          </w:p>
        </w:tc>
      </w:tr>
      <w:tr w:rsidR="00C665C9" w:rsidRPr="00AE1B77" w14:paraId="6F4E92A9" w14:textId="77777777" w:rsidTr="00883D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trPr>
        <w:tc>
          <w:tcPr>
            <w:tcW w:w="3119" w:type="dxa"/>
            <w:tcBorders>
              <w:top w:val="nil"/>
              <w:left w:val="nil"/>
              <w:bottom w:val="nil"/>
              <w:right w:val="nil"/>
            </w:tcBorders>
          </w:tcPr>
          <w:p w14:paraId="7FA14034" w14:textId="781AD9E3" w:rsidR="00C665C9" w:rsidRPr="00AE1B77" w:rsidRDefault="00C665C9" w:rsidP="00C665C9">
            <w:pPr>
              <w:spacing w:line="276" w:lineRule="auto"/>
              <w:rPr>
                <w:szCs w:val="24"/>
                <w:lang w:val="en-GB"/>
              </w:rPr>
            </w:pPr>
            <w:r w:rsidRPr="00AE1B77">
              <w:rPr>
                <w:rFonts w:eastAsia="Times New Roman"/>
                <w:szCs w:val="24"/>
                <w:lang w:val="en-GB"/>
              </w:rPr>
              <w:t xml:space="preserve">    </w:t>
            </w:r>
            <w:r w:rsidRPr="00AE1B77">
              <w:rPr>
                <w:szCs w:val="24"/>
                <w:lang w:val="en-GB"/>
              </w:rPr>
              <w:t xml:space="preserve"> + SMM</w:t>
            </w:r>
            <w:r w:rsidRPr="00AE1B77">
              <w:rPr>
                <w:rFonts w:hint="eastAsia"/>
                <w:szCs w:val="24"/>
                <w:lang w:val="en-GB" w:eastAsia="zh-CN"/>
              </w:rPr>
              <w:t>I</w:t>
            </w:r>
            <w:r w:rsidRPr="00AE1B77">
              <w:rPr>
                <w:rFonts w:hint="eastAsia"/>
                <w:szCs w:val="24"/>
                <w:vertAlign w:val="superscript"/>
                <w:lang w:eastAsia="zh-CN"/>
              </w:rPr>
              <w:t xml:space="preserve"> a</w:t>
            </w:r>
          </w:p>
        </w:tc>
        <w:tc>
          <w:tcPr>
            <w:tcW w:w="1276" w:type="dxa"/>
            <w:tcBorders>
              <w:top w:val="nil"/>
              <w:left w:val="nil"/>
              <w:bottom w:val="nil"/>
              <w:right w:val="nil"/>
            </w:tcBorders>
            <w:vAlign w:val="center"/>
          </w:tcPr>
          <w:p w14:paraId="6828F49D" w14:textId="55464102" w:rsidR="00C665C9" w:rsidRPr="00AE1B77" w:rsidRDefault="00C665C9" w:rsidP="00C665C9">
            <w:pPr>
              <w:spacing w:line="276" w:lineRule="auto"/>
              <w:rPr>
                <w:szCs w:val="24"/>
                <w:lang w:val="en-GB"/>
              </w:rPr>
            </w:pPr>
            <w:r w:rsidRPr="00AE1B77">
              <w:rPr>
                <w:rFonts w:hint="eastAsia"/>
                <w:szCs w:val="24"/>
                <w:lang w:eastAsia="zh-CN"/>
              </w:rPr>
              <w:t>705/7,004</w:t>
            </w:r>
          </w:p>
        </w:tc>
        <w:tc>
          <w:tcPr>
            <w:tcW w:w="2267" w:type="dxa"/>
            <w:tcBorders>
              <w:top w:val="nil"/>
              <w:left w:val="nil"/>
              <w:bottom w:val="nil"/>
              <w:right w:val="nil"/>
            </w:tcBorders>
            <w:vAlign w:val="center"/>
          </w:tcPr>
          <w:p w14:paraId="063D1044" w14:textId="2B00A681" w:rsidR="00C665C9" w:rsidRPr="00AE1B77" w:rsidRDefault="00C665C9" w:rsidP="00C665C9">
            <w:pPr>
              <w:spacing w:line="276" w:lineRule="auto"/>
              <w:rPr>
                <w:szCs w:val="24"/>
                <w:vertAlign w:val="superscript"/>
              </w:rPr>
            </w:pPr>
            <w:r w:rsidRPr="00AE1B77">
              <w:rPr>
                <w:szCs w:val="24"/>
              </w:rPr>
              <w:t>1.27 [1.12–1.44]</w:t>
            </w:r>
            <w:r w:rsidRPr="00AE1B77">
              <w:rPr>
                <w:rFonts w:hint="eastAsia"/>
                <w:szCs w:val="24"/>
                <w:lang w:eastAsia="zh-CN"/>
              </w:rPr>
              <w:t xml:space="preserve"> </w:t>
            </w:r>
            <w:r w:rsidRPr="00AE1B77">
              <w:rPr>
                <w:szCs w:val="24"/>
                <w:vertAlign w:val="superscript"/>
              </w:rPr>
              <w:t>***</w:t>
            </w:r>
          </w:p>
        </w:tc>
        <w:tc>
          <w:tcPr>
            <w:tcW w:w="1135" w:type="dxa"/>
            <w:tcBorders>
              <w:top w:val="nil"/>
              <w:left w:val="nil"/>
              <w:bottom w:val="nil"/>
              <w:right w:val="nil"/>
            </w:tcBorders>
            <w:vAlign w:val="center"/>
          </w:tcPr>
          <w:p w14:paraId="7591A407" w14:textId="0BF75EBA" w:rsidR="00C665C9" w:rsidRPr="00AE1B77" w:rsidDel="0022344A" w:rsidRDefault="00C665C9" w:rsidP="00C665C9">
            <w:pPr>
              <w:spacing w:line="276" w:lineRule="auto"/>
              <w:rPr>
                <w:szCs w:val="24"/>
              </w:rPr>
            </w:pPr>
            <w:r w:rsidRPr="00AE1B77">
              <w:rPr>
                <w:szCs w:val="24"/>
                <w:lang w:eastAsia="zh-CN"/>
              </w:rPr>
              <w:t>251/626</w:t>
            </w:r>
          </w:p>
        </w:tc>
        <w:tc>
          <w:tcPr>
            <w:tcW w:w="2126" w:type="dxa"/>
            <w:tcBorders>
              <w:top w:val="nil"/>
              <w:left w:val="nil"/>
              <w:bottom w:val="nil"/>
              <w:right w:val="nil"/>
            </w:tcBorders>
            <w:vAlign w:val="center"/>
          </w:tcPr>
          <w:p w14:paraId="7B677991" w14:textId="3F4D98D9" w:rsidR="00C665C9" w:rsidRPr="00AE1B77" w:rsidDel="0022344A" w:rsidRDefault="00C665C9" w:rsidP="00C665C9">
            <w:pPr>
              <w:spacing w:line="276" w:lineRule="auto"/>
              <w:rPr>
                <w:szCs w:val="24"/>
              </w:rPr>
            </w:pPr>
            <w:r w:rsidRPr="00AE1B77">
              <w:rPr>
                <w:szCs w:val="24"/>
              </w:rPr>
              <w:t>1.31 [1.06–1.63]</w:t>
            </w:r>
            <w:r w:rsidRPr="00AE1B77">
              <w:rPr>
                <w:szCs w:val="24"/>
                <w:vertAlign w:val="superscript"/>
              </w:rPr>
              <w:t xml:space="preserve"> **</w:t>
            </w:r>
          </w:p>
        </w:tc>
      </w:tr>
      <w:tr w:rsidR="00C665C9" w:rsidRPr="00AE1B77" w14:paraId="0D0FA2FC" w14:textId="494299AA" w:rsidTr="00A340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trPr>
        <w:tc>
          <w:tcPr>
            <w:tcW w:w="3119" w:type="dxa"/>
            <w:tcBorders>
              <w:top w:val="nil"/>
              <w:left w:val="nil"/>
              <w:bottom w:val="nil"/>
              <w:right w:val="nil"/>
            </w:tcBorders>
            <w:vAlign w:val="center"/>
          </w:tcPr>
          <w:p w14:paraId="757128CE" w14:textId="3FEBC86F" w:rsidR="00C665C9" w:rsidRPr="00AE1B77" w:rsidRDefault="00C665C9" w:rsidP="00C665C9">
            <w:pPr>
              <w:spacing w:line="276" w:lineRule="auto"/>
              <w:rPr>
                <w:szCs w:val="24"/>
                <w:vertAlign w:val="superscript"/>
                <w:lang w:eastAsia="zh-CN"/>
              </w:rPr>
            </w:pPr>
            <w:r w:rsidRPr="00AE1B77">
              <w:rPr>
                <w:szCs w:val="24"/>
              </w:rPr>
              <w:t xml:space="preserve">     + triglycerides</w:t>
            </w:r>
            <w:r w:rsidRPr="00AE1B77">
              <w:rPr>
                <w:rFonts w:hint="eastAsia"/>
                <w:szCs w:val="24"/>
                <w:vertAlign w:val="superscript"/>
                <w:lang w:eastAsia="zh-CN"/>
              </w:rPr>
              <w:t xml:space="preserve"> b</w:t>
            </w:r>
          </w:p>
        </w:tc>
        <w:tc>
          <w:tcPr>
            <w:tcW w:w="1276" w:type="dxa"/>
            <w:tcBorders>
              <w:top w:val="nil"/>
              <w:left w:val="nil"/>
              <w:bottom w:val="nil"/>
              <w:right w:val="nil"/>
            </w:tcBorders>
            <w:vAlign w:val="center"/>
          </w:tcPr>
          <w:p w14:paraId="113750F0" w14:textId="070CEDA1" w:rsidR="00C665C9" w:rsidRPr="00AE1B77" w:rsidRDefault="00C665C9" w:rsidP="00C665C9">
            <w:pPr>
              <w:spacing w:line="276" w:lineRule="auto"/>
              <w:rPr>
                <w:szCs w:val="24"/>
                <w:lang w:eastAsia="zh-CN"/>
              </w:rPr>
            </w:pPr>
            <w:r w:rsidRPr="00AE1B77">
              <w:rPr>
                <w:szCs w:val="24"/>
              </w:rPr>
              <w:t>537/6,444</w:t>
            </w:r>
          </w:p>
        </w:tc>
        <w:tc>
          <w:tcPr>
            <w:tcW w:w="2267" w:type="dxa"/>
            <w:tcBorders>
              <w:top w:val="nil"/>
              <w:left w:val="nil"/>
              <w:bottom w:val="nil"/>
              <w:right w:val="nil"/>
            </w:tcBorders>
          </w:tcPr>
          <w:p w14:paraId="1228C275" w14:textId="6F52AD23" w:rsidR="00C665C9" w:rsidRPr="00AE1B77" w:rsidRDefault="00C665C9" w:rsidP="00C665C9">
            <w:pPr>
              <w:spacing w:line="276" w:lineRule="auto"/>
              <w:rPr>
                <w:szCs w:val="24"/>
              </w:rPr>
            </w:pPr>
            <w:r w:rsidRPr="00AE1B77">
              <w:rPr>
                <w:rFonts w:eastAsia="Times New Roman"/>
                <w:color w:val="000000"/>
                <w:szCs w:val="24"/>
              </w:rPr>
              <w:t>1.4</w:t>
            </w:r>
            <w:r w:rsidRPr="00AE1B77">
              <w:rPr>
                <w:rFonts w:eastAsiaTheme="minorEastAsia" w:hint="eastAsia"/>
                <w:color w:val="000000"/>
                <w:szCs w:val="24"/>
                <w:lang w:eastAsia="zh-CN"/>
              </w:rPr>
              <w:t>0</w:t>
            </w:r>
            <w:r w:rsidRPr="00AE1B77">
              <w:rPr>
                <w:rFonts w:eastAsia="Times New Roman"/>
                <w:color w:val="000000"/>
                <w:szCs w:val="24"/>
              </w:rPr>
              <w:t xml:space="preserve"> [1.2</w:t>
            </w:r>
            <w:r w:rsidRPr="00AE1B77">
              <w:rPr>
                <w:rFonts w:eastAsiaTheme="minorEastAsia" w:hint="eastAsia"/>
                <w:color w:val="000000"/>
                <w:szCs w:val="24"/>
                <w:lang w:eastAsia="zh-CN"/>
              </w:rPr>
              <w:t>2</w:t>
            </w:r>
            <w:r w:rsidRPr="00AE1B77">
              <w:rPr>
                <w:rFonts w:eastAsia="Times New Roman"/>
                <w:color w:val="000000"/>
                <w:szCs w:val="24"/>
              </w:rPr>
              <w:t>–1.6</w:t>
            </w:r>
            <w:r w:rsidRPr="00AE1B77">
              <w:rPr>
                <w:rFonts w:eastAsiaTheme="minorEastAsia" w:hint="eastAsia"/>
                <w:color w:val="000000"/>
                <w:szCs w:val="24"/>
                <w:lang w:eastAsia="zh-CN"/>
              </w:rPr>
              <w:t>1</w:t>
            </w:r>
            <w:r w:rsidRPr="00AE1B77">
              <w:rPr>
                <w:rFonts w:eastAsia="Times New Roman"/>
                <w:color w:val="000000"/>
                <w:szCs w:val="24"/>
              </w:rPr>
              <w:t>]</w:t>
            </w:r>
            <w:r w:rsidRPr="00AE1B77">
              <w:rPr>
                <w:color w:val="000000"/>
                <w:szCs w:val="24"/>
                <w:vertAlign w:val="superscript"/>
              </w:rPr>
              <w:t xml:space="preserve"> ***</w:t>
            </w:r>
          </w:p>
        </w:tc>
        <w:tc>
          <w:tcPr>
            <w:tcW w:w="1135" w:type="dxa"/>
            <w:tcBorders>
              <w:top w:val="nil"/>
              <w:left w:val="nil"/>
              <w:bottom w:val="nil"/>
              <w:right w:val="nil"/>
            </w:tcBorders>
          </w:tcPr>
          <w:p w14:paraId="5120C0B7" w14:textId="77777777" w:rsidR="00C665C9" w:rsidRPr="00AE1B77" w:rsidRDefault="00C665C9" w:rsidP="00C665C9">
            <w:pPr>
              <w:spacing w:line="276" w:lineRule="auto"/>
              <w:rPr>
                <w:rFonts w:eastAsia="Times New Roman"/>
                <w:color w:val="000000"/>
                <w:szCs w:val="24"/>
              </w:rPr>
            </w:pPr>
          </w:p>
        </w:tc>
        <w:tc>
          <w:tcPr>
            <w:tcW w:w="2126" w:type="dxa"/>
            <w:tcBorders>
              <w:top w:val="nil"/>
              <w:left w:val="nil"/>
              <w:bottom w:val="nil"/>
              <w:right w:val="nil"/>
            </w:tcBorders>
          </w:tcPr>
          <w:p w14:paraId="1B0DF6FC" w14:textId="395370F2" w:rsidR="00C665C9" w:rsidRPr="00AE1B77" w:rsidRDefault="00C665C9" w:rsidP="00C665C9">
            <w:pPr>
              <w:spacing w:line="276" w:lineRule="auto"/>
              <w:rPr>
                <w:rFonts w:eastAsia="Times New Roman"/>
                <w:color w:val="000000"/>
                <w:szCs w:val="24"/>
              </w:rPr>
            </w:pPr>
          </w:p>
        </w:tc>
      </w:tr>
      <w:tr w:rsidR="00C665C9" w:rsidRPr="00AE1B77" w14:paraId="699C5EF0" w14:textId="01C8EE6D" w:rsidTr="00A340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trPr>
        <w:tc>
          <w:tcPr>
            <w:tcW w:w="3119" w:type="dxa"/>
            <w:tcBorders>
              <w:top w:val="nil"/>
              <w:left w:val="nil"/>
              <w:bottom w:val="nil"/>
              <w:right w:val="nil"/>
            </w:tcBorders>
            <w:vAlign w:val="center"/>
          </w:tcPr>
          <w:p w14:paraId="18A17F07" w14:textId="3D11AA26" w:rsidR="00C665C9" w:rsidRPr="00AE1B77" w:rsidRDefault="00C665C9" w:rsidP="00C665C9">
            <w:pPr>
              <w:spacing w:line="276" w:lineRule="auto"/>
              <w:rPr>
                <w:szCs w:val="24"/>
              </w:rPr>
            </w:pPr>
            <w:r w:rsidRPr="00AE1B77">
              <w:rPr>
                <w:szCs w:val="24"/>
              </w:rPr>
              <w:t xml:space="preserve">     + albumin</w:t>
            </w:r>
          </w:p>
        </w:tc>
        <w:tc>
          <w:tcPr>
            <w:tcW w:w="1276" w:type="dxa"/>
            <w:tcBorders>
              <w:top w:val="nil"/>
              <w:left w:val="nil"/>
              <w:bottom w:val="nil"/>
              <w:right w:val="nil"/>
            </w:tcBorders>
            <w:vAlign w:val="center"/>
          </w:tcPr>
          <w:p w14:paraId="0692FF32" w14:textId="66BFDE15" w:rsidR="00C665C9" w:rsidRPr="00AE1B77" w:rsidRDefault="00C665C9" w:rsidP="00C665C9">
            <w:pPr>
              <w:spacing w:line="276" w:lineRule="auto"/>
              <w:rPr>
                <w:szCs w:val="24"/>
              </w:rPr>
            </w:pPr>
            <w:r w:rsidRPr="00AE1B77">
              <w:rPr>
                <w:szCs w:val="24"/>
              </w:rPr>
              <w:t>699/6,920</w:t>
            </w:r>
          </w:p>
        </w:tc>
        <w:tc>
          <w:tcPr>
            <w:tcW w:w="2267" w:type="dxa"/>
            <w:tcBorders>
              <w:top w:val="nil"/>
              <w:left w:val="nil"/>
              <w:bottom w:val="nil"/>
              <w:right w:val="nil"/>
            </w:tcBorders>
          </w:tcPr>
          <w:p w14:paraId="5054D7DC" w14:textId="3267638E" w:rsidR="00C665C9" w:rsidRPr="00AE1B77" w:rsidRDefault="00C665C9" w:rsidP="00C665C9">
            <w:pPr>
              <w:spacing w:line="276" w:lineRule="auto"/>
              <w:rPr>
                <w:szCs w:val="24"/>
              </w:rPr>
            </w:pPr>
            <w:r w:rsidRPr="00AE1B77">
              <w:rPr>
                <w:rFonts w:eastAsia="Times New Roman"/>
                <w:color w:val="000000"/>
                <w:szCs w:val="24"/>
                <w:lang w:val="en-GB"/>
              </w:rPr>
              <w:t>1</w:t>
            </w:r>
            <w:r w:rsidRPr="00AE1B77">
              <w:rPr>
                <w:rFonts w:eastAsiaTheme="minorEastAsia" w:hint="eastAsia"/>
                <w:color w:val="000000"/>
                <w:szCs w:val="24"/>
                <w:lang w:val="en-GB" w:eastAsia="zh-CN"/>
              </w:rPr>
              <w:t>.39</w:t>
            </w:r>
            <w:r w:rsidRPr="00AE1B77">
              <w:rPr>
                <w:rFonts w:eastAsia="Times New Roman"/>
                <w:color w:val="000000"/>
                <w:szCs w:val="24"/>
                <w:lang w:val="en-GB"/>
              </w:rPr>
              <w:t xml:space="preserve"> [1.2</w:t>
            </w:r>
            <w:r w:rsidRPr="00AE1B77">
              <w:rPr>
                <w:rFonts w:eastAsiaTheme="minorEastAsia" w:hint="eastAsia"/>
                <w:color w:val="000000"/>
                <w:szCs w:val="24"/>
                <w:lang w:val="en-GB" w:eastAsia="zh-CN"/>
              </w:rPr>
              <w:t>4</w:t>
            </w:r>
            <w:r w:rsidRPr="00AE1B77">
              <w:rPr>
                <w:rFonts w:eastAsia="Times New Roman"/>
                <w:color w:val="000000"/>
                <w:szCs w:val="24"/>
                <w:lang w:val="en-GB"/>
              </w:rPr>
              <w:t>–1.5</w:t>
            </w:r>
            <w:r w:rsidRPr="00AE1B77">
              <w:rPr>
                <w:rFonts w:eastAsiaTheme="minorEastAsia" w:hint="eastAsia"/>
                <w:color w:val="000000"/>
                <w:szCs w:val="24"/>
                <w:lang w:val="en-GB" w:eastAsia="zh-CN"/>
              </w:rPr>
              <w:t>7</w:t>
            </w:r>
            <w:r w:rsidRPr="00AE1B77">
              <w:rPr>
                <w:rFonts w:eastAsia="Times New Roman"/>
                <w:color w:val="000000"/>
                <w:szCs w:val="24"/>
                <w:lang w:val="en-GB"/>
              </w:rPr>
              <w:t>]</w:t>
            </w:r>
            <w:r w:rsidRPr="00AE1B77">
              <w:rPr>
                <w:color w:val="000000"/>
                <w:szCs w:val="24"/>
                <w:vertAlign w:val="superscript"/>
                <w:lang w:val="en-GB"/>
              </w:rPr>
              <w:t xml:space="preserve"> ***</w:t>
            </w:r>
          </w:p>
        </w:tc>
        <w:tc>
          <w:tcPr>
            <w:tcW w:w="1135" w:type="dxa"/>
            <w:tcBorders>
              <w:top w:val="nil"/>
              <w:left w:val="nil"/>
              <w:bottom w:val="nil"/>
              <w:right w:val="nil"/>
            </w:tcBorders>
            <w:vAlign w:val="center"/>
          </w:tcPr>
          <w:p w14:paraId="0C15BF2A" w14:textId="0CCA9102" w:rsidR="00C665C9" w:rsidRPr="00AE1B77" w:rsidRDefault="00C665C9" w:rsidP="00C665C9">
            <w:pPr>
              <w:spacing w:line="276" w:lineRule="auto"/>
              <w:rPr>
                <w:rFonts w:eastAsia="Times New Roman"/>
                <w:color w:val="000000"/>
                <w:szCs w:val="24"/>
                <w:lang w:val="en-GB"/>
              </w:rPr>
            </w:pPr>
            <w:r w:rsidRPr="00AE1B77">
              <w:rPr>
                <w:rFonts w:hint="eastAsia"/>
                <w:szCs w:val="24"/>
                <w:lang w:eastAsia="zh-CN"/>
              </w:rPr>
              <w:t>250/622</w:t>
            </w:r>
          </w:p>
        </w:tc>
        <w:tc>
          <w:tcPr>
            <w:tcW w:w="2126" w:type="dxa"/>
            <w:tcBorders>
              <w:top w:val="nil"/>
              <w:left w:val="nil"/>
              <w:bottom w:val="nil"/>
              <w:right w:val="nil"/>
            </w:tcBorders>
          </w:tcPr>
          <w:p w14:paraId="146F8D03" w14:textId="5229A329" w:rsidR="00C665C9" w:rsidRPr="00AE1B77" w:rsidRDefault="00C665C9" w:rsidP="00C665C9">
            <w:pPr>
              <w:spacing w:line="276" w:lineRule="auto"/>
              <w:rPr>
                <w:rFonts w:eastAsia="Times New Roman"/>
                <w:color w:val="000000"/>
                <w:szCs w:val="24"/>
                <w:lang w:val="en-GB"/>
              </w:rPr>
            </w:pPr>
            <w:r w:rsidRPr="00AE1B77">
              <w:rPr>
                <w:szCs w:val="24"/>
              </w:rPr>
              <w:t>1.34 [1.07–1.70]</w:t>
            </w:r>
            <w:r w:rsidRPr="00AE1B77">
              <w:rPr>
                <w:szCs w:val="24"/>
                <w:vertAlign w:val="superscript"/>
              </w:rPr>
              <w:t xml:space="preserve"> **</w:t>
            </w:r>
          </w:p>
        </w:tc>
      </w:tr>
      <w:tr w:rsidR="00C665C9" w:rsidRPr="00AE1B77" w14:paraId="451047F7" w14:textId="16817586" w:rsidTr="00A340F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trPr>
        <w:tc>
          <w:tcPr>
            <w:tcW w:w="3119" w:type="dxa"/>
            <w:tcBorders>
              <w:top w:val="nil"/>
              <w:left w:val="nil"/>
              <w:bottom w:val="nil"/>
              <w:right w:val="nil"/>
            </w:tcBorders>
            <w:vAlign w:val="center"/>
          </w:tcPr>
          <w:p w14:paraId="60ED2588" w14:textId="57601174" w:rsidR="00C665C9" w:rsidRPr="00AE1B77" w:rsidRDefault="00C665C9" w:rsidP="00C665C9">
            <w:pPr>
              <w:spacing w:line="276" w:lineRule="auto"/>
              <w:rPr>
                <w:szCs w:val="24"/>
              </w:rPr>
            </w:pPr>
            <w:r w:rsidRPr="00AE1B77">
              <w:rPr>
                <w:szCs w:val="24"/>
              </w:rPr>
              <w:t xml:space="preserve">     + </w:t>
            </w:r>
            <w:proofErr w:type="spellStart"/>
            <w:r w:rsidRPr="00AE1B77">
              <w:rPr>
                <w:szCs w:val="24"/>
              </w:rPr>
              <w:t>hs</w:t>
            </w:r>
            <w:proofErr w:type="spellEnd"/>
            <w:r w:rsidRPr="00AE1B77">
              <w:rPr>
                <w:szCs w:val="24"/>
              </w:rPr>
              <w:t>-CRP</w:t>
            </w:r>
            <w:r w:rsidRPr="00AE1B77">
              <w:rPr>
                <w:rFonts w:hint="eastAsia"/>
                <w:szCs w:val="24"/>
                <w:vertAlign w:val="superscript"/>
                <w:lang w:eastAsia="zh-CN"/>
              </w:rPr>
              <w:t xml:space="preserve"> b</w:t>
            </w:r>
          </w:p>
        </w:tc>
        <w:tc>
          <w:tcPr>
            <w:tcW w:w="1276" w:type="dxa"/>
            <w:tcBorders>
              <w:top w:val="nil"/>
              <w:left w:val="nil"/>
              <w:bottom w:val="nil"/>
              <w:right w:val="nil"/>
            </w:tcBorders>
            <w:vAlign w:val="center"/>
          </w:tcPr>
          <w:p w14:paraId="04C5BAB6" w14:textId="482707F2" w:rsidR="00C665C9" w:rsidRPr="00AE1B77" w:rsidRDefault="00C665C9" w:rsidP="00C665C9">
            <w:pPr>
              <w:spacing w:line="276" w:lineRule="auto"/>
              <w:rPr>
                <w:szCs w:val="24"/>
              </w:rPr>
            </w:pPr>
            <w:r w:rsidRPr="00AE1B77">
              <w:rPr>
                <w:szCs w:val="24"/>
              </w:rPr>
              <w:t>699/6,909</w:t>
            </w:r>
          </w:p>
        </w:tc>
        <w:tc>
          <w:tcPr>
            <w:tcW w:w="2267" w:type="dxa"/>
            <w:tcBorders>
              <w:top w:val="nil"/>
              <w:left w:val="nil"/>
              <w:bottom w:val="nil"/>
              <w:right w:val="nil"/>
            </w:tcBorders>
          </w:tcPr>
          <w:p w14:paraId="3098859A" w14:textId="5FF2C275" w:rsidR="00C665C9" w:rsidRPr="00AE1B77" w:rsidRDefault="00C665C9" w:rsidP="00C665C9">
            <w:pPr>
              <w:spacing w:line="276" w:lineRule="auto"/>
              <w:rPr>
                <w:szCs w:val="24"/>
              </w:rPr>
            </w:pPr>
            <w:r w:rsidRPr="00AE1B77">
              <w:rPr>
                <w:rFonts w:eastAsia="Times New Roman"/>
                <w:color w:val="000000"/>
                <w:szCs w:val="24"/>
                <w:lang w:val="en-GB"/>
              </w:rPr>
              <w:t>1.</w:t>
            </w:r>
            <w:r w:rsidRPr="00AE1B77">
              <w:rPr>
                <w:rFonts w:eastAsiaTheme="minorEastAsia" w:hint="eastAsia"/>
                <w:color w:val="000000"/>
                <w:szCs w:val="24"/>
                <w:lang w:val="en-GB" w:eastAsia="zh-CN"/>
              </w:rPr>
              <w:t>39</w:t>
            </w:r>
            <w:r w:rsidRPr="00AE1B77">
              <w:rPr>
                <w:rFonts w:eastAsia="Times New Roman"/>
                <w:color w:val="000000"/>
                <w:szCs w:val="24"/>
                <w:lang w:val="en-GB"/>
              </w:rPr>
              <w:t xml:space="preserve"> [1.2</w:t>
            </w:r>
            <w:r w:rsidRPr="00AE1B77">
              <w:rPr>
                <w:rFonts w:eastAsiaTheme="minorEastAsia" w:hint="eastAsia"/>
                <w:color w:val="000000"/>
                <w:szCs w:val="24"/>
                <w:lang w:val="en-GB" w:eastAsia="zh-CN"/>
              </w:rPr>
              <w:t>3</w:t>
            </w:r>
            <w:r w:rsidRPr="00AE1B77">
              <w:rPr>
                <w:rFonts w:eastAsia="Times New Roman"/>
                <w:color w:val="000000"/>
                <w:szCs w:val="24"/>
                <w:lang w:val="en-GB"/>
              </w:rPr>
              <w:t>–1.5</w:t>
            </w:r>
            <w:r w:rsidRPr="00AE1B77">
              <w:rPr>
                <w:rFonts w:eastAsiaTheme="minorEastAsia" w:hint="eastAsia"/>
                <w:color w:val="000000"/>
                <w:szCs w:val="24"/>
                <w:lang w:val="en-GB" w:eastAsia="zh-CN"/>
              </w:rPr>
              <w:t>7</w:t>
            </w:r>
            <w:r w:rsidRPr="00AE1B77">
              <w:rPr>
                <w:rFonts w:eastAsia="Times New Roman"/>
                <w:color w:val="000000"/>
                <w:szCs w:val="24"/>
                <w:lang w:val="en-GB"/>
              </w:rPr>
              <w:t>]</w:t>
            </w:r>
            <w:r w:rsidRPr="00AE1B77">
              <w:rPr>
                <w:color w:val="000000"/>
                <w:szCs w:val="24"/>
                <w:vertAlign w:val="superscript"/>
                <w:lang w:val="en-GB"/>
              </w:rPr>
              <w:t xml:space="preserve"> ***</w:t>
            </w:r>
          </w:p>
        </w:tc>
        <w:tc>
          <w:tcPr>
            <w:tcW w:w="1135" w:type="dxa"/>
            <w:tcBorders>
              <w:top w:val="nil"/>
              <w:left w:val="nil"/>
              <w:bottom w:val="nil"/>
              <w:right w:val="nil"/>
            </w:tcBorders>
            <w:vAlign w:val="center"/>
          </w:tcPr>
          <w:p w14:paraId="34CDE3DA" w14:textId="226546E5" w:rsidR="00C665C9" w:rsidRPr="00AE1B77" w:rsidRDefault="00C665C9" w:rsidP="00C665C9">
            <w:pPr>
              <w:spacing w:line="276" w:lineRule="auto"/>
              <w:rPr>
                <w:rFonts w:eastAsia="Times New Roman"/>
                <w:color w:val="000000"/>
                <w:szCs w:val="24"/>
                <w:lang w:val="en-GB"/>
              </w:rPr>
            </w:pPr>
            <w:r w:rsidRPr="00AE1B77">
              <w:rPr>
                <w:rFonts w:hint="eastAsia"/>
                <w:szCs w:val="24"/>
                <w:lang w:eastAsia="zh-CN"/>
              </w:rPr>
              <w:t>250/622</w:t>
            </w:r>
          </w:p>
        </w:tc>
        <w:tc>
          <w:tcPr>
            <w:tcW w:w="2126" w:type="dxa"/>
            <w:tcBorders>
              <w:top w:val="nil"/>
              <w:left w:val="nil"/>
              <w:bottom w:val="nil"/>
              <w:right w:val="nil"/>
            </w:tcBorders>
          </w:tcPr>
          <w:p w14:paraId="7F866074" w14:textId="225D815B" w:rsidR="00C665C9" w:rsidRPr="00AE1B77" w:rsidRDefault="00C665C9" w:rsidP="00C665C9">
            <w:pPr>
              <w:spacing w:line="276" w:lineRule="auto"/>
              <w:rPr>
                <w:rFonts w:eastAsia="Times New Roman"/>
                <w:color w:val="000000"/>
                <w:szCs w:val="24"/>
                <w:lang w:val="en-GB"/>
              </w:rPr>
            </w:pPr>
            <w:r w:rsidRPr="00AE1B77">
              <w:rPr>
                <w:szCs w:val="24"/>
              </w:rPr>
              <w:t>1.34 [1.06–1.69]</w:t>
            </w:r>
            <w:r w:rsidRPr="00AE1B77">
              <w:rPr>
                <w:szCs w:val="24"/>
                <w:vertAlign w:val="superscript"/>
              </w:rPr>
              <w:t xml:space="preserve"> **</w:t>
            </w:r>
          </w:p>
        </w:tc>
      </w:tr>
      <w:tr w:rsidR="00C665C9" w:rsidRPr="00AE1B77" w14:paraId="50846E24" w14:textId="612F4CFB" w:rsidTr="00883D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trPr>
        <w:tc>
          <w:tcPr>
            <w:tcW w:w="3119" w:type="dxa"/>
            <w:tcBorders>
              <w:top w:val="nil"/>
              <w:left w:val="nil"/>
              <w:bottom w:val="nil"/>
              <w:right w:val="nil"/>
            </w:tcBorders>
            <w:vAlign w:val="center"/>
          </w:tcPr>
          <w:p w14:paraId="38AF926C" w14:textId="27773C08" w:rsidR="00C665C9" w:rsidRPr="00AE1B77" w:rsidRDefault="00C665C9" w:rsidP="00C665C9">
            <w:pPr>
              <w:spacing w:line="276" w:lineRule="auto"/>
              <w:rPr>
                <w:szCs w:val="24"/>
              </w:rPr>
            </w:pPr>
            <w:r w:rsidRPr="00AE1B77">
              <w:rPr>
                <w:szCs w:val="24"/>
              </w:rPr>
              <w:t xml:space="preserve">     + NT-</w:t>
            </w:r>
            <w:proofErr w:type="spellStart"/>
            <w:r w:rsidRPr="00AE1B77">
              <w:rPr>
                <w:szCs w:val="24"/>
              </w:rPr>
              <w:t>proBNP</w:t>
            </w:r>
            <w:proofErr w:type="spellEnd"/>
            <w:r w:rsidRPr="00AE1B77">
              <w:rPr>
                <w:rFonts w:hint="eastAsia"/>
                <w:szCs w:val="24"/>
                <w:vertAlign w:val="superscript"/>
                <w:lang w:eastAsia="zh-CN"/>
              </w:rPr>
              <w:t xml:space="preserve"> b</w:t>
            </w:r>
          </w:p>
        </w:tc>
        <w:tc>
          <w:tcPr>
            <w:tcW w:w="1276" w:type="dxa"/>
            <w:tcBorders>
              <w:top w:val="nil"/>
              <w:left w:val="nil"/>
              <w:bottom w:val="nil"/>
              <w:right w:val="nil"/>
            </w:tcBorders>
            <w:vAlign w:val="center"/>
          </w:tcPr>
          <w:p w14:paraId="42911D1D" w14:textId="48553C0E" w:rsidR="00C665C9" w:rsidRPr="00AE1B77" w:rsidRDefault="00C665C9" w:rsidP="00C665C9">
            <w:pPr>
              <w:spacing w:line="276" w:lineRule="auto"/>
              <w:rPr>
                <w:szCs w:val="24"/>
                <w:lang w:eastAsia="zh-CN"/>
              </w:rPr>
            </w:pPr>
            <w:r w:rsidRPr="00AE1B77">
              <w:rPr>
                <w:rFonts w:hint="eastAsia"/>
                <w:szCs w:val="24"/>
                <w:lang w:eastAsia="zh-CN"/>
              </w:rPr>
              <w:t>233/4,718</w:t>
            </w:r>
          </w:p>
        </w:tc>
        <w:tc>
          <w:tcPr>
            <w:tcW w:w="2267" w:type="dxa"/>
            <w:tcBorders>
              <w:top w:val="nil"/>
              <w:left w:val="nil"/>
              <w:bottom w:val="nil"/>
              <w:right w:val="nil"/>
            </w:tcBorders>
            <w:vAlign w:val="center"/>
          </w:tcPr>
          <w:p w14:paraId="5416C03E" w14:textId="71CA8838" w:rsidR="00C665C9" w:rsidRPr="00AE1B77" w:rsidRDefault="00C665C9" w:rsidP="00C665C9">
            <w:pPr>
              <w:spacing w:line="276" w:lineRule="auto"/>
              <w:rPr>
                <w:szCs w:val="24"/>
                <w:vertAlign w:val="superscript"/>
                <w:lang w:eastAsia="zh-CN"/>
              </w:rPr>
            </w:pPr>
            <w:r w:rsidRPr="00AE1B77">
              <w:rPr>
                <w:szCs w:val="24"/>
              </w:rPr>
              <w:t>1.4</w:t>
            </w:r>
            <w:r w:rsidRPr="00AE1B77">
              <w:rPr>
                <w:rFonts w:hint="eastAsia"/>
                <w:szCs w:val="24"/>
                <w:lang w:eastAsia="zh-CN"/>
              </w:rPr>
              <w:t>4</w:t>
            </w:r>
            <w:r w:rsidRPr="00AE1B77">
              <w:rPr>
                <w:szCs w:val="24"/>
              </w:rPr>
              <w:t xml:space="preserve"> [1.1</w:t>
            </w:r>
            <w:r w:rsidRPr="00AE1B77">
              <w:rPr>
                <w:rFonts w:hint="eastAsia"/>
                <w:szCs w:val="24"/>
                <w:lang w:eastAsia="zh-CN"/>
              </w:rPr>
              <w:t>5</w:t>
            </w:r>
            <w:r w:rsidRPr="00AE1B77">
              <w:rPr>
                <w:szCs w:val="24"/>
              </w:rPr>
              <w:t>–1</w:t>
            </w:r>
            <w:r w:rsidRPr="00AE1B77">
              <w:rPr>
                <w:rFonts w:hint="eastAsia"/>
                <w:szCs w:val="24"/>
                <w:lang w:eastAsia="zh-CN"/>
              </w:rPr>
              <w:t>.79</w:t>
            </w:r>
            <w:r w:rsidRPr="00AE1B77">
              <w:rPr>
                <w:szCs w:val="24"/>
              </w:rPr>
              <w:t>]</w:t>
            </w:r>
            <w:r w:rsidRPr="00AE1B77">
              <w:rPr>
                <w:rFonts w:hint="eastAsia"/>
                <w:szCs w:val="24"/>
                <w:vertAlign w:val="superscript"/>
                <w:lang w:eastAsia="zh-CN"/>
              </w:rPr>
              <w:t xml:space="preserve"> **</w:t>
            </w:r>
          </w:p>
        </w:tc>
        <w:tc>
          <w:tcPr>
            <w:tcW w:w="1135" w:type="dxa"/>
            <w:tcBorders>
              <w:top w:val="nil"/>
              <w:left w:val="nil"/>
              <w:bottom w:val="nil"/>
              <w:right w:val="nil"/>
            </w:tcBorders>
            <w:vAlign w:val="center"/>
          </w:tcPr>
          <w:p w14:paraId="6B986F2D" w14:textId="78384271" w:rsidR="00C665C9" w:rsidRPr="00AE1B77" w:rsidRDefault="00C665C9" w:rsidP="00C665C9">
            <w:pPr>
              <w:spacing w:line="276" w:lineRule="auto"/>
              <w:rPr>
                <w:szCs w:val="24"/>
              </w:rPr>
            </w:pPr>
            <w:r w:rsidRPr="00AE1B77">
              <w:rPr>
                <w:rFonts w:hint="eastAsia"/>
                <w:szCs w:val="24"/>
                <w:lang w:eastAsia="zh-CN"/>
              </w:rPr>
              <w:t>300</w:t>
            </w:r>
            <w:r w:rsidRPr="00AE1B77">
              <w:rPr>
                <w:szCs w:val="24"/>
                <w:lang w:eastAsia="zh-CN"/>
              </w:rPr>
              <w:t>/</w:t>
            </w:r>
            <w:r w:rsidRPr="00AE1B77">
              <w:rPr>
                <w:rFonts w:hint="eastAsia"/>
                <w:szCs w:val="24"/>
                <w:lang w:eastAsia="zh-CN"/>
              </w:rPr>
              <w:t>490</w:t>
            </w:r>
          </w:p>
        </w:tc>
        <w:tc>
          <w:tcPr>
            <w:tcW w:w="2126" w:type="dxa"/>
            <w:tcBorders>
              <w:top w:val="nil"/>
              <w:left w:val="nil"/>
              <w:bottom w:val="nil"/>
              <w:right w:val="nil"/>
            </w:tcBorders>
            <w:vAlign w:val="center"/>
          </w:tcPr>
          <w:p w14:paraId="6EA92959" w14:textId="2159E6B5" w:rsidR="00C665C9" w:rsidRPr="00AE1B77" w:rsidRDefault="00C665C9" w:rsidP="00C665C9">
            <w:pPr>
              <w:spacing w:line="276" w:lineRule="auto"/>
              <w:rPr>
                <w:szCs w:val="24"/>
              </w:rPr>
            </w:pPr>
            <w:r w:rsidRPr="00AE1B77">
              <w:rPr>
                <w:szCs w:val="24"/>
              </w:rPr>
              <w:t>1.45 [1.10–1.92]</w:t>
            </w:r>
            <w:r w:rsidRPr="00AE1B77">
              <w:rPr>
                <w:szCs w:val="24"/>
                <w:vertAlign w:val="superscript"/>
              </w:rPr>
              <w:t xml:space="preserve"> **</w:t>
            </w:r>
          </w:p>
        </w:tc>
      </w:tr>
      <w:tr w:rsidR="00C665C9" w:rsidRPr="00AE1B77" w14:paraId="4D758AED" w14:textId="6AA4384F" w:rsidTr="00883D6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17"/>
        </w:trPr>
        <w:tc>
          <w:tcPr>
            <w:tcW w:w="3119" w:type="dxa"/>
            <w:tcBorders>
              <w:top w:val="nil"/>
              <w:left w:val="nil"/>
              <w:bottom w:val="single" w:sz="8" w:space="0" w:color="auto"/>
              <w:right w:val="nil"/>
            </w:tcBorders>
            <w:vAlign w:val="center"/>
          </w:tcPr>
          <w:p w14:paraId="6F7E5E45" w14:textId="6CD00DB6" w:rsidR="00C665C9" w:rsidRPr="00AE1B77" w:rsidRDefault="00C665C9" w:rsidP="00C665C9">
            <w:pPr>
              <w:spacing w:line="276" w:lineRule="auto"/>
              <w:rPr>
                <w:szCs w:val="24"/>
                <w:lang w:eastAsia="zh-CN"/>
              </w:rPr>
            </w:pPr>
            <w:r w:rsidRPr="00AE1B77">
              <w:rPr>
                <w:szCs w:val="24"/>
              </w:rPr>
              <w:t xml:space="preserve">     + </w:t>
            </w:r>
            <w:bookmarkStart w:id="41" w:name="_Hlk220920483"/>
            <w:r w:rsidRPr="00AE1B77">
              <w:rPr>
                <w:szCs w:val="24"/>
              </w:rPr>
              <w:t>intake of diuretics</w:t>
            </w:r>
            <w:bookmarkEnd w:id="41"/>
          </w:p>
        </w:tc>
        <w:tc>
          <w:tcPr>
            <w:tcW w:w="1276" w:type="dxa"/>
            <w:tcBorders>
              <w:top w:val="nil"/>
              <w:left w:val="nil"/>
              <w:bottom w:val="single" w:sz="8" w:space="0" w:color="auto"/>
              <w:right w:val="nil"/>
            </w:tcBorders>
            <w:vAlign w:val="center"/>
          </w:tcPr>
          <w:p w14:paraId="5DF377CC" w14:textId="34B9B9D1" w:rsidR="00C665C9" w:rsidRPr="00AE1B77" w:rsidRDefault="00C665C9" w:rsidP="00C665C9">
            <w:pPr>
              <w:spacing w:line="276" w:lineRule="auto"/>
              <w:rPr>
                <w:szCs w:val="24"/>
                <w:lang w:eastAsia="zh-CN"/>
              </w:rPr>
            </w:pPr>
            <w:r w:rsidRPr="00AE1B77">
              <w:rPr>
                <w:rFonts w:hint="eastAsia"/>
                <w:szCs w:val="24"/>
                <w:lang w:eastAsia="zh-CN"/>
              </w:rPr>
              <w:t>707/7,006</w:t>
            </w:r>
          </w:p>
        </w:tc>
        <w:tc>
          <w:tcPr>
            <w:tcW w:w="2267" w:type="dxa"/>
            <w:tcBorders>
              <w:top w:val="nil"/>
              <w:left w:val="nil"/>
              <w:bottom w:val="single" w:sz="8" w:space="0" w:color="auto"/>
              <w:right w:val="nil"/>
            </w:tcBorders>
            <w:vAlign w:val="center"/>
          </w:tcPr>
          <w:p w14:paraId="6047BB54" w14:textId="077E53FC" w:rsidR="00C665C9" w:rsidRPr="00AE1B77" w:rsidRDefault="00C665C9" w:rsidP="00C665C9">
            <w:pPr>
              <w:spacing w:line="276" w:lineRule="auto"/>
              <w:rPr>
                <w:szCs w:val="24"/>
              </w:rPr>
            </w:pPr>
            <w:r w:rsidRPr="00AE1B77">
              <w:rPr>
                <w:color w:val="000000"/>
                <w:szCs w:val="24"/>
                <w:lang w:val="en-GB"/>
              </w:rPr>
              <w:t>1.3</w:t>
            </w:r>
            <w:r w:rsidRPr="00AE1B77">
              <w:rPr>
                <w:rFonts w:hint="eastAsia"/>
                <w:color w:val="000000"/>
                <w:szCs w:val="24"/>
                <w:lang w:val="en-GB" w:eastAsia="zh-CN"/>
              </w:rPr>
              <w:t>7</w:t>
            </w:r>
            <w:r w:rsidRPr="00AE1B77">
              <w:rPr>
                <w:color w:val="000000"/>
                <w:szCs w:val="24"/>
                <w:lang w:val="en-GB"/>
              </w:rPr>
              <w:t xml:space="preserve"> [1.2</w:t>
            </w:r>
            <w:r w:rsidRPr="00AE1B77">
              <w:rPr>
                <w:rFonts w:hint="eastAsia"/>
                <w:color w:val="000000"/>
                <w:szCs w:val="24"/>
                <w:lang w:val="en-GB" w:eastAsia="zh-CN"/>
              </w:rPr>
              <w:t>1</w:t>
            </w:r>
            <w:r w:rsidRPr="00AE1B77">
              <w:rPr>
                <w:color w:val="000000"/>
                <w:szCs w:val="24"/>
                <w:lang w:val="en-GB"/>
              </w:rPr>
              <w:t>–1.5</w:t>
            </w:r>
            <w:r w:rsidRPr="00AE1B77">
              <w:rPr>
                <w:rFonts w:hint="eastAsia"/>
                <w:color w:val="000000"/>
                <w:szCs w:val="24"/>
                <w:lang w:val="en-GB" w:eastAsia="zh-CN"/>
              </w:rPr>
              <w:t>4</w:t>
            </w:r>
            <w:r w:rsidRPr="00AE1B77">
              <w:rPr>
                <w:color w:val="000000"/>
                <w:szCs w:val="24"/>
                <w:lang w:val="en-GB"/>
              </w:rPr>
              <w:t xml:space="preserve">] </w:t>
            </w:r>
            <w:r w:rsidRPr="00AE1B77">
              <w:rPr>
                <w:color w:val="000000"/>
                <w:szCs w:val="24"/>
                <w:vertAlign w:val="superscript"/>
                <w:lang w:val="en-GB"/>
              </w:rPr>
              <w:t>***</w:t>
            </w:r>
          </w:p>
        </w:tc>
        <w:tc>
          <w:tcPr>
            <w:tcW w:w="1135" w:type="dxa"/>
            <w:tcBorders>
              <w:top w:val="nil"/>
              <w:left w:val="nil"/>
              <w:bottom w:val="single" w:sz="8" w:space="0" w:color="auto"/>
              <w:right w:val="nil"/>
            </w:tcBorders>
            <w:vAlign w:val="center"/>
          </w:tcPr>
          <w:p w14:paraId="64BDF199" w14:textId="10F478C3" w:rsidR="00C665C9" w:rsidRPr="00AE1B77" w:rsidRDefault="00C665C9" w:rsidP="00C665C9">
            <w:pPr>
              <w:spacing w:line="276" w:lineRule="auto"/>
              <w:rPr>
                <w:color w:val="000000"/>
                <w:szCs w:val="24"/>
                <w:lang w:val="en-GB"/>
              </w:rPr>
            </w:pPr>
            <w:r w:rsidRPr="00AE1B77">
              <w:rPr>
                <w:szCs w:val="24"/>
                <w:lang w:eastAsia="zh-CN"/>
              </w:rPr>
              <w:t>251/626</w:t>
            </w:r>
          </w:p>
        </w:tc>
        <w:tc>
          <w:tcPr>
            <w:tcW w:w="2126" w:type="dxa"/>
            <w:tcBorders>
              <w:top w:val="nil"/>
              <w:left w:val="nil"/>
              <w:bottom w:val="single" w:sz="8" w:space="0" w:color="auto"/>
              <w:right w:val="nil"/>
            </w:tcBorders>
            <w:vAlign w:val="center"/>
          </w:tcPr>
          <w:p w14:paraId="39112E01" w14:textId="0DC97D80" w:rsidR="00C665C9" w:rsidRPr="00AE1B77" w:rsidRDefault="00C665C9" w:rsidP="00C665C9">
            <w:pPr>
              <w:spacing w:line="276" w:lineRule="auto"/>
              <w:rPr>
                <w:color w:val="000000"/>
                <w:szCs w:val="24"/>
                <w:lang w:val="en-GB"/>
              </w:rPr>
            </w:pPr>
            <w:r w:rsidRPr="00AE1B77">
              <w:rPr>
                <w:szCs w:val="24"/>
              </w:rPr>
              <w:t>1.33 [1.07–1.67]</w:t>
            </w:r>
            <w:r w:rsidRPr="00AE1B77">
              <w:rPr>
                <w:szCs w:val="24"/>
                <w:vertAlign w:val="superscript"/>
              </w:rPr>
              <w:t xml:space="preserve"> **</w:t>
            </w:r>
          </w:p>
        </w:tc>
      </w:tr>
    </w:tbl>
    <w:p w14:paraId="1765056D" w14:textId="6EF0A673" w:rsidR="008E09D4" w:rsidRPr="00AE1B77" w:rsidDel="007F3687" w:rsidRDefault="008E09D4" w:rsidP="00A340F4">
      <w:pPr>
        <w:spacing w:before="240" w:line="240" w:lineRule="auto"/>
        <w:jc w:val="both"/>
        <w:rPr>
          <w:rFonts w:cs="Times New Roman"/>
          <w:szCs w:val="24"/>
          <w:lang w:val="en-GB"/>
        </w:rPr>
      </w:pPr>
      <w:r w:rsidRPr="00AE1B77" w:rsidDel="007F3687">
        <w:rPr>
          <w:rFonts w:cs="Times New Roman"/>
          <w:b/>
          <w:bCs/>
          <w:szCs w:val="24"/>
        </w:rPr>
        <w:t>Abbreviations</w:t>
      </w:r>
      <w:r w:rsidRPr="00AE1B77" w:rsidDel="007F3687">
        <w:rPr>
          <w:rFonts w:cs="Times New Roman"/>
          <w:szCs w:val="24"/>
        </w:rPr>
        <w:t xml:space="preserve">: </w:t>
      </w:r>
      <w:proofErr w:type="spellStart"/>
      <w:r w:rsidR="004940AF" w:rsidRPr="00AE1B77">
        <w:rPr>
          <w:rFonts w:cs="Times New Roman" w:hint="eastAsia"/>
          <w:szCs w:val="24"/>
        </w:rPr>
        <w:t>PhA</w:t>
      </w:r>
      <w:proofErr w:type="spellEnd"/>
      <w:r w:rsidR="004940AF" w:rsidRPr="00AE1B77">
        <w:rPr>
          <w:rFonts w:cs="Times New Roman" w:hint="eastAsia"/>
          <w:szCs w:val="24"/>
        </w:rPr>
        <w:t xml:space="preserve">: phase angle; </w:t>
      </w:r>
      <w:bookmarkStart w:id="42" w:name="_Hlk205817628"/>
      <w:r w:rsidR="008C4967" w:rsidRPr="00AE1B77">
        <w:rPr>
          <w:rFonts w:cs="Times New Roman" w:hint="eastAsia"/>
          <w:szCs w:val="24"/>
        </w:rPr>
        <w:t xml:space="preserve">T2D: type 2 diabetes; </w:t>
      </w:r>
      <w:bookmarkEnd w:id="42"/>
      <w:r w:rsidRPr="00AE1B77" w:rsidDel="007F3687">
        <w:rPr>
          <w:rFonts w:cs="Times New Roman"/>
          <w:szCs w:val="24"/>
        </w:rPr>
        <w:t>HR: hazard ratio</w:t>
      </w:r>
      <w:r w:rsidR="00BF542E" w:rsidRPr="00AE1B77" w:rsidDel="007F3687">
        <w:rPr>
          <w:rFonts w:cs="Times New Roman" w:hint="eastAsia"/>
          <w:szCs w:val="24"/>
        </w:rPr>
        <w:t>; CI: confidence interval</w:t>
      </w:r>
      <w:r w:rsidR="00F20BED" w:rsidRPr="00AE1B77">
        <w:rPr>
          <w:rFonts w:cs="Times New Roman" w:hint="eastAsia"/>
          <w:szCs w:val="24"/>
        </w:rPr>
        <w:t xml:space="preserve">; </w:t>
      </w:r>
      <w:bookmarkStart w:id="43" w:name="_Hlk205817643"/>
      <w:r w:rsidR="002D14A2" w:rsidRPr="00AE1B77">
        <w:rPr>
          <w:szCs w:val="24"/>
        </w:rPr>
        <w:t>WHR: waist-hip ratio;</w:t>
      </w:r>
      <w:r w:rsidR="002D14A2" w:rsidRPr="00AE1B77">
        <w:rPr>
          <w:rFonts w:hint="eastAsia"/>
          <w:szCs w:val="24"/>
        </w:rPr>
        <w:t xml:space="preserve"> </w:t>
      </w:r>
      <w:r w:rsidR="000B4A76" w:rsidRPr="00AE1B77">
        <w:rPr>
          <w:rFonts w:cs="Times New Roman" w:hint="eastAsia"/>
          <w:szCs w:val="24"/>
        </w:rPr>
        <w:t xml:space="preserve">BMI: </w:t>
      </w:r>
      <w:r w:rsidR="000B4A76" w:rsidRPr="00AE1B77">
        <w:rPr>
          <w:rFonts w:hint="eastAsia"/>
          <w:szCs w:val="24"/>
        </w:rPr>
        <w:t xml:space="preserve">body mass index; </w:t>
      </w:r>
      <w:r w:rsidR="000B4A76" w:rsidRPr="00AE1B77">
        <w:rPr>
          <w:rFonts w:cs="Times New Roman" w:hint="eastAsia"/>
          <w:szCs w:val="24"/>
        </w:rPr>
        <w:t xml:space="preserve">BFP: </w:t>
      </w:r>
      <w:r w:rsidR="000B4A76" w:rsidRPr="00AE1B77">
        <w:rPr>
          <w:rFonts w:hint="eastAsia"/>
          <w:szCs w:val="24"/>
        </w:rPr>
        <w:t xml:space="preserve">body fat percentage; </w:t>
      </w:r>
      <w:r w:rsidR="00AE6D15" w:rsidRPr="00AE1B77">
        <w:rPr>
          <w:rFonts w:cs="Times New Roman" w:hint="eastAsia"/>
          <w:szCs w:val="24"/>
        </w:rPr>
        <w:t xml:space="preserve">FFM: fat-free mass; FFMI: </w:t>
      </w:r>
      <w:r w:rsidR="003E0B12" w:rsidRPr="00AE1B77">
        <w:rPr>
          <w:rFonts w:hint="eastAsia"/>
          <w:szCs w:val="24"/>
          <w:lang w:val="en-GB"/>
        </w:rPr>
        <w:t>FFM</w:t>
      </w:r>
      <w:r w:rsidR="00AE6D15" w:rsidRPr="00AE1B77">
        <w:rPr>
          <w:szCs w:val="24"/>
          <w:lang w:val="en-GB"/>
        </w:rPr>
        <w:t xml:space="preserve"> index</w:t>
      </w:r>
      <w:r w:rsidR="00962EF4" w:rsidRPr="00AE1B77">
        <w:rPr>
          <w:rFonts w:hint="eastAsia"/>
          <w:szCs w:val="24"/>
          <w:lang w:val="en-GB"/>
        </w:rPr>
        <w:t xml:space="preserve"> (by height squared)</w:t>
      </w:r>
      <w:r w:rsidR="00AE6D15" w:rsidRPr="00AE1B77">
        <w:rPr>
          <w:rFonts w:cs="Times New Roman" w:hint="eastAsia"/>
          <w:szCs w:val="24"/>
        </w:rPr>
        <w:t xml:space="preserve">; </w:t>
      </w:r>
      <w:bookmarkEnd w:id="43"/>
      <w:r w:rsidR="00884372" w:rsidRPr="00AE1B77">
        <w:rPr>
          <w:rFonts w:cs="Times New Roman" w:hint="eastAsia"/>
          <w:szCs w:val="24"/>
        </w:rPr>
        <w:t xml:space="preserve">SMM: </w:t>
      </w:r>
      <w:r w:rsidR="00884372" w:rsidRPr="00AE1B77">
        <w:rPr>
          <w:rFonts w:cs="Times New Roman"/>
          <w:szCs w:val="24"/>
        </w:rPr>
        <w:t>skeletal</w:t>
      </w:r>
      <w:r w:rsidR="00884372" w:rsidRPr="00AE1B77">
        <w:rPr>
          <w:rFonts w:cs="Times New Roman" w:hint="eastAsia"/>
          <w:szCs w:val="24"/>
        </w:rPr>
        <w:t xml:space="preserve"> muscle mass; </w:t>
      </w:r>
      <w:r w:rsidR="00AE6D15" w:rsidRPr="00AE1B77">
        <w:rPr>
          <w:rFonts w:cs="Times New Roman" w:hint="eastAsia"/>
          <w:szCs w:val="24"/>
        </w:rPr>
        <w:t>SMMI: SMM index</w:t>
      </w:r>
      <w:r w:rsidR="00962EF4" w:rsidRPr="00AE1B77">
        <w:rPr>
          <w:rFonts w:cs="Times New Roman" w:hint="eastAsia"/>
          <w:szCs w:val="24"/>
        </w:rPr>
        <w:t xml:space="preserve"> </w:t>
      </w:r>
      <w:r w:rsidR="00962EF4" w:rsidRPr="00AE1B77">
        <w:rPr>
          <w:rFonts w:hint="eastAsia"/>
          <w:szCs w:val="24"/>
          <w:lang w:val="en-GB"/>
        </w:rPr>
        <w:t>(by height squared)</w:t>
      </w:r>
      <w:r w:rsidR="00884372" w:rsidRPr="00AE1B77">
        <w:rPr>
          <w:rFonts w:cs="Times New Roman" w:hint="eastAsia"/>
          <w:szCs w:val="24"/>
        </w:rPr>
        <w:t xml:space="preserve">; </w:t>
      </w:r>
      <w:proofErr w:type="spellStart"/>
      <w:r w:rsidR="00884372" w:rsidRPr="00AE1B77">
        <w:rPr>
          <w:rFonts w:cs="Times New Roman"/>
          <w:szCs w:val="24"/>
        </w:rPr>
        <w:t>hs</w:t>
      </w:r>
      <w:proofErr w:type="spellEnd"/>
      <w:r w:rsidR="00884372" w:rsidRPr="00AE1B77">
        <w:rPr>
          <w:rFonts w:cs="Times New Roman"/>
          <w:szCs w:val="24"/>
        </w:rPr>
        <w:t xml:space="preserve">-CRP: </w:t>
      </w:r>
      <w:r w:rsidR="00884372" w:rsidRPr="00AE1B77">
        <w:rPr>
          <w:rFonts w:cs="Times New Roman"/>
          <w:szCs w:val="24"/>
          <w:lang w:val="en-GB"/>
        </w:rPr>
        <w:t>high-sensitivity C-reactive protein</w:t>
      </w:r>
      <w:r w:rsidR="00884372" w:rsidRPr="00AE1B77">
        <w:rPr>
          <w:rFonts w:cs="Times New Roman"/>
          <w:szCs w:val="24"/>
        </w:rPr>
        <w:t>; NT-</w:t>
      </w:r>
      <w:proofErr w:type="spellStart"/>
      <w:r w:rsidR="00884372" w:rsidRPr="00AE1B77">
        <w:rPr>
          <w:rFonts w:cs="Times New Roman"/>
          <w:szCs w:val="24"/>
        </w:rPr>
        <w:t>proBNP</w:t>
      </w:r>
      <w:proofErr w:type="spellEnd"/>
      <w:r w:rsidR="00884372" w:rsidRPr="00AE1B77">
        <w:rPr>
          <w:rFonts w:cs="Times New Roman"/>
          <w:szCs w:val="24"/>
        </w:rPr>
        <w:t xml:space="preserve">: </w:t>
      </w:r>
      <w:r w:rsidR="00884372" w:rsidRPr="00AE1B77">
        <w:rPr>
          <w:rFonts w:cs="Times New Roman"/>
          <w:szCs w:val="24"/>
          <w:lang w:val="en-GB"/>
        </w:rPr>
        <w:t>N-terminal pro-B-type natriuretic peptide</w:t>
      </w:r>
      <w:r w:rsidR="00F20BED" w:rsidRPr="00AE1B77">
        <w:rPr>
          <w:rFonts w:cs="Times New Roman"/>
        </w:rPr>
        <w:t>.</w:t>
      </w:r>
    </w:p>
    <w:p w14:paraId="11F1995F" w14:textId="77777777" w:rsidR="00A66620" w:rsidRPr="00AE1B77" w:rsidRDefault="00A66620" w:rsidP="00A340F4">
      <w:pPr>
        <w:spacing w:after="0" w:line="360" w:lineRule="auto"/>
        <w:jc w:val="both"/>
        <w:rPr>
          <w:rFonts w:cs="Times New Roman"/>
          <w:szCs w:val="28"/>
        </w:rPr>
      </w:pPr>
      <w:r w:rsidRPr="00AE1B77">
        <w:rPr>
          <w:rFonts w:eastAsia="Times New Roman" w:cs="Times New Roman"/>
          <w:color w:val="000000" w:themeColor="text1"/>
          <w:szCs w:val="28"/>
          <w:vertAlign w:val="superscript"/>
          <w:lang w:val="en-GB"/>
        </w:rPr>
        <w:t xml:space="preserve">*** </w:t>
      </w:r>
      <w:r w:rsidRPr="00AE1B77">
        <w:rPr>
          <w:rFonts w:eastAsia="Times New Roman" w:cs="Times New Roman"/>
          <w:color w:val="000000" w:themeColor="text1"/>
          <w:szCs w:val="28"/>
          <w:lang w:val="en-GB"/>
        </w:rPr>
        <w:t>indicates</w:t>
      </w:r>
      <w:r w:rsidRPr="00AE1B77">
        <w:rPr>
          <w:rFonts w:cs="Times New Roman"/>
          <w:i/>
          <w:iCs/>
          <w:szCs w:val="28"/>
        </w:rPr>
        <w:t xml:space="preserve"> p </w:t>
      </w:r>
      <w:r w:rsidRPr="00AE1B77">
        <w:rPr>
          <w:rFonts w:cs="Times New Roman"/>
          <w:color w:val="000000" w:themeColor="text1"/>
          <w:szCs w:val="28"/>
          <w:lang w:val="en-GB"/>
        </w:rPr>
        <w:t xml:space="preserve">&lt; </w:t>
      </w:r>
      <w:r w:rsidRPr="00AE1B77">
        <w:rPr>
          <w:rFonts w:eastAsia="Times New Roman" w:cs="Times New Roman"/>
          <w:color w:val="000000" w:themeColor="text1"/>
          <w:szCs w:val="28"/>
          <w:lang w:val="en-GB"/>
        </w:rPr>
        <w:t>0.001,</w:t>
      </w:r>
      <w:r w:rsidRPr="00AE1B77">
        <w:rPr>
          <w:rFonts w:eastAsia="Times New Roman" w:cs="Times New Roman"/>
          <w:color w:val="000000" w:themeColor="text1"/>
          <w:szCs w:val="28"/>
          <w:vertAlign w:val="superscript"/>
          <w:lang w:val="en-GB"/>
        </w:rPr>
        <w:t xml:space="preserve"> ** </w:t>
      </w:r>
      <w:r w:rsidRPr="00AE1B77">
        <w:rPr>
          <w:rFonts w:eastAsia="Times New Roman" w:cs="Times New Roman"/>
          <w:color w:val="000000" w:themeColor="text1"/>
          <w:szCs w:val="28"/>
          <w:lang w:val="en-GB"/>
        </w:rPr>
        <w:t xml:space="preserve">indicates </w:t>
      </w:r>
      <w:r w:rsidRPr="00AE1B77">
        <w:rPr>
          <w:rFonts w:cs="Times New Roman"/>
          <w:i/>
          <w:iCs/>
          <w:szCs w:val="28"/>
        </w:rPr>
        <w:t>p</w:t>
      </w:r>
      <w:r w:rsidRPr="00AE1B77">
        <w:rPr>
          <w:rFonts w:cs="Times New Roman"/>
          <w:szCs w:val="28"/>
        </w:rPr>
        <w:t xml:space="preserve"> </w:t>
      </w:r>
      <w:r w:rsidRPr="00AE1B77">
        <w:rPr>
          <w:rFonts w:cs="Times New Roman"/>
          <w:color w:val="000000" w:themeColor="text1"/>
          <w:szCs w:val="28"/>
          <w:lang w:val="en-GB"/>
        </w:rPr>
        <w:t xml:space="preserve">&lt; </w:t>
      </w:r>
      <w:r w:rsidRPr="00AE1B77">
        <w:rPr>
          <w:rFonts w:cs="Times New Roman"/>
          <w:szCs w:val="28"/>
        </w:rPr>
        <w:t>0.05.</w:t>
      </w:r>
    </w:p>
    <w:p w14:paraId="5DF97186" w14:textId="1FD1DC98" w:rsidR="00F737A6" w:rsidRPr="00AE1B77" w:rsidRDefault="00F737A6" w:rsidP="00B63A23">
      <w:pPr>
        <w:spacing w:line="240" w:lineRule="auto"/>
        <w:jc w:val="both"/>
        <w:rPr>
          <w:rFonts w:cs="Times New Roman"/>
          <w:szCs w:val="24"/>
        </w:rPr>
      </w:pPr>
      <w:r w:rsidRPr="00AE1B77">
        <w:rPr>
          <w:rFonts w:eastAsia="Times New Roman" w:cs="Times New Roman"/>
          <w:color w:val="000000" w:themeColor="text1"/>
          <w:szCs w:val="24"/>
          <w:lang w:val="en-GB"/>
        </w:rPr>
        <w:t>Incident T2D</w:t>
      </w:r>
      <w:r w:rsidRPr="00AE1B77">
        <w:rPr>
          <w:rFonts w:cs="Times New Roman" w:hint="eastAsia"/>
          <w:color w:val="000000" w:themeColor="text1"/>
          <w:szCs w:val="24"/>
          <w:lang w:val="en-GB"/>
        </w:rPr>
        <w:t xml:space="preserve"> (S3/S4): </w:t>
      </w:r>
      <w:r w:rsidR="005C7B88" w:rsidRPr="00AE1B77" w:rsidDel="007F3687">
        <w:rPr>
          <w:rFonts w:cs="Times New Roman" w:hint="eastAsia"/>
          <w:szCs w:val="24"/>
        </w:rPr>
        <w:t>known</w:t>
      </w:r>
      <w:r w:rsidR="005C7B88" w:rsidRPr="00AE1B77" w:rsidDel="007F3687">
        <w:rPr>
          <w:rFonts w:cs="Times New Roman"/>
          <w:szCs w:val="24"/>
        </w:rPr>
        <w:t xml:space="preserve"> </w:t>
      </w:r>
      <w:r w:rsidR="00AE6D15" w:rsidRPr="00AE1B77">
        <w:rPr>
          <w:rFonts w:cs="Times New Roman" w:hint="eastAsia"/>
          <w:szCs w:val="24"/>
        </w:rPr>
        <w:t>T2D</w:t>
      </w:r>
      <w:r w:rsidR="002268D1" w:rsidRPr="00AE1B77">
        <w:rPr>
          <w:rFonts w:cs="Times New Roman"/>
          <w:szCs w:val="24"/>
        </w:rPr>
        <w:t xml:space="preserve"> </w:t>
      </w:r>
      <w:r w:rsidR="005C7B88" w:rsidRPr="00AE1B77" w:rsidDel="007F3687">
        <w:rPr>
          <w:rFonts w:cs="Times New Roman"/>
          <w:szCs w:val="24"/>
        </w:rPr>
        <w:t xml:space="preserve">ascertained during follow-up until 2016. </w:t>
      </w:r>
    </w:p>
    <w:p w14:paraId="276D8A64" w14:textId="51086BF0" w:rsidR="00F737A6" w:rsidRPr="00AE1B77" w:rsidRDefault="00F737A6" w:rsidP="00B63A23">
      <w:pPr>
        <w:spacing w:line="240" w:lineRule="auto"/>
        <w:jc w:val="both"/>
        <w:rPr>
          <w:rFonts w:cs="Times New Roman"/>
          <w:szCs w:val="24"/>
        </w:rPr>
      </w:pPr>
      <w:r w:rsidRPr="00AE1B77">
        <w:rPr>
          <w:rFonts w:cs="Times New Roman"/>
          <w:szCs w:val="24"/>
        </w:rPr>
        <w:t>Incident prediabetes/</w:t>
      </w:r>
      <w:r w:rsidRPr="00AE1B77">
        <w:rPr>
          <w:rFonts w:cs="Times New Roman" w:hint="eastAsia"/>
          <w:szCs w:val="24"/>
        </w:rPr>
        <w:t>T2D (S4/F4/FF4): OGTT-</w:t>
      </w:r>
      <w:r w:rsidRPr="00AE1B77">
        <w:rPr>
          <w:rFonts w:cs="Times New Roman"/>
          <w:szCs w:val="24"/>
        </w:rPr>
        <w:t xml:space="preserve">defined prediabetes or OGTT-defined </w:t>
      </w:r>
      <w:r w:rsidRPr="00AE1B77">
        <w:rPr>
          <w:rFonts w:cs="Times New Roman" w:hint="eastAsia"/>
          <w:szCs w:val="24"/>
        </w:rPr>
        <w:t>T2D</w:t>
      </w:r>
      <w:r w:rsidRPr="00AE1B77">
        <w:rPr>
          <w:rFonts w:cs="Times New Roman"/>
          <w:szCs w:val="24"/>
        </w:rPr>
        <w:t xml:space="preserve"> identified at follow-up visits (F4 or FF4) during follow-up until the end of FF4</w:t>
      </w:r>
      <w:r w:rsidRPr="00AE1B77">
        <w:rPr>
          <w:rFonts w:cs="Times New Roman" w:hint="eastAsia"/>
          <w:szCs w:val="24"/>
        </w:rPr>
        <w:t xml:space="preserve"> </w:t>
      </w:r>
      <w:r w:rsidRPr="00AE1B77">
        <w:rPr>
          <w:rFonts w:cs="Times New Roman"/>
          <w:color w:val="000000"/>
          <w:szCs w:val="24"/>
        </w:rPr>
        <w:t xml:space="preserve">or known </w:t>
      </w:r>
      <w:r w:rsidRPr="00AE1B77">
        <w:rPr>
          <w:rFonts w:cs="Times New Roman" w:hint="eastAsia"/>
          <w:szCs w:val="24"/>
        </w:rPr>
        <w:t>T2D</w:t>
      </w:r>
      <w:r w:rsidRPr="00AE1B77">
        <w:rPr>
          <w:rFonts w:cs="Times New Roman"/>
          <w:szCs w:val="24"/>
        </w:rPr>
        <w:t xml:space="preserve"> </w:t>
      </w:r>
      <w:r w:rsidRPr="00AE1B77">
        <w:rPr>
          <w:rFonts w:cs="Times New Roman"/>
          <w:color w:val="000000"/>
          <w:szCs w:val="24"/>
        </w:rPr>
        <w:t>ascertained during follow-up until the end of FF4</w:t>
      </w:r>
      <w:r w:rsidRPr="00AE1B77">
        <w:rPr>
          <w:rFonts w:cs="Times New Roman"/>
          <w:szCs w:val="24"/>
        </w:rPr>
        <w:t>.</w:t>
      </w:r>
      <w:r w:rsidRPr="00AE1B77">
        <w:rPr>
          <w:rFonts w:cs="Times New Roman" w:hint="eastAsia"/>
          <w:szCs w:val="24"/>
        </w:rPr>
        <w:t xml:space="preserve"> </w:t>
      </w:r>
    </w:p>
    <w:p w14:paraId="30D15836" w14:textId="6F33727A" w:rsidR="005C7B88" w:rsidRPr="00AE1B77" w:rsidRDefault="00B63A23" w:rsidP="00B63A23">
      <w:pPr>
        <w:spacing w:line="240" w:lineRule="auto"/>
        <w:jc w:val="both"/>
        <w:rPr>
          <w:rFonts w:cs="Times New Roman"/>
          <w:szCs w:val="24"/>
        </w:rPr>
      </w:pPr>
      <w:r w:rsidRPr="00AE1B77" w:rsidDel="007F3687">
        <w:rPr>
          <w:rFonts w:cs="Times New Roman"/>
          <w:szCs w:val="24"/>
        </w:rPr>
        <w:t xml:space="preserve">The HR and 95% CI are per 1-degree increase of the baseline </w:t>
      </w:r>
      <w:proofErr w:type="spellStart"/>
      <w:r w:rsidR="004940AF" w:rsidRPr="00AE1B77">
        <w:rPr>
          <w:rFonts w:cs="Times New Roman" w:hint="eastAsia"/>
          <w:szCs w:val="24"/>
        </w:rPr>
        <w:t>PhA</w:t>
      </w:r>
      <w:proofErr w:type="spellEnd"/>
      <w:r w:rsidRPr="00AE1B77" w:rsidDel="007F3687">
        <w:rPr>
          <w:rFonts w:cs="Times New Roman"/>
          <w:szCs w:val="24"/>
        </w:rPr>
        <w:t xml:space="preserve">. </w:t>
      </w:r>
    </w:p>
    <w:p w14:paraId="4F80D231" w14:textId="23BBAE07" w:rsidR="005C7B88" w:rsidRPr="00AE1B77" w:rsidRDefault="005C7B88" w:rsidP="002C48B9">
      <w:pPr>
        <w:spacing w:line="240" w:lineRule="auto"/>
        <w:jc w:val="both"/>
        <w:rPr>
          <w:rFonts w:cs="Times New Roman"/>
          <w:color w:val="000000"/>
          <w:szCs w:val="24"/>
        </w:rPr>
      </w:pPr>
      <w:r w:rsidRPr="00AE1B77">
        <w:rPr>
          <w:rFonts w:cs="Times New Roman" w:hint="eastAsia"/>
          <w:szCs w:val="24"/>
          <w:vertAlign w:val="superscript"/>
        </w:rPr>
        <w:t>a</w:t>
      </w:r>
      <w:r w:rsidRPr="00AE1B77">
        <w:rPr>
          <w:rFonts w:cs="Times New Roman" w:hint="eastAsia"/>
          <w:szCs w:val="24"/>
        </w:rPr>
        <w:t xml:space="preserve"> Waist circumference was removed due to collinearity.</w:t>
      </w:r>
    </w:p>
    <w:p w14:paraId="25B61386" w14:textId="0CD772CD" w:rsidR="005C7B88" w:rsidRPr="00AE1B77" w:rsidRDefault="005C7B88" w:rsidP="002C48B9">
      <w:pPr>
        <w:spacing w:line="240" w:lineRule="auto"/>
        <w:jc w:val="both"/>
        <w:rPr>
          <w:rFonts w:cs="Times New Roman"/>
          <w:szCs w:val="24"/>
        </w:rPr>
      </w:pPr>
      <w:r w:rsidRPr="00AE1B77">
        <w:rPr>
          <w:rFonts w:cs="Times New Roman" w:hint="eastAsia"/>
          <w:szCs w:val="24"/>
          <w:vertAlign w:val="superscript"/>
        </w:rPr>
        <w:t>b</w:t>
      </w:r>
      <w:r w:rsidRPr="00AE1B77">
        <w:rPr>
          <w:rFonts w:cs="Times New Roman" w:hint="eastAsia"/>
          <w:szCs w:val="24"/>
        </w:rPr>
        <w:t xml:space="preserve"> </w:t>
      </w:r>
      <w:r w:rsidRPr="00AE1B77">
        <w:rPr>
          <w:rFonts w:cs="Times New Roman"/>
          <w:szCs w:val="24"/>
        </w:rPr>
        <w:t>Variables were transformed using the natural logarithm due to their skewed distribution.</w:t>
      </w:r>
    </w:p>
    <w:p w14:paraId="0E05F881" w14:textId="1EC4D37A" w:rsidR="0065197C" w:rsidRPr="00AE1B77" w:rsidRDefault="00426AC4" w:rsidP="00A340F4">
      <w:pPr>
        <w:spacing w:line="240" w:lineRule="auto"/>
        <w:jc w:val="both"/>
        <w:rPr>
          <w:rFonts w:cs="Times New Roman"/>
          <w:szCs w:val="24"/>
        </w:rPr>
      </w:pPr>
      <w:r w:rsidRPr="00AE1B77">
        <w:rPr>
          <w:rFonts w:cs="Times New Roman"/>
          <w:szCs w:val="24"/>
        </w:rPr>
        <w:t>Models</w:t>
      </w:r>
      <w:r w:rsidRPr="00AE1B77">
        <w:rPr>
          <w:rFonts w:cs="Times New Roman"/>
          <w:b/>
          <w:bCs/>
          <w:szCs w:val="24"/>
        </w:rPr>
        <w:t xml:space="preserve"> </w:t>
      </w:r>
      <w:r w:rsidRPr="00AE1B77">
        <w:rPr>
          <w:rFonts w:cs="Times New Roman"/>
          <w:szCs w:val="24"/>
        </w:rPr>
        <w:t xml:space="preserve">were adjusted for age, </w:t>
      </w:r>
      <w:r w:rsidR="00D410FD" w:rsidRPr="00AE1B77">
        <w:rPr>
          <w:rFonts w:cs="Times New Roman" w:hint="eastAsia"/>
          <w:szCs w:val="24"/>
        </w:rPr>
        <w:t xml:space="preserve">sex, </w:t>
      </w:r>
      <w:r w:rsidRPr="00AE1B77">
        <w:rPr>
          <w:rFonts w:cs="Times New Roman"/>
          <w:szCs w:val="24"/>
        </w:rPr>
        <w:t>study</w:t>
      </w:r>
      <w:r w:rsidRPr="00AE1B77">
        <w:rPr>
          <w:rFonts w:cs="Times New Roman" w:hint="eastAsia"/>
          <w:szCs w:val="24"/>
        </w:rPr>
        <w:t>, fasting status</w:t>
      </w:r>
      <w:r w:rsidRPr="00AE1B77">
        <w:rPr>
          <w:rFonts w:cs="Times New Roman"/>
          <w:szCs w:val="24"/>
        </w:rPr>
        <w:t xml:space="preserve">, waist circumference, smoking status, alcohol consumption, physical activity, </w:t>
      </w:r>
      <w:r w:rsidRPr="00AE1B77">
        <w:rPr>
          <w:rFonts w:cs="Times New Roman" w:hint="eastAsia"/>
          <w:szCs w:val="24"/>
        </w:rPr>
        <w:t xml:space="preserve">healthy eating score, </w:t>
      </w:r>
      <w:r w:rsidRPr="00AE1B77">
        <w:rPr>
          <w:rFonts w:cs="Times New Roman"/>
          <w:szCs w:val="24"/>
        </w:rPr>
        <w:t>hypertension, high-density lipoprotein cholesterol, estimated glomerular ﬁltration rate, uric acid, intake of lipid-lowering medication, and parental history of diabetes</w:t>
      </w:r>
      <w:r w:rsidRPr="00AE1B77">
        <w:rPr>
          <w:rFonts w:cs="Times New Roman" w:hint="eastAsia"/>
          <w:szCs w:val="24"/>
        </w:rPr>
        <w:t xml:space="preserve"> </w:t>
      </w:r>
      <w:r w:rsidRPr="00AE1B77">
        <w:rPr>
          <w:rFonts w:cs="Times New Roman"/>
          <w:szCs w:val="24"/>
        </w:rPr>
        <w:t>(Model 3)</w:t>
      </w:r>
      <w:r w:rsidRPr="00AE1B77">
        <w:rPr>
          <w:rFonts w:cs="Times New Roman" w:hint="eastAsia"/>
          <w:szCs w:val="24"/>
        </w:rPr>
        <w:t>.</w:t>
      </w:r>
      <w:r w:rsidR="0065197C" w:rsidRPr="00AE1B77">
        <w:rPr>
          <w:rFonts w:cs="Times New Roman"/>
          <w:szCs w:val="24"/>
        </w:rPr>
        <w:br w:type="page"/>
      </w:r>
    </w:p>
    <w:p w14:paraId="46B3D2BE" w14:textId="6BA3CD11" w:rsidR="008E09D4" w:rsidRPr="00AE1B77" w:rsidRDefault="008E09D4" w:rsidP="00E83C26">
      <w:pPr>
        <w:pStyle w:val="Heading2"/>
      </w:pPr>
      <w:bookmarkStart w:id="44" w:name="_Toc226624103"/>
      <w:bookmarkStart w:id="45" w:name="_Hlk155096037"/>
      <w:bookmarkEnd w:id="40"/>
      <w:r w:rsidRPr="00AE1B77">
        <w:lastRenderedPageBreak/>
        <w:t xml:space="preserve">Table </w:t>
      </w:r>
      <w:bookmarkStart w:id="46" w:name="_Hlk204866937"/>
      <w:r w:rsidR="003117F1" w:rsidRPr="00AE1B77">
        <w:t>S</w:t>
      </w:r>
      <w:r w:rsidR="00E675DD" w:rsidRPr="00AE1B77">
        <w:rPr>
          <w:rFonts w:hint="eastAsia"/>
        </w:rPr>
        <w:t>6</w:t>
      </w:r>
      <w:r w:rsidR="003117F1" w:rsidRPr="00AE1B77">
        <w:t xml:space="preserve"> </w:t>
      </w:r>
      <w:r w:rsidR="00067C29" w:rsidRPr="00AE1B77">
        <w:t>A</w:t>
      </w:r>
      <w:r w:rsidRPr="00AE1B77">
        <w:t>ssociations of the</w:t>
      </w:r>
      <w:r w:rsidR="00447B58" w:rsidRPr="00AE1B77">
        <w:t xml:space="preserve"> baseline</w:t>
      </w:r>
      <w:r w:rsidRPr="00AE1B77">
        <w:t xml:space="preserve"> </w:t>
      </w:r>
      <w:proofErr w:type="spellStart"/>
      <w:r w:rsidR="004940AF" w:rsidRPr="00AE1B77">
        <w:rPr>
          <w:rFonts w:hint="eastAsia"/>
        </w:rPr>
        <w:t>PhA</w:t>
      </w:r>
      <w:proofErr w:type="spellEnd"/>
      <w:r w:rsidR="00DA4050" w:rsidRPr="00AE1B77">
        <w:t xml:space="preserve"> </w:t>
      </w:r>
      <w:r w:rsidRPr="00AE1B77">
        <w:t xml:space="preserve">with glycemic and insulin-related traits among </w:t>
      </w:r>
      <w:r w:rsidR="00E52340" w:rsidRPr="00AE1B77">
        <w:t>participants</w:t>
      </w:r>
      <w:r w:rsidRPr="00AE1B77">
        <w:t xml:space="preserve"> without </w:t>
      </w:r>
      <w:r w:rsidR="00C61B02" w:rsidRPr="00AE1B77">
        <w:t>diabetes</w:t>
      </w:r>
      <w:r w:rsidR="0026736D" w:rsidRPr="00AE1B77">
        <w:t xml:space="preserve"> at baseline</w:t>
      </w:r>
      <w:r w:rsidR="00274763" w:rsidRPr="00AE1B77">
        <w:t xml:space="preserve"> in the </w:t>
      </w:r>
      <w:r w:rsidR="00573C31" w:rsidRPr="00AE1B77">
        <w:t xml:space="preserve">KORA </w:t>
      </w:r>
      <w:r w:rsidR="00274763" w:rsidRPr="00AE1B77">
        <w:t>S4/F4/FF4 studies</w:t>
      </w:r>
      <w:bookmarkEnd w:id="44"/>
    </w:p>
    <w:tbl>
      <w:tblPr>
        <w:tblStyle w:val="TableGrid"/>
        <w:tblW w:w="10348" w:type="dxa"/>
        <w:tblBorders>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985"/>
        <w:gridCol w:w="709"/>
        <w:gridCol w:w="2693"/>
        <w:gridCol w:w="992"/>
        <w:gridCol w:w="284"/>
        <w:gridCol w:w="2721"/>
        <w:gridCol w:w="964"/>
      </w:tblGrid>
      <w:tr w:rsidR="00AE6D15" w:rsidRPr="00AE1B77" w14:paraId="49C0C107" w14:textId="6A9EA573" w:rsidTr="00A340F4">
        <w:tc>
          <w:tcPr>
            <w:tcW w:w="1985" w:type="dxa"/>
            <w:vMerge w:val="restart"/>
            <w:tcBorders>
              <w:top w:val="single" w:sz="8" w:space="0" w:color="auto"/>
            </w:tcBorders>
            <w:vAlign w:val="center"/>
          </w:tcPr>
          <w:p w14:paraId="7BA89E48" w14:textId="52B408EC" w:rsidR="001B027E" w:rsidRPr="00AE1B77" w:rsidRDefault="00E912A3" w:rsidP="00DC3004">
            <w:pPr>
              <w:spacing w:line="276" w:lineRule="auto"/>
              <w:rPr>
                <w:lang w:eastAsia="zh-CN"/>
              </w:rPr>
            </w:pPr>
            <w:r w:rsidRPr="00AE1B77">
              <w:rPr>
                <w:rFonts w:hint="eastAsia"/>
                <w:lang w:eastAsia="zh-CN"/>
              </w:rPr>
              <w:t>Continuous t</w:t>
            </w:r>
            <w:r w:rsidR="001B027E" w:rsidRPr="00AE1B77">
              <w:rPr>
                <w:rFonts w:hint="eastAsia"/>
                <w:lang w:eastAsia="zh-CN"/>
              </w:rPr>
              <w:t>raits</w:t>
            </w:r>
          </w:p>
        </w:tc>
        <w:tc>
          <w:tcPr>
            <w:tcW w:w="709" w:type="dxa"/>
            <w:vMerge w:val="restart"/>
            <w:tcBorders>
              <w:top w:val="single" w:sz="8" w:space="0" w:color="auto"/>
            </w:tcBorders>
            <w:vAlign w:val="center"/>
          </w:tcPr>
          <w:p w14:paraId="0ECD3981" w14:textId="4891E479" w:rsidR="001B027E" w:rsidRPr="00AE1B77" w:rsidRDefault="0043437D" w:rsidP="00E30213">
            <w:pPr>
              <w:spacing w:line="276" w:lineRule="auto"/>
              <w:jc w:val="both"/>
              <w:rPr>
                <w:lang w:eastAsia="zh-CN"/>
              </w:rPr>
            </w:pPr>
            <w:r w:rsidRPr="00AE1B77">
              <w:rPr>
                <w:rFonts w:hint="eastAsia"/>
                <w:lang w:eastAsia="zh-CN"/>
              </w:rPr>
              <w:t>N</w:t>
            </w:r>
          </w:p>
        </w:tc>
        <w:tc>
          <w:tcPr>
            <w:tcW w:w="3685" w:type="dxa"/>
            <w:gridSpan w:val="2"/>
            <w:tcBorders>
              <w:top w:val="single" w:sz="8" w:space="0" w:color="auto"/>
              <w:bottom w:val="single" w:sz="8" w:space="0" w:color="auto"/>
            </w:tcBorders>
          </w:tcPr>
          <w:p w14:paraId="6D169EC5" w14:textId="63DAE200" w:rsidR="001B027E" w:rsidRPr="00AE1B77" w:rsidRDefault="001B027E" w:rsidP="001B027E">
            <w:pPr>
              <w:spacing w:line="276" w:lineRule="auto"/>
              <w:jc w:val="center"/>
            </w:pPr>
            <w:r w:rsidRPr="00AE1B77">
              <w:t>Cross-sectional associations</w:t>
            </w:r>
          </w:p>
        </w:tc>
        <w:tc>
          <w:tcPr>
            <w:tcW w:w="284" w:type="dxa"/>
            <w:tcBorders>
              <w:top w:val="single" w:sz="8" w:space="0" w:color="auto"/>
              <w:bottom w:val="nil"/>
            </w:tcBorders>
          </w:tcPr>
          <w:p w14:paraId="17D5E1E2" w14:textId="77777777" w:rsidR="001B027E" w:rsidRPr="00AE1B77" w:rsidRDefault="001B027E" w:rsidP="00E30213">
            <w:pPr>
              <w:spacing w:line="276" w:lineRule="auto"/>
              <w:jc w:val="both"/>
            </w:pPr>
          </w:p>
        </w:tc>
        <w:tc>
          <w:tcPr>
            <w:tcW w:w="3685" w:type="dxa"/>
            <w:gridSpan w:val="2"/>
            <w:tcBorders>
              <w:top w:val="single" w:sz="8" w:space="0" w:color="auto"/>
              <w:bottom w:val="single" w:sz="8" w:space="0" w:color="auto"/>
            </w:tcBorders>
            <w:vAlign w:val="center"/>
          </w:tcPr>
          <w:p w14:paraId="633E2B2E" w14:textId="763B2111" w:rsidR="001B027E" w:rsidRPr="00AE1B77" w:rsidRDefault="001B027E" w:rsidP="005136DF">
            <w:pPr>
              <w:ind w:left="-241" w:firstLine="142"/>
              <w:jc w:val="center"/>
            </w:pPr>
            <w:r w:rsidRPr="00AE1B77">
              <w:rPr>
                <w:rFonts w:hint="eastAsia"/>
                <w:lang w:eastAsia="zh-CN"/>
              </w:rPr>
              <w:t>Longitudinal</w:t>
            </w:r>
            <w:r w:rsidRPr="00AE1B77">
              <w:t xml:space="preserve"> associations</w:t>
            </w:r>
          </w:p>
        </w:tc>
      </w:tr>
      <w:tr w:rsidR="00AE6D15" w:rsidRPr="00AE1B77" w14:paraId="3EBCB9F5" w14:textId="77777777" w:rsidTr="00AE6D15">
        <w:tc>
          <w:tcPr>
            <w:tcW w:w="1985" w:type="dxa"/>
            <w:vMerge/>
            <w:tcBorders>
              <w:bottom w:val="single" w:sz="8" w:space="0" w:color="auto"/>
            </w:tcBorders>
          </w:tcPr>
          <w:p w14:paraId="02BA0423" w14:textId="77777777" w:rsidR="00B80969" w:rsidRPr="00AE1B77" w:rsidRDefault="00B80969" w:rsidP="00B80969">
            <w:pPr>
              <w:spacing w:line="276" w:lineRule="auto"/>
              <w:jc w:val="both"/>
            </w:pPr>
          </w:p>
        </w:tc>
        <w:tc>
          <w:tcPr>
            <w:tcW w:w="709" w:type="dxa"/>
            <w:vMerge/>
            <w:tcBorders>
              <w:bottom w:val="single" w:sz="8" w:space="0" w:color="auto"/>
            </w:tcBorders>
          </w:tcPr>
          <w:p w14:paraId="353D56FB" w14:textId="77777777" w:rsidR="00B80969" w:rsidRPr="00AE1B77" w:rsidRDefault="00B80969" w:rsidP="00B80969">
            <w:pPr>
              <w:spacing w:line="276" w:lineRule="auto"/>
              <w:jc w:val="both"/>
            </w:pPr>
          </w:p>
        </w:tc>
        <w:tc>
          <w:tcPr>
            <w:tcW w:w="2693" w:type="dxa"/>
            <w:tcBorders>
              <w:top w:val="single" w:sz="8" w:space="0" w:color="auto"/>
              <w:bottom w:val="single" w:sz="8" w:space="0" w:color="auto"/>
            </w:tcBorders>
          </w:tcPr>
          <w:p w14:paraId="0D3EB1BB" w14:textId="77777777" w:rsidR="00B80969" w:rsidRPr="00AE1B77" w:rsidRDefault="00B80969" w:rsidP="00A340F4">
            <w:pPr>
              <w:spacing w:line="276" w:lineRule="auto"/>
              <w:jc w:val="center"/>
            </w:pPr>
            <w:r w:rsidRPr="00AE1B77">
              <w:t>Beta [95% CI]</w:t>
            </w:r>
          </w:p>
        </w:tc>
        <w:tc>
          <w:tcPr>
            <w:tcW w:w="992" w:type="dxa"/>
            <w:tcBorders>
              <w:top w:val="single" w:sz="4" w:space="0" w:color="auto"/>
              <w:bottom w:val="single" w:sz="8" w:space="0" w:color="auto"/>
            </w:tcBorders>
            <w:vAlign w:val="center"/>
          </w:tcPr>
          <w:p w14:paraId="3935158C" w14:textId="1C5389CA" w:rsidR="00B80969" w:rsidRPr="00AE1B77" w:rsidRDefault="00B80969" w:rsidP="00A340F4">
            <w:pPr>
              <w:spacing w:line="276" w:lineRule="auto"/>
              <w:jc w:val="center"/>
            </w:pPr>
            <w:r w:rsidRPr="00AE1B77">
              <w:rPr>
                <w:rFonts w:hint="eastAsia"/>
                <w:i/>
                <w:iCs/>
                <w:szCs w:val="24"/>
              </w:rPr>
              <w:t>p</w:t>
            </w:r>
          </w:p>
        </w:tc>
        <w:tc>
          <w:tcPr>
            <w:tcW w:w="284" w:type="dxa"/>
            <w:tcBorders>
              <w:top w:val="nil"/>
              <w:bottom w:val="single" w:sz="8" w:space="0" w:color="auto"/>
            </w:tcBorders>
          </w:tcPr>
          <w:p w14:paraId="448861B1" w14:textId="77777777" w:rsidR="00B80969" w:rsidRPr="00AE1B77" w:rsidRDefault="00B80969" w:rsidP="00A340F4">
            <w:pPr>
              <w:spacing w:line="276" w:lineRule="auto"/>
              <w:jc w:val="center"/>
            </w:pPr>
          </w:p>
        </w:tc>
        <w:tc>
          <w:tcPr>
            <w:tcW w:w="2721" w:type="dxa"/>
            <w:tcBorders>
              <w:top w:val="single" w:sz="4" w:space="0" w:color="auto"/>
              <w:bottom w:val="single" w:sz="8" w:space="0" w:color="auto"/>
            </w:tcBorders>
          </w:tcPr>
          <w:p w14:paraId="3F18A83B" w14:textId="77777777" w:rsidR="00B80969" w:rsidRPr="00AE1B77" w:rsidRDefault="00B80969" w:rsidP="00A340F4">
            <w:pPr>
              <w:spacing w:line="276" w:lineRule="auto"/>
              <w:jc w:val="center"/>
            </w:pPr>
            <w:r w:rsidRPr="00AE1B77">
              <w:t>Beta [95% CI]</w:t>
            </w:r>
          </w:p>
        </w:tc>
        <w:tc>
          <w:tcPr>
            <w:tcW w:w="964" w:type="dxa"/>
            <w:tcBorders>
              <w:top w:val="single" w:sz="4" w:space="0" w:color="auto"/>
              <w:bottom w:val="single" w:sz="8" w:space="0" w:color="auto"/>
            </w:tcBorders>
            <w:vAlign w:val="center"/>
          </w:tcPr>
          <w:p w14:paraId="2FFAAC9C" w14:textId="4BD9BB29" w:rsidR="00B80969" w:rsidRPr="00AE1B77" w:rsidRDefault="00B80969" w:rsidP="00A340F4">
            <w:pPr>
              <w:spacing w:line="276" w:lineRule="auto"/>
              <w:jc w:val="center"/>
              <w:rPr>
                <w:i/>
                <w:iCs/>
              </w:rPr>
            </w:pPr>
            <w:r w:rsidRPr="00AE1B77">
              <w:rPr>
                <w:rFonts w:hint="eastAsia"/>
                <w:i/>
                <w:iCs/>
                <w:szCs w:val="24"/>
              </w:rPr>
              <w:t>p</w:t>
            </w:r>
          </w:p>
        </w:tc>
      </w:tr>
      <w:tr w:rsidR="00AE6D15" w:rsidRPr="00AE1B77" w14:paraId="5B360E3F" w14:textId="77777777" w:rsidTr="00AE6D15">
        <w:trPr>
          <w:trHeight w:val="142"/>
        </w:trPr>
        <w:tc>
          <w:tcPr>
            <w:tcW w:w="1985" w:type="dxa"/>
            <w:tcBorders>
              <w:top w:val="single" w:sz="8" w:space="0" w:color="auto"/>
            </w:tcBorders>
          </w:tcPr>
          <w:p w14:paraId="6936CB4F" w14:textId="77777777" w:rsidR="00B80969" w:rsidRPr="00AE1B77" w:rsidRDefault="00B80969" w:rsidP="00B80969">
            <w:pPr>
              <w:spacing w:line="276" w:lineRule="auto"/>
              <w:jc w:val="both"/>
            </w:pPr>
            <w:r w:rsidRPr="00AE1B77">
              <w:t>Fasting glucose</w:t>
            </w:r>
          </w:p>
        </w:tc>
        <w:tc>
          <w:tcPr>
            <w:tcW w:w="709" w:type="dxa"/>
            <w:tcBorders>
              <w:top w:val="single" w:sz="8" w:space="0" w:color="auto"/>
            </w:tcBorders>
          </w:tcPr>
          <w:p w14:paraId="762297B2" w14:textId="77777777" w:rsidR="00B80969" w:rsidRPr="00AE1B77" w:rsidRDefault="00B80969" w:rsidP="00B80969">
            <w:pPr>
              <w:spacing w:line="276" w:lineRule="auto"/>
              <w:jc w:val="both"/>
            </w:pPr>
            <w:r w:rsidRPr="00AE1B77">
              <w:t>804</w:t>
            </w:r>
          </w:p>
        </w:tc>
        <w:tc>
          <w:tcPr>
            <w:tcW w:w="2693" w:type="dxa"/>
            <w:tcBorders>
              <w:top w:val="single" w:sz="8" w:space="0" w:color="auto"/>
            </w:tcBorders>
          </w:tcPr>
          <w:p w14:paraId="28228D7D" w14:textId="77777777" w:rsidR="00B80969" w:rsidRPr="00AE1B77" w:rsidRDefault="00B80969" w:rsidP="00B80969">
            <w:pPr>
              <w:spacing w:line="276" w:lineRule="auto"/>
              <w:jc w:val="both"/>
            </w:pPr>
          </w:p>
        </w:tc>
        <w:tc>
          <w:tcPr>
            <w:tcW w:w="992" w:type="dxa"/>
            <w:tcBorders>
              <w:top w:val="single" w:sz="8" w:space="0" w:color="auto"/>
            </w:tcBorders>
          </w:tcPr>
          <w:p w14:paraId="509AB7C5" w14:textId="77777777" w:rsidR="00B80969" w:rsidRPr="00AE1B77" w:rsidRDefault="00B80969" w:rsidP="00B80969">
            <w:pPr>
              <w:spacing w:line="276" w:lineRule="auto"/>
              <w:jc w:val="both"/>
            </w:pPr>
          </w:p>
        </w:tc>
        <w:tc>
          <w:tcPr>
            <w:tcW w:w="284" w:type="dxa"/>
            <w:tcBorders>
              <w:top w:val="single" w:sz="8" w:space="0" w:color="auto"/>
            </w:tcBorders>
          </w:tcPr>
          <w:p w14:paraId="5A88E5B8" w14:textId="77777777" w:rsidR="00B80969" w:rsidRPr="00AE1B77" w:rsidRDefault="00B80969" w:rsidP="00B80969">
            <w:pPr>
              <w:spacing w:line="276" w:lineRule="auto"/>
              <w:jc w:val="both"/>
            </w:pPr>
          </w:p>
        </w:tc>
        <w:tc>
          <w:tcPr>
            <w:tcW w:w="2721" w:type="dxa"/>
            <w:tcBorders>
              <w:top w:val="single" w:sz="8" w:space="0" w:color="auto"/>
            </w:tcBorders>
          </w:tcPr>
          <w:p w14:paraId="50E1A5ED" w14:textId="77777777" w:rsidR="00B80969" w:rsidRPr="00AE1B77" w:rsidRDefault="00B80969" w:rsidP="00B80969">
            <w:pPr>
              <w:spacing w:line="276" w:lineRule="auto"/>
              <w:jc w:val="both"/>
            </w:pPr>
          </w:p>
        </w:tc>
        <w:tc>
          <w:tcPr>
            <w:tcW w:w="964" w:type="dxa"/>
            <w:tcBorders>
              <w:top w:val="single" w:sz="8" w:space="0" w:color="auto"/>
            </w:tcBorders>
          </w:tcPr>
          <w:p w14:paraId="7BA74604" w14:textId="77777777" w:rsidR="00B80969" w:rsidRPr="00AE1B77" w:rsidRDefault="00B80969" w:rsidP="00B80969">
            <w:pPr>
              <w:spacing w:line="276" w:lineRule="auto"/>
              <w:jc w:val="both"/>
            </w:pPr>
          </w:p>
        </w:tc>
      </w:tr>
      <w:tr w:rsidR="00AE6D15" w:rsidRPr="00AE1B77" w14:paraId="0DE2004A" w14:textId="77777777" w:rsidTr="00AE6D15">
        <w:tc>
          <w:tcPr>
            <w:tcW w:w="1985" w:type="dxa"/>
          </w:tcPr>
          <w:p w14:paraId="43CD7E66" w14:textId="77777777" w:rsidR="00F05733" w:rsidRPr="00AE1B77" w:rsidRDefault="00F05733" w:rsidP="00F05733">
            <w:pPr>
              <w:spacing w:line="276" w:lineRule="auto"/>
              <w:jc w:val="both"/>
            </w:pPr>
            <w:r w:rsidRPr="00AE1B77">
              <w:t xml:space="preserve">    Model 1</w:t>
            </w:r>
          </w:p>
        </w:tc>
        <w:tc>
          <w:tcPr>
            <w:tcW w:w="709" w:type="dxa"/>
          </w:tcPr>
          <w:p w14:paraId="3D76DE08" w14:textId="77777777" w:rsidR="00F05733" w:rsidRPr="00AE1B77" w:rsidRDefault="00F05733" w:rsidP="00F05733">
            <w:pPr>
              <w:spacing w:line="276" w:lineRule="auto"/>
              <w:jc w:val="both"/>
              <w:rPr>
                <w:b/>
                <w:bCs/>
              </w:rPr>
            </w:pPr>
          </w:p>
        </w:tc>
        <w:tc>
          <w:tcPr>
            <w:tcW w:w="2693" w:type="dxa"/>
          </w:tcPr>
          <w:p w14:paraId="14309D9E" w14:textId="6939F809" w:rsidR="00F05733" w:rsidRPr="00AE1B77" w:rsidRDefault="00F05733" w:rsidP="00F05733">
            <w:pPr>
              <w:spacing w:line="276" w:lineRule="auto"/>
              <w:jc w:val="both"/>
              <w:rPr>
                <w:color w:val="000000"/>
              </w:rPr>
            </w:pPr>
            <w:r w:rsidRPr="00AE1B77">
              <w:t>0.0193 [0.0086</w:t>
            </w:r>
            <w:r w:rsidR="000D6661" w:rsidRPr="00AE1B77">
              <w:rPr>
                <w:szCs w:val="24"/>
              </w:rPr>
              <w:t>–</w:t>
            </w:r>
            <w:r w:rsidRPr="00AE1B77">
              <w:t>0.0300]</w:t>
            </w:r>
          </w:p>
        </w:tc>
        <w:tc>
          <w:tcPr>
            <w:tcW w:w="992" w:type="dxa"/>
          </w:tcPr>
          <w:p w14:paraId="281B7F88" w14:textId="1F85A322" w:rsidR="00F05733" w:rsidRPr="00AE1B77" w:rsidRDefault="00F05733" w:rsidP="00F05733">
            <w:pPr>
              <w:spacing w:line="276" w:lineRule="auto"/>
              <w:jc w:val="both"/>
              <w:rPr>
                <w:b/>
                <w:bCs/>
              </w:rPr>
            </w:pPr>
            <w:r w:rsidRPr="00AE1B77">
              <w:t>&lt;0.001</w:t>
            </w:r>
          </w:p>
        </w:tc>
        <w:tc>
          <w:tcPr>
            <w:tcW w:w="284" w:type="dxa"/>
          </w:tcPr>
          <w:p w14:paraId="41F842AC" w14:textId="77777777" w:rsidR="00F05733" w:rsidRPr="00AE1B77" w:rsidRDefault="00F05733" w:rsidP="00F05733">
            <w:pPr>
              <w:spacing w:line="276" w:lineRule="auto"/>
              <w:jc w:val="both"/>
              <w:rPr>
                <w:color w:val="000000"/>
              </w:rPr>
            </w:pPr>
          </w:p>
        </w:tc>
        <w:tc>
          <w:tcPr>
            <w:tcW w:w="2721" w:type="dxa"/>
          </w:tcPr>
          <w:p w14:paraId="6C229826" w14:textId="41657AD1" w:rsidR="00F05733" w:rsidRPr="00AE1B77" w:rsidRDefault="00F05733" w:rsidP="00F05733">
            <w:pPr>
              <w:spacing w:line="276" w:lineRule="auto"/>
              <w:jc w:val="both"/>
              <w:rPr>
                <w:b/>
                <w:bCs/>
                <w:color w:val="000000"/>
              </w:rPr>
            </w:pPr>
            <w:r w:rsidRPr="00AE1B77">
              <w:t>0.0025 [-0.0053</w:t>
            </w:r>
            <w:r w:rsidR="000D6661" w:rsidRPr="00AE1B77">
              <w:t>–</w:t>
            </w:r>
            <w:r w:rsidRPr="00AE1B77">
              <w:t>0.0104]</w:t>
            </w:r>
          </w:p>
        </w:tc>
        <w:tc>
          <w:tcPr>
            <w:tcW w:w="964" w:type="dxa"/>
          </w:tcPr>
          <w:p w14:paraId="0633D794" w14:textId="20AB099F" w:rsidR="00F05733" w:rsidRPr="00AE1B77" w:rsidRDefault="00F05733" w:rsidP="00F05733">
            <w:pPr>
              <w:spacing w:line="276" w:lineRule="auto"/>
              <w:jc w:val="both"/>
              <w:rPr>
                <w:b/>
                <w:bCs/>
                <w:color w:val="000000"/>
              </w:rPr>
            </w:pPr>
            <w:r w:rsidRPr="00AE1B77">
              <w:t>0.527</w:t>
            </w:r>
          </w:p>
        </w:tc>
      </w:tr>
      <w:tr w:rsidR="00AE6D15" w:rsidRPr="00AE1B77" w14:paraId="2D253080" w14:textId="77777777" w:rsidTr="00AE6D15">
        <w:tc>
          <w:tcPr>
            <w:tcW w:w="1985" w:type="dxa"/>
          </w:tcPr>
          <w:p w14:paraId="3231E136" w14:textId="77777777" w:rsidR="00F05733" w:rsidRPr="00AE1B77" w:rsidRDefault="00F05733" w:rsidP="00F05733">
            <w:pPr>
              <w:spacing w:line="276" w:lineRule="auto"/>
              <w:jc w:val="both"/>
            </w:pPr>
            <w:r w:rsidRPr="00AE1B77">
              <w:t xml:space="preserve">    Model 2</w:t>
            </w:r>
          </w:p>
        </w:tc>
        <w:tc>
          <w:tcPr>
            <w:tcW w:w="709" w:type="dxa"/>
          </w:tcPr>
          <w:p w14:paraId="3E99B5A6" w14:textId="77777777" w:rsidR="00F05733" w:rsidRPr="00AE1B77" w:rsidRDefault="00F05733" w:rsidP="00F05733">
            <w:pPr>
              <w:spacing w:line="276" w:lineRule="auto"/>
              <w:jc w:val="both"/>
              <w:rPr>
                <w:b/>
                <w:bCs/>
              </w:rPr>
            </w:pPr>
          </w:p>
        </w:tc>
        <w:tc>
          <w:tcPr>
            <w:tcW w:w="2693" w:type="dxa"/>
          </w:tcPr>
          <w:p w14:paraId="29DA83C3" w14:textId="02F342F6" w:rsidR="00F05733" w:rsidRPr="00AE1B77" w:rsidRDefault="00F05733" w:rsidP="00F05733">
            <w:pPr>
              <w:spacing w:line="276" w:lineRule="auto"/>
              <w:jc w:val="both"/>
              <w:rPr>
                <w:color w:val="000000"/>
              </w:rPr>
            </w:pPr>
            <w:r w:rsidRPr="00AE1B77">
              <w:t>0.0141 [0.0037</w:t>
            </w:r>
            <w:r w:rsidR="000D6661" w:rsidRPr="00AE1B77">
              <w:t>–</w:t>
            </w:r>
            <w:r w:rsidRPr="00AE1B77">
              <w:t>0.0246]</w:t>
            </w:r>
          </w:p>
        </w:tc>
        <w:tc>
          <w:tcPr>
            <w:tcW w:w="992" w:type="dxa"/>
          </w:tcPr>
          <w:p w14:paraId="3EFD9D3E" w14:textId="47CB8E09" w:rsidR="00F05733" w:rsidRPr="00AE1B77" w:rsidRDefault="00F05733" w:rsidP="00F05733">
            <w:pPr>
              <w:spacing w:line="276" w:lineRule="auto"/>
              <w:jc w:val="both"/>
              <w:rPr>
                <w:b/>
                <w:bCs/>
              </w:rPr>
            </w:pPr>
            <w:r w:rsidRPr="00AE1B77">
              <w:t>0.008</w:t>
            </w:r>
          </w:p>
        </w:tc>
        <w:tc>
          <w:tcPr>
            <w:tcW w:w="284" w:type="dxa"/>
          </w:tcPr>
          <w:p w14:paraId="22861F5A" w14:textId="77777777" w:rsidR="00F05733" w:rsidRPr="00AE1B77" w:rsidRDefault="00F05733" w:rsidP="00F05733">
            <w:pPr>
              <w:spacing w:line="276" w:lineRule="auto"/>
              <w:jc w:val="both"/>
              <w:rPr>
                <w:color w:val="000000"/>
              </w:rPr>
            </w:pPr>
          </w:p>
        </w:tc>
        <w:tc>
          <w:tcPr>
            <w:tcW w:w="2721" w:type="dxa"/>
          </w:tcPr>
          <w:p w14:paraId="0E6D92A5" w14:textId="50820EF4" w:rsidR="00F05733" w:rsidRPr="00AE1B77" w:rsidRDefault="00F05733" w:rsidP="00F05733">
            <w:pPr>
              <w:spacing w:line="276" w:lineRule="auto"/>
              <w:jc w:val="both"/>
              <w:rPr>
                <w:b/>
                <w:bCs/>
                <w:color w:val="000000"/>
              </w:rPr>
            </w:pPr>
            <w:r w:rsidRPr="00AE1B77">
              <w:t>0.0025 [-0.0053</w:t>
            </w:r>
            <w:r w:rsidR="000D6661" w:rsidRPr="00AE1B77">
              <w:t>–</w:t>
            </w:r>
            <w:r w:rsidRPr="00AE1B77">
              <w:t>0.0104]</w:t>
            </w:r>
          </w:p>
        </w:tc>
        <w:tc>
          <w:tcPr>
            <w:tcW w:w="964" w:type="dxa"/>
          </w:tcPr>
          <w:p w14:paraId="1C9F7A58" w14:textId="0900330E" w:rsidR="00F05733" w:rsidRPr="00AE1B77" w:rsidRDefault="00F05733" w:rsidP="00F05733">
            <w:pPr>
              <w:spacing w:line="276" w:lineRule="auto"/>
              <w:jc w:val="both"/>
              <w:rPr>
                <w:b/>
                <w:bCs/>
                <w:color w:val="000000"/>
              </w:rPr>
            </w:pPr>
            <w:r w:rsidRPr="00AE1B77">
              <w:t>0.526</w:t>
            </w:r>
          </w:p>
        </w:tc>
      </w:tr>
      <w:tr w:rsidR="00AE6D15" w:rsidRPr="00AE1B77" w14:paraId="5F7A0133" w14:textId="77777777" w:rsidTr="00AE6D15">
        <w:tc>
          <w:tcPr>
            <w:tcW w:w="1985" w:type="dxa"/>
          </w:tcPr>
          <w:p w14:paraId="06C270A0" w14:textId="77777777" w:rsidR="00F05733" w:rsidRPr="00AE1B77" w:rsidRDefault="00F05733" w:rsidP="00F05733">
            <w:pPr>
              <w:spacing w:line="276" w:lineRule="auto"/>
              <w:jc w:val="both"/>
            </w:pPr>
            <w:r w:rsidRPr="00AE1B77">
              <w:t xml:space="preserve">    Model 3</w:t>
            </w:r>
          </w:p>
        </w:tc>
        <w:tc>
          <w:tcPr>
            <w:tcW w:w="709" w:type="dxa"/>
          </w:tcPr>
          <w:p w14:paraId="6C676098" w14:textId="77777777" w:rsidR="00F05733" w:rsidRPr="00AE1B77" w:rsidRDefault="00F05733" w:rsidP="00F05733">
            <w:pPr>
              <w:spacing w:line="276" w:lineRule="auto"/>
              <w:jc w:val="both"/>
            </w:pPr>
          </w:p>
        </w:tc>
        <w:tc>
          <w:tcPr>
            <w:tcW w:w="2693" w:type="dxa"/>
          </w:tcPr>
          <w:p w14:paraId="54F1A971" w14:textId="7DD45750" w:rsidR="00F05733" w:rsidRPr="00AE1B77" w:rsidRDefault="00F05733" w:rsidP="00F05733">
            <w:pPr>
              <w:spacing w:line="276" w:lineRule="auto"/>
              <w:jc w:val="both"/>
              <w:rPr>
                <w:color w:val="000000"/>
              </w:rPr>
            </w:pPr>
            <w:r w:rsidRPr="00AE1B77">
              <w:t>0.0117 [0.0013</w:t>
            </w:r>
            <w:r w:rsidR="000D6661" w:rsidRPr="00AE1B77">
              <w:t>–</w:t>
            </w:r>
            <w:r w:rsidRPr="00AE1B77">
              <w:t>0.0222]</w:t>
            </w:r>
          </w:p>
        </w:tc>
        <w:tc>
          <w:tcPr>
            <w:tcW w:w="992" w:type="dxa"/>
          </w:tcPr>
          <w:p w14:paraId="55FE4890" w14:textId="5145B7A2" w:rsidR="00F05733" w:rsidRPr="00AE1B77" w:rsidRDefault="00F05733" w:rsidP="00F05733">
            <w:pPr>
              <w:spacing w:line="276" w:lineRule="auto"/>
              <w:jc w:val="both"/>
              <w:rPr>
                <w:lang w:eastAsia="zh-CN"/>
              </w:rPr>
            </w:pPr>
            <w:r w:rsidRPr="00AE1B77">
              <w:t>0.02</w:t>
            </w:r>
            <w:r w:rsidRPr="00AE1B77">
              <w:rPr>
                <w:rFonts w:hint="eastAsia"/>
                <w:lang w:eastAsia="zh-CN"/>
              </w:rPr>
              <w:t>8</w:t>
            </w:r>
          </w:p>
        </w:tc>
        <w:tc>
          <w:tcPr>
            <w:tcW w:w="284" w:type="dxa"/>
          </w:tcPr>
          <w:p w14:paraId="1732A776" w14:textId="77777777" w:rsidR="00F05733" w:rsidRPr="00AE1B77" w:rsidRDefault="00F05733" w:rsidP="00F05733">
            <w:pPr>
              <w:spacing w:line="276" w:lineRule="auto"/>
              <w:jc w:val="both"/>
              <w:rPr>
                <w:color w:val="000000"/>
              </w:rPr>
            </w:pPr>
          </w:p>
        </w:tc>
        <w:tc>
          <w:tcPr>
            <w:tcW w:w="2721" w:type="dxa"/>
          </w:tcPr>
          <w:p w14:paraId="0D4F29F8" w14:textId="01219F41" w:rsidR="00F05733" w:rsidRPr="00AE1B77" w:rsidRDefault="00F05733" w:rsidP="00F05733">
            <w:pPr>
              <w:spacing w:line="276" w:lineRule="auto"/>
              <w:jc w:val="both"/>
              <w:rPr>
                <w:b/>
                <w:bCs/>
                <w:color w:val="000000"/>
              </w:rPr>
            </w:pPr>
            <w:r w:rsidRPr="00AE1B77">
              <w:t>0.0025 [-0.0053</w:t>
            </w:r>
            <w:r w:rsidR="000D6661" w:rsidRPr="00AE1B77">
              <w:t>–</w:t>
            </w:r>
            <w:r w:rsidRPr="00AE1B77">
              <w:t>0.0104]</w:t>
            </w:r>
          </w:p>
        </w:tc>
        <w:tc>
          <w:tcPr>
            <w:tcW w:w="964" w:type="dxa"/>
          </w:tcPr>
          <w:p w14:paraId="3109C93D" w14:textId="6806710C" w:rsidR="00F05733" w:rsidRPr="00AE1B77" w:rsidRDefault="00F05733" w:rsidP="00F05733">
            <w:pPr>
              <w:spacing w:line="276" w:lineRule="auto"/>
              <w:jc w:val="both"/>
              <w:rPr>
                <w:b/>
                <w:bCs/>
                <w:color w:val="000000"/>
              </w:rPr>
            </w:pPr>
            <w:r w:rsidRPr="00AE1B77">
              <w:t>0.525</w:t>
            </w:r>
          </w:p>
        </w:tc>
      </w:tr>
      <w:tr w:rsidR="00AE6D15" w:rsidRPr="00AE1B77" w14:paraId="0B25F010" w14:textId="77777777" w:rsidTr="00AE6D15">
        <w:trPr>
          <w:trHeight w:val="291"/>
        </w:trPr>
        <w:tc>
          <w:tcPr>
            <w:tcW w:w="1985" w:type="dxa"/>
          </w:tcPr>
          <w:p w14:paraId="668CEBC6" w14:textId="77777777" w:rsidR="00B80969" w:rsidRPr="00AE1B77" w:rsidRDefault="00B80969" w:rsidP="00B80969">
            <w:pPr>
              <w:spacing w:line="276" w:lineRule="auto"/>
              <w:jc w:val="both"/>
            </w:pPr>
            <w:r w:rsidRPr="00AE1B77">
              <w:t>2-h glucose</w:t>
            </w:r>
          </w:p>
        </w:tc>
        <w:tc>
          <w:tcPr>
            <w:tcW w:w="709" w:type="dxa"/>
          </w:tcPr>
          <w:p w14:paraId="473DFA7F" w14:textId="77777777" w:rsidR="00B80969" w:rsidRPr="00AE1B77" w:rsidRDefault="00B80969" w:rsidP="00B80969">
            <w:pPr>
              <w:spacing w:line="276" w:lineRule="auto"/>
              <w:jc w:val="both"/>
            </w:pPr>
            <w:r w:rsidRPr="00AE1B77">
              <w:t>804</w:t>
            </w:r>
          </w:p>
        </w:tc>
        <w:tc>
          <w:tcPr>
            <w:tcW w:w="2693" w:type="dxa"/>
          </w:tcPr>
          <w:p w14:paraId="2FBFC5BC" w14:textId="77777777" w:rsidR="00B80969" w:rsidRPr="00AE1B77" w:rsidRDefault="00B80969" w:rsidP="00B80969">
            <w:pPr>
              <w:spacing w:line="276" w:lineRule="auto"/>
              <w:jc w:val="both"/>
            </w:pPr>
          </w:p>
        </w:tc>
        <w:tc>
          <w:tcPr>
            <w:tcW w:w="992" w:type="dxa"/>
          </w:tcPr>
          <w:p w14:paraId="6B1190D7" w14:textId="77777777" w:rsidR="00B80969" w:rsidRPr="00AE1B77" w:rsidRDefault="00B80969" w:rsidP="00B80969">
            <w:pPr>
              <w:spacing w:line="276" w:lineRule="auto"/>
              <w:jc w:val="both"/>
            </w:pPr>
          </w:p>
        </w:tc>
        <w:tc>
          <w:tcPr>
            <w:tcW w:w="284" w:type="dxa"/>
          </w:tcPr>
          <w:p w14:paraId="1BEE7641" w14:textId="77777777" w:rsidR="00B80969" w:rsidRPr="00AE1B77" w:rsidRDefault="00B80969" w:rsidP="00B80969">
            <w:pPr>
              <w:spacing w:line="276" w:lineRule="auto"/>
              <w:jc w:val="both"/>
            </w:pPr>
          </w:p>
        </w:tc>
        <w:tc>
          <w:tcPr>
            <w:tcW w:w="2721" w:type="dxa"/>
          </w:tcPr>
          <w:p w14:paraId="263B4FB1" w14:textId="77777777" w:rsidR="00B80969" w:rsidRPr="00AE1B77" w:rsidRDefault="00B80969" w:rsidP="00B80969">
            <w:pPr>
              <w:spacing w:line="276" w:lineRule="auto"/>
              <w:jc w:val="both"/>
            </w:pPr>
          </w:p>
        </w:tc>
        <w:tc>
          <w:tcPr>
            <w:tcW w:w="964" w:type="dxa"/>
          </w:tcPr>
          <w:p w14:paraId="4C6CF5FE" w14:textId="77777777" w:rsidR="00B80969" w:rsidRPr="00AE1B77" w:rsidRDefault="00B80969" w:rsidP="00B80969">
            <w:pPr>
              <w:spacing w:line="276" w:lineRule="auto"/>
              <w:jc w:val="both"/>
            </w:pPr>
          </w:p>
        </w:tc>
      </w:tr>
      <w:tr w:rsidR="00AE6D15" w:rsidRPr="00AE1B77" w14:paraId="048E0710" w14:textId="77777777" w:rsidTr="00AE6D15">
        <w:tc>
          <w:tcPr>
            <w:tcW w:w="1985" w:type="dxa"/>
          </w:tcPr>
          <w:p w14:paraId="497740AC" w14:textId="77777777" w:rsidR="00F05733" w:rsidRPr="00AE1B77" w:rsidRDefault="00F05733" w:rsidP="00F05733">
            <w:pPr>
              <w:spacing w:line="276" w:lineRule="auto"/>
              <w:jc w:val="both"/>
            </w:pPr>
            <w:r w:rsidRPr="00AE1B77">
              <w:t xml:space="preserve">    Model 1</w:t>
            </w:r>
          </w:p>
        </w:tc>
        <w:tc>
          <w:tcPr>
            <w:tcW w:w="709" w:type="dxa"/>
          </w:tcPr>
          <w:p w14:paraId="7EF8DC6C" w14:textId="77777777" w:rsidR="00F05733" w:rsidRPr="00AE1B77" w:rsidRDefault="00F05733" w:rsidP="00F05733">
            <w:pPr>
              <w:spacing w:line="276" w:lineRule="auto"/>
              <w:jc w:val="both"/>
            </w:pPr>
          </w:p>
        </w:tc>
        <w:tc>
          <w:tcPr>
            <w:tcW w:w="2693" w:type="dxa"/>
          </w:tcPr>
          <w:p w14:paraId="2C2D288D" w14:textId="2102A202" w:rsidR="00F05733" w:rsidRPr="00AE1B77" w:rsidRDefault="00F05733" w:rsidP="00F05733">
            <w:pPr>
              <w:spacing w:line="276" w:lineRule="auto"/>
              <w:jc w:val="both"/>
            </w:pPr>
            <w:r w:rsidRPr="00AE1B77">
              <w:t>0.0050 [-0.0244</w:t>
            </w:r>
            <w:r w:rsidR="000D6661" w:rsidRPr="00AE1B77">
              <w:t>–</w:t>
            </w:r>
            <w:r w:rsidRPr="00AE1B77">
              <w:t>0.0345]</w:t>
            </w:r>
          </w:p>
        </w:tc>
        <w:tc>
          <w:tcPr>
            <w:tcW w:w="992" w:type="dxa"/>
          </w:tcPr>
          <w:p w14:paraId="5B7972E0" w14:textId="20C263C2" w:rsidR="00F05733" w:rsidRPr="00AE1B77" w:rsidRDefault="00F05733" w:rsidP="00F05733">
            <w:pPr>
              <w:spacing w:line="276" w:lineRule="auto"/>
              <w:jc w:val="both"/>
            </w:pPr>
            <w:r w:rsidRPr="00AE1B77">
              <w:t>0.738</w:t>
            </w:r>
          </w:p>
        </w:tc>
        <w:tc>
          <w:tcPr>
            <w:tcW w:w="284" w:type="dxa"/>
          </w:tcPr>
          <w:p w14:paraId="5D38EA6B" w14:textId="77777777" w:rsidR="00F05733" w:rsidRPr="00AE1B77" w:rsidRDefault="00F05733" w:rsidP="00F05733">
            <w:pPr>
              <w:spacing w:line="276" w:lineRule="auto"/>
              <w:jc w:val="both"/>
              <w:rPr>
                <w:b/>
                <w:bCs/>
                <w:color w:val="000000"/>
              </w:rPr>
            </w:pPr>
          </w:p>
        </w:tc>
        <w:tc>
          <w:tcPr>
            <w:tcW w:w="2721" w:type="dxa"/>
          </w:tcPr>
          <w:p w14:paraId="6B85EC0D" w14:textId="1AD509EA" w:rsidR="00F05733" w:rsidRPr="00AE1B77" w:rsidRDefault="00F05733" w:rsidP="00F05733">
            <w:pPr>
              <w:spacing w:line="276" w:lineRule="auto"/>
              <w:jc w:val="both"/>
              <w:rPr>
                <w:b/>
                <w:bCs/>
                <w:color w:val="000000"/>
              </w:rPr>
            </w:pPr>
            <w:r w:rsidRPr="00AE1B77">
              <w:t>0.0448 [0.0225</w:t>
            </w:r>
            <w:r w:rsidR="000D6661" w:rsidRPr="00AE1B77">
              <w:t>–</w:t>
            </w:r>
            <w:r w:rsidRPr="00AE1B77">
              <w:t>0.0672]</w:t>
            </w:r>
          </w:p>
        </w:tc>
        <w:tc>
          <w:tcPr>
            <w:tcW w:w="964" w:type="dxa"/>
          </w:tcPr>
          <w:p w14:paraId="0BBD9F1E" w14:textId="61175B55" w:rsidR="00F05733" w:rsidRPr="00AE1B77" w:rsidRDefault="00F05733" w:rsidP="00F05733">
            <w:pPr>
              <w:spacing w:line="276" w:lineRule="auto"/>
              <w:jc w:val="both"/>
              <w:rPr>
                <w:b/>
                <w:bCs/>
                <w:color w:val="000000"/>
              </w:rPr>
            </w:pPr>
            <w:r w:rsidRPr="00AE1B77">
              <w:t>&lt;0.001</w:t>
            </w:r>
          </w:p>
        </w:tc>
      </w:tr>
      <w:tr w:rsidR="00AE6D15" w:rsidRPr="00AE1B77" w14:paraId="52EBC1DE" w14:textId="77777777" w:rsidTr="00AE6D15">
        <w:tc>
          <w:tcPr>
            <w:tcW w:w="1985" w:type="dxa"/>
          </w:tcPr>
          <w:p w14:paraId="57B19706" w14:textId="77777777" w:rsidR="00F05733" w:rsidRPr="00AE1B77" w:rsidRDefault="00F05733" w:rsidP="00F05733">
            <w:pPr>
              <w:spacing w:line="276" w:lineRule="auto"/>
              <w:jc w:val="both"/>
            </w:pPr>
            <w:r w:rsidRPr="00AE1B77">
              <w:t xml:space="preserve">    Model 2</w:t>
            </w:r>
          </w:p>
        </w:tc>
        <w:tc>
          <w:tcPr>
            <w:tcW w:w="709" w:type="dxa"/>
          </w:tcPr>
          <w:p w14:paraId="52FBB372" w14:textId="77777777" w:rsidR="00F05733" w:rsidRPr="00AE1B77" w:rsidRDefault="00F05733" w:rsidP="00F05733">
            <w:pPr>
              <w:spacing w:line="276" w:lineRule="auto"/>
              <w:jc w:val="both"/>
            </w:pPr>
          </w:p>
        </w:tc>
        <w:tc>
          <w:tcPr>
            <w:tcW w:w="2693" w:type="dxa"/>
          </w:tcPr>
          <w:p w14:paraId="1D1FF655" w14:textId="1958D8F8" w:rsidR="00F05733" w:rsidRPr="00AE1B77" w:rsidRDefault="00F05733" w:rsidP="00F05733">
            <w:pPr>
              <w:spacing w:line="276" w:lineRule="auto"/>
              <w:jc w:val="both"/>
            </w:pPr>
            <w:r w:rsidRPr="00AE1B77">
              <w:t>-0.0042 [-0.0328</w:t>
            </w:r>
            <w:r w:rsidR="000D6661" w:rsidRPr="00AE1B77">
              <w:t>–</w:t>
            </w:r>
            <w:r w:rsidRPr="00AE1B77">
              <w:t>0.0244]</w:t>
            </w:r>
          </w:p>
        </w:tc>
        <w:tc>
          <w:tcPr>
            <w:tcW w:w="992" w:type="dxa"/>
          </w:tcPr>
          <w:p w14:paraId="6E39CD27" w14:textId="44FC7231" w:rsidR="00F05733" w:rsidRPr="00AE1B77" w:rsidRDefault="00F05733" w:rsidP="00F05733">
            <w:pPr>
              <w:spacing w:line="276" w:lineRule="auto"/>
              <w:jc w:val="both"/>
            </w:pPr>
            <w:r w:rsidRPr="00AE1B77">
              <w:t>0.773</w:t>
            </w:r>
          </w:p>
        </w:tc>
        <w:tc>
          <w:tcPr>
            <w:tcW w:w="284" w:type="dxa"/>
          </w:tcPr>
          <w:p w14:paraId="3A804CCD" w14:textId="77777777" w:rsidR="00F05733" w:rsidRPr="00AE1B77" w:rsidRDefault="00F05733" w:rsidP="00F05733">
            <w:pPr>
              <w:spacing w:line="276" w:lineRule="auto"/>
              <w:jc w:val="both"/>
              <w:rPr>
                <w:b/>
                <w:bCs/>
                <w:color w:val="000000"/>
              </w:rPr>
            </w:pPr>
          </w:p>
        </w:tc>
        <w:tc>
          <w:tcPr>
            <w:tcW w:w="2721" w:type="dxa"/>
          </w:tcPr>
          <w:p w14:paraId="670F2338" w14:textId="24F74812" w:rsidR="00F05733" w:rsidRPr="00AE1B77" w:rsidRDefault="00F05733" w:rsidP="00F05733">
            <w:pPr>
              <w:spacing w:line="276" w:lineRule="auto"/>
              <w:jc w:val="both"/>
              <w:rPr>
                <w:b/>
                <w:bCs/>
                <w:color w:val="000000"/>
              </w:rPr>
            </w:pPr>
            <w:r w:rsidRPr="00AE1B77">
              <w:t>0.0450 [0.0227</w:t>
            </w:r>
            <w:r w:rsidR="000D6661" w:rsidRPr="00AE1B77">
              <w:t>–</w:t>
            </w:r>
            <w:r w:rsidRPr="00AE1B77">
              <w:t>0.0674]</w:t>
            </w:r>
          </w:p>
        </w:tc>
        <w:tc>
          <w:tcPr>
            <w:tcW w:w="964" w:type="dxa"/>
          </w:tcPr>
          <w:p w14:paraId="4AC717E0" w14:textId="28F05717" w:rsidR="00F05733" w:rsidRPr="00AE1B77" w:rsidRDefault="00F05733" w:rsidP="00F05733">
            <w:pPr>
              <w:spacing w:line="276" w:lineRule="auto"/>
              <w:jc w:val="both"/>
              <w:rPr>
                <w:b/>
                <w:bCs/>
                <w:color w:val="000000"/>
              </w:rPr>
            </w:pPr>
            <w:r w:rsidRPr="00AE1B77">
              <w:t>&lt;0.001</w:t>
            </w:r>
          </w:p>
        </w:tc>
      </w:tr>
      <w:tr w:rsidR="00AE6D15" w:rsidRPr="00AE1B77" w14:paraId="1DE5737B" w14:textId="77777777" w:rsidTr="00AE6D15">
        <w:tc>
          <w:tcPr>
            <w:tcW w:w="1985" w:type="dxa"/>
          </w:tcPr>
          <w:p w14:paraId="39794527" w14:textId="77777777" w:rsidR="00F05733" w:rsidRPr="00AE1B77" w:rsidRDefault="00F05733" w:rsidP="00F05733">
            <w:pPr>
              <w:spacing w:line="276" w:lineRule="auto"/>
              <w:jc w:val="both"/>
            </w:pPr>
            <w:r w:rsidRPr="00AE1B77">
              <w:t xml:space="preserve">    Model 3</w:t>
            </w:r>
          </w:p>
        </w:tc>
        <w:tc>
          <w:tcPr>
            <w:tcW w:w="709" w:type="dxa"/>
          </w:tcPr>
          <w:p w14:paraId="7C5ECB65" w14:textId="77777777" w:rsidR="00F05733" w:rsidRPr="00AE1B77" w:rsidRDefault="00F05733" w:rsidP="00F05733">
            <w:pPr>
              <w:spacing w:line="276" w:lineRule="auto"/>
              <w:jc w:val="both"/>
            </w:pPr>
          </w:p>
        </w:tc>
        <w:tc>
          <w:tcPr>
            <w:tcW w:w="2693" w:type="dxa"/>
          </w:tcPr>
          <w:p w14:paraId="5BADE6EA" w14:textId="0992505A" w:rsidR="00F05733" w:rsidRPr="00AE1B77" w:rsidRDefault="00F05733" w:rsidP="00F05733">
            <w:pPr>
              <w:spacing w:line="276" w:lineRule="auto"/>
              <w:jc w:val="both"/>
            </w:pPr>
            <w:r w:rsidRPr="00AE1B77">
              <w:t>-0.0102 [-0.0383</w:t>
            </w:r>
            <w:r w:rsidR="000D6661" w:rsidRPr="00AE1B77">
              <w:t>–</w:t>
            </w:r>
            <w:r w:rsidRPr="00AE1B77">
              <w:t>0.0179]</w:t>
            </w:r>
          </w:p>
        </w:tc>
        <w:tc>
          <w:tcPr>
            <w:tcW w:w="992" w:type="dxa"/>
          </w:tcPr>
          <w:p w14:paraId="39807759" w14:textId="0A572649" w:rsidR="00F05733" w:rsidRPr="00AE1B77" w:rsidRDefault="00F05733" w:rsidP="00F05733">
            <w:pPr>
              <w:spacing w:line="276" w:lineRule="auto"/>
              <w:jc w:val="both"/>
            </w:pPr>
            <w:r w:rsidRPr="00AE1B77">
              <w:t>0.476</w:t>
            </w:r>
          </w:p>
        </w:tc>
        <w:tc>
          <w:tcPr>
            <w:tcW w:w="284" w:type="dxa"/>
          </w:tcPr>
          <w:p w14:paraId="106F7118" w14:textId="77777777" w:rsidR="00F05733" w:rsidRPr="00AE1B77" w:rsidRDefault="00F05733" w:rsidP="00F05733">
            <w:pPr>
              <w:spacing w:line="276" w:lineRule="auto"/>
              <w:jc w:val="both"/>
              <w:rPr>
                <w:b/>
                <w:bCs/>
                <w:color w:val="000000"/>
              </w:rPr>
            </w:pPr>
          </w:p>
        </w:tc>
        <w:tc>
          <w:tcPr>
            <w:tcW w:w="2721" w:type="dxa"/>
          </w:tcPr>
          <w:p w14:paraId="1E525E71" w14:textId="0C770350" w:rsidR="00F05733" w:rsidRPr="00AE1B77" w:rsidRDefault="00F05733" w:rsidP="00F05733">
            <w:pPr>
              <w:spacing w:line="276" w:lineRule="auto"/>
              <w:jc w:val="both"/>
              <w:rPr>
                <w:b/>
                <w:bCs/>
                <w:color w:val="000000"/>
              </w:rPr>
            </w:pPr>
            <w:r w:rsidRPr="00AE1B77">
              <w:t>0.0449 [0.0225</w:t>
            </w:r>
            <w:r w:rsidR="000D6661" w:rsidRPr="00AE1B77">
              <w:t>–</w:t>
            </w:r>
            <w:r w:rsidRPr="00AE1B77">
              <w:t>0.0672]</w:t>
            </w:r>
          </w:p>
        </w:tc>
        <w:tc>
          <w:tcPr>
            <w:tcW w:w="964" w:type="dxa"/>
          </w:tcPr>
          <w:p w14:paraId="58FDDBC8" w14:textId="45147B1F" w:rsidR="00F05733" w:rsidRPr="00AE1B77" w:rsidRDefault="00F05733" w:rsidP="00F05733">
            <w:pPr>
              <w:spacing w:line="276" w:lineRule="auto"/>
              <w:jc w:val="both"/>
              <w:rPr>
                <w:b/>
                <w:bCs/>
                <w:color w:val="000000"/>
              </w:rPr>
            </w:pPr>
            <w:r w:rsidRPr="00AE1B77">
              <w:t>&lt;0.001</w:t>
            </w:r>
          </w:p>
        </w:tc>
      </w:tr>
      <w:tr w:rsidR="00AE6D15" w:rsidRPr="00AE1B77" w14:paraId="62CEACC6" w14:textId="77777777" w:rsidTr="00AE6D15">
        <w:tc>
          <w:tcPr>
            <w:tcW w:w="1985" w:type="dxa"/>
          </w:tcPr>
          <w:p w14:paraId="068BF7C6" w14:textId="77777777" w:rsidR="00B80969" w:rsidRPr="00AE1B77" w:rsidRDefault="00B80969" w:rsidP="00B80969">
            <w:pPr>
              <w:spacing w:line="276" w:lineRule="auto"/>
              <w:jc w:val="both"/>
            </w:pPr>
            <w:r w:rsidRPr="00AE1B77">
              <w:t>HOMA2-IR</w:t>
            </w:r>
          </w:p>
        </w:tc>
        <w:tc>
          <w:tcPr>
            <w:tcW w:w="709" w:type="dxa"/>
          </w:tcPr>
          <w:p w14:paraId="42AD2259" w14:textId="77777777" w:rsidR="00B80969" w:rsidRPr="00AE1B77" w:rsidRDefault="00B80969" w:rsidP="00B80969">
            <w:pPr>
              <w:spacing w:line="276" w:lineRule="auto"/>
              <w:jc w:val="both"/>
            </w:pPr>
            <w:r w:rsidRPr="00AE1B77">
              <w:t>792</w:t>
            </w:r>
          </w:p>
        </w:tc>
        <w:tc>
          <w:tcPr>
            <w:tcW w:w="2693" w:type="dxa"/>
          </w:tcPr>
          <w:p w14:paraId="070B8BC0" w14:textId="77777777" w:rsidR="00B80969" w:rsidRPr="00AE1B77" w:rsidRDefault="00B80969" w:rsidP="00B80969">
            <w:pPr>
              <w:spacing w:line="276" w:lineRule="auto"/>
              <w:jc w:val="both"/>
            </w:pPr>
          </w:p>
        </w:tc>
        <w:tc>
          <w:tcPr>
            <w:tcW w:w="992" w:type="dxa"/>
          </w:tcPr>
          <w:p w14:paraId="60FCE8F0" w14:textId="77777777" w:rsidR="00B80969" w:rsidRPr="00AE1B77" w:rsidRDefault="00B80969" w:rsidP="00B80969">
            <w:pPr>
              <w:spacing w:line="276" w:lineRule="auto"/>
              <w:jc w:val="both"/>
            </w:pPr>
          </w:p>
        </w:tc>
        <w:tc>
          <w:tcPr>
            <w:tcW w:w="284" w:type="dxa"/>
          </w:tcPr>
          <w:p w14:paraId="6181351F" w14:textId="77777777" w:rsidR="00B80969" w:rsidRPr="00AE1B77" w:rsidRDefault="00B80969" w:rsidP="00B80969">
            <w:pPr>
              <w:spacing w:line="276" w:lineRule="auto"/>
              <w:jc w:val="both"/>
            </w:pPr>
          </w:p>
        </w:tc>
        <w:tc>
          <w:tcPr>
            <w:tcW w:w="2721" w:type="dxa"/>
          </w:tcPr>
          <w:p w14:paraId="34DFE2B8" w14:textId="77777777" w:rsidR="00B80969" w:rsidRPr="00AE1B77" w:rsidRDefault="00B80969" w:rsidP="00B80969">
            <w:pPr>
              <w:spacing w:line="276" w:lineRule="auto"/>
              <w:jc w:val="both"/>
            </w:pPr>
          </w:p>
        </w:tc>
        <w:tc>
          <w:tcPr>
            <w:tcW w:w="964" w:type="dxa"/>
          </w:tcPr>
          <w:p w14:paraId="0C097B5F" w14:textId="77777777" w:rsidR="00B80969" w:rsidRPr="00AE1B77" w:rsidRDefault="00B80969" w:rsidP="00B80969">
            <w:pPr>
              <w:spacing w:line="276" w:lineRule="auto"/>
              <w:jc w:val="both"/>
            </w:pPr>
          </w:p>
        </w:tc>
      </w:tr>
      <w:tr w:rsidR="00AE6D15" w:rsidRPr="00AE1B77" w14:paraId="5728B48A" w14:textId="77777777" w:rsidTr="00AE6D15">
        <w:tc>
          <w:tcPr>
            <w:tcW w:w="1985" w:type="dxa"/>
          </w:tcPr>
          <w:p w14:paraId="2DC709CA" w14:textId="77777777" w:rsidR="00F05733" w:rsidRPr="00AE1B77" w:rsidRDefault="00F05733" w:rsidP="00F05733">
            <w:pPr>
              <w:spacing w:line="276" w:lineRule="auto"/>
              <w:jc w:val="both"/>
            </w:pPr>
            <w:r w:rsidRPr="00AE1B77">
              <w:t xml:space="preserve">    Model 1</w:t>
            </w:r>
          </w:p>
        </w:tc>
        <w:tc>
          <w:tcPr>
            <w:tcW w:w="709" w:type="dxa"/>
          </w:tcPr>
          <w:p w14:paraId="47CF4666" w14:textId="77777777" w:rsidR="00F05733" w:rsidRPr="00AE1B77" w:rsidRDefault="00F05733" w:rsidP="00F05733">
            <w:pPr>
              <w:spacing w:line="276" w:lineRule="auto"/>
              <w:jc w:val="both"/>
              <w:rPr>
                <w:b/>
                <w:bCs/>
              </w:rPr>
            </w:pPr>
          </w:p>
        </w:tc>
        <w:tc>
          <w:tcPr>
            <w:tcW w:w="2693" w:type="dxa"/>
          </w:tcPr>
          <w:p w14:paraId="75CCA3D9" w14:textId="10C7283A" w:rsidR="00F05733" w:rsidRPr="00AE1B77" w:rsidRDefault="00F05733" w:rsidP="00F05733">
            <w:pPr>
              <w:spacing w:line="276" w:lineRule="auto"/>
              <w:jc w:val="both"/>
              <w:rPr>
                <w:b/>
                <w:bCs/>
              </w:rPr>
            </w:pPr>
            <w:r w:rsidRPr="00AE1B77">
              <w:t>0.1250 [0.0690</w:t>
            </w:r>
            <w:r w:rsidR="000D6661" w:rsidRPr="00AE1B77">
              <w:t>–</w:t>
            </w:r>
            <w:r w:rsidRPr="00AE1B77">
              <w:t>0.1810]</w:t>
            </w:r>
          </w:p>
        </w:tc>
        <w:tc>
          <w:tcPr>
            <w:tcW w:w="992" w:type="dxa"/>
          </w:tcPr>
          <w:p w14:paraId="46B6B225" w14:textId="2C1206C2" w:rsidR="00F05733" w:rsidRPr="00AE1B77" w:rsidRDefault="00F05733" w:rsidP="00F05733">
            <w:pPr>
              <w:spacing w:line="276" w:lineRule="auto"/>
              <w:jc w:val="both"/>
              <w:rPr>
                <w:b/>
                <w:bCs/>
              </w:rPr>
            </w:pPr>
            <w:r w:rsidRPr="00AE1B77">
              <w:t>&lt;0.001</w:t>
            </w:r>
          </w:p>
        </w:tc>
        <w:tc>
          <w:tcPr>
            <w:tcW w:w="284" w:type="dxa"/>
          </w:tcPr>
          <w:p w14:paraId="69DD0816" w14:textId="77777777" w:rsidR="00F05733" w:rsidRPr="00AE1B77" w:rsidRDefault="00F05733" w:rsidP="00F05733">
            <w:pPr>
              <w:spacing w:line="276" w:lineRule="auto"/>
              <w:jc w:val="both"/>
              <w:rPr>
                <w:color w:val="000000"/>
              </w:rPr>
            </w:pPr>
          </w:p>
        </w:tc>
        <w:tc>
          <w:tcPr>
            <w:tcW w:w="2721" w:type="dxa"/>
          </w:tcPr>
          <w:p w14:paraId="5F8C1B3E" w14:textId="7ED0E299" w:rsidR="00F05733" w:rsidRPr="00AE1B77" w:rsidRDefault="00F05733" w:rsidP="00F05733">
            <w:pPr>
              <w:spacing w:line="276" w:lineRule="auto"/>
              <w:jc w:val="both"/>
              <w:rPr>
                <w:b/>
                <w:bCs/>
                <w:color w:val="000000"/>
              </w:rPr>
            </w:pPr>
            <w:r w:rsidRPr="00AE1B77">
              <w:t>-0.0119 [-0.0460</w:t>
            </w:r>
            <w:r w:rsidR="000D6661" w:rsidRPr="00AE1B77">
              <w:t>–</w:t>
            </w:r>
            <w:r w:rsidRPr="00AE1B77">
              <w:t>0.0223]</w:t>
            </w:r>
          </w:p>
        </w:tc>
        <w:tc>
          <w:tcPr>
            <w:tcW w:w="964" w:type="dxa"/>
          </w:tcPr>
          <w:p w14:paraId="1CFDFEE7" w14:textId="71B7A0F8" w:rsidR="00F05733" w:rsidRPr="00AE1B77" w:rsidRDefault="00F05733" w:rsidP="00F05733">
            <w:pPr>
              <w:spacing w:line="276" w:lineRule="auto"/>
              <w:jc w:val="both"/>
              <w:rPr>
                <w:b/>
                <w:bCs/>
                <w:color w:val="000000"/>
              </w:rPr>
            </w:pPr>
            <w:r w:rsidRPr="00AE1B77">
              <w:t>0.496</w:t>
            </w:r>
          </w:p>
        </w:tc>
      </w:tr>
      <w:tr w:rsidR="00AE6D15" w:rsidRPr="00AE1B77" w14:paraId="609B220A" w14:textId="77777777" w:rsidTr="00AE6D15">
        <w:tc>
          <w:tcPr>
            <w:tcW w:w="1985" w:type="dxa"/>
          </w:tcPr>
          <w:p w14:paraId="4FA2FD0E" w14:textId="77777777" w:rsidR="00F05733" w:rsidRPr="00AE1B77" w:rsidRDefault="00F05733" w:rsidP="00F05733">
            <w:pPr>
              <w:spacing w:line="276" w:lineRule="auto"/>
              <w:jc w:val="both"/>
            </w:pPr>
            <w:r w:rsidRPr="00AE1B77">
              <w:t xml:space="preserve">    Model 2</w:t>
            </w:r>
          </w:p>
        </w:tc>
        <w:tc>
          <w:tcPr>
            <w:tcW w:w="709" w:type="dxa"/>
          </w:tcPr>
          <w:p w14:paraId="3AD2E3A5" w14:textId="77777777" w:rsidR="00F05733" w:rsidRPr="00AE1B77" w:rsidRDefault="00F05733" w:rsidP="00F05733">
            <w:pPr>
              <w:spacing w:line="276" w:lineRule="auto"/>
              <w:jc w:val="both"/>
              <w:rPr>
                <w:b/>
                <w:bCs/>
              </w:rPr>
            </w:pPr>
          </w:p>
        </w:tc>
        <w:tc>
          <w:tcPr>
            <w:tcW w:w="2693" w:type="dxa"/>
          </w:tcPr>
          <w:p w14:paraId="4773F773" w14:textId="2F403F05" w:rsidR="00F05733" w:rsidRPr="00AE1B77" w:rsidRDefault="00F05733" w:rsidP="00F05733">
            <w:pPr>
              <w:spacing w:line="276" w:lineRule="auto"/>
              <w:jc w:val="both"/>
              <w:rPr>
                <w:b/>
                <w:bCs/>
              </w:rPr>
            </w:pPr>
            <w:r w:rsidRPr="00AE1B77">
              <w:t>0.0900 [0.0421</w:t>
            </w:r>
            <w:r w:rsidR="000D6661" w:rsidRPr="00AE1B77">
              <w:t>–</w:t>
            </w:r>
            <w:r w:rsidRPr="00AE1B77">
              <w:t>0.1380]</w:t>
            </w:r>
          </w:p>
        </w:tc>
        <w:tc>
          <w:tcPr>
            <w:tcW w:w="992" w:type="dxa"/>
          </w:tcPr>
          <w:p w14:paraId="46E8CDB2" w14:textId="10083F9E" w:rsidR="00F05733" w:rsidRPr="00AE1B77" w:rsidRDefault="00F05733" w:rsidP="00F05733">
            <w:pPr>
              <w:spacing w:line="276" w:lineRule="auto"/>
              <w:jc w:val="both"/>
              <w:rPr>
                <w:b/>
                <w:bCs/>
              </w:rPr>
            </w:pPr>
            <w:r w:rsidRPr="00AE1B77">
              <w:t>&lt;0.001</w:t>
            </w:r>
          </w:p>
        </w:tc>
        <w:tc>
          <w:tcPr>
            <w:tcW w:w="284" w:type="dxa"/>
          </w:tcPr>
          <w:p w14:paraId="6C27F41D" w14:textId="77777777" w:rsidR="00F05733" w:rsidRPr="00AE1B77" w:rsidRDefault="00F05733" w:rsidP="00F05733">
            <w:pPr>
              <w:spacing w:line="276" w:lineRule="auto"/>
              <w:jc w:val="both"/>
              <w:rPr>
                <w:color w:val="000000"/>
              </w:rPr>
            </w:pPr>
          </w:p>
        </w:tc>
        <w:tc>
          <w:tcPr>
            <w:tcW w:w="2721" w:type="dxa"/>
          </w:tcPr>
          <w:p w14:paraId="53CCDD31" w14:textId="31D74C10" w:rsidR="00F05733" w:rsidRPr="00AE1B77" w:rsidRDefault="00F05733" w:rsidP="00F05733">
            <w:pPr>
              <w:spacing w:line="276" w:lineRule="auto"/>
              <w:jc w:val="both"/>
              <w:rPr>
                <w:b/>
                <w:bCs/>
                <w:color w:val="000000"/>
              </w:rPr>
            </w:pPr>
            <w:r w:rsidRPr="00AE1B77">
              <w:t>-0.0109 [-0.0450</w:t>
            </w:r>
            <w:r w:rsidR="000D6661" w:rsidRPr="00AE1B77">
              <w:t>–</w:t>
            </w:r>
            <w:r w:rsidRPr="00AE1B77">
              <w:t>0.0231]</w:t>
            </w:r>
          </w:p>
        </w:tc>
        <w:tc>
          <w:tcPr>
            <w:tcW w:w="964" w:type="dxa"/>
          </w:tcPr>
          <w:p w14:paraId="754E86ED" w14:textId="251442D0" w:rsidR="00F05733" w:rsidRPr="00AE1B77" w:rsidRDefault="00F05733" w:rsidP="00F05733">
            <w:pPr>
              <w:spacing w:line="276" w:lineRule="auto"/>
              <w:jc w:val="both"/>
              <w:rPr>
                <w:b/>
                <w:bCs/>
                <w:color w:val="000000"/>
              </w:rPr>
            </w:pPr>
            <w:r w:rsidRPr="00AE1B77">
              <w:t>0.529</w:t>
            </w:r>
          </w:p>
        </w:tc>
      </w:tr>
      <w:tr w:rsidR="00AE6D15" w:rsidRPr="00AE1B77" w14:paraId="62F52AD4" w14:textId="77777777" w:rsidTr="00AE6D15">
        <w:tc>
          <w:tcPr>
            <w:tcW w:w="1985" w:type="dxa"/>
          </w:tcPr>
          <w:p w14:paraId="3A75C1DC" w14:textId="77777777" w:rsidR="00F05733" w:rsidRPr="00AE1B77" w:rsidRDefault="00F05733" w:rsidP="00F05733">
            <w:pPr>
              <w:spacing w:line="276" w:lineRule="auto"/>
              <w:jc w:val="both"/>
            </w:pPr>
            <w:r w:rsidRPr="00AE1B77">
              <w:t xml:space="preserve">    Model 3</w:t>
            </w:r>
          </w:p>
        </w:tc>
        <w:tc>
          <w:tcPr>
            <w:tcW w:w="709" w:type="dxa"/>
          </w:tcPr>
          <w:p w14:paraId="529AE1CC" w14:textId="77777777" w:rsidR="00F05733" w:rsidRPr="00AE1B77" w:rsidRDefault="00F05733" w:rsidP="00F05733">
            <w:pPr>
              <w:spacing w:line="276" w:lineRule="auto"/>
              <w:jc w:val="both"/>
              <w:rPr>
                <w:b/>
                <w:bCs/>
              </w:rPr>
            </w:pPr>
          </w:p>
        </w:tc>
        <w:tc>
          <w:tcPr>
            <w:tcW w:w="2693" w:type="dxa"/>
          </w:tcPr>
          <w:p w14:paraId="1AD536E3" w14:textId="79E9CB6B" w:rsidR="00F05733" w:rsidRPr="00AE1B77" w:rsidRDefault="00F05733" w:rsidP="00F05733">
            <w:pPr>
              <w:spacing w:line="276" w:lineRule="auto"/>
              <w:jc w:val="both"/>
              <w:rPr>
                <w:b/>
                <w:bCs/>
              </w:rPr>
            </w:pPr>
            <w:r w:rsidRPr="00AE1B77">
              <w:t>0.0702 [0.0232</w:t>
            </w:r>
            <w:r w:rsidR="000D6661" w:rsidRPr="00AE1B77">
              <w:t>–</w:t>
            </w:r>
            <w:r w:rsidRPr="00AE1B77">
              <w:t>0.1172]</w:t>
            </w:r>
          </w:p>
        </w:tc>
        <w:tc>
          <w:tcPr>
            <w:tcW w:w="992" w:type="dxa"/>
          </w:tcPr>
          <w:p w14:paraId="00A76BE6" w14:textId="0B3D1E94" w:rsidR="00F05733" w:rsidRPr="00AE1B77" w:rsidRDefault="00F05733" w:rsidP="00F05733">
            <w:pPr>
              <w:spacing w:line="276" w:lineRule="auto"/>
              <w:jc w:val="both"/>
              <w:rPr>
                <w:b/>
                <w:bCs/>
              </w:rPr>
            </w:pPr>
            <w:r w:rsidRPr="00AE1B77">
              <w:t>0.004</w:t>
            </w:r>
          </w:p>
        </w:tc>
        <w:tc>
          <w:tcPr>
            <w:tcW w:w="284" w:type="dxa"/>
          </w:tcPr>
          <w:p w14:paraId="31E30A55" w14:textId="77777777" w:rsidR="00F05733" w:rsidRPr="00AE1B77" w:rsidRDefault="00F05733" w:rsidP="00F05733">
            <w:pPr>
              <w:spacing w:line="276" w:lineRule="auto"/>
              <w:jc w:val="both"/>
              <w:rPr>
                <w:color w:val="000000"/>
              </w:rPr>
            </w:pPr>
          </w:p>
        </w:tc>
        <w:tc>
          <w:tcPr>
            <w:tcW w:w="2721" w:type="dxa"/>
          </w:tcPr>
          <w:p w14:paraId="6E10260F" w14:textId="7A7E5ADD" w:rsidR="00F05733" w:rsidRPr="00AE1B77" w:rsidRDefault="00F05733" w:rsidP="00F05733">
            <w:pPr>
              <w:spacing w:line="276" w:lineRule="auto"/>
              <w:jc w:val="both"/>
              <w:rPr>
                <w:b/>
                <w:bCs/>
                <w:color w:val="000000"/>
              </w:rPr>
            </w:pPr>
            <w:r w:rsidRPr="00AE1B77">
              <w:t>-0.0111 [-0.0451</w:t>
            </w:r>
            <w:r w:rsidR="000D6661" w:rsidRPr="00AE1B77">
              <w:t>–</w:t>
            </w:r>
            <w:r w:rsidRPr="00AE1B77">
              <w:t>0.0230]</w:t>
            </w:r>
          </w:p>
        </w:tc>
        <w:tc>
          <w:tcPr>
            <w:tcW w:w="964" w:type="dxa"/>
          </w:tcPr>
          <w:p w14:paraId="7C910837" w14:textId="4E3E34D8" w:rsidR="00F05733" w:rsidRPr="00AE1B77" w:rsidRDefault="00F05733" w:rsidP="00F05733">
            <w:pPr>
              <w:spacing w:line="276" w:lineRule="auto"/>
              <w:jc w:val="both"/>
              <w:rPr>
                <w:b/>
                <w:bCs/>
                <w:color w:val="000000"/>
              </w:rPr>
            </w:pPr>
            <w:r w:rsidRPr="00AE1B77">
              <w:t>0.524</w:t>
            </w:r>
          </w:p>
        </w:tc>
      </w:tr>
      <w:tr w:rsidR="00AE6D15" w:rsidRPr="00AE1B77" w14:paraId="199F0E23" w14:textId="77777777" w:rsidTr="00AE6D15">
        <w:tc>
          <w:tcPr>
            <w:tcW w:w="1985" w:type="dxa"/>
          </w:tcPr>
          <w:p w14:paraId="7278E2CD" w14:textId="77777777" w:rsidR="00B80969" w:rsidRPr="00AE1B77" w:rsidRDefault="00B80969" w:rsidP="00B80969">
            <w:pPr>
              <w:spacing w:line="276" w:lineRule="auto"/>
              <w:jc w:val="both"/>
            </w:pPr>
            <w:r w:rsidRPr="00AE1B77">
              <w:t>HOMA2-B</w:t>
            </w:r>
          </w:p>
        </w:tc>
        <w:tc>
          <w:tcPr>
            <w:tcW w:w="709" w:type="dxa"/>
          </w:tcPr>
          <w:p w14:paraId="22A1BFDF" w14:textId="77777777" w:rsidR="00B80969" w:rsidRPr="00AE1B77" w:rsidRDefault="00B80969" w:rsidP="00B80969">
            <w:pPr>
              <w:spacing w:line="276" w:lineRule="auto"/>
              <w:jc w:val="both"/>
            </w:pPr>
            <w:r w:rsidRPr="00AE1B77">
              <w:t>792</w:t>
            </w:r>
          </w:p>
        </w:tc>
        <w:tc>
          <w:tcPr>
            <w:tcW w:w="2693" w:type="dxa"/>
            <w:vAlign w:val="bottom"/>
          </w:tcPr>
          <w:p w14:paraId="324A88FB" w14:textId="77777777" w:rsidR="00B80969" w:rsidRPr="00AE1B77" w:rsidRDefault="00B80969" w:rsidP="00B80969">
            <w:pPr>
              <w:spacing w:line="276" w:lineRule="auto"/>
              <w:jc w:val="both"/>
            </w:pPr>
          </w:p>
        </w:tc>
        <w:tc>
          <w:tcPr>
            <w:tcW w:w="992" w:type="dxa"/>
            <w:vAlign w:val="bottom"/>
          </w:tcPr>
          <w:p w14:paraId="7075DD26" w14:textId="77777777" w:rsidR="00B80969" w:rsidRPr="00AE1B77" w:rsidRDefault="00B80969" w:rsidP="00B80969">
            <w:pPr>
              <w:spacing w:line="276" w:lineRule="auto"/>
              <w:jc w:val="both"/>
            </w:pPr>
          </w:p>
        </w:tc>
        <w:tc>
          <w:tcPr>
            <w:tcW w:w="284" w:type="dxa"/>
          </w:tcPr>
          <w:p w14:paraId="74B1DE15" w14:textId="77777777" w:rsidR="00B80969" w:rsidRPr="00AE1B77" w:rsidRDefault="00B80969" w:rsidP="00B80969">
            <w:pPr>
              <w:spacing w:line="276" w:lineRule="auto"/>
              <w:jc w:val="both"/>
            </w:pPr>
          </w:p>
        </w:tc>
        <w:tc>
          <w:tcPr>
            <w:tcW w:w="2721" w:type="dxa"/>
          </w:tcPr>
          <w:p w14:paraId="66A1BF64" w14:textId="77777777" w:rsidR="00B80969" w:rsidRPr="00AE1B77" w:rsidRDefault="00B80969" w:rsidP="00B80969">
            <w:pPr>
              <w:spacing w:line="276" w:lineRule="auto"/>
              <w:jc w:val="both"/>
            </w:pPr>
          </w:p>
        </w:tc>
        <w:tc>
          <w:tcPr>
            <w:tcW w:w="964" w:type="dxa"/>
          </w:tcPr>
          <w:p w14:paraId="66385197" w14:textId="77777777" w:rsidR="00B80969" w:rsidRPr="00AE1B77" w:rsidRDefault="00B80969" w:rsidP="00B80969">
            <w:pPr>
              <w:spacing w:line="276" w:lineRule="auto"/>
              <w:jc w:val="both"/>
            </w:pPr>
          </w:p>
        </w:tc>
      </w:tr>
      <w:tr w:rsidR="00AE6D15" w:rsidRPr="00AE1B77" w14:paraId="0B8329A9" w14:textId="77777777" w:rsidTr="00AE6D15">
        <w:tc>
          <w:tcPr>
            <w:tcW w:w="1985" w:type="dxa"/>
          </w:tcPr>
          <w:p w14:paraId="05EE06FF" w14:textId="77777777" w:rsidR="00F05733" w:rsidRPr="00AE1B77" w:rsidRDefault="00F05733" w:rsidP="00F05733">
            <w:pPr>
              <w:spacing w:line="276" w:lineRule="auto"/>
              <w:jc w:val="both"/>
            </w:pPr>
            <w:r w:rsidRPr="00AE1B77">
              <w:t xml:space="preserve">    Model 1</w:t>
            </w:r>
          </w:p>
        </w:tc>
        <w:tc>
          <w:tcPr>
            <w:tcW w:w="709" w:type="dxa"/>
          </w:tcPr>
          <w:p w14:paraId="178F138B" w14:textId="77777777" w:rsidR="00F05733" w:rsidRPr="00AE1B77" w:rsidRDefault="00F05733" w:rsidP="00F05733">
            <w:pPr>
              <w:spacing w:line="276" w:lineRule="auto"/>
              <w:jc w:val="both"/>
            </w:pPr>
          </w:p>
        </w:tc>
        <w:tc>
          <w:tcPr>
            <w:tcW w:w="2693" w:type="dxa"/>
          </w:tcPr>
          <w:p w14:paraId="66ED8A18" w14:textId="0D55A796" w:rsidR="00F05733" w:rsidRPr="00AE1B77" w:rsidRDefault="00F05733" w:rsidP="00F05733">
            <w:pPr>
              <w:spacing w:line="276" w:lineRule="auto"/>
              <w:jc w:val="both"/>
              <w:rPr>
                <w:b/>
                <w:bCs/>
              </w:rPr>
            </w:pPr>
            <w:r w:rsidRPr="00AE1B77">
              <w:t>0.0456 [0.0082</w:t>
            </w:r>
            <w:r w:rsidR="000D6661" w:rsidRPr="00AE1B77">
              <w:t>–</w:t>
            </w:r>
            <w:r w:rsidRPr="00AE1B77">
              <w:t>0.0829]</w:t>
            </w:r>
          </w:p>
        </w:tc>
        <w:tc>
          <w:tcPr>
            <w:tcW w:w="992" w:type="dxa"/>
          </w:tcPr>
          <w:p w14:paraId="41D7A950" w14:textId="59434FC2" w:rsidR="00F05733" w:rsidRPr="00AE1B77" w:rsidRDefault="00F05733" w:rsidP="00F05733">
            <w:pPr>
              <w:spacing w:line="276" w:lineRule="auto"/>
              <w:jc w:val="both"/>
              <w:rPr>
                <w:b/>
                <w:bCs/>
              </w:rPr>
            </w:pPr>
            <w:r w:rsidRPr="00AE1B77">
              <w:t>0.017</w:t>
            </w:r>
          </w:p>
        </w:tc>
        <w:tc>
          <w:tcPr>
            <w:tcW w:w="284" w:type="dxa"/>
          </w:tcPr>
          <w:p w14:paraId="09873FCD" w14:textId="77777777" w:rsidR="00F05733" w:rsidRPr="00AE1B77" w:rsidRDefault="00F05733" w:rsidP="00F05733">
            <w:pPr>
              <w:spacing w:line="276" w:lineRule="auto"/>
              <w:jc w:val="both"/>
              <w:rPr>
                <w:color w:val="000000"/>
              </w:rPr>
            </w:pPr>
          </w:p>
        </w:tc>
        <w:tc>
          <w:tcPr>
            <w:tcW w:w="2721" w:type="dxa"/>
          </w:tcPr>
          <w:p w14:paraId="24A757DE" w14:textId="702EAF64" w:rsidR="00F05733" w:rsidRPr="00AE1B77" w:rsidRDefault="00F05733" w:rsidP="00F05733">
            <w:pPr>
              <w:spacing w:line="276" w:lineRule="auto"/>
              <w:jc w:val="both"/>
              <w:rPr>
                <w:color w:val="000000"/>
              </w:rPr>
            </w:pPr>
            <w:r w:rsidRPr="00AE1B77">
              <w:t>-0.0129 [-0.0361</w:t>
            </w:r>
            <w:r w:rsidR="000D6661" w:rsidRPr="00AE1B77">
              <w:t>–</w:t>
            </w:r>
            <w:r w:rsidRPr="00AE1B77">
              <w:t>0.0103]</w:t>
            </w:r>
          </w:p>
        </w:tc>
        <w:tc>
          <w:tcPr>
            <w:tcW w:w="964" w:type="dxa"/>
          </w:tcPr>
          <w:p w14:paraId="42E2A28F" w14:textId="35CB1EA3" w:rsidR="00F05733" w:rsidRPr="00AE1B77" w:rsidRDefault="00F05733" w:rsidP="00F05733">
            <w:pPr>
              <w:spacing w:line="276" w:lineRule="auto"/>
              <w:jc w:val="both"/>
              <w:rPr>
                <w:color w:val="000000"/>
              </w:rPr>
            </w:pPr>
            <w:r w:rsidRPr="00AE1B77">
              <w:t>0.277</w:t>
            </w:r>
          </w:p>
        </w:tc>
      </w:tr>
      <w:tr w:rsidR="00AE6D15" w:rsidRPr="00AE1B77" w14:paraId="0359B53D" w14:textId="77777777" w:rsidTr="00AE6D15">
        <w:tc>
          <w:tcPr>
            <w:tcW w:w="1985" w:type="dxa"/>
          </w:tcPr>
          <w:p w14:paraId="41E1E67A" w14:textId="77777777" w:rsidR="00F05733" w:rsidRPr="00AE1B77" w:rsidRDefault="00F05733" w:rsidP="00F05733">
            <w:pPr>
              <w:spacing w:line="276" w:lineRule="auto"/>
              <w:jc w:val="both"/>
            </w:pPr>
            <w:r w:rsidRPr="00AE1B77">
              <w:t xml:space="preserve">    Model 2</w:t>
            </w:r>
          </w:p>
        </w:tc>
        <w:tc>
          <w:tcPr>
            <w:tcW w:w="709" w:type="dxa"/>
          </w:tcPr>
          <w:p w14:paraId="1253A500" w14:textId="77777777" w:rsidR="00F05733" w:rsidRPr="00AE1B77" w:rsidRDefault="00F05733" w:rsidP="00F05733">
            <w:pPr>
              <w:spacing w:line="276" w:lineRule="auto"/>
              <w:jc w:val="both"/>
            </w:pPr>
          </w:p>
        </w:tc>
        <w:tc>
          <w:tcPr>
            <w:tcW w:w="2693" w:type="dxa"/>
          </w:tcPr>
          <w:p w14:paraId="2DED99D6" w14:textId="7C609D34" w:rsidR="00F05733" w:rsidRPr="00AE1B77" w:rsidRDefault="00F05733" w:rsidP="00F05733">
            <w:pPr>
              <w:spacing w:line="276" w:lineRule="auto"/>
              <w:jc w:val="both"/>
              <w:rPr>
                <w:b/>
                <w:bCs/>
              </w:rPr>
            </w:pPr>
            <w:r w:rsidRPr="00AE1B77">
              <w:t>0.0326 [-0.0014</w:t>
            </w:r>
            <w:r w:rsidR="000D6661" w:rsidRPr="00AE1B77">
              <w:t>–</w:t>
            </w:r>
            <w:r w:rsidRPr="00AE1B77">
              <w:t>0.0666]</w:t>
            </w:r>
          </w:p>
        </w:tc>
        <w:tc>
          <w:tcPr>
            <w:tcW w:w="992" w:type="dxa"/>
          </w:tcPr>
          <w:p w14:paraId="0F33805C" w14:textId="6E648B9B" w:rsidR="00F05733" w:rsidRPr="00AE1B77" w:rsidRDefault="00F05733" w:rsidP="00F05733">
            <w:pPr>
              <w:spacing w:line="276" w:lineRule="auto"/>
              <w:jc w:val="both"/>
              <w:rPr>
                <w:b/>
                <w:bCs/>
              </w:rPr>
            </w:pPr>
            <w:r w:rsidRPr="00AE1B77">
              <w:t>0.061</w:t>
            </w:r>
          </w:p>
        </w:tc>
        <w:tc>
          <w:tcPr>
            <w:tcW w:w="284" w:type="dxa"/>
          </w:tcPr>
          <w:p w14:paraId="45D00630" w14:textId="77777777" w:rsidR="00F05733" w:rsidRPr="00AE1B77" w:rsidRDefault="00F05733" w:rsidP="00F05733">
            <w:pPr>
              <w:spacing w:line="276" w:lineRule="auto"/>
              <w:jc w:val="both"/>
              <w:rPr>
                <w:color w:val="000000"/>
              </w:rPr>
            </w:pPr>
          </w:p>
        </w:tc>
        <w:tc>
          <w:tcPr>
            <w:tcW w:w="2721" w:type="dxa"/>
          </w:tcPr>
          <w:p w14:paraId="588A4530" w14:textId="37BC4FAB" w:rsidR="00F05733" w:rsidRPr="00AE1B77" w:rsidRDefault="00F05733" w:rsidP="00F05733">
            <w:pPr>
              <w:spacing w:line="276" w:lineRule="auto"/>
              <w:jc w:val="both"/>
              <w:rPr>
                <w:b/>
                <w:bCs/>
                <w:color w:val="000000"/>
              </w:rPr>
            </w:pPr>
            <w:r w:rsidRPr="00AE1B77">
              <w:t>-0.0120 [-0.0352</w:t>
            </w:r>
            <w:r w:rsidR="000D6661" w:rsidRPr="00AE1B77">
              <w:t>–</w:t>
            </w:r>
            <w:r w:rsidRPr="00AE1B77">
              <w:t>0.0111]</w:t>
            </w:r>
          </w:p>
        </w:tc>
        <w:tc>
          <w:tcPr>
            <w:tcW w:w="964" w:type="dxa"/>
          </w:tcPr>
          <w:p w14:paraId="4B8D35E7" w14:textId="55139050" w:rsidR="00F05733" w:rsidRPr="00AE1B77" w:rsidRDefault="00F05733" w:rsidP="00F05733">
            <w:pPr>
              <w:spacing w:line="276" w:lineRule="auto"/>
              <w:jc w:val="both"/>
              <w:rPr>
                <w:b/>
                <w:bCs/>
                <w:color w:val="000000"/>
              </w:rPr>
            </w:pPr>
            <w:r w:rsidRPr="00AE1B77">
              <w:t>0.309</w:t>
            </w:r>
          </w:p>
        </w:tc>
      </w:tr>
      <w:tr w:rsidR="00AE6D15" w:rsidRPr="00AE1B77" w14:paraId="7DBF75EE" w14:textId="77777777" w:rsidTr="00AE6D15">
        <w:tc>
          <w:tcPr>
            <w:tcW w:w="1985" w:type="dxa"/>
          </w:tcPr>
          <w:p w14:paraId="238AA23B" w14:textId="77777777" w:rsidR="00F05733" w:rsidRPr="00AE1B77" w:rsidRDefault="00F05733" w:rsidP="00F05733">
            <w:pPr>
              <w:spacing w:line="276" w:lineRule="auto"/>
              <w:jc w:val="both"/>
            </w:pPr>
            <w:r w:rsidRPr="00AE1B77">
              <w:t xml:space="preserve">    Model 3</w:t>
            </w:r>
          </w:p>
        </w:tc>
        <w:tc>
          <w:tcPr>
            <w:tcW w:w="709" w:type="dxa"/>
          </w:tcPr>
          <w:p w14:paraId="187E6656" w14:textId="77777777" w:rsidR="00F05733" w:rsidRPr="00AE1B77" w:rsidRDefault="00F05733" w:rsidP="00F05733">
            <w:pPr>
              <w:spacing w:line="276" w:lineRule="auto"/>
              <w:jc w:val="both"/>
            </w:pPr>
          </w:p>
        </w:tc>
        <w:tc>
          <w:tcPr>
            <w:tcW w:w="2693" w:type="dxa"/>
          </w:tcPr>
          <w:p w14:paraId="4428ADDC" w14:textId="258A59A5" w:rsidR="00F05733" w:rsidRPr="00AE1B77" w:rsidRDefault="00F05733" w:rsidP="00F05733">
            <w:pPr>
              <w:spacing w:line="276" w:lineRule="auto"/>
              <w:jc w:val="both"/>
            </w:pPr>
            <w:r w:rsidRPr="00AE1B77">
              <w:t>0.0238 [-0.0100</w:t>
            </w:r>
            <w:r w:rsidR="000D6661" w:rsidRPr="00AE1B77">
              <w:t>–</w:t>
            </w:r>
            <w:r w:rsidRPr="00AE1B77">
              <w:t>0.0576]</w:t>
            </w:r>
          </w:p>
        </w:tc>
        <w:tc>
          <w:tcPr>
            <w:tcW w:w="992" w:type="dxa"/>
          </w:tcPr>
          <w:p w14:paraId="67A2A8BC" w14:textId="74A96601" w:rsidR="00F05733" w:rsidRPr="00AE1B77" w:rsidRDefault="00F05733" w:rsidP="00F05733">
            <w:pPr>
              <w:spacing w:line="276" w:lineRule="auto"/>
              <w:jc w:val="both"/>
            </w:pPr>
            <w:r w:rsidRPr="00AE1B77">
              <w:t>0.168</w:t>
            </w:r>
          </w:p>
        </w:tc>
        <w:tc>
          <w:tcPr>
            <w:tcW w:w="284" w:type="dxa"/>
          </w:tcPr>
          <w:p w14:paraId="66303000" w14:textId="77777777" w:rsidR="00F05733" w:rsidRPr="00AE1B77" w:rsidRDefault="00F05733" w:rsidP="00F05733">
            <w:pPr>
              <w:spacing w:line="276" w:lineRule="auto"/>
              <w:jc w:val="both"/>
              <w:rPr>
                <w:color w:val="000000"/>
              </w:rPr>
            </w:pPr>
          </w:p>
        </w:tc>
        <w:tc>
          <w:tcPr>
            <w:tcW w:w="2721" w:type="dxa"/>
          </w:tcPr>
          <w:p w14:paraId="61AE6BEE" w14:textId="696B3E3C" w:rsidR="00F05733" w:rsidRPr="00AE1B77" w:rsidRDefault="00F05733" w:rsidP="00F05733">
            <w:pPr>
              <w:spacing w:line="276" w:lineRule="auto"/>
              <w:jc w:val="both"/>
              <w:rPr>
                <w:color w:val="000000"/>
              </w:rPr>
            </w:pPr>
            <w:r w:rsidRPr="00AE1B77">
              <w:t>-0.0121 [-0.0353</w:t>
            </w:r>
            <w:r w:rsidR="000D6661" w:rsidRPr="00AE1B77">
              <w:t>–</w:t>
            </w:r>
            <w:r w:rsidRPr="00AE1B77">
              <w:t>0.0110]</w:t>
            </w:r>
          </w:p>
        </w:tc>
        <w:tc>
          <w:tcPr>
            <w:tcW w:w="964" w:type="dxa"/>
          </w:tcPr>
          <w:p w14:paraId="7B6F73EE" w14:textId="15EF09DE" w:rsidR="00F05733" w:rsidRPr="00AE1B77" w:rsidRDefault="00F05733" w:rsidP="00F05733">
            <w:pPr>
              <w:spacing w:line="276" w:lineRule="auto"/>
              <w:jc w:val="both"/>
              <w:rPr>
                <w:color w:val="000000"/>
              </w:rPr>
            </w:pPr>
            <w:r w:rsidRPr="00AE1B77">
              <w:t>0.305</w:t>
            </w:r>
          </w:p>
        </w:tc>
      </w:tr>
      <w:tr w:rsidR="00AE6D15" w:rsidRPr="00AE1B77" w14:paraId="0D397AEB" w14:textId="77777777" w:rsidTr="00AE6D15">
        <w:tc>
          <w:tcPr>
            <w:tcW w:w="1985" w:type="dxa"/>
          </w:tcPr>
          <w:p w14:paraId="351C310F" w14:textId="77777777" w:rsidR="00B80969" w:rsidRPr="00AE1B77" w:rsidRDefault="00B80969" w:rsidP="00B80969">
            <w:pPr>
              <w:spacing w:line="276" w:lineRule="auto"/>
              <w:jc w:val="both"/>
            </w:pPr>
            <w:r w:rsidRPr="00AE1B77">
              <w:t>HbA1c</w:t>
            </w:r>
          </w:p>
        </w:tc>
        <w:tc>
          <w:tcPr>
            <w:tcW w:w="709" w:type="dxa"/>
          </w:tcPr>
          <w:p w14:paraId="1592E132" w14:textId="77777777" w:rsidR="00B80969" w:rsidRPr="00AE1B77" w:rsidRDefault="00B80969" w:rsidP="00B80969">
            <w:pPr>
              <w:spacing w:line="276" w:lineRule="auto"/>
              <w:jc w:val="both"/>
            </w:pPr>
            <w:r w:rsidRPr="00AE1B77">
              <w:t>804</w:t>
            </w:r>
          </w:p>
        </w:tc>
        <w:tc>
          <w:tcPr>
            <w:tcW w:w="2693" w:type="dxa"/>
          </w:tcPr>
          <w:p w14:paraId="3ED5FF59" w14:textId="77777777" w:rsidR="00B80969" w:rsidRPr="00AE1B77" w:rsidRDefault="00B80969" w:rsidP="00B80969">
            <w:pPr>
              <w:spacing w:line="276" w:lineRule="auto"/>
              <w:jc w:val="both"/>
            </w:pPr>
          </w:p>
        </w:tc>
        <w:tc>
          <w:tcPr>
            <w:tcW w:w="992" w:type="dxa"/>
          </w:tcPr>
          <w:p w14:paraId="32B1DE69" w14:textId="77777777" w:rsidR="00B80969" w:rsidRPr="00AE1B77" w:rsidRDefault="00B80969" w:rsidP="00B80969">
            <w:pPr>
              <w:spacing w:line="276" w:lineRule="auto"/>
              <w:jc w:val="both"/>
            </w:pPr>
          </w:p>
        </w:tc>
        <w:tc>
          <w:tcPr>
            <w:tcW w:w="284" w:type="dxa"/>
          </w:tcPr>
          <w:p w14:paraId="6CAE3D41" w14:textId="77777777" w:rsidR="00B80969" w:rsidRPr="00AE1B77" w:rsidRDefault="00B80969" w:rsidP="00B80969">
            <w:pPr>
              <w:spacing w:line="276" w:lineRule="auto"/>
              <w:jc w:val="both"/>
            </w:pPr>
          </w:p>
        </w:tc>
        <w:tc>
          <w:tcPr>
            <w:tcW w:w="2721" w:type="dxa"/>
          </w:tcPr>
          <w:p w14:paraId="7370E204" w14:textId="77777777" w:rsidR="00B80969" w:rsidRPr="00AE1B77" w:rsidRDefault="00B80969" w:rsidP="00B80969">
            <w:pPr>
              <w:spacing w:line="276" w:lineRule="auto"/>
              <w:jc w:val="both"/>
            </w:pPr>
          </w:p>
        </w:tc>
        <w:tc>
          <w:tcPr>
            <w:tcW w:w="964" w:type="dxa"/>
          </w:tcPr>
          <w:p w14:paraId="4C9BB9F3" w14:textId="77777777" w:rsidR="00B80969" w:rsidRPr="00AE1B77" w:rsidRDefault="00B80969" w:rsidP="00B80969">
            <w:pPr>
              <w:spacing w:line="276" w:lineRule="auto"/>
              <w:jc w:val="both"/>
            </w:pPr>
          </w:p>
        </w:tc>
      </w:tr>
      <w:tr w:rsidR="00AE6D15" w:rsidRPr="00AE1B77" w14:paraId="128EC5AA" w14:textId="77777777" w:rsidTr="00AE6D15">
        <w:tc>
          <w:tcPr>
            <w:tcW w:w="1985" w:type="dxa"/>
          </w:tcPr>
          <w:p w14:paraId="712D4277" w14:textId="77777777" w:rsidR="00F05733" w:rsidRPr="00AE1B77" w:rsidRDefault="00F05733" w:rsidP="00F05733">
            <w:pPr>
              <w:spacing w:line="276" w:lineRule="auto"/>
              <w:jc w:val="both"/>
            </w:pPr>
            <w:r w:rsidRPr="00AE1B77">
              <w:t xml:space="preserve">    Model 1</w:t>
            </w:r>
          </w:p>
        </w:tc>
        <w:tc>
          <w:tcPr>
            <w:tcW w:w="709" w:type="dxa"/>
          </w:tcPr>
          <w:p w14:paraId="705BB8CD" w14:textId="77777777" w:rsidR="00F05733" w:rsidRPr="00AE1B77" w:rsidRDefault="00F05733" w:rsidP="00F05733">
            <w:pPr>
              <w:spacing w:line="276" w:lineRule="auto"/>
              <w:jc w:val="both"/>
            </w:pPr>
          </w:p>
        </w:tc>
        <w:tc>
          <w:tcPr>
            <w:tcW w:w="2693" w:type="dxa"/>
          </w:tcPr>
          <w:p w14:paraId="09CD8E22" w14:textId="0C23DE6F" w:rsidR="00F05733" w:rsidRPr="00AE1B77" w:rsidRDefault="00F05733" w:rsidP="00F05733">
            <w:pPr>
              <w:spacing w:line="276" w:lineRule="auto"/>
              <w:jc w:val="both"/>
            </w:pPr>
            <w:r w:rsidRPr="00AE1B77">
              <w:t>0.0053 [-0.0012</w:t>
            </w:r>
            <w:r w:rsidR="000D6661" w:rsidRPr="00AE1B77">
              <w:t>–</w:t>
            </w:r>
            <w:r w:rsidRPr="00AE1B77">
              <w:t>0.0118]</w:t>
            </w:r>
          </w:p>
        </w:tc>
        <w:tc>
          <w:tcPr>
            <w:tcW w:w="992" w:type="dxa"/>
          </w:tcPr>
          <w:p w14:paraId="2DD252FE" w14:textId="4CC6CF43" w:rsidR="00F05733" w:rsidRPr="00AE1B77" w:rsidRDefault="00F05733" w:rsidP="00F05733">
            <w:pPr>
              <w:spacing w:line="276" w:lineRule="auto"/>
              <w:jc w:val="both"/>
            </w:pPr>
            <w:r w:rsidRPr="00AE1B77">
              <w:t>0.112</w:t>
            </w:r>
          </w:p>
        </w:tc>
        <w:tc>
          <w:tcPr>
            <w:tcW w:w="284" w:type="dxa"/>
          </w:tcPr>
          <w:p w14:paraId="78C6AD4A" w14:textId="77777777" w:rsidR="00F05733" w:rsidRPr="00AE1B77" w:rsidRDefault="00F05733" w:rsidP="00F05733">
            <w:pPr>
              <w:spacing w:line="276" w:lineRule="auto"/>
              <w:jc w:val="both"/>
              <w:rPr>
                <w:color w:val="000000"/>
              </w:rPr>
            </w:pPr>
          </w:p>
        </w:tc>
        <w:tc>
          <w:tcPr>
            <w:tcW w:w="2721" w:type="dxa"/>
          </w:tcPr>
          <w:p w14:paraId="78F2F9F9" w14:textId="6600507A" w:rsidR="00F05733" w:rsidRPr="00AE1B77" w:rsidRDefault="00F05733" w:rsidP="00F05733">
            <w:pPr>
              <w:spacing w:line="276" w:lineRule="auto"/>
              <w:jc w:val="both"/>
              <w:rPr>
                <w:color w:val="000000"/>
              </w:rPr>
            </w:pPr>
            <w:r w:rsidRPr="00AE1B77">
              <w:t>0.0024 [-0.0030</w:t>
            </w:r>
            <w:r w:rsidR="000D6661" w:rsidRPr="00AE1B77">
              <w:t>–</w:t>
            </w:r>
            <w:r w:rsidRPr="00AE1B77">
              <w:t>0.0078]</w:t>
            </w:r>
          </w:p>
        </w:tc>
        <w:tc>
          <w:tcPr>
            <w:tcW w:w="964" w:type="dxa"/>
          </w:tcPr>
          <w:p w14:paraId="1C6CBCAC" w14:textId="08FB0CBC" w:rsidR="00F05733" w:rsidRPr="00AE1B77" w:rsidRDefault="00F05733" w:rsidP="00F05733">
            <w:pPr>
              <w:spacing w:line="276" w:lineRule="auto"/>
              <w:jc w:val="both"/>
              <w:rPr>
                <w:color w:val="000000"/>
              </w:rPr>
            </w:pPr>
            <w:r w:rsidRPr="00AE1B77">
              <w:t>0.386</w:t>
            </w:r>
          </w:p>
        </w:tc>
      </w:tr>
      <w:tr w:rsidR="00AE6D15" w:rsidRPr="00AE1B77" w14:paraId="4BEF3CF2" w14:textId="77777777" w:rsidTr="00AE6D15">
        <w:tc>
          <w:tcPr>
            <w:tcW w:w="1985" w:type="dxa"/>
            <w:tcBorders>
              <w:bottom w:val="nil"/>
            </w:tcBorders>
          </w:tcPr>
          <w:p w14:paraId="0A41C08F" w14:textId="77777777" w:rsidR="00F05733" w:rsidRPr="00AE1B77" w:rsidRDefault="00F05733" w:rsidP="00F05733">
            <w:pPr>
              <w:spacing w:line="276" w:lineRule="auto"/>
              <w:jc w:val="both"/>
            </w:pPr>
            <w:r w:rsidRPr="00AE1B77">
              <w:t xml:space="preserve">    Model 2</w:t>
            </w:r>
          </w:p>
        </w:tc>
        <w:tc>
          <w:tcPr>
            <w:tcW w:w="709" w:type="dxa"/>
            <w:tcBorders>
              <w:bottom w:val="nil"/>
            </w:tcBorders>
          </w:tcPr>
          <w:p w14:paraId="1784F176" w14:textId="77777777" w:rsidR="00F05733" w:rsidRPr="00AE1B77" w:rsidRDefault="00F05733" w:rsidP="00F05733">
            <w:pPr>
              <w:spacing w:line="276" w:lineRule="auto"/>
              <w:jc w:val="both"/>
            </w:pPr>
          </w:p>
        </w:tc>
        <w:tc>
          <w:tcPr>
            <w:tcW w:w="2693" w:type="dxa"/>
            <w:tcBorders>
              <w:bottom w:val="nil"/>
            </w:tcBorders>
          </w:tcPr>
          <w:p w14:paraId="62300898" w14:textId="7250325C" w:rsidR="00F05733" w:rsidRPr="00AE1B77" w:rsidRDefault="00F05733" w:rsidP="00F05733">
            <w:pPr>
              <w:spacing w:line="276" w:lineRule="auto"/>
              <w:jc w:val="both"/>
            </w:pPr>
            <w:r w:rsidRPr="00AE1B77">
              <w:t>0.0047 [-0.0018</w:t>
            </w:r>
            <w:r w:rsidR="000D6661" w:rsidRPr="00AE1B77">
              <w:t>–</w:t>
            </w:r>
            <w:r w:rsidRPr="00AE1B77">
              <w:t>0.0113]</w:t>
            </w:r>
          </w:p>
        </w:tc>
        <w:tc>
          <w:tcPr>
            <w:tcW w:w="992" w:type="dxa"/>
            <w:tcBorders>
              <w:bottom w:val="nil"/>
            </w:tcBorders>
          </w:tcPr>
          <w:p w14:paraId="67C6890E" w14:textId="562B53BD" w:rsidR="00F05733" w:rsidRPr="00AE1B77" w:rsidRDefault="00F05733" w:rsidP="00F05733">
            <w:pPr>
              <w:spacing w:line="276" w:lineRule="auto"/>
              <w:jc w:val="both"/>
            </w:pPr>
            <w:r w:rsidRPr="00AE1B77">
              <w:t>0.158</w:t>
            </w:r>
          </w:p>
        </w:tc>
        <w:tc>
          <w:tcPr>
            <w:tcW w:w="284" w:type="dxa"/>
            <w:tcBorders>
              <w:bottom w:val="nil"/>
            </w:tcBorders>
          </w:tcPr>
          <w:p w14:paraId="4684D61F" w14:textId="77777777" w:rsidR="00F05733" w:rsidRPr="00AE1B77" w:rsidRDefault="00F05733" w:rsidP="00F05733">
            <w:pPr>
              <w:spacing w:line="276" w:lineRule="auto"/>
              <w:jc w:val="both"/>
              <w:rPr>
                <w:color w:val="000000"/>
              </w:rPr>
            </w:pPr>
          </w:p>
        </w:tc>
        <w:tc>
          <w:tcPr>
            <w:tcW w:w="2721" w:type="dxa"/>
            <w:tcBorders>
              <w:bottom w:val="nil"/>
            </w:tcBorders>
          </w:tcPr>
          <w:p w14:paraId="71173CA6" w14:textId="18DF1C7D" w:rsidR="00F05733" w:rsidRPr="00AE1B77" w:rsidRDefault="00F05733" w:rsidP="00F05733">
            <w:pPr>
              <w:spacing w:line="276" w:lineRule="auto"/>
              <w:jc w:val="both"/>
              <w:rPr>
                <w:color w:val="000000"/>
              </w:rPr>
            </w:pPr>
            <w:r w:rsidRPr="00AE1B77">
              <w:t>0.0024 [-0.0030</w:t>
            </w:r>
            <w:r w:rsidR="000D6661" w:rsidRPr="00AE1B77">
              <w:t>–</w:t>
            </w:r>
            <w:r w:rsidRPr="00AE1B77">
              <w:t>0.0078]</w:t>
            </w:r>
          </w:p>
        </w:tc>
        <w:tc>
          <w:tcPr>
            <w:tcW w:w="964" w:type="dxa"/>
            <w:tcBorders>
              <w:bottom w:val="nil"/>
            </w:tcBorders>
          </w:tcPr>
          <w:p w14:paraId="237EA0E5" w14:textId="484E78E4" w:rsidR="00F05733" w:rsidRPr="00AE1B77" w:rsidRDefault="00F05733" w:rsidP="00F05733">
            <w:pPr>
              <w:spacing w:line="276" w:lineRule="auto"/>
              <w:jc w:val="both"/>
              <w:rPr>
                <w:color w:val="000000"/>
              </w:rPr>
            </w:pPr>
            <w:r w:rsidRPr="00AE1B77">
              <w:t>0.384</w:t>
            </w:r>
          </w:p>
        </w:tc>
      </w:tr>
      <w:tr w:rsidR="00AE6D15" w:rsidRPr="00AE1B77" w14:paraId="4066F277" w14:textId="77777777" w:rsidTr="00AE6D15">
        <w:tc>
          <w:tcPr>
            <w:tcW w:w="1985" w:type="dxa"/>
            <w:tcBorders>
              <w:top w:val="nil"/>
              <w:bottom w:val="single" w:sz="8" w:space="0" w:color="auto"/>
            </w:tcBorders>
          </w:tcPr>
          <w:p w14:paraId="3401DBE4" w14:textId="77777777" w:rsidR="00F05733" w:rsidRPr="00AE1B77" w:rsidRDefault="00F05733" w:rsidP="00F05733">
            <w:pPr>
              <w:spacing w:line="276" w:lineRule="auto"/>
              <w:jc w:val="both"/>
            </w:pPr>
            <w:r w:rsidRPr="00AE1B77">
              <w:t xml:space="preserve">    Model 3</w:t>
            </w:r>
          </w:p>
        </w:tc>
        <w:tc>
          <w:tcPr>
            <w:tcW w:w="709" w:type="dxa"/>
            <w:tcBorders>
              <w:top w:val="nil"/>
              <w:bottom w:val="single" w:sz="8" w:space="0" w:color="auto"/>
            </w:tcBorders>
          </w:tcPr>
          <w:p w14:paraId="465D9AB6" w14:textId="77777777" w:rsidR="00F05733" w:rsidRPr="00AE1B77" w:rsidRDefault="00F05733" w:rsidP="00F05733">
            <w:pPr>
              <w:spacing w:line="276" w:lineRule="auto"/>
              <w:jc w:val="both"/>
            </w:pPr>
          </w:p>
        </w:tc>
        <w:tc>
          <w:tcPr>
            <w:tcW w:w="2693" w:type="dxa"/>
            <w:tcBorders>
              <w:top w:val="nil"/>
              <w:bottom w:val="single" w:sz="8" w:space="0" w:color="auto"/>
            </w:tcBorders>
          </w:tcPr>
          <w:p w14:paraId="10050CA4" w14:textId="31383737" w:rsidR="00F05733" w:rsidRPr="00AE1B77" w:rsidRDefault="00F05733" w:rsidP="00F05733">
            <w:pPr>
              <w:spacing w:line="276" w:lineRule="auto"/>
              <w:jc w:val="both"/>
            </w:pPr>
            <w:r w:rsidRPr="00AE1B77">
              <w:t>0.0024 [-0.0041</w:t>
            </w:r>
            <w:r w:rsidR="000D6661" w:rsidRPr="00AE1B77">
              <w:t>–</w:t>
            </w:r>
            <w:r w:rsidRPr="00AE1B77">
              <w:t>0.0089]</w:t>
            </w:r>
          </w:p>
        </w:tc>
        <w:tc>
          <w:tcPr>
            <w:tcW w:w="992" w:type="dxa"/>
            <w:tcBorders>
              <w:top w:val="nil"/>
              <w:bottom w:val="single" w:sz="8" w:space="0" w:color="auto"/>
            </w:tcBorders>
          </w:tcPr>
          <w:p w14:paraId="2CC29EDC" w14:textId="25B78BE3" w:rsidR="00F05733" w:rsidRPr="00AE1B77" w:rsidRDefault="00F05733" w:rsidP="00F05733">
            <w:pPr>
              <w:spacing w:line="276" w:lineRule="auto"/>
              <w:jc w:val="both"/>
            </w:pPr>
            <w:r w:rsidRPr="00AE1B77">
              <w:t>0.472</w:t>
            </w:r>
          </w:p>
        </w:tc>
        <w:tc>
          <w:tcPr>
            <w:tcW w:w="284" w:type="dxa"/>
            <w:tcBorders>
              <w:top w:val="nil"/>
              <w:bottom w:val="single" w:sz="8" w:space="0" w:color="auto"/>
            </w:tcBorders>
          </w:tcPr>
          <w:p w14:paraId="41552900" w14:textId="77777777" w:rsidR="00F05733" w:rsidRPr="00AE1B77" w:rsidRDefault="00F05733" w:rsidP="00F05733">
            <w:pPr>
              <w:spacing w:line="276" w:lineRule="auto"/>
              <w:jc w:val="both"/>
              <w:rPr>
                <w:color w:val="000000"/>
              </w:rPr>
            </w:pPr>
          </w:p>
        </w:tc>
        <w:tc>
          <w:tcPr>
            <w:tcW w:w="2721" w:type="dxa"/>
            <w:tcBorders>
              <w:top w:val="nil"/>
              <w:bottom w:val="single" w:sz="8" w:space="0" w:color="auto"/>
            </w:tcBorders>
          </w:tcPr>
          <w:p w14:paraId="7B12BEFC" w14:textId="42E0A6F9" w:rsidR="00F05733" w:rsidRPr="00AE1B77" w:rsidRDefault="00F05733" w:rsidP="00F05733">
            <w:pPr>
              <w:spacing w:line="276" w:lineRule="auto"/>
              <w:jc w:val="both"/>
              <w:rPr>
                <w:color w:val="000000"/>
              </w:rPr>
            </w:pPr>
            <w:r w:rsidRPr="00AE1B77">
              <w:t>0.0024 [-0.0030</w:t>
            </w:r>
            <w:r w:rsidR="000D6661" w:rsidRPr="00AE1B77">
              <w:t>–</w:t>
            </w:r>
            <w:r w:rsidRPr="00AE1B77">
              <w:t>0.0078]</w:t>
            </w:r>
          </w:p>
        </w:tc>
        <w:tc>
          <w:tcPr>
            <w:tcW w:w="964" w:type="dxa"/>
            <w:tcBorders>
              <w:top w:val="nil"/>
              <w:bottom w:val="single" w:sz="8" w:space="0" w:color="auto"/>
            </w:tcBorders>
          </w:tcPr>
          <w:p w14:paraId="1935CF85" w14:textId="4894346E" w:rsidR="00F05733" w:rsidRPr="00AE1B77" w:rsidRDefault="00F05733" w:rsidP="00F05733">
            <w:pPr>
              <w:spacing w:line="276" w:lineRule="auto"/>
              <w:jc w:val="both"/>
              <w:rPr>
                <w:color w:val="000000"/>
              </w:rPr>
            </w:pPr>
            <w:r w:rsidRPr="00AE1B77">
              <w:t>0.384</w:t>
            </w:r>
          </w:p>
        </w:tc>
      </w:tr>
    </w:tbl>
    <w:p w14:paraId="48708E34" w14:textId="017530A2" w:rsidR="008E09D4" w:rsidRPr="00AE1B77" w:rsidRDefault="008E09D4" w:rsidP="00A340F4">
      <w:pPr>
        <w:spacing w:before="240" w:line="240" w:lineRule="auto"/>
        <w:jc w:val="both"/>
        <w:rPr>
          <w:rFonts w:cs="Times New Roman"/>
          <w:szCs w:val="24"/>
        </w:rPr>
      </w:pPr>
      <w:r w:rsidRPr="00AE1B77">
        <w:rPr>
          <w:rFonts w:cs="Times New Roman"/>
          <w:b/>
          <w:bCs/>
          <w:szCs w:val="24"/>
        </w:rPr>
        <w:t>Abbreviations</w:t>
      </w:r>
      <w:r w:rsidRPr="00AE1B77">
        <w:rPr>
          <w:rFonts w:cs="Times New Roman"/>
          <w:szCs w:val="24"/>
        </w:rPr>
        <w:t xml:space="preserve">: </w:t>
      </w:r>
      <w:proofErr w:type="spellStart"/>
      <w:r w:rsidR="004940AF" w:rsidRPr="00AE1B77">
        <w:rPr>
          <w:rFonts w:cs="Times New Roman" w:hint="eastAsia"/>
          <w:szCs w:val="24"/>
        </w:rPr>
        <w:t>PhA</w:t>
      </w:r>
      <w:proofErr w:type="spellEnd"/>
      <w:r w:rsidR="004940AF" w:rsidRPr="00AE1B77">
        <w:rPr>
          <w:rFonts w:cs="Times New Roman" w:hint="eastAsia"/>
          <w:szCs w:val="24"/>
        </w:rPr>
        <w:t xml:space="preserve">: phase angle; </w:t>
      </w:r>
      <w:r w:rsidR="00BF542E" w:rsidRPr="00AE1B77">
        <w:rPr>
          <w:rFonts w:cs="Times New Roman" w:hint="eastAsia"/>
          <w:szCs w:val="24"/>
        </w:rPr>
        <w:t xml:space="preserve">CI: confidence interval; </w:t>
      </w:r>
      <w:r w:rsidRPr="00AE1B77">
        <w:rPr>
          <w:rFonts w:cs="Times New Roman"/>
          <w:szCs w:val="24"/>
        </w:rPr>
        <w:t>2-h glucose:2-hour serum glucose; HOMA2-IR: updated homeostatic model assessment of insulin resistance; HOMA2-B: updated homeostatic model assessment of beta-cell function; HbA1c: glycated hemoglobin A1c.</w:t>
      </w:r>
    </w:p>
    <w:p w14:paraId="50B65AB5" w14:textId="055AB9E4" w:rsidR="0026736D" w:rsidRPr="00AE1B77" w:rsidRDefault="008E09D4" w:rsidP="0037422B">
      <w:pPr>
        <w:spacing w:line="240" w:lineRule="auto"/>
        <w:jc w:val="both"/>
        <w:rPr>
          <w:rFonts w:cs="Times New Roman"/>
          <w:szCs w:val="24"/>
        </w:rPr>
      </w:pPr>
      <w:r w:rsidRPr="00AE1B77">
        <w:rPr>
          <w:rFonts w:cs="Times New Roman"/>
          <w:szCs w:val="24"/>
        </w:rPr>
        <w:t xml:space="preserve">The beta and 95% CI </w:t>
      </w:r>
      <w:r w:rsidR="00006B7C" w:rsidRPr="00AE1B77">
        <w:rPr>
          <w:rFonts w:cs="Times New Roman"/>
          <w:szCs w:val="24"/>
        </w:rPr>
        <w:t xml:space="preserve">are </w:t>
      </w:r>
      <w:r w:rsidRPr="00AE1B77">
        <w:rPr>
          <w:rFonts w:cs="Times New Roman"/>
          <w:szCs w:val="24"/>
        </w:rPr>
        <w:t xml:space="preserve">per </w:t>
      </w:r>
      <w:r w:rsidR="00573C31" w:rsidRPr="00AE1B77">
        <w:rPr>
          <w:rFonts w:cs="Times New Roman"/>
          <w:szCs w:val="24"/>
        </w:rPr>
        <w:t>1-</w:t>
      </w:r>
      <w:r w:rsidRPr="00AE1B77">
        <w:rPr>
          <w:rFonts w:cs="Times New Roman"/>
          <w:szCs w:val="24"/>
        </w:rPr>
        <w:t xml:space="preserve">degree increase of the </w:t>
      </w:r>
      <w:r w:rsidR="00D75E7A" w:rsidRPr="00AE1B77">
        <w:rPr>
          <w:rFonts w:cs="Times New Roman"/>
          <w:szCs w:val="24"/>
        </w:rPr>
        <w:t xml:space="preserve">baseline </w:t>
      </w:r>
      <w:proofErr w:type="spellStart"/>
      <w:r w:rsidR="004940AF" w:rsidRPr="00AE1B77">
        <w:rPr>
          <w:rFonts w:cs="Times New Roman" w:hint="eastAsia"/>
          <w:szCs w:val="24"/>
        </w:rPr>
        <w:t>PhA</w:t>
      </w:r>
      <w:proofErr w:type="spellEnd"/>
      <w:r w:rsidR="00343FC6" w:rsidRPr="00AE1B77">
        <w:rPr>
          <w:rFonts w:cs="Times New Roman"/>
          <w:szCs w:val="24"/>
        </w:rPr>
        <w:t xml:space="preserve"> </w:t>
      </w:r>
      <w:r w:rsidRPr="00AE1B77">
        <w:rPr>
          <w:rFonts w:cs="Times New Roman"/>
          <w:szCs w:val="24"/>
        </w:rPr>
        <w:t>corresponding to log</w:t>
      </w:r>
      <w:r w:rsidRPr="00AE1B77">
        <w:rPr>
          <w:rFonts w:cs="Times New Roman"/>
          <w:szCs w:val="24"/>
          <w:vertAlign w:val="subscript"/>
        </w:rPr>
        <w:t>e</w:t>
      </w:r>
      <w:r w:rsidRPr="00AE1B77">
        <w:rPr>
          <w:rFonts w:cs="Times New Roman"/>
          <w:szCs w:val="24"/>
        </w:rPr>
        <w:t xml:space="preserve">-transformed continuous traits. </w:t>
      </w:r>
      <w:r w:rsidR="009D6F1F" w:rsidRPr="00AE1B77">
        <w:rPr>
          <w:rFonts w:cs="Times New Roman"/>
          <w:szCs w:val="24"/>
        </w:rPr>
        <w:t xml:space="preserve">Longitudinal (within-participant) effects refer to the association between the baseline </w:t>
      </w:r>
      <w:proofErr w:type="spellStart"/>
      <w:r w:rsidR="004940AF" w:rsidRPr="00AE1B77">
        <w:rPr>
          <w:rFonts w:cs="Times New Roman" w:hint="eastAsia"/>
          <w:szCs w:val="24"/>
        </w:rPr>
        <w:t>PhA</w:t>
      </w:r>
      <w:proofErr w:type="spellEnd"/>
      <w:r w:rsidR="004940AF" w:rsidRPr="00AE1B77">
        <w:rPr>
          <w:rFonts w:cs="Times New Roman" w:hint="eastAsia"/>
          <w:szCs w:val="24"/>
        </w:rPr>
        <w:t xml:space="preserve"> </w:t>
      </w:r>
      <w:r w:rsidR="009D6F1F" w:rsidRPr="00AE1B77">
        <w:rPr>
          <w:rFonts w:cs="Times New Roman"/>
          <w:szCs w:val="24"/>
        </w:rPr>
        <w:t xml:space="preserve">and changes in the five continuous traits </w:t>
      </w:r>
      <w:r w:rsidR="009221E7" w:rsidRPr="00AE1B77">
        <w:rPr>
          <w:rFonts w:cs="Times New Roman"/>
          <w:szCs w:val="24"/>
        </w:rPr>
        <w:t>o</w:t>
      </w:r>
      <w:r w:rsidR="009221E7" w:rsidRPr="00AE1B77">
        <w:rPr>
          <w:rFonts w:cs="Times New Roman" w:hint="eastAsia"/>
          <w:szCs w:val="24"/>
        </w:rPr>
        <w:t>ver</w:t>
      </w:r>
      <w:r w:rsidR="009221E7" w:rsidRPr="00AE1B77">
        <w:rPr>
          <w:rFonts w:cs="Times New Roman"/>
          <w:szCs w:val="24"/>
        </w:rPr>
        <w:t xml:space="preserve"> </w:t>
      </w:r>
      <w:r w:rsidR="009D6F1F" w:rsidRPr="00AE1B77">
        <w:rPr>
          <w:rFonts w:cs="Times New Roman"/>
          <w:szCs w:val="24"/>
        </w:rPr>
        <w:t xml:space="preserve">a 10-year period; cross-sectional (between-participant) effects refer to the association between the </w:t>
      </w:r>
      <w:proofErr w:type="spellStart"/>
      <w:r w:rsidR="004940AF" w:rsidRPr="00AE1B77">
        <w:rPr>
          <w:rFonts w:cs="Times New Roman" w:hint="eastAsia"/>
          <w:szCs w:val="24"/>
        </w:rPr>
        <w:t>PhA</w:t>
      </w:r>
      <w:proofErr w:type="spellEnd"/>
      <w:r w:rsidR="004940AF" w:rsidRPr="00AE1B77">
        <w:rPr>
          <w:rFonts w:cs="Times New Roman" w:hint="eastAsia"/>
          <w:szCs w:val="24"/>
        </w:rPr>
        <w:t xml:space="preserve"> </w:t>
      </w:r>
      <w:r w:rsidR="009D6F1F" w:rsidRPr="00AE1B77">
        <w:rPr>
          <w:rFonts w:cs="Times New Roman"/>
          <w:szCs w:val="24"/>
        </w:rPr>
        <w:t>and variations of the five continuous traits at baseline.</w:t>
      </w:r>
    </w:p>
    <w:p w14:paraId="36DB678F" w14:textId="77777777" w:rsidR="00310451" w:rsidRPr="00AE1B77" w:rsidRDefault="00310451" w:rsidP="0037422B">
      <w:pPr>
        <w:spacing w:line="240" w:lineRule="auto"/>
        <w:jc w:val="both"/>
        <w:rPr>
          <w:rFonts w:cs="Times New Roman"/>
          <w:szCs w:val="24"/>
        </w:rPr>
      </w:pPr>
      <w:r w:rsidRPr="00AE1B77">
        <w:rPr>
          <w:rFonts w:cs="Times New Roman"/>
          <w:szCs w:val="24"/>
        </w:rPr>
        <w:t>Model 1: adjusted for age and sex.</w:t>
      </w:r>
    </w:p>
    <w:p w14:paraId="1A20B3FD" w14:textId="0296249E" w:rsidR="00310451" w:rsidRPr="00AE1B77" w:rsidRDefault="00310451" w:rsidP="00A340F4">
      <w:pPr>
        <w:spacing w:line="240" w:lineRule="auto"/>
        <w:jc w:val="both"/>
        <w:rPr>
          <w:rFonts w:cs="Times New Roman"/>
          <w:szCs w:val="24"/>
        </w:rPr>
      </w:pPr>
      <w:r w:rsidRPr="00AE1B77">
        <w:rPr>
          <w:rFonts w:cs="Times New Roman"/>
          <w:szCs w:val="24"/>
        </w:rPr>
        <w:t xml:space="preserve">Model 2: adjusted for variables in model 1 plus </w:t>
      </w:r>
      <w:r w:rsidR="00571B1D" w:rsidRPr="00AE1B77">
        <w:rPr>
          <w:rFonts w:cs="Times New Roman"/>
          <w:szCs w:val="24"/>
        </w:rPr>
        <w:t>waist circumference</w:t>
      </w:r>
      <w:r w:rsidR="003E1439" w:rsidRPr="00AE1B77">
        <w:rPr>
          <w:rFonts w:cs="Times New Roman" w:hint="eastAsia"/>
          <w:szCs w:val="24"/>
        </w:rPr>
        <w:t xml:space="preserve">, </w:t>
      </w:r>
      <w:r w:rsidRPr="00AE1B77">
        <w:rPr>
          <w:rFonts w:cs="Times New Roman"/>
          <w:szCs w:val="24"/>
        </w:rPr>
        <w:t>smoking status</w:t>
      </w:r>
      <w:r w:rsidR="003E1439" w:rsidRPr="00AE1B77">
        <w:rPr>
          <w:rFonts w:cs="Times New Roman" w:hint="eastAsia"/>
          <w:szCs w:val="24"/>
        </w:rPr>
        <w:t xml:space="preserve">, </w:t>
      </w:r>
      <w:r w:rsidRPr="00AE1B77">
        <w:rPr>
          <w:rFonts w:cs="Times New Roman"/>
          <w:szCs w:val="24"/>
        </w:rPr>
        <w:t>alcohol consumption</w:t>
      </w:r>
      <w:r w:rsidR="003E1439" w:rsidRPr="00AE1B77">
        <w:rPr>
          <w:rFonts w:cs="Times New Roman" w:hint="eastAsia"/>
          <w:szCs w:val="24"/>
        </w:rPr>
        <w:t xml:space="preserve">, </w:t>
      </w:r>
      <w:r w:rsidRPr="00AE1B77">
        <w:rPr>
          <w:rFonts w:cs="Times New Roman"/>
          <w:szCs w:val="24"/>
        </w:rPr>
        <w:t>physical activity</w:t>
      </w:r>
      <w:r w:rsidR="003E1439" w:rsidRPr="00AE1B77">
        <w:rPr>
          <w:rFonts w:cs="Times New Roman" w:hint="eastAsia"/>
          <w:szCs w:val="24"/>
        </w:rPr>
        <w:t xml:space="preserve">, </w:t>
      </w:r>
      <w:r w:rsidR="00571B1D" w:rsidRPr="00AE1B77">
        <w:rPr>
          <w:rFonts w:cs="Times New Roman"/>
          <w:szCs w:val="24"/>
        </w:rPr>
        <w:t>and</w:t>
      </w:r>
      <w:r w:rsidR="00571B1D" w:rsidRPr="00AE1B77">
        <w:rPr>
          <w:rFonts w:cs="Times New Roman" w:hint="eastAsia"/>
          <w:szCs w:val="24"/>
        </w:rPr>
        <w:t xml:space="preserve"> healthy eating score</w:t>
      </w:r>
      <w:r w:rsidRPr="00AE1B77">
        <w:rPr>
          <w:rFonts w:cs="Times New Roman"/>
          <w:szCs w:val="24"/>
        </w:rPr>
        <w:t xml:space="preserve">. </w:t>
      </w:r>
    </w:p>
    <w:p w14:paraId="54BD1B6E" w14:textId="049A0406" w:rsidR="002268D1" w:rsidRPr="00B06D52" w:rsidRDefault="00310451" w:rsidP="00AE6D15">
      <w:pPr>
        <w:spacing w:line="240" w:lineRule="auto"/>
        <w:jc w:val="both"/>
        <w:rPr>
          <w:rFonts w:cs="Times New Roman"/>
          <w:szCs w:val="24"/>
        </w:rPr>
      </w:pPr>
      <w:r w:rsidRPr="00AE1B77">
        <w:rPr>
          <w:rFonts w:cs="Times New Roman"/>
          <w:szCs w:val="24"/>
        </w:rPr>
        <w:t>Model 3: adjusted for variables in model 2 plus hypertension</w:t>
      </w:r>
      <w:r w:rsidR="0037422B" w:rsidRPr="00AE1B77">
        <w:rPr>
          <w:rFonts w:cs="Times New Roman" w:hint="eastAsia"/>
          <w:szCs w:val="24"/>
        </w:rPr>
        <w:t xml:space="preserve">, </w:t>
      </w:r>
      <w:r w:rsidRPr="00AE1B77">
        <w:rPr>
          <w:rFonts w:cs="Times New Roman"/>
          <w:szCs w:val="24"/>
        </w:rPr>
        <w:t>high-density lipoprotein cholesterol</w:t>
      </w:r>
      <w:r w:rsidR="003E1439" w:rsidRPr="00AE1B77">
        <w:rPr>
          <w:rFonts w:cs="Times New Roman" w:hint="eastAsia"/>
          <w:szCs w:val="24"/>
        </w:rPr>
        <w:t xml:space="preserve">, </w:t>
      </w:r>
      <w:r w:rsidRPr="00AE1B77">
        <w:rPr>
          <w:rFonts w:cs="Times New Roman"/>
          <w:szCs w:val="24"/>
        </w:rPr>
        <w:t>log</w:t>
      </w:r>
      <w:r w:rsidRPr="00AE1B77">
        <w:rPr>
          <w:rFonts w:cs="Times New Roman"/>
          <w:szCs w:val="24"/>
          <w:vertAlign w:val="subscript"/>
        </w:rPr>
        <w:t>e</w:t>
      </w:r>
      <w:r w:rsidRPr="00AE1B77">
        <w:rPr>
          <w:rFonts w:cs="Times New Roman"/>
          <w:szCs w:val="24"/>
        </w:rPr>
        <w:t>-transformed triglycerides</w:t>
      </w:r>
      <w:r w:rsidR="003E1439" w:rsidRPr="00AE1B77">
        <w:rPr>
          <w:rFonts w:cs="Times New Roman" w:hint="eastAsia"/>
          <w:szCs w:val="24"/>
        </w:rPr>
        <w:t xml:space="preserve">, </w:t>
      </w:r>
      <w:r w:rsidRPr="00AE1B77">
        <w:rPr>
          <w:rFonts w:cs="Times New Roman"/>
          <w:szCs w:val="24"/>
        </w:rPr>
        <w:t>estimated glomerular ﬁltration rate</w:t>
      </w:r>
      <w:r w:rsidR="003E1439" w:rsidRPr="00AE1B77">
        <w:rPr>
          <w:rFonts w:cs="Times New Roman" w:hint="eastAsia"/>
          <w:szCs w:val="24"/>
        </w:rPr>
        <w:t xml:space="preserve">, </w:t>
      </w:r>
      <w:r w:rsidRPr="00AE1B77">
        <w:rPr>
          <w:rFonts w:cs="Times New Roman"/>
          <w:szCs w:val="24"/>
        </w:rPr>
        <w:t>uric acid</w:t>
      </w:r>
      <w:r w:rsidR="003E1439" w:rsidRPr="00AE1B77">
        <w:rPr>
          <w:rFonts w:cs="Times New Roman" w:hint="eastAsia"/>
          <w:szCs w:val="24"/>
        </w:rPr>
        <w:t xml:space="preserve">, </w:t>
      </w:r>
      <w:r w:rsidRPr="00AE1B77">
        <w:rPr>
          <w:rFonts w:cs="Times New Roman"/>
          <w:szCs w:val="24"/>
        </w:rPr>
        <w:t>intake of lipid-lowering medication</w:t>
      </w:r>
      <w:r w:rsidR="003E1439" w:rsidRPr="00AE1B77">
        <w:rPr>
          <w:rFonts w:cs="Times New Roman" w:hint="eastAsia"/>
          <w:szCs w:val="24"/>
        </w:rPr>
        <w:t xml:space="preserve">, </w:t>
      </w:r>
      <w:r w:rsidRPr="00AE1B77">
        <w:rPr>
          <w:rFonts w:cs="Times New Roman"/>
          <w:szCs w:val="24"/>
        </w:rPr>
        <w:t>and parental history of diabetes.</w:t>
      </w:r>
      <w:r w:rsidR="00571B1D" w:rsidRPr="00DF5551" w:rsidDel="00571B1D">
        <w:rPr>
          <w:rFonts w:cs="Times New Roman"/>
          <w:b/>
          <w:bCs/>
          <w:szCs w:val="24"/>
        </w:rPr>
        <w:t xml:space="preserve"> </w:t>
      </w:r>
      <w:bookmarkEnd w:id="21"/>
      <w:bookmarkEnd w:id="45"/>
      <w:bookmarkEnd w:id="46"/>
    </w:p>
    <w:sectPr w:rsidR="002268D1" w:rsidRPr="00B06D52" w:rsidSect="00A340F4">
      <w:pgSz w:w="12240" w:h="15840"/>
      <w:pgMar w:top="1418" w:right="1134" w:bottom="1418" w:left="113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E4FF01" w14:textId="77777777" w:rsidR="000F3ABD" w:rsidRDefault="000F3ABD" w:rsidP="008E09D4">
      <w:pPr>
        <w:spacing w:after="0" w:line="240" w:lineRule="auto"/>
      </w:pPr>
      <w:r>
        <w:separator/>
      </w:r>
    </w:p>
  </w:endnote>
  <w:endnote w:type="continuationSeparator" w:id="0">
    <w:p w14:paraId="446E67E8" w14:textId="77777777" w:rsidR="000F3ABD" w:rsidRDefault="000F3ABD" w:rsidP="008E09D4">
      <w:pPr>
        <w:spacing w:after="0" w:line="240" w:lineRule="auto"/>
      </w:pPr>
      <w:r>
        <w:continuationSeparator/>
      </w:r>
    </w:p>
  </w:endnote>
  <w:endnote w:type="continuationNotice" w:id="1">
    <w:p w14:paraId="2366321B" w14:textId="77777777" w:rsidR="000F3ABD" w:rsidRDefault="000F3AB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88025384"/>
      <w:docPartObj>
        <w:docPartGallery w:val="Page Numbers (Bottom of Page)"/>
        <w:docPartUnique/>
      </w:docPartObj>
    </w:sdtPr>
    <w:sdtEndPr>
      <w:rPr>
        <w:rFonts w:cs="Times New Roman"/>
        <w:noProof/>
      </w:rPr>
    </w:sdtEndPr>
    <w:sdtContent>
      <w:p w14:paraId="2ECAD599" w14:textId="77777777" w:rsidR="0035346B" w:rsidRPr="007A5C21" w:rsidRDefault="0035346B">
        <w:pPr>
          <w:pStyle w:val="Footer"/>
          <w:jc w:val="center"/>
          <w:rPr>
            <w:rFonts w:cs="Times New Roman"/>
          </w:rPr>
        </w:pPr>
        <w:r w:rsidRPr="007A5C21">
          <w:rPr>
            <w:rFonts w:cs="Times New Roman"/>
          </w:rPr>
          <w:fldChar w:fldCharType="begin"/>
        </w:r>
        <w:r w:rsidRPr="007A5C21">
          <w:rPr>
            <w:rFonts w:cs="Times New Roman"/>
          </w:rPr>
          <w:instrText xml:space="preserve"> PAGE   \* MERGEFORMAT </w:instrText>
        </w:r>
        <w:r w:rsidRPr="007A5C21">
          <w:rPr>
            <w:rFonts w:cs="Times New Roman"/>
          </w:rPr>
          <w:fldChar w:fldCharType="separate"/>
        </w:r>
        <w:r>
          <w:rPr>
            <w:rFonts w:cs="Times New Roman"/>
            <w:noProof/>
          </w:rPr>
          <w:t>47</w:t>
        </w:r>
        <w:r w:rsidRPr="007A5C21">
          <w:rPr>
            <w:rFonts w:cs="Times New Roman"/>
            <w:noProof/>
          </w:rPr>
          <w:fldChar w:fldCharType="end"/>
        </w:r>
      </w:p>
    </w:sdtContent>
  </w:sdt>
  <w:p w14:paraId="367110E5" w14:textId="77777777" w:rsidR="0035346B" w:rsidRDefault="0035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59170162"/>
      <w:docPartObj>
        <w:docPartGallery w:val="Page Numbers (Bottom of Page)"/>
        <w:docPartUnique/>
      </w:docPartObj>
    </w:sdtPr>
    <w:sdtEndPr>
      <w:rPr>
        <w:rFonts w:cs="Times New Roman"/>
        <w:noProof/>
      </w:rPr>
    </w:sdtEndPr>
    <w:sdtContent>
      <w:p w14:paraId="0148371C" w14:textId="5DE491DF" w:rsidR="00B1099D" w:rsidRPr="007A5C21" w:rsidRDefault="00B1099D">
        <w:pPr>
          <w:pStyle w:val="Footer"/>
          <w:jc w:val="center"/>
          <w:rPr>
            <w:rFonts w:cs="Times New Roman"/>
          </w:rPr>
        </w:pPr>
        <w:r w:rsidRPr="007A5C21">
          <w:rPr>
            <w:rFonts w:cs="Times New Roman"/>
          </w:rPr>
          <w:fldChar w:fldCharType="begin"/>
        </w:r>
        <w:r w:rsidRPr="007A5C21">
          <w:rPr>
            <w:rFonts w:cs="Times New Roman"/>
          </w:rPr>
          <w:instrText xml:space="preserve"> PAGE   \* MERGEFORMAT </w:instrText>
        </w:r>
        <w:r w:rsidRPr="007A5C21">
          <w:rPr>
            <w:rFonts w:cs="Times New Roman"/>
          </w:rPr>
          <w:fldChar w:fldCharType="separate"/>
        </w:r>
        <w:r w:rsidR="00DE1F45">
          <w:rPr>
            <w:rFonts w:cs="Times New Roman"/>
            <w:noProof/>
          </w:rPr>
          <w:t>47</w:t>
        </w:r>
        <w:r w:rsidRPr="007A5C21">
          <w:rPr>
            <w:rFonts w:cs="Times New Roman"/>
            <w:noProof/>
          </w:rPr>
          <w:fldChar w:fldCharType="end"/>
        </w:r>
      </w:p>
    </w:sdtContent>
  </w:sdt>
  <w:p w14:paraId="4A76EECF" w14:textId="77777777" w:rsidR="00B1099D" w:rsidRDefault="00B109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6D370A7" w14:textId="77777777" w:rsidR="000F3ABD" w:rsidRDefault="000F3ABD" w:rsidP="008E09D4">
      <w:pPr>
        <w:spacing w:after="0" w:line="240" w:lineRule="auto"/>
      </w:pPr>
      <w:r>
        <w:separator/>
      </w:r>
    </w:p>
  </w:footnote>
  <w:footnote w:type="continuationSeparator" w:id="0">
    <w:p w14:paraId="38EA6A09" w14:textId="77777777" w:rsidR="000F3ABD" w:rsidRDefault="000F3ABD" w:rsidP="008E09D4">
      <w:pPr>
        <w:spacing w:after="0" w:line="240" w:lineRule="auto"/>
      </w:pPr>
      <w:r>
        <w:continuationSeparator/>
      </w:r>
    </w:p>
  </w:footnote>
  <w:footnote w:type="continuationNotice" w:id="1">
    <w:p w14:paraId="5E1B475F" w14:textId="77777777" w:rsidR="000F3ABD" w:rsidRDefault="000F3ABD">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46570"/>
    <w:multiLevelType w:val="hybridMultilevel"/>
    <w:tmpl w:val="80A83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7069B9"/>
    <w:multiLevelType w:val="hybridMultilevel"/>
    <w:tmpl w:val="791ED9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2575495"/>
    <w:multiLevelType w:val="hybridMultilevel"/>
    <w:tmpl w:val="B2481DD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12EA3BFF"/>
    <w:multiLevelType w:val="multilevel"/>
    <w:tmpl w:val="E154DB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907443E"/>
    <w:multiLevelType w:val="hybridMultilevel"/>
    <w:tmpl w:val="C6264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A36818"/>
    <w:multiLevelType w:val="hybridMultilevel"/>
    <w:tmpl w:val="3D600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42E3084"/>
    <w:multiLevelType w:val="hybridMultilevel"/>
    <w:tmpl w:val="D4401FAE"/>
    <w:lvl w:ilvl="0" w:tplc="20000001">
      <w:start w:val="1"/>
      <w:numFmt w:val="bullet"/>
      <w:lvlText w:val=""/>
      <w:lvlJc w:val="left"/>
      <w:pPr>
        <w:ind w:left="1560" w:hanging="360"/>
      </w:pPr>
      <w:rPr>
        <w:rFonts w:ascii="Symbol" w:hAnsi="Symbol" w:hint="default"/>
      </w:rPr>
    </w:lvl>
    <w:lvl w:ilvl="1" w:tplc="20000003" w:tentative="1">
      <w:start w:val="1"/>
      <w:numFmt w:val="bullet"/>
      <w:lvlText w:val="o"/>
      <w:lvlJc w:val="left"/>
      <w:pPr>
        <w:ind w:left="2280" w:hanging="360"/>
      </w:pPr>
      <w:rPr>
        <w:rFonts w:ascii="Courier New" w:hAnsi="Courier New" w:cs="Courier New" w:hint="default"/>
      </w:rPr>
    </w:lvl>
    <w:lvl w:ilvl="2" w:tplc="20000005" w:tentative="1">
      <w:start w:val="1"/>
      <w:numFmt w:val="bullet"/>
      <w:lvlText w:val=""/>
      <w:lvlJc w:val="left"/>
      <w:pPr>
        <w:ind w:left="3000" w:hanging="360"/>
      </w:pPr>
      <w:rPr>
        <w:rFonts w:ascii="Wingdings" w:hAnsi="Wingdings" w:hint="default"/>
      </w:rPr>
    </w:lvl>
    <w:lvl w:ilvl="3" w:tplc="20000001" w:tentative="1">
      <w:start w:val="1"/>
      <w:numFmt w:val="bullet"/>
      <w:lvlText w:val=""/>
      <w:lvlJc w:val="left"/>
      <w:pPr>
        <w:ind w:left="3720" w:hanging="360"/>
      </w:pPr>
      <w:rPr>
        <w:rFonts w:ascii="Symbol" w:hAnsi="Symbol" w:hint="default"/>
      </w:rPr>
    </w:lvl>
    <w:lvl w:ilvl="4" w:tplc="20000003" w:tentative="1">
      <w:start w:val="1"/>
      <w:numFmt w:val="bullet"/>
      <w:lvlText w:val="o"/>
      <w:lvlJc w:val="left"/>
      <w:pPr>
        <w:ind w:left="4440" w:hanging="360"/>
      </w:pPr>
      <w:rPr>
        <w:rFonts w:ascii="Courier New" w:hAnsi="Courier New" w:cs="Courier New" w:hint="default"/>
      </w:rPr>
    </w:lvl>
    <w:lvl w:ilvl="5" w:tplc="20000005" w:tentative="1">
      <w:start w:val="1"/>
      <w:numFmt w:val="bullet"/>
      <w:lvlText w:val=""/>
      <w:lvlJc w:val="left"/>
      <w:pPr>
        <w:ind w:left="5160" w:hanging="360"/>
      </w:pPr>
      <w:rPr>
        <w:rFonts w:ascii="Wingdings" w:hAnsi="Wingdings" w:hint="default"/>
      </w:rPr>
    </w:lvl>
    <w:lvl w:ilvl="6" w:tplc="20000001" w:tentative="1">
      <w:start w:val="1"/>
      <w:numFmt w:val="bullet"/>
      <w:lvlText w:val=""/>
      <w:lvlJc w:val="left"/>
      <w:pPr>
        <w:ind w:left="5880" w:hanging="360"/>
      </w:pPr>
      <w:rPr>
        <w:rFonts w:ascii="Symbol" w:hAnsi="Symbol" w:hint="default"/>
      </w:rPr>
    </w:lvl>
    <w:lvl w:ilvl="7" w:tplc="20000003" w:tentative="1">
      <w:start w:val="1"/>
      <w:numFmt w:val="bullet"/>
      <w:lvlText w:val="o"/>
      <w:lvlJc w:val="left"/>
      <w:pPr>
        <w:ind w:left="6600" w:hanging="360"/>
      </w:pPr>
      <w:rPr>
        <w:rFonts w:ascii="Courier New" w:hAnsi="Courier New" w:cs="Courier New" w:hint="default"/>
      </w:rPr>
    </w:lvl>
    <w:lvl w:ilvl="8" w:tplc="20000005" w:tentative="1">
      <w:start w:val="1"/>
      <w:numFmt w:val="bullet"/>
      <w:lvlText w:val=""/>
      <w:lvlJc w:val="left"/>
      <w:pPr>
        <w:ind w:left="7320" w:hanging="360"/>
      </w:pPr>
      <w:rPr>
        <w:rFonts w:ascii="Wingdings" w:hAnsi="Wingdings" w:hint="default"/>
      </w:rPr>
    </w:lvl>
  </w:abstractNum>
  <w:abstractNum w:abstractNumId="7" w15:restartNumberingAfterBreak="0">
    <w:nsid w:val="2B3E1CCB"/>
    <w:multiLevelType w:val="hybridMultilevel"/>
    <w:tmpl w:val="A16659D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2C8D4C46"/>
    <w:multiLevelType w:val="hybridMultilevel"/>
    <w:tmpl w:val="D7C0823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D960EA6"/>
    <w:multiLevelType w:val="hybridMultilevel"/>
    <w:tmpl w:val="7E483764"/>
    <w:lvl w:ilvl="0" w:tplc="CEF4F898">
      <w:start w:val="1"/>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2C31432"/>
    <w:multiLevelType w:val="hybridMultilevel"/>
    <w:tmpl w:val="0F5A440A"/>
    <w:lvl w:ilvl="0" w:tplc="08090019">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A580EA8"/>
    <w:multiLevelType w:val="hybridMultilevel"/>
    <w:tmpl w:val="CEBA5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B5604B0"/>
    <w:multiLevelType w:val="hybridMultilevel"/>
    <w:tmpl w:val="B5BED49E"/>
    <w:lvl w:ilvl="0" w:tplc="C02CF434">
      <w:start w:val="1"/>
      <w:numFmt w:val="decimal"/>
      <w:lvlText w:val="(%1)"/>
      <w:lvlJc w:val="left"/>
      <w:pPr>
        <w:ind w:left="360" w:hanging="360"/>
      </w:pPr>
      <w:rPr>
        <w:rFonts w:hint="default"/>
      </w:rPr>
    </w:lvl>
    <w:lvl w:ilvl="1" w:tplc="FFFFFFFF">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3" w15:restartNumberingAfterBreak="0">
    <w:nsid w:val="3B810901"/>
    <w:multiLevelType w:val="hybridMultilevel"/>
    <w:tmpl w:val="1C5E9CBA"/>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4" w15:restartNumberingAfterBreak="0">
    <w:nsid w:val="3E48100A"/>
    <w:multiLevelType w:val="hybridMultilevel"/>
    <w:tmpl w:val="242ABF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62A0789"/>
    <w:multiLevelType w:val="singleLevel"/>
    <w:tmpl w:val="7C36AA76"/>
    <w:lvl w:ilvl="0">
      <w:start w:val="1"/>
      <w:numFmt w:val="decimal"/>
      <w:lvlText w:val="%1."/>
      <w:legacy w:legacy="1" w:legacySpace="0" w:legacyIndent="567"/>
      <w:lvlJc w:val="left"/>
      <w:pPr>
        <w:ind w:left="567" w:hanging="567"/>
      </w:pPr>
      <w:rPr>
        <w:strike w:val="0"/>
        <w:dstrike w:val="0"/>
        <w:u w:val="none"/>
        <w:effect w:val="none"/>
      </w:rPr>
    </w:lvl>
  </w:abstractNum>
  <w:abstractNum w:abstractNumId="16" w15:restartNumberingAfterBreak="0">
    <w:nsid w:val="46E46ADA"/>
    <w:multiLevelType w:val="hybridMultilevel"/>
    <w:tmpl w:val="E6C0E0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6F27B6"/>
    <w:multiLevelType w:val="hybridMultilevel"/>
    <w:tmpl w:val="77C2C8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60493A"/>
    <w:multiLevelType w:val="hybridMultilevel"/>
    <w:tmpl w:val="D7127362"/>
    <w:lvl w:ilvl="0" w:tplc="ECB6C902">
      <w:start w:val="1"/>
      <w:numFmt w:val="bullet"/>
      <w:lvlText w:val=""/>
      <w:lvlJc w:val="left"/>
      <w:pPr>
        <w:ind w:left="720" w:hanging="360"/>
      </w:pPr>
      <w:rPr>
        <w:rFonts w:ascii="Symbol" w:hAnsi="Symbol" w:hint="default"/>
        <w:b/>
        <w:bCs/>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4191483"/>
    <w:multiLevelType w:val="hybridMultilevel"/>
    <w:tmpl w:val="3306D6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8CF4669"/>
    <w:multiLevelType w:val="hybridMultilevel"/>
    <w:tmpl w:val="CB46DB52"/>
    <w:lvl w:ilvl="0" w:tplc="262CAECE">
      <w:start w:val="1"/>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D4D0B5C"/>
    <w:multiLevelType w:val="hybridMultilevel"/>
    <w:tmpl w:val="04B87FF2"/>
    <w:lvl w:ilvl="0" w:tplc="FFFFFFF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2" w15:restartNumberingAfterBreak="0">
    <w:nsid w:val="63A32A65"/>
    <w:multiLevelType w:val="hybridMultilevel"/>
    <w:tmpl w:val="22CAF4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C100114"/>
    <w:multiLevelType w:val="multilevel"/>
    <w:tmpl w:val="1DA0F2B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6E4B0C6A"/>
    <w:multiLevelType w:val="hybridMultilevel"/>
    <w:tmpl w:val="EFF64C34"/>
    <w:lvl w:ilvl="0" w:tplc="0809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5" w15:restartNumberingAfterBreak="0">
    <w:nsid w:val="70414DAB"/>
    <w:multiLevelType w:val="hybridMultilevel"/>
    <w:tmpl w:val="EED28E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3420BD"/>
    <w:multiLevelType w:val="hybridMultilevel"/>
    <w:tmpl w:val="5C9C2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A05646C"/>
    <w:multiLevelType w:val="multilevel"/>
    <w:tmpl w:val="A3EC12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7A0F6F4B"/>
    <w:multiLevelType w:val="hybridMultilevel"/>
    <w:tmpl w:val="08040638"/>
    <w:lvl w:ilvl="0" w:tplc="CF966CA2">
      <w:start w:val="2"/>
      <w:numFmt w:val="bullet"/>
      <w:lvlText w:val="-"/>
      <w:lvlJc w:val="left"/>
      <w:pPr>
        <w:ind w:left="720" w:hanging="360"/>
      </w:pPr>
      <w:rPr>
        <w:rFonts w:ascii="Times New Roman" w:eastAsiaTheme="minorEastAsia"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032152313">
    <w:abstractNumId w:val="23"/>
  </w:num>
  <w:num w:numId="2" w16cid:durableId="1032346004">
    <w:abstractNumId w:val="27"/>
  </w:num>
  <w:num w:numId="3" w16cid:durableId="1737974469">
    <w:abstractNumId w:val="21"/>
  </w:num>
  <w:num w:numId="4" w16cid:durableId="1231236935">
    <w:abstractNumId w:val="25"/>
  </w:num>
  <w:num w:numId="5" w16cid:durableId="1465543032">
    <w:abstractNumId w:val="5"/>
  </w:num>
  <w:num w:numId="6" w16cid:durableId="2044010719">
    <w:abstractNumId w:val="20"/>
  </w:num>
  <w:num w:numId="7" w16cid:durableId="1952005631">
    <w:abstractNumId w:val="9"/>
  </w:num>
  <w:num w:numId="8" w16cid:durableId="1422557178">
    <w:abstractNumId w:val="0"/>
  </w:num>
  <w:num w:numId="9" w16cid:durableId="10183750">
    <w:abstractNumId w:val="28"/>
  </w:num>
  <w:num w:numId="10" w16cid:durableId="1800611645">
    <w:abstractNumId w:val="6"/>
  </w:num>
  <w:num w:numId="11" w16cid:durableId="325517885">
    <w:abstractNumId w:val="26"/>
  </w:num>
  <w:num w:numId="12" w16cid:durableId="1917937248">
    <w:abstractNumId w:val="4"/>
  </w:num>
  <w:num w:numId="13" w16cid:durableId="487748962">
    <w:abstractNumId w:val="7"/>
  </w:num>
  <w:num w:numId="14" w16cid:durableId="620500309">
    <w:abstractNumId w:val="12"/>
  </w:num>
  <w:num w:numId="15" w16cid:durableId="581062757">
    <w:abstractNumId w:val="17"/>
  </w:num>
  <w:num w:numId="16" w16cid:durableId="1493181931">
    <w:abstractNumId w:val="1"/>
  </w:num>
  <w:num w:numId="17" w16cid:durableId="1020160037">
    <w:abstractNumId w:val="8"/>
  </w:num>
  <w:num w:numId="18" w16cid:durableId="534999820">
    <w:abstractNumId w:val="11"/>
  </w:num>
  <w:num w:numId="19" w16cid:durableId="19285328">
    <w:abstractNumId w:val="14"/>
  </w:num>
  <w:num w:numId="20" w16cid:durableId="13193757">
    <w:abstractNumId w:val="19"/>
  </w:num>
  <w:num w:numId="21" w16cid:durableId="1501967073">
    <w:abstractNumId w:val="22"/>
  </w:num>
  <w:num w:numId="22" w16cid:durableId="689448590">
    <w:abstractNumId w:val="24"/>
  </w:num>
  <w:num w:numId="23" w16cid:durableId="1565489089">
    <w:abstractNumId w:val="13"/>
  </w:num>
  <w:num w:numId="24" w16cid:durableId="867255552">
    <w:abstractNumId w:val="2"/>
  </w:num>
  <w:num w:numId="25" w16cid:durableId="1979915672">
    <w:abstractNumId w:val="3"/>
  </w:num>
  <w:num w:numId="26" w16cid:durableId="337661619">
    <w:abstractNumId w:val="15"/>
    <w:lvlOverride w:ilvl="0">
      <w:startOverride w:val="1"/>
    </w:lvlOverride>
  </w:num>
  <w:num w:numId="27" w16cid:durableId="1828016624">
    <w:abstractNumId w:val="15"/>
    <w:lvlOverride w:ilvl="0">
      <w:lvl w:ilvl="0">
        <w:start w:val="1"/>
        <w:numFmt w:val="decimal"/>
        <w:lvlText w:val="%1."/>
        <w:legacy w:legacy="1" w:legacySpace="0" w:legacyIndent="567"/>
        <w:lvlJc w:val="left"/>
        <w:pPr>
          <w:ind w:left="567" w:hanging="567"/>
        </w:pPr>
        <w:rPr>
          <w:strike w:val="0"/>
          <w:dstrike w:val="0"/>
          <w:u w:val="none"/>
          <w:effect w:val="none"/>
        </w:rPr>
      </w:lvl>
    </w:lvlOverride>
  </w:num>
  <w:num w:numId="28" w16cid:durableId="336928267">
    <w:abstractNumId w:val="16"/>
  </w:num>
  <w:num w:numId="29" w16cid:durableId="2076776994">
    <w:abstractNumId w:val="18"/>
  </w:num>
  <w:num w:numId="30" w16cid:durableId="205372254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1&lt;/FontSize&gt;&lt;ReflistTitle&gt;&lt;/ReflistTitle&gt;&lt;StartingRefnum&gt;1&lt;/StartingRefnum&gt;&lt;FirstLineIndent&gt;0&lt;/FirstLineIndent&gt;&lt;HangingIndent&gt;339&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50vdw2099zztsjete05p0dzradezpsp50wst&quot;&gt;DRConverted1&lt;record-ids&gt;&lt;item&gt;753&lt;/item&gt;&lt;item&gt;767&lt;/item&gt;&lt;item&gt;770&lt;/item&gt;&lt;item&gt;772&lt;/item&gt;&lt;item&gt;1056&lt;/item&gt;&lt;item&gt;1191&lt;/item&gt;&lt;item&gt;1192&lt;/item&gt;&lt;item&gt;1217&lt;/item&gt;&lt;item&gt;1218&lt;/item&gt;&lt;item&gt;1237&lt;/item&gt;&lt;item&gt;1260&lt;/item&gt;&lt;item&gt;1301&lt;/item&gt;&lt;item&gt;1310&lt;/item&gt;&lt;item&gt;1350&lt;/item&gt;&lt;item&gt;1354&lt;/item&gt;&lt;item&gt;1475&lt;/item&gt;&lt;item&gt;1581&lt;/item&gt;&lt;item&gt;1582&lt;/item&gt;&lt;item&gt;1599&lt;/item&gt;&lt;item&gt;1651&lt;/item&gt;&lt;item&gt;1652&lt;/item&gt;&lt;item&gt;2303&lt;/item&gt;&lt;item&gt;2307&lt;/item&gt;&lt;/record-ids&gt;&lt;/item&gt;&lt;/Libraries&gt;"/>
  </w:docVars>
  <w:rsids>
    <w:rsidRoot w:val="00C573E4"/>
    <w:rsid w:val="0000408B"/>
    <w:rsid w:val="000057CA"/>
    <w:rsid w:val="00006B7C"/>
    <w:rsid w:val="0001097F"/>
    <w:rsid w:val="00012F24"/>
    <w:rsid w:val="0001364C"/>
    <w:rsid w:val="000143F3"/>
    <w:rsid w:val="00014575"/>
    <w:rsid w:val="00017F31"/>
    <w:rsid w:val="000205A7"/>
    <w:rsid w:val="00021B50"/>
    <w:rsid w:val="0002471C"/>
    <w:rsid w:val="00024DF1"/>
    <w:rsid w:val="00025516"/>
    <w:rsid w:val="000274B2"/>
    <w:rsid w:val="0003148C"/>
    <w:rsid w:val="000350CD"/>
    <w:rsid w:val="00036903"/>
    <w:rsid w:val="000520F8"/>
    <w:rsid w:val="0005318A"/>
    <w:rsid w:val="00053EB3"/>
    <w:rsid w:val="00055D63"/>
    <w:rsid w:val="00060118"/>
    <w:rsid w:val="0006065F"/>
    <w:rsid w:val="00062B80"/>
    <w:rsid w:val="0006372B"/>
    <w:rsid w:val="00066583"/>
    <w:rsid w:val="0006732D"/>
    <w:rsid w:val="00067661"/>
    <w:rsid w:val="00067C29"/>
    <w:rsid w:val="000713E1"/>
    <w:rsid w:val="00071A24"/>
    <w:rsid w:val="000731EF"/>
    <w:rsid w:val="00074A59"/>
    <w:rsid w:val="0008185B"/>
    <w:rsid w:val="00082087"/>
    <w:rsid w:val="00083691"/>
    <w:rsid w:val="000853E8"/>
    <w:rsid w:val="000859C2"/>
    <w:rsid w:val="000872D9"/>
    <w:rsid w:val="00087306"/>
    <w:rsid w:val="00087349"/>
    <w:rsid w:val="00090AF0"/>
    <w:rsid w:val="000920E3"/>
    <w:rsid w:val="000928B4"/>
    <w:rsid w:val="00096576"/>
    <w:rsid w:val="000A0D6F"/>
    <w:rsid w:val="000A2C02"/>
    <w:rsid w:val="000A4E54"/>
    <w:rsid w:val="000B03F2"/>
    <w:rsid w:val="000B0E9E"/>
    <w:rsid w:val="000B1D97"/>
    <w:rsid w:val="000B4A76"/>
    <w:rsid w:val="000B5C07"/>
    <w:rsid w:val="000B78B0"/>
    <w:rsid w:val="000C279B"/>
    <w:rsid w:val="000C2980"/>
    <w:rsid w:val="000C3B27"/>
    <w:rsid w:val="000C546B"/>
    <w:rsid w:val="000C593E"/>
    <w:rsid w:val="000C64D4"/>
    <w:rsid w:val="000D0304"/>
    <w:rsid w:val="000D0945"/>
    <w:rsid w:val="000D0D00"/>
    <w:rsid w:val="000D6661"/>
    <w:rsid w:val="000D6A3D"/>
    <w:rsid w:val="000E05F3"/>
    <w:rsid w:val="000E0A07"/>
    <w:rsid w:val="000E1D70"/>
    <w:rsid w:val="000E29EC"/>
    <w:rsid w:val="000E3065"/>
    <w:rsid w:val="000E39F5"/>
    <w:rsid w:val="000E3D12"/>
    <w:rsid w:val="000E4DED"/>
    <w:rsid w:val="000E57DF"/>
    <w:rsid w:val="000F3ABD"/>
    <w:rsid w:val="000F6C50"/>
    <w:rsid w:val="000F73AB"/>
    <w:rsid w:val="000F78D2"/>
    <w:rsid w:val="0010177F"/>
    <w:rsid w:val="00102AE1"/>
    <w:rsid w:val="0010456C"/>
    <w:rsid w:val="00107AC8"/>
    <w:rsid w:val="00111BA5"/>
    <w:rsid w:val="0011318B"/>
    <w:rsid w:val="00114325"/>
    <w:rsid w:val="00116902"/>
    <w:rsid w:val="00116D31"/>
    <w:rsid w:val="0011770B"/>
    <w:rsid w:val="001179EE"/>
    <w:rsid w:val="001216B5"/>
    <w:rsid w:val="00127846"/>
    <w:rsid w:val="00127FDB"/>
    <w:rsid w:val="00130897"/>
    <w:rsid w:val="00131DBE"/>
    <w:rsid w:val="00132AD2"/>
    <w:rsid w:val="001334D3"/>
    <w:rsid w:val="001337C7"/>
    <w:rsid w:val="0013533D"/>
    <w:rsid w:val="0013569E"/>
    <w:rsid w:val="00135D41"/>
    <w:rsid w:val="00135DE8"/>
    <w:rsid w:val="00137555"/>
    <w:rsid w:val="00137BD1"/>
    <w:rsid w:val="001405A6"/>
    <w:rsid w:val="00142D01"/>
    <w:rsid w:val="0014314B"/>
    <w:rsid w:val="00144C0F"/>
    <w:rsid w:val="00146887"/>
    <w:rsid w:val="00151060"/>
    <w:rsid w:val="0015409A"/>
    <w:rsid w:val="00154959"/>
    <w:rsid w:val="001605B3"/>
    <w:rsid w:val="001607AE"/>
    <w:rsid w:val="00160D32"/>
    <w:rsid w:val="00161C1D"/>
    <w:rsid w:val="00162F58"/>
    <w:rsid w:val="00164836"/>
    <w:rsid w:val="00165A32"/>
    <w:rsid w:val="00165B84"/>
    <w:rsid w:val="00166122"/>
    <w:rsid w:val="00166C0A"/>
    <w:rsid w:val="00167C1F"/>
    <w:rsid w:val="00170F33"/>
    <w:rsid w:val="00172FDD"/>
    <w:rsid w:val="00173F9F"/>
    <w:rsid w:val="00174395"/>
    <w:rsid w:val="00174E26"/>
    <w:rsid w:val="00181332"/>
    <w:rsid w:val="001814B1"/>
    <w:rsid w:val="0018278F"/>
    <w:rsid w:val="00183E56"/>
    <w:rsid w:val="0018553A"/>
    <w:rsid w:val="00187F03"/>
    <w:rsid w:val="00193702"/>
    <w:rsid w:val="001A48BB"/>
    <w:rsid w:val="001B010C"/>
    <w:rsid w:val="001B027E"/>
    <w:rsid w:val="001B0EB7"/>
    <w:rsid w:val="001B17A3"/>
    <w:rsid w:val="001B1B77"/>
    <w:rsid w:val="001B27B9"/>
    <w:rsid w:val="001B3AAB"/>
    <w:rsid w:val="001B63DD"/>
    <w:rsid w:val="001C0EB3"/>
    <w:rsid w:val="001C18FF"/>
    <w:rsid w:val="001C2857"/>
    <w:rsid w:val="001C7C4D"/>
    <w:rsid w:val="001D0D04"/>
    <w:rsid w:val="001D141E"/>
    <w:rsid w:val="001D2CFC"/>
    <w:rsid w:val="001D3769"/>
    <w:rsid w:val="001D6293"/>
    <w:rsid w:val="001D7F77"/>
    <w:rsid w:val="001E0637"/>
    <w:rsid w:val="001E11A2"/>
    <w:rsid w:val="001E31CE"/>
    <w:rsid w:val="001E3263"/>
    <w:rsid w:val="001E35D1"/>
    <w:rsid w:val="001E48EB"/>
    <w:rsid w:val="001E663B"/>
    <w:rsid w:val="001E66AF"/>
    <w:rsid w:val="001E68BD"/>
    <w:rsid w:val="001E7E8E"/>
    <w:rsid w:val="001E7EDC"/>
    <w:rsid w:val="001F3006"/>
    <w:rsid w:val="001F4063"/>
    <w:rsid w:val="001F7649"/>
    <w:rsid w:val="00201343"/>
    <w:rsid w:val="00201A22"/>
    <w:rsid w:val="00202D3E"/>
    <w:rsid w:val="002043E4"/>
    <w:rsid w:val="002044DE"/>
    <w:rsid w:val="00206BB1"/>
    <w:rsid w:val="00207A6B"/>
    <w:rsid w:val="00212713"/>
    <w:rsid w:val="002137F5"/>
    <w:rsid w:val="00213AD8"/>
    <w:rsid w:val="00213AF2"/>
    <w:rsid w:val="00222D79"/>
    <w:rsid w:val="0022344A"/>
    <w:rsid w:val="00223498"/>
    <w:rsid w:val="0022411C"/>
    <w:rsid w:val="00224666"/>
    <w:rsid w:val="002261F8"/>
    <w:rsid w:val="002268D1"/>
    <w:rsid w:val="00230933"/>
    <w:rsid w:val="00230F65"/>
    <w:rsid w:val="00231192"/>
    <w:rsid w:val="002315BD"/>
    <w:rsid w:val="00231C77"/>
    <w:rsid w:val="00237A5A"/>
    <w:rsid w:val="00237C3C"/>
    <w:rsid w:val="002417C8"/>
    <w:rsid w:val="00242620"/>
    <w:rsid w:val="00244992"/>
    <w:rsid w:val="00245247"/>
    <w:rsid w:val="00246456"/>
    <w:rsid w:val="00252E43"/>
    <w:rsid w:val="00253CFE"/>
    <w:rsid w:val="002548AB"/>
    <w:rsid w:val="002566AE"/>
    <w:rsid w:val="00256966"/>
    <w:rsid w:val="00260E44"/>
    <w:rsid w:val="00263984"/>
    <w:rsid w:val="0026736D"/>
    <w:rsid w:val="00274763"/>
    <w:rsid w:val="00274991"/>
    <w:rsid w:val="00275512"/>
    <w:rsid w:val="00275C1F"/>
    <w:rsid w:val="0027626C"/>
    <w:rsid w:val="002774A4"/>
    <w:rsid w:val="0028089C"/>
    <w:rsid w:val="00280F9B"/>
    <w:rsid w:val="00281CEE"/>
    <w:rsid w:val="0028280C"/>
    <w:rsid w:val="00282D12"/>
    <w:rsid w:val="00283859"/>
    <w:rsid w:val="00284564"/>
    <w:rsid w:val="0028530E"/>
    <w:rsid w:val="00285409"/>
    <w:rsid w:val="00286BEB"/>
    <w:rsid w:val="0029339C"/>
    <w:rsid w:val="0029378D"/>
    <w:rsid w:val="0029391A"/>
    <w:rsid w:val="0029399C"/>
    <w:rsid w:val="00294825"/>
    <w:rsid w:val="002A2A8B"/>
    <w:rsid w:val="002A7208"/>
    <w:rsid w:val="002A73E7"/>
    <w:rsid w:val="002A7517"/>
    <w:rsid w:val="002B047C"/>
    <w:rsid w:val="002B0C74"/>
    <w:rsid w:val="002B30FE"/>
    <w:rsid w:val="002B41D5"/>
    <w:rsid w:val="002B6AF7"/>
    <w:rsid w:val="002C2A85"/>
    <w:rsid w:val="002C3FBE"/>
    <w:rsid w:val="002C48B9"/>
    <w:rsid w:val="002D14A2"/>
    <w:rsid w:val="002D14C7"/>
    <w:rsid w:val="002D28C2"/>
    <w:rsid w:val="002D2A48"/>
    <w:rsid w:val="002D486E"/>
    <w:rsid w:val="002D497C"/>
    <w:rsid w:val="002D542F"/>
    <w:rsid w:val="002D5F59"/>
    <w:rsid w:val="002E153F"/>
    <w:rsid w:val="002E15D6"/>
    <w:rsid w:val="002E1824"/>
    <w:rsid w:val="002E18D5"/>
    <w:rsid w:val="002E1C8B"/>
    <w:rsid w:val="002E2D0B"/>
    <w:rsid w:val="002E3030"/>
    <w:rsid w:val="002E3355"/>
    <w:rsid w:val="002E3359"/>
    <w:rsid w:val="002E5EC9"/>
    <w:rsid w:val="002E61D9"/>
    <w:rsid w:val="002F0713"/>
    <w:rsid w:val="002F1481"/>
    <w:rsid w:val="002F1C0C"/>
    <w:rsid w:val="002F2159"/>
    <w:rsid w:val="002F4FE5"/>
    <w:rsid w:val="002F7560"/>
    <w:rsid w:val="003000CB"/>
    <w:rsid w:val="00300518"/>
    <w:rsid w:val="00300DAB"/>
    <w:rsid w:val="003043FB"/>
    <w:rsid w:val="00307FDF"/>
    <w:rsid w:val="00310451"/>
    <w:rsid w:val="003114B1"/>
    <w:rsid w:val="003117F1"/>
    <w:rsid w:val="00311BBA"/>
    <w:rsid w:val="00313D2B"/>
    <w:rsid w:val="00314531"/>
    <w:rsid w:val="0031606B"/>
    <w:rsid w:val="00316ED2"/>
    <w:rsid w:val="00317B29"/>
    <w:rsid w:val="00325207"/>
    <w:rsid w:val="00326726"/>
    <w:rsid w:val="00330CC8"/>
    <w:rsid w:val="00331A28"/>
    <w:rsid w:val="00333C07"/>
    <w:rsid w:val="003420B5"/>
    <w:rsid w:val="00343FC6"/>
    <w:rsid w:val="00346DD3"/>
    <w:rsid w:val="0035346B"/>
    <w:rsid w:val="003552C5"/>
    <w:rsid w:val="003575F8"/>
    <w:rsid w:val="00362A55"/>
    <w:rsid w:val="00365991"/>
    <w:rsid w:val="00367470"/>
    <w:rsid w:val="00370160"/>
    <w:rsid w:val="00371D66"/>
    <w:rsid w:val="0037422B"/>
    <w:rsid w:val="0037454C"/>
    <w:rsid w:val="0037475A"/>
    <w:rsid w:val="00374E0C"/>
    <w:rsid w:val="00375696"/>
    <w:rsid w:val="003757F9"/>
    <w:rsid w:val="00377E70"/>
    <w:rsid w:val="00382165"/>
    <w:rsid w:val="0038236D"/>
    <w:rsid w:val="00382A61"/>
    <w:rsid w:val="00382AB9"/>
    <w:rsid w:val="003851B2"/>
    <w:rsid w:val="00386092"/>
    <w:rsid w:val="003861C3"/>
    <w:rsid w:val="00386C17"/>
    <w:rsid w:val="00387CD4"/>
    <w:rsid w:val="003900CB"/>
    <w:rsid w:val="00390A63"/>
    <w:rsid w:val="00392520"/>
    <w:rsid w:val="003945BC"/>
    <w:rsid w:val="003A0F79"/>
    <w:rsid w:val="003A15A9"/>
    <w:rsid w:val="003A254A"/>
    <w:rsid w:val="003A59DF"/>
    <w:rsid w:val="003A5F95"/>
    <w:rsid w:val="003A699D"/>
    <w:rsid w:val="003B1FC4"/>
    <w:rsid w:val="003B31F7"/>
    <w:rsid w:val="003B55AC"/>
    <w:rsid w:val="003B6B78"/>
    <w:rsid w:val="003B6CBC"/>
    <w:rsid w:val="003B70F0"/>
    <w:rsid w:val="003B7A0F"/>
    <w:rsid w:val="003C2096"/>
    <w:rsid w:val="003C2561"/>
    <w:rsid w:val="003C33D0"/>
    <w:rsid w:val="003C374D"/>
    <w:rsid w:val="003C6DD3"/>
    <w:rsid w:val="003C708F"/>
    <w:rsid w:val="003C774F"/>
    <w:rsid w:val="003C7AA5"/>
    <w:rsid w:val="003D1A41"/>
    <w:rsid w:val="003D3855"/>
    <w:rsid w:val="003D45CB"/>
    <w:rsid w:val="003D4EC1"/>
    <w:rsid w:val="003D5E93"/>
    <w:rsid w:val="003D754F"/>
    <w:rsid w:val="003E0B12"/>
    <w:rsid w:val="003E1439"/>
    <w:rsid w:val="003E2B44"/>
    <w:rsid w:val="003E3094"/>
    <w:rsid w:val="003E31B7"/>
    <w:rsid w:val="003E45A3"/>
    <w:rsid w:val="003E4D61"/>
    <w:rsid w:val="003E73A2"/>
    <w:rsid w:val="003F0D10"/>
    <w:rsid w:val="003F3852"/>
    <w:rsid w:val="003F492C"/>
    <w:rsid w:val="003F7439"/>
    <w:rsid w:val="00400095"/>
    <w:rsid w:val="004010BF"/>
    <w:rsid w:val="00404418"/>
    <w:rsid w:val="00404824"/>
    <w:rsid w:val="004048B6"/>
    <w:rsid w:val="00404EC5"/>
    <w:rsid w:val="004078EC"/>
    <w:rsid w:val="00411E8B"/>
    <w:rsid w:val="0041263B"/>
    <w:rsid w:val="004135F2"/>
    <w:rsid w:val="00420679"/>
    <w:rsid w:val="004212D9"/>
    <w:rsid w:val="00422500"/>
    <w:rsid w:val="004231F5"/>
    <w:rsid w:val="00425B10"/>
    <w:rsid w:val="00425CB4"/>
    <w:rsid w:val="00425D7D"/>
    <w:rsid w:val="00426AC4"/>
    <w:rsid w:val="00427B0B"/>
    <w:rsid w:val="0043073C"/>
    <w:rsid w:val="00430B00"/>
    <w:rsid w:val="00430F0E"/>
    <w:rsid w:val="0043437D"/>
    <w:rsid w:val="00434DDC"/>
    <w:rsid w:val="00435281"/>
    <w:rsid w:val="00440098"/>
    <w:rsid w:val="0044072B"/>
    <w:rsid w:val="00443E59"/>
    <w:rsid w:val="00444E09"/>
    <w:rsid w:val="0044799F"/>
    <w:rsid w:val="00447B58"/>
    <w:rsid w:val="00455381"/>
    <w:rsid w:val="004557DA"/>
    <w:rsid w:val="0045683A"/>
    <w:rsid w:val="004603F8"/>
    <w:rsid w:val="0046118A"/>
    <w:rsid w:val="004618CE"/>
    <w:rsid w:val="00461A25"/>
    <w:rsid w:val="00461CBE"/>
    <w:rsid w:val="00462B0D"/>
    <w:rsid w:val="0047031E"/>
    <w:rsid w:val="004718E4"/>
    <w:rsid w:val="004723E0"/>
    <w:rsid w:val="00472A38"/>
    <w:rsid w:val="004744F7"/>
    <w:rsid w:val="004775C9"/>
    <w:rsid w:val="00477E1C"/>
    <w:rsid w:val="004807B9"/>
    <w:rsid w:val="00482BC8"/>
    <w:rsid w:val="00486B1B"/>
    <w:rsid w:val="0049151E"/>
    <w:rsid w:val="00493619"/>
    <w:rsid w:val="004940AF"/>
    <w:rsid w:val="00496DE2"/>
    <w:rsid w:val="00497A23"/>
    <w:rsid w:val="004A25E1"/>
    <w:rsid w:val="004A28A1"/>
    <w:rsid w:val="004A42F7"/>
    <w:rsid w:val="004A6FE0"/>
    <w:rsid w:val="004A7234"/>
    <w:rsid w:val="004A7520"/>
    <w:rsid w:val="004B2007"/>
    <w:rsid w:val="004B27C7"/>
    <w:rsid w:val="004B483F"/>
    <w:rsid w:val="004B493D"/>
    <w:rsid w:val="004B6C7E"/>
    <w:rsid w:val="004B7313"/>
    <w:rsid w:val="004B74CA"/>
    <w:rsid w:val="004C2309"/>
    <w:rsid w:val="004C29F7"/>
    <w:rsid w:val="004C4242"/>
    <w:rsid w:val="004C5A4C"/>
    <w:rsid w:val="004C7438"/>
    <w:rsid w:val="004C7441"/>
    <w:rsid w:val="004D15EE"/>
    <w:rsid w:val="004D3105"/>
    <w:rsid w:val="004D316C"/>
    <w:rsid w:val="004D32AB"/>
    <w:rsid w:val="004D3D1B"/>
    <w:rsid w:val="004D512D"/>
    <w:rsid w:val="004E1720"/>
    <w:rsid w:val="004E3847"/>
    <w:rsid w:val="004E3DE5"/>
    <w:rsid w:val="004E4A24"/>
    <w:rsid w:val="004E63FB"/>
    <w:rsid w:val="004E67E4"/>
    <w:rsid w:val="004F6DCB"/>
    <w:rsid w:val="0050054E"/>
    <w:rsid w:val="00502F06"/>
    <w:rsid w:val="0050309A"/>
    <w:rsid w:val="00503193"/>
    <w:rsid w:val="0050383B"/>
    <w:rsid w:val="005066FC"/>
    <w:rsid w:val="005109BE"/>
    <w:rsid w:val="00511C27"/>
    <w:rsid w:val="005122AA"/>
    <w:rsid w:val="005136DF"/>
    <w:rsid w:val="00513A02"/>
    <w:rsid w:val="0051465C"/>
    <w:rsid w:val="005155BA"/>
    <w:rsid w:val="005155BD"/>
    <w:rsid w:val="00516B44"/>
    <w:rsid w:val="005175D3"/>
    <w:rsid w:val="00517E88"/>
    <w:rsid w:val="00520F91"/>
    <w:rsid w:val="005210C3"/>
    <w:rsid w:val="00521DDC"/>
    <w:rsid w:val="00522F4D"/>
    <w:rsid w:val="0052395D"/>
    <w:rsid w:val="005242EC"/>
    <w:rsid w:val="00524E8A"/>
    <w:rsid w:val="005303D8"/>
    <w:rsid w:val="005310C4"/>
    <w:rsid w:val="00533E86"/>
    <w:rsid w:val="005347A7"/>
    <w:rsid w:val="0053587D"/>
    <w:rsid w:val="005367C9"/>
    <w:rsid w:val="00536E05"/>
    <w:rsid w:val="00537351"/>
    <w:rsid w:val="00541A39"/>
    <w:rsid w:val="005434D5"/>
    <w:rsid w:val="00545D2B"/>
    <w:rsid w:val="005467EF"/>
    <w:rsid w:val="00546CE1"/>
    <w:rsid w:val="0054716F"/>
    <w:rsid w:val="00550BC3"/>
    <w:rsid w:val="00551A3A"/>
    <w:rsid w:val="00551CCE"/>
    <w:rsid w:val="005526DA"/>
    <w:rsid w:val="005549ED"/>
    <w:rsid w:val="005553CD"/>
    <w:rsid w:val="005553EF"/>
    <w:rsid w:val="00555894"/>
    <w:rsid w:val="00556375"/>
    <w:rsid w:val="00557192"/>
    <w:rsid w:val="005607F3"/>
    <w:rsid w:val="00564126"/>
    <w:rsid w:val="005652B6"/>
    <w:rsid w:val="00566A43"/>
    <w:rsid w:val="00567138"/>
    <w:rsid w:val="005671CE"/>
    <w:rsid w:val="00571B0F"/>
    <w:rsid w:val="00571B1D"/>
    <w:rsid w:val="005725AD"/>
    <w:rsid w:val="00573C31"/>
    <w:rsid w:val="00573D6B"/>
    <w:rsid w:val="0057546B"/>
    <w:rsid w:val="00575589"/>
    <w:rsid w:val="0058509A"/>
    <w:rsid w:val="00595475"/>
    <w:rsid w:val="005963A3"/>
    <w:rsid w:val="00596575"/>
    <w:rsid w:val="005965D1"/>
    <w:rsid w:val="005968AB"/>
    <w:rsid w:val="005A02B9"/>
    <w:rsid w:val="005A0771"/>
    <w:rsid w:val="005A2099"/>
    <w:rsid w:val="005A4381"/>
    <w:rsid w:val="005A5D28"/>
    <w:rsid w:val="005B00DB"/>
    <w:rsid w:val="005B0AD8"/>
    <w:rsid w:val="005B4239"/>
    <w:rsid w:val="005B516C"/>
    <w:rsid w:val="005B51CC"/>
    <w:rsid w:val="005C090B"/>
    <w:rsid w:val="005C153B"/>
    <w:rsid w:val="005C68EA"/>
    <w:rsid w:val="005C7892"/>
    <w:rsid w:val="005C7959"/>
    <w:rsid w:val="005C7B88"/>
    <w:rsid w:val="005D0655"/>
    <w:rsid w:val="005D1F1B"/>
    <w:rsid w:val="005D298A"/>
    <w:rsid w:val="005D32F6"/>
    <w:rsid w:val="005D5280"/>
    <w:rsid w:val="005D5663"/>
    <w:rsid w:val="005D5DAB"/>
    <w:rsid w:val="005D70C2"/>
    <w:rsid w:val="005D74BD"/>
    <w:rsid w:val="005D7A7A"/>
    <w:rsid w:val="005E0059"/>
    <w:rsid w:val="005E04CA"/>
    <w:rsid w:val="005E4FEE"/>
    <w:rsid w:val="005E5FA3"/>
    <w:rsid w:val="005E7678"/>
    <w:rsid w:val="005F0ED1"/>
    <w:rsid w:val="005F3C9B"/>
    <w:rsid w:val="005F5ACE"/>
    <w:rsid w:val="005F651D"/>
    <w:rsid w:val="005F6612"/>
    <w:rsid w:val="005F6CA1"/>
    <w:rsid w:val="00600939"/>
    <w:rsid w:val="006024A8"/>
    <w:rsid w:val="00602903"/>
    <w:rsid w:val="0060689C"/>
    <w:rsid w:val="006125D9"/>
    <w:rsid w:val="006126C0"/>
    <w:rsid w:val="006126E9"/>
    <w:rsid w:val="006135DC"/>
    <w:rsid w:val="006279C6"/>
    <w:rsid w:val="00630CAC"/>
    <w:rsid w:val="00632EA0"/>
    <w:rsid w:val="006349FB"/>
    <w:rsid w:val="0063642E"/>
    <w:rsid w:val="00637553"/>
    <w:rsid w:val="006437CC"/>
    <w:rsid w:val="006452F3"/>
    <w:rsid w:val="00646E2E"/>
    <w:rsid w:val="00647B03"/>
    <w:rsid w:val="00650B7B"/>
    <w:rsid w:val="00651708"/>
    <w:rsid w:val="0065197C"/>
    <w:rsid w:val="00656C0C"/>
    <w:rsid w:val="006570DE"/>
    <w:rsid w:val="006631A6"/>
    <w:rsid w:val="00663284"/>
    <w:rsid w:val="006641FE"/>
    <w:rsid w:val="00664973"/>
    <w:rsid w:val="006654B8"/>
    <w:rsid w:val="00665923"/>
    <w:rsid w:val="00666F5E"/>
    <w:rsid w:val="00671A7B"/>
    <w:rsid w:val="00672EDF"/>
    <w:rsid w:val="0067478D"/>
    <w:rsid w:val="00675361"/>
    <w:rsid w:val="00682B26"/>
    <w:rsid w:val="00684B19"/>
    <w:rsid w:val="00685E4A"/>
    <w:rsid w:val="00687419"/>
    <w:rsid w:val="0068789F"/>
    <w:rsid w:val="00692DF0"/>
    <w:rsid w:val="00692F9F"/>
    <w:rsid w:val="00695826"/>
    <w:rsid w:val="006A0877"/>
    <w:rsid w:val="006A15C9"/>
    <w:rsid w:val="006A2841"/>
    <w:rsid w:val="006A6863"/>
    <w:rsid w:val="006A797C"/>
    <w:rsid w:val="006B0F58"/>
    <w:rsid w:val="006B2A9A"/>
    <w:rsid w:val="006B56C4"/>
    <w:rsid w:val="006B5816"/>
    <w:rsid w:val="006B5AFA"/>
    <w:rsid w:val="006B609F"/>
    <w:rsid w:val="006B756C"/>
    <w:rsid w:val="006B7D56"/>
    <w:rsid w:val="006C2022"/>
    <w:rsid w:val="006C21A2"/>
    <w:rsid w:val="006C368F"/>
    <w:rsid w:val="006C40C5"/>
    <w:rsid w:val="006C51DD"/>
    <w:rsid w:val="006D4B61"/>
    <w:rsid w:val="006D686B"/>
    <w:rsid w:val="006E0E2C"/>
    <w:rsid w:val="006E1400"/>
    <w:rsid w:val="006E3220"/>
    <w:rsid w:val="006E5C0F"/>
    <w:rsid w:val="006E64A5"/>
    <w:rsid w:val="006F062A"/>
    <w:rsid w:val="006F10E2"/>
    <w:rsid w:val="006F1C87"/>
    <w:rsid w:val="006F2E62"/>
    <w:rsid w:val="006F32D0"/>
    <w:rsid w:val="006F39A3"/>
    <w:rsid w:val="006F49D3"/>
    <w:rsid w:val="006F4A18"/>
    <w:rsid w:val="006F72E4"/>
    <w:rsid w:val="006F7E7E"/>
    <w:rsid w:val="007027A4"/>
    <w:rsid w:val="00703D91"/>
    <w:rsid w:val="00707720"/>
    <w:rsid w:val="00711D8B"/>
    <w:rsid w:val="007141ED"/>
    <w:rsid w:val="007161C6"/>
    <w:rsid w:val="00716E85"/>
    <w:rsid w:val="00717070"/>
    <w:rsid w:val="00720516"/>
    <w:rsid w:val="00721809"/>
    <w:rsid w:val="00722A36"/>
    <w:rsid w:val="00723288"/>
    <w:rsid w:val="0072437F"/>
    <w:rsid w:val="00724E8E"/>
    <w:rsid w:val="0072785F"/>
    <w:rsid w:val="00731518"/>
    <w:rsid w:val="0073253B"/>
    <w:rsid w:val="007330C5"/>
    <w:rsid w:val="00734039"/>
    <w:rsid w:val="00735C42"/>
    <w:rsid w:val="00736FB9"/>
    <w:rsid w:val="00737341"/>
    <w:rsid w:val="00741A87"/>
    <w:rsid w:val="00741CED"/>
    <w:rsid w:val="00746980"/>
    <w:rsid w:val="00746CEC"/>
    <w:rsid w:val="00746DB9"/>
    <w:rsid w:val="0075283A"/>
    <w:rsid w:val="0075331D"/>
    <w:rsid w:val="007547F5"/>
    <w:rsid w:val="00754956"/>
    <w:rsid w:val="00755BAA"/>
    <w:rsid w:val="007565A6"/>
    <w:rsid w:val="007623A4"/>
    <w:rsid w:val="007627D1"/>
    <w:rsid w:val="0076347B"/>
    <w:rsid w:val="00764102"/>
    <w:rsid w:val="00764761"/>
    <w:rsid w:val="00764E0A"/>
    <w:rsid w:val="0076653B"/>
    <w:rsid w:val="007679F1"/>
    <w:rsid w:val="00767E44"/>
    <w:rsid w:val="007717C9"/>
    <w:rsid w:val="00771A76"/>
    <w:rsid w:val="00771DDB"/>
    <w:rsid w:val="00774902"/>
    <w:rsid w:val="00776758"/>
    <w:rsid w:val="00776BDC"/>
    <w:rsid w:val="00784316"/>
    <w:rsid w:val="007848F2"/>
    <w:rsid w:val="00784F82"/>
    <w:rsid w:val="00787B0E"/>
    <w:rsid w:val="007934E3"/>
    <w:rsid w:val="00797344"/>
    <w:rsid w:val="007978FF"/>
    <w:rsid w:val="007A1E56"/>
    <w:rsid w:val="007A45D0"/>
    <w:rsid w:val="007A60E7"/>
    <w:rsid w:val="007B05F4"/>
    <w:rsid w:val="007B3154"/>
    <w:rsid w:val="007B7D19"/>
    <w:rsid w:val="007B7DE3"/>
    <w:rsid w:val="007C0A16"/>
    <w:rsid w:val="007C2044"/>
    <w:rsid w:val="007C4763"/>
    <w:rsid w:val="007C4A4E"/>
    <w:rsid w:val="007C62C9"/>
    <w:rsid w:val="007C62CC"/>
    <w:rsid w:val="007C78D9"/>
    <w:rsid w:val="007D05CC"/>
    <w:rsid w:val="007D0FE6"/>
    <w:rsid w:val="007D1177"/>
    <w:rsid w:val="007D217E"/>
    <w:rsid w:val="007D295A"/>
    <w:rsid w:val="007D2FB3"/>
    <w:rsid w:val="007D3006"/>
    <w:rsid w:val="007D7FBF"/>
    <w:rsid w:val="007E02CF"/>
    <w:rsid w:val="007E1781"/>
    <w:rsid w:val="007E19DB"/>
    <w:rsid w:val="007E1FF6"/>
    <w:rsid w:val="007E6C26"/>
    <w:rsid w:val="007E7878"/>
    <w:rsid w:val="007F3687"/>
    <w:rsid w:val="007F3B42"/>
    <w:rsid w:val="007F3C70"/>
    <w:rsid w:val="00800BAC"/>
    <w:rsid w:val="0080498B"/>
    <w:rsid w:val="00805A07"/>
    <w:rsid w:val="00805CF6"/>
    <w:rsid w:val="00806C62"/>
    <w:rsid w:val="00813FE8"/>
    <w:rsid w:val="008140FC"/>
    <w:rsid w:val="0081544C"/>
    <w:rsid w:val="00820D0E"/>
    <w:rsid w:val="0082273F"/>
    <w:rsid w:val="00822971"/>
    <w:rsid w:val="00823604"/>
    <w:rsid w:val="00823C87"/>
    <w:rsid w:val="00824586"/>
    <w:rsid w:val="00824F3A"/>
    <w:rsid w:val="0082691F"/>
    <w:rsid w:val="0083043E"/>
    <w:rsid w:val="0083195E"/>
    <w:rsid w:val="0083313A"/>
    <w:rsid w:val="00834AA7"/>
    <w:rsid w:val="0083502D"/>
    <w:rsid w:val="00836B7C"/>
    <w:rsid w:val="0084116A"/>
    <w:rsid w:val="00844B3F"/>
    <w:rsid w:val="008455DD"/>
    <w:rsid w:val="00845974"/>
    <w:rsid w:val="00850FD9"/>
    <w:rsid w:val="0085151D"/>
    <w:rsid w:val="00851E55"/>
    <w:rsid w:val="00852E33"/>
    <w:rsid w:val="00852EC9"/>
    <w:rsid w:val="00854316"/>
    <w:rsid w:val="008559AD"/>
    <w:rsid w:val="00856430"/>
    <w:rsid w:val="00857BA3"/>
    <w:rsid w:val="00857E70"/>
    <w:rsid w:val="00861976"/>
    <w:rsid w:val="008656DC"/>
    <w:rsid w:val="00865881"/>
    <w:rsid w:val="008669CB"/>
    <w:rsid w:val="00866FBE"/>
    <w:rsid w:val="00870E62"/>
    <w:rsid w:val="00871771"/>
    <w:rsid w:val="00871B70"/>
    <w:rsid w:val="00871F0A"/>
    <w:rsid w:val="00873E42"/>
    <w:rsid w:val="0087447F"/>
    <w:rsid w:val="00874925"/>
    <w:rsid w:val="00875D27"/>
    <w:rsid w:val="00876B7E"/>
    <w:rsid w:val="008772C3"/>
    <w:rsid w:val="00880295"/>
    <w:rsid w:val="008804D8"/>
    <w:rsid w:val="00880BFC"/>
    <w:rsid w:val="008828CC"/>
    <w:rsid w:val="00883716"/>
    <w:rsid w:val="00883D68"/>
    <w:rsid w:val="00883D7B"/>
    <w:rsid w:val="00884372"/>
    <w:rsid w:val="00885B63"/>
    <w:rsid w:val="0088731D"/>
    <w:rsid w:val="00890F55"/>
    <w:rsid w:val="008915AE"/>
    <w:rsid w:val="0089286C"/>
    <w:rsid w:val="00893FCC"/>
    <w:rsid w:val="008960F8"/>
    <w:rsid w:val="00896C1B"/>
    <w:rsid w:val="00897161"/>
    <w:rsid w:val="008978BE"/>
    <w:rsid w:val="00897FD9"/>
    <w:rsid w:val="008A0760"/>
    <w:rsid w:val="008A0FA9"/>
    <w:rsid w:val="008A1577"/>
    <w:rsid w:val="008A2BE4"/>
    <w:rsid w:val="008A690F"/>
    <w:rsid w:val="008A78FD"/>
    <w:rsid w:val="008B0C63"/>
    <w:rsid w:val="008B7983"/>
    <w:rsid w:val="008B7BE8"/>
    <w:rsid w:val="008C0CE0"/>
    <w:rsid w:val="008C4366"/>
    <w:rsid w:val="008C4967"/>
    <w:rsid w:val="008C6781"/>
    <w:rsid w:val="008D31D0"/>
    <w:rsid w:val="008D367D"/>
    <w:rsid w:val="008D534B"/>
    <w:rsid w:val="008D5DC0"/>
    <w:rsid w:val="008D72B8"/>
    <w:rsid w:val="008E09D4"/>
    <w:rsid w:val="008E72EA"/>
    <w:rsid w:val="008F1F81"/>
    <w:rsid w:val="008F3FBC"/>
    <w:rsid w:val="008F4E4B"/>
    <w:rsid w:val="008F5DF3"/>
    <w:rsid w:val="008F767D"/>
    <w:rsid w:val="00902651"/>
    <w:rsid w:val="00903B18"/>
    <w:rsid w:val="009047C0"/>
    <w:rsid w:val="009054FB"/>
    <w:rsid w:val="00906D70"/>
    <w:rsid w:val="00910069"/>
    <w:rsid w:val="00910697"/>
    <w:rsid w:val="009106F8"/>
    <w:rsid w:val="00913186"/>
    <w:rsid w:val="00915900"/>
    <w:rsid w:val="009164B6"/>
    <w:rsid w:val="00920247"/>
    <w:rsid w:val="0092157C"/>
    <w:rsid w:val="009221E7"/>
    <w:rsid w:val="00922E55"/>
    <w:rsid w:val="0092317F"/>
    <w:rsid w:val="009236D3"/>
    <w:rsid w:val="0092734B"/>
    <w:rsid w:val="009307DF"/>
    <w:rsid w:val="00930F54"/>
    <w:rsid w:val="0093361B"/>
    <w:rsid w:val="009348BB"/>
    <w:rsid w:val="00934DA0"/>
    <w:rsid w:val="0093604B"/>
    <w:rsid w:val="00936F78"/>
    <w:rsid w:val="00941198"/>
    <w:rsid w:val="009421D8"/>
    <w:rsid w:val="00943E1B"/>
    <w:rsid w:val="0095094C"/>
    <w:rsid w:val="009509AA"/>
    <w:rsid w:val="00951295"/>
    <w:rsid w:val="00951C20"/>
    <w:rsid w:val="00952445"/>
    <w:rsid w:val="0095285B"/>
    <w:rsid w:val="009531D6"/>
    <w:rsid w:val="00953C63"/>
    <w:rsid w:val="00953E77"/>
    <w:rsid w:val="00954AFB"/>
    <w:rsid w:val="0095670C"/>
    <w:rsid w:val="00956F6C"/>
    <w:rsid w:val="009571D9"/>
    <w:rsid w:val="00957344"/>
    <w:rsid w:val="009573FA"/>
    <w:rsid w:val="00962EF4"/>
    <w:rsid w:val="00963456"/>
    <w:rsid w:val="00965DB6"/>
    <w:rsid w:val="00972635"/>
    <w:rsid w:val="00972939"/>
    <w:rsid w:val="009760E4"/>
    <w:rsid w:val="009772E7"/>
    <w:rsid w:val="00977E44"/>
    <w:rsid w:val="00980A97"/>
    <w:rsid w:val="00983B45"/>
    <w:rsid w:val="00984E2E"/>
    <w:rsid w:val="00987001"/>
    <w:rsid w:val="00987657"/>
    <w:rsid w:val="00990778"/>
    <w:rsid w:val="009956FD"/>
    <w:rsid w:val="00996A5F"/>
    <w:rsid w:val="009A644B"/>
    <w:rsid w:val="009A695B"/>
    <w:rsid w:val="009A7C6F"/>
    <w:rsid w:val="009B05A9"/>
    <w:rsid w:val="009B12E6"/>
    <w:rsid w:val="009B26F2"/>
    <w:rsid w:val="009B3342"/>
    <w:rsid w:val="009B3F7B"/>
    <w:rsid w:val="009B5EE7"/>
    <w:rsid w:val="009B7AB8"/>
    <w:rsid w:val="009C02AF"/>
    <w:rsid w:val="009C1A92"/>
    <w:rsid w:val="009C2CCA"/>
    <w:rsid w:val="009C2E8E"/>
    <w:rsid w:val="009C301C"/>
    <w:rsid w:val="009C3B2D"/>
    <w:rsid w:val="009C4A2B"/>
    <w:rsid w:val="009C4F73"/>
    <w:rsid w:val="009C540D"/>
    <w:rsid w:val="009C73A4"/>
    <w:rsid w:val="009D02DB"/>
    <w:rsid w:val="009D0B7D"/>
    <w:rsid w:val="009D5DCA"/>
    <w:rsid w:val="009D65AB"/>
    <w:rsid w:val="009D6F1F"/>
    <w:rsid w:val="009E0DBA"/>
    <w:rsid w:val="009E0F45"/>
    <w:rsid w:val="009E50E5"/>
    <w:rsid w:val="009E6069"/>
    <w:rsid w:val="009F180A"/>
    <w:rsid w:val="009F2E91"/>
    <w:rsid w:val="009F3475"/>
    <w:rsid w:val="009F3A54"/>
    <w:rsid w:val="009F5749"/>
    <w:rsid w:val="009F74DC"/>
    <w:rsid w:val="00A01098"/>
    <w:rsid w:val="00A019EE"/>
    <w:rsid w:val="00A01D51"/>
    <w:rsid w:val="00A02832"/>
    <w:rsid w:val="00A02F9B"/>
    <w:rsid w:val="00A066B6"/>
    <w:rsid w:val="00A0724B"/>
    <w:rsid w:val="00A075A0"/>
    <w:rsid w:val="00A07CB2"/>
    <w:rsid w:val="00A118F5"/>
    <w:rsid w:val="00A13253"/>
    <w:rsid w:val="00A13B76"/>
    <w:rsid w:val="00A150E9"/>
    <w:rsid w:val="00A2080A"/>
    <w:rsid w:val="00A255E7"/>
    <w:rsid w:val="00A25F04"/>
    <w:rsid w:val="00A31557"/>
    <w:rsid w:val="00A319FD"/>
    <w:rsid w:val="00A32128"/>
    <w:rsid w:val="00A32C9E"/>
    <w:rsid w:val="00A3389A"/>
    <w:rsid w:val="00A338DA"/>
    <w:rsid w:val="00A340F4"/>
    <w:rsid w:val="00A34E46"/>
    <w:rsid w:val="00A3548D"/>
    <w:rsid w:val="00A36557"/>
    <w:rsid w:val="00A3675C"/>
    <w:rsid w:val="00A439F0"/>
    <w:rsid w:val="00A43BA9"/>
    <w:rsid w:val="00A45DCB"/>
    <w:rsid w:val="00A461E8"/>
    <w:rsid w:val="00A51494"/>
    <w:rsid w:val="00A52A4F"/>
    <w:rsid w:val="00A54992"/>
    <w:rsid w:val="00A54DCF"/>
    <w:rsid w:val="00A55699"/>
    <w:rsid w:val="00A55E78"/>
    <w:rsid w:val="00A57002"/>
    <w:rsid w:val="00A5762C"/>
    <w:rsid w:val="00A57BE4"/>
    <w:rsid w:val="00A57EF2"/>
    <w:rsid w:val="00A57F14"/>
    <w:rsid w:val="00A608E5"/>
    <w:rsid w:val="00A60D4F"/>
    <w:rsid w:val="00A6178E"/>
    <w:rsid w:val="00A61E6C"/>
    <w:rsid w:val="00A64D97"/>
    <w:rsid w:val="00A65C08"/>
    <w:rsid w:val="00A66620"/>
    <w:rsid w:val="00A66DD7"/>
    <w:rsid w:val="00A71402"/>
    <w:rsid w:val="00A71D59"/>
    <w:rsid w:val="00A71FAE"/>
    <w:rsid w:val="00A72B83"/>
    <w:rsid w:val="00A73490"/>
    <w:rsid w:val="00A73E48"/>
    <w:rsid w:val="00A76404"/>
    <w:rsid w:val="00A76920"/>
    <w:rsid w:val="00A82679"/>
    <w:rsid w:val="00A82CCF"/>
    <w:rsid w:val="00A83310"/>
    <w:rsid w:val="00A85525"/>
    <w:rsid w:val="00A85D5B"/>
    <w:rsid w:val="00A86F34"/>
    <w:rsid w:val="00A86FBE"/>
    <w:rsid w:val="00A87862"/>
    <w:rsid w:val="00A87917"/>
    <w:rsid w:val="00A931AC"/>
    <w:rsid w:val="00A93591"/>
    <w:rsid w:val="00A966FD"/>
    <w:rsid w:val="00AA03A7"/>
    <w:rsid w:val="00AA08A9"/>
    <w:rsid w:val="00AA193C"/>
    <w:rsid w:val="00AA490A"/>
    <w:rsid w:val="00AB63EB"/>
    <w:rsid w:val="00AB6D42"/>
    <w:rsid w:val="00AB7548"/>
    <w:rsid w:val="00AB7883"/>
    <w:rsid w:val="00AC08AA"/>
    <w:rsid w:val="00AC1302"/>
    <w:rsid w:val="00AC2AD3"/>
    <w:rsid w:val="00AC3385"/>
    <w:rsid w:val="00AC41D1"/>
    <w:rsid w:val="00AC6C0A"/>
    <w:rsid w:val="00AC79A6"/>
    <w:rsid w:val="00AC7CE4"/>
    <w:rsid w:val="00AD047E"/>
    <w:rsid w:val="00AD2295"/>
    <w:rsid w:val="00AD28B3"/>
    <w:rsid w:val="00AD2AFE"/>
    <w:rsid w:val="00AD36B2"/>
    <w:rsid w:val="00AD3E6D"/>
    <w:rsid w:val="00AD477D"/>
    <w:rsid w:val="00AE1B77"/>
    <w:rsid w:val="00AE20A7"/>
    <w:rsid w:val="00AE4E38"/>
    <w:rsid w:val="00AE6D15"/>
    <w:rsid w:val="00AE6EFF"/>
    <w:rsid w:val="00AE7569"/>
    <w:rsid w:val="00AE7DA9"/>
    <w:rsid w:val="00AF22F1"/>
    <w:rsid w:val="00AF2607"/>
    <w:rsid w:val="00AF3101"/>
    <w:rsid w:val="00AF3196"/>
    <w:rsid w:val="00AF358E"/>
    <w:rsid w:val="00AF7064"/>
    <w:rsid w:val="00B00364"/>
    <w:rsid w:val="00B016A1"/>
    <w:rsid w:val="00B02E35"/>
    <w:rsid w:val="00B02FA0"/>
    <w:rsid w:val="00B04325"/>
    <w:rsid w:val="00B06216"/>
    <w:rsid w:val="00B067E1"/>
    <w:rsid w:val="00B06D52"/>
    <w:rsid w:val="00B0782A"/>
    <w:rsid w:val="00B07DE3"/>
    <w:rsid w:val="00B1099D"/>
    <w:rsid w:val="00B14175"/>
    <w:rsid w:val="00B144E0"/>
    <w:rsid w:val="00B153E3"/>
    <w:rsid w:val="00B15F12"/>
    <w:rsid w:val="00B2241C"/>
    <w:rsid w:val="00B22B3C"/>
    <w:rsid w:val="00B23872"/>
    <w:rsid w:val="00B240C9"/>
    <w:rsid w:val="00B243DD"/>
    <w:rsid w:val="00B25ED9"/>
    <w:rsid w:val="00B27DC1"/>
    <w:rsid w:val="00B30FF8"/>
    <w:rsid w:val="00B34105"/>
    <w:rsid w:val="00B367CC"/>
    <w:rsid w:val="00B36D63"/>
    <w:rsid w:val="00B41510"/>
    <w:rsid w:val="00B429A0"/>
    <w:rsid w:val="00B46A11"/>
    <w:rsid w:val="00B47D30"/>
    <w:rsid w:val="00B50127"/>
    <w:rsid w:val="00B549AE"/>
    <w:rsid w:val="00B55064"/>
    <w:rsid w:val="00B620A1"/>
    <w:rsid w:val="00B6266D"/>
    <w:rsid w:val="00B62CBF"/>
    <w:rsid w:val="00B63A23"/>
    <w:rsid w:val="00B63F47"/>
    <w:rsid w:val="00B648F9"/>
    <w:rsid w:val="00B65AD9"/>
    <w:rsid w:val="00B67FD8"/>
    <w:rsid w:val="00B70D63"/>
    <w:rsid w:val="00B72671"/>
    <w:rsid w:val="00B72DAD"/>
    <w:rsid w:val="00B74208"/>
    <w:rsid w:val="00B746F1"/>
    <w:rsid w:val="00B768FB"/>
    <w:rsid w:val="00B80969"/>
    <w:rsid w:val="00B81218"/>
    <w:rsid w:val="00B833CB"/>
    <w:rsid w:val="00B83B6B"/>
    <w:rsid w:val="00B845C0"/>
    <w:rsid w:val="00B8546E"/>
    <w:rsid w:val="00B85DEE"/>
    <w:rsid w:val="00B90875"/>
    <w:rsid w:val="00B90CC1"/>
    <w:rsid w:val="00B91170"/>
    <w:rsid w:val="00B93B4A"/>
    <w:rsid w:val="00B972AC"/>
    <w:rsid w:val="00B978D6"/>
    <w:rsid w:val="00B97CD8"/>
    <w:rsid w:val="00B97D9A"/>
    <w:rsid w:val="00BA0A60"/>
    <w:rsid w:val="00BA14F9"/>
    <w:rsid w:val="00BA1A8C"/>
    <w:rsid w:val="00BA1B6C"/>
    <w:rsid w:val="00BA2CDF"/>
    <w:rsid w:val="00BA3742"/>
    <w:rsid w:val="00BA3A9A"/>
    <w:rsid w:val="00BA3C3A"/>
    <w:rsid w:val="00BA461E"/>
    <w:rsid w:val="00BA4C7C"/>
    <w:rsid w:val="00BA545B"/>
    <w:rsid w:val="00BA7D26"/>
    <w:rsid w:val="00BB2C0E"/>
    <w:rsid w:val="00BB323A"/>
    <w:rsid w:val="00BB418D"/>
    <w:rsid w:val="00BB44FD"/>
    <w:rsid w:val="00BB4620"/>
    <w:rsid w:val="00BB5FDD"/>
    <w:rsid w:val="00BB6821"/>
    <w:rsid w:val="00BC0651"/>
    <w:rsid w:val="00BC27B9"/>
    <w:rsid w:val="00BC2EA0"/>
    <w:rsid w:val="00BC3B9D"/>
    <w:rsid w:val="00BC3FF5"/>
    <w:rsid w:val="00BC48A0"/>
    <w:rsid w:val="00BC60B5"/>
    <w:rsid w:val="00BC789F"/>
    <w:rsid w:val="00BC7B53"/>
    <w:rsid w:val="00BD08B0"/>
    <w:rsid w:val="00BD1085"/>
    <w:rsid w:val="00BD3664"/>
    <w:rsid w:val="00BD3696"/>
    <w:rsid w:val="00BD4E5C"/>
    <w:rsid w:val="00BD6034"/>
    <w:rsid w:val="00BD60A4"/>
    <w:rsid w:val="00BD75D2"/>
    <w:rsid w:val="00BD7F97"/>
    <w:rsid w:val="00BE4A84"/>
    <w:rsid w:val="00BE500E"/>
    <w:rsid w:val="00BE5FAC"/>
    <w:rsid w:val="00BE641C"/>
    <w:rsid w:val="00BE66A6"/>
    <w:rsid w:val="00BE7425"/>
    <w:rsid w:val="00BF1C54"/>
    <w:rsid w:val="00BF384E"/>
    <w:rsid w:val="00BF4D70"/>
    <w:rsid w:val="00BF542E"/>
    <w:rsid w:val="00BF58AB"/>
    <w:rsid w:val="00BF5E4B"/>
    <w:rsid w:val="00BF6137"/>
    <w:rsid w:val="00BF660E"/>
    <w:rsid w:val="00BF6C69"/>
    <w:rsid w:val="00C04C6E"/>
    <w:rsid w:val="00C0624A"/>
    <w:rsid w:val="00C06873"/>
    <w:rsid w:val="00C11878"/>
    <w:rsid w:val="00C11A27"/>
    <w:rsid w:val="00C1236F"/>
    <w:rsid w:val="00C12B1B"/>
    <w:rsid w:val="00C12C0A"/>
    <w:rsid w:val="00C13D7D"/>
    <w:rsid w:val="00C15C2B"/>
    <w:rsid w:val="00C1685D"/>
    <w:rsid w:val="00C23281"/>
    <w:rsid w:val="00C241FC"/>
    <w:rsid w:val="00C265C0"/>
    <w:rsid w:val="00C269E6"/>
    <w:rsid w:val="00C2747E"/>
    <w:rsid w:val="00C32B08"/>
    <w:rsid w:val="00C33253"/>
    <w:rsid w:val="00C34F04"/>
    <w:rsid w:val="00C35112"/>
    <w:rsid w:val="00C42333"/>
    <w:rsid w:val="00C42900"/>
    <w:rsid w:val="00C431AA"/>
    <w:rsid w:val="00C46A0A"/>
    <w:rsid w:val="00C46ACE"/>
    <w:rsid w:val="00C510AA"/>
    <w:rsid w:val="00C5163F"/>
    <w:rsid w:val="00C526D5"/>
    <w:rsid w:val="00C573E4"/>
    <w:rsid w:val="00C57CFE"/>
    <w:rsid w:val="00C60980"/>
    <w:rsid w:val="00C61B02"/>
    <w:rsid w:val="00C63019"/>
    <w:rsid w:val="00C65BCB"/>
    <w:rsid w:val="00C665C9"/>
    <w:rsid w:val="00C74CF3"/>
    <w:rsid w:val="00C77570"/>
    <w:rsid w:val="00C80F1A"/>
    <w:rsid w:val="00C833BC"/>
    <w:rsid w:val="00C8424A"/>
    <w:rsid w:val="00C8427D"/>
    <w:rsid w:val="00C84295"/>
    <w:rsid w:val="00C86BE5"/>
    <w:rsid w:val="00C901B1"/>
    <w:rsid w:val="00C90B46"/>
    <w:rsid w:val="00C953F0"/>
    <w:rsid w:val="00C96435"/>
    <w:rsid w:val="00CA023E"/>
    <w:rsid w:val="00CA315A"/>
    <w:rsid w:val="00CA3988"/>
    <w:rsid w:val="00CA3BE8"/>
    <w:rsid w:val="00CA41E7"/>
    <w:rsid w:val="00CA43E9"/>
    <w:rsid w:val="00CA57D8"/>
    <w:rsid w:val="00CA59D7"/>
    <w:rsid w:val="00CA5BFC"/>
    <w:rsid w:val="00CA763B"/>
    <w:rsid w:val="00CB0590"/>
    <w:rsid w:val="00CB268F"/>
    <w:rsid w:val="00CB3855"/>
    <w:rsid w:val="00CB78FB"/>
    <w:rsid w:val="00CC1C61"/>
    <w:rsid w:val="00CC3592"/>
    <w:rsid w:val="00CC4054"/>
    <w:rsid w:val="00CC44AB"/>
    <w:rsid w:val="00CC6EF5"/>
    <w:rsid w:val="00CD0D3C"/>
    <w:rsid w:val="00CD61EC"/>
    <w:rsid w:val="00CD6E2B"/>
    <w:rsid w:val="00CD6F71"/>
    <w:rsid w:val="00CE01FC"/>
    <w:rsid w:val="00CE5EB4"/>
    <w:rsid w:val="00CE7E1D"/>
    <w:rsid w:val="00CF0578"/>
    <w:rsid w:val="00CF0D45"/>
    <w:rsid w:val="00CF1D12"/>
    <w:rsid w:val="00CF2259"/>
    <w:rsid w:val="00CF33D6"/>
    <w:rsid w:val="00CF3D5B"/>
    <w:rsid w:val="00CF455F"/>
    <w:rsid w:val="00CF4DC4"/>
    <w:rsid w:val="00CF5554"/>
    <w:rsid w:val="00CF636F"/>
    <w:rsid w:val="00CF731A"/>
    <w:rsid w:val="00D03692"/>
    <w:rsid w:val="00D05A18"/>
    <w:rsid w:val="00D06DC8"/>
    <w:rsid w:val="00D074C6"/>
    <w:rsid w:val="00D0776A"/>
    <w:rsid w:val="00D07EC4"/>
    <w:rsid w:val="00D110EA"/>
    <w:rsid w:val="00D11176"/>
    <w:rsid w:val="00D11200"/>
    <w:rsid w:val="00D13B73"/>
    <w:rsid w:val="00D13ECE"/>
    <w:rsid w:val="00D13EEC"/>
    <w:rsid w:val="00D151E5"/>
    <w:rsid w:val="00D16A23"/>
    <w:rsid w:val="00D1787E"/>
    <w:rsid w:val="00D2033E"/>
    <w:rsid w:val="00D22CD7"/>
    <w:rsid w:val="00D25AFC"/>
    <w:rsid w:val="00D2678B"/>
    <w:rsid w:val="00D27482"/>
    <w:rsid w:val="00D30B8A"/>
    <w:rsid w:val="00D32247"/>
    <w:rsid w:val="00D34B05"/>
    <w:rsid w:val="00D37F74"/>
    <w:rsid w:val="00D40308"/>
    <w:rsid w:val="00D41023"/>
    <w:rsid w:val="00D410FD"/>
    <w:rsid w:val="00D436E4"/>
    <w:rsid w:val="00D455B2"/>
    <w:rsid w:val="00D47391"/>
    <w:rsid w:val="00D512CC"/>
    <w:rsid w:val="00D51823"/>
    <w:rsid w:val="00D51F74"/>
    <w:rsid w:val="00D51FAE"/>
    <w:rsid w:val="00D529A9"/>
    <w:rsid w:val="00D530BF"/>
    <w:rsid w:val="00D53AC4"/>
    <w:rsid w:val="00D53D0E"/>
    <w:rsid w:val="00D615B5"/>
    <w:rsid w:val="00D64DF8"/>
    <w:rsid w:val="00D668DA"/>
    <w:rsid w:val="00D74CA1"/>
    <w:rsid w:val="00D75B23"/>
    <w:rsid w:val="00D75E7A"/>
    <w:rsid w:val="00D7654A"/>
    <w:rsid w:val="00D76A69"/>
    <w:rsid w:val="00D7759F"/>
    <w:rsid w:val="00D77C3E"/>
    <w:rsid w:val="00D77ECE"/>
    <w:rsid w:val="00D77F42"/>
    <w:rsid w:val="00D83142"/>
    <w:rsid w:val="00D83C3E"/>
    <w:rsid w:val="00D8556F"/>
    <w:rsid w:val="00D858F4"/>
    <w:rsid w:val="00D86772"/>
    <w:rsid w:val="00D909B9"/>
    <w:rsid w:val="00D91136"/>
    <w:rsid w:val="00D92DB4"/>
    <w:rsid w:val="00D94EBC"/>
    <w:rsid w:val="00D96711"/>
    <w:rsid w:val="00DA3B5D"/>
    <w:rsid w:val="00DA4050"/>
    <w:rsid w:val="00DA5EB7"/>
    <w:rsid w:val="00DA67B4"/>
    <w:rsid w:val="00DB0C3D"/>
    <w:rsid w:val="00DB1993"/>
    <w:rsid w:val="00DB21EE"/>
    <w:rsid w:val="00DB291B"/>
    <w:rsid w:val="00DB3BD3"/>
    <w:rsid w:val="00DB438A"/>
    <w:rsid w:val="00DB6188"/>
    <w:rsid w:val="00DB69F9"/>
    <w:rsid w:val="00DB7AAA"/>
    <w:rsid w:val="00DC162A"/>
    <w:rsid w:val="00DC3004"/>
    <w:rsid w:val="00DC36B6"/>
    <w:rsid w:val="00DC3978"/>
    <w:rsid w:val="00DC6BB3"/>
    <w:rsid w:val="00DC6E6F"/>
    <w:rsid w:val="00DD0AD2"/>
    <w:rsid w:val="00DD11F9"/>
    <w:rsid w:val="00DD14E4"/>
    <w:rsid w:val="00DD3605"/>
    <w:rsid w:val="00DD4A77"/>
    <w:rsid w:val="00DD6584"/>
    <w:rsid w:val="00DD6E22"/>
    <w:rsid w:val="00DE1E93"/>
    <w:rsid w:val="00DE1F45"/>
    <w:rsid w:val="00DE2703"/>
    <w:rsid w:val="00DE3237"/>
    <w:rsid w:val="00DE3621"/>
    <w:rsid w:val="00DE3D88"/>
    <w:rsid w:val="00DE3F11"/>
    <w:rsid w:val="00DE452D"/>
    <w:rsid w:val="00DE57A7"/>
    <w:rsid w:val="00DE5819"/>
    <w:rsid w:val="00DE7C09"/>
    <w:rsid w:val="00DF31B8"/>
    <w:rsid w:val="00DF5551"/>
    <w:rsid w:val="00DF6841"/>
    <w:rsid w:val="00DF6F6E"/>
    <w:rsid w:val="00E01508"/>
    <w:rsid w:val="00E01C8F"/>
    <w:rsid w:val="00E024FD"/>
    <w:rsid w:val="00E027ED"/>
    <w:rsid w:val="00E0306F"/>
    <w:rsid w:val="00E03A62"/>
    <w:rsid w:val="00E07A4B"/>
    <w:rsid w:val="00E10306"/>
    <w:rsid w:val="00E109F5"/>
    <w:rsid w:val="00E1114B"/>
    <w:rsid w:val="00E142DA"/>
    <w:rsid w:val="00E159E2"/>
    <w:rsid w:val="00E17E2F"/>
    <w:rsid w:val="00E20174"/>
    <w:rsid w:val="00E22CCB"/>
    <w:rsid w:val="00E25F33"/>
    <w:rsid w:val="00E30213"/>
    <w:rsid w:val="00E307FE"/>
    <w:rsid w:val="00E30BC2"/>
    <w:rsid w:val="00E31BDD"/>
    <w:rsid w:val="00E33449"/>
    <w:rsid w:val="00E369A8"/>
    <w:rsid w:val="00E36B8B"/>
    <w:rsid w:val="00E37EB1"/>
    <w:rsid w:val="00E41AE0"/>
    <w:rsid w:val="00E42415"/>
    <w:rsid w:val="00E42BDE"/>
    <w:rsid w:val="00E52340"/>
    <w:rsid w:val="00E53183"/>
    <w:rsid w:val="00E54490"/>
    <w:rsid w:val="00E5571F"/>
    <w:rsid w:val="00E5592A"/>
    <w:rsid w:val="00E56128"/>
    <w:rsid w:val="00E564B9"/>
    <w:rsid w:val="00E5784E"/>
    <w:rsid w:val="00E61C7B"/>
    <w:rsid w:val="00E63632"/>
    <w:rsid w:val="00E63E99"/>
    <w:rsid w:val="00E64027"/>
    <w:rsid w:val="00E65133"/>
    <w:rsid w:val="00E66033"/>
    <w:rsid w:val="00E675DD"/>
    <w:rsid w:val="00E67B76"/>
    <w:rsid w:val="00E718A4"/>
    <w:rsid w:val="00E72F2F"/>
    <w:rsid w:val="00E76302"/>
    <w:rsid w:val="00E800D3"/>
    <w:rsid w:val="00E80367"/>
    <w:rsid w:val="00E82733"/>
    <w:rsid w:val="00E83C26"/>
    <w:rsid w:val="00E86C26"/>
    <w:rsid w:val="00E90D30"/>
    <w:rsid w:val="00E912A3"/>
    <w:rsid w:val="00E93B5B"/>
    <w:rsid w:val="00E95AFE"/>
    <w:rsid w:val="00E95DDB"/>
    <w:rsid w:val="00E95F42"/>
    <w:rsid w:val="00E968C8"/>
    <w:rsid w:val="00E96FF6"/>
    <w:rsid w:val="00E97409"/>
    <w:rsid w:val="00EA1C91"/>
    <w:rsid w:val="00EA318A"/>
    <w:rsid w:val="00EA53B9"/>
    <w:rsid w:val="00EA5C51"/>
    <w:rsid w:val="00EA7FB4"/>
    <w:rsid w:val="00EB7F49"/>
    <w:rsid w:val="00EC0E1B"/>
    <w:rsid w:val="00EC1A0A"/>
    <w:rsid w:val="00ED0B77"/>
    <w:rsid w:val="00ED1DBF"/>
    <w:rsid w:val="00ED31DE"/>
    <w:rsid w:val="00ED5057"/>
    <w:rsid w:val="00ED6483"/>
    <w:rsid w:val="00ED6FA1"/>
    <w:rsid w:val="00EE35B4"/>
    <w:rsid w:val="00EF1A75"/>
    <w:rsid w:val="00EF2DA4"/>
    <w:rsid w:val="00EF4FDE"/>
    <w:rsid w:val="00EF5811"/>
    <w:rsid w:val="00EF5A1A"/>
    <w:rsid w:val="00F00D50"/>
    <w:rsid w:val="00F010BC"/>
    <w:rsid w:val="00F02EDF"/>
    <w:rsid w:val="00F03D87"/>
    <w:rsid w:val="00F041A5"/>
    <w:rsid w:val="00F04900"/>
    <w:rsid w:val="00F05733"/>
    <w:rsid w:val="00F060CB"/>
    <w:rsid w:val="00F06189"/>
    <w:rsid w:val="00F06C1B"/>
    <w:rsid w:val="00F07164"/>
    <w:rsid w:val="00F07F24"/>
    <w:rsid w:val="00F11F68"/>
    <w:rsid w:val="00F12F49"/>
    <w:rsid w:val="00F15B41"/>
    <w:rsid w:val="00F16BC2"/>
    <w:rsid w:val="00F20BED"/>
    <w:rsid w:val="00F235A2"/>
    <w:rsid w:val="00F23CB0"/>
    <w:rsid w:val="00F24769"/>
    <w:rsid w:val="00F24C2A"/>
    <w:rsid w:val="00F26335"/>
    <w:rsid w:val="00F2692E"/>
    <w:rsid w:val="00F322D6"/>
    <w:rsid w:val="00F35340"/>
    <w:rsid w:val="00F409E1"/>
    <w:rsid w:val="00F40F2F"/>
    <w:rsid w:val="00F41189"/>
    <w:rsid w:val="00F4468C"/>
    <w:rsid w:val="00F45427"/>
    <w:rsid w:val="00F462AE"/>
    <w:rsid w:val="00F515BE"/>
    <w:rsid w:val="00F56B08"/>
    <w:rsid w:val="00F6164C"/>
    <w:rsid w:val="00F6198D"/>
    <w:rsid w:val="00F62D73"/>
    <w:rsid w:val="00F63831"/>
    <w:rsid w:val="00F63F3E"/>
    <w:rsid w:val="00F648E1"/>
    <w:rsid w:val="00F64A90"/>
    <w:rsid w:val="00F71B40"/>
    <w:rsid w:val="00F737A6"/>
    <w:rsid w:val="00F73FEB"/>
    <w:rsid w:val="00F7446B"/>
    <w:rsid w:val="00F74875"/>
    <w:rsid w:val="00F774D8"/>
    <w:rsid w:val="00F815A3"/>
    <w:rsid w:val="00F85378"/>
    <w:rsid w:val="00F858D5"/>
    <w:rsid w:val="00F86E36"/>
    <w:rsid w:val="00F902A5"/>
    <w:rsid w:val="00F90BD4"/>
    <w:rsid w:val="00F932D0"/>
    <w:rsid w:val="00F951A1"/>
    <w:rsid w:val="00F97454"/>
    <w:rsid w:val="00FA06EB"/>
    <w:rsid w:val="00FA3585"/>
    <w:rsid w:val="00FA38D1"/>
    <w:rsid w:val="00FA5E6C"/>
    <w:rsid w:val="00FA67A9"/>
    <w:rsid w:val="00FB1B2A"/>
    <w:rsid w:val="00FB655A"/>
    <w:rsid w:val="00FC0906"/>
    <w:rsid w:val="00FC3969"/>
    <w:rsid w:val="00FC4B8D"/>
    <w:rsid w:val="00FC79E1"/>
    <w:rsid w:val="00FD1DE1"/>
    <w:rsid w:val="00FD6E47"/>
    <w:rsid w:val="00FD7B84"/>
    <w:rsid w:val="00FE530E"/>
    <w:rsid w:val="00FE57F9"/>
    <w:rsid w:val="00FE7F5C"/>
    <w:rsid w:val="00FF020D"/>
    <w:rsid w:val="00FF0C48"/>
    <w:rsid w:val="00FF170E"/>
    <w:rsid w:val="00FF2D79"/>
    <w:rsid w:val="00FF73D2"/>
    <w:rsid w:val="00FF77A4"/>
    <w:rsid w:val="00FF7F06"/>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7C07F9E"/>
  <w14:defaultImageDpi w14:val="330"/>
  <w15:chartTrackingRefBased/>
  <w15:docId w15:val="{E0A42A20-9F51-4195-8838-595933738D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n-GB"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56FD"/>
    <w:rPr>
      <w:rFonts w:ascii="Times New Roman" w:hAnsi="Times New Roman"/>
      <w:kern w:val="0"/>
      <w:sz w:val="24"/>
      <w:lang w:val="en-US"/>
      <w14:ligatures w14:val="none"/>
    </w:rPr>
  </w:style>
  <w:style w:type="paragraph" w:styleId="Heading1">
    <w:name w:val="heading 1"/>
    <w:basedOn w:val="Normal"/>
    <w:next w:val="Normal"/>
    <w:link w:val="Heading1Char"/>
    <w:uiPriority w:val="9"/>
    <w:qFormat/>
    <w:rsid w:val="000B1D97"/>
    <w:pPr>
      <w:keepNext/>
      <w:keepLines/>
      <w:spacing w:before="280" w:after="240"/>
      <w:outlineLvl w:val="0"/>
    </w:pPr>
    <w:rPr>
      <w:rFonts w:eastAsiaTheme="majorEastAsia" w:cstheme="majorBidi"/>
      <w:b/>
      <w:szCs w:val="32"/>
    </w:rPr>
  </w:style>
  <w:style w:type="paragraph" w:styleId="Heading2">
    <w:name w:val="heading 2"/>
    <w:basedOn w:val="Normal"/>
    <w:next w:val="Normal"/>
    <w:link w:val="Heading2Char"/>
    <w:uiPriority w:val="9"/>
    <w:unhideWhenUsed/>
    <w:qFormat/>
    <w:rsid w:val="000B1D97"/>
    <w:pPr>
      <w:keepNext/>
      <w:keepLines/>
      <w:spacing w:before="240" w:after="2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BE641C"/>
    <w:pPr>
      <w:keepNext/>
      <w:keepLines/>
      <w:spacing w:before="280" w:after="240"/>
      <w:outlineLvl w:val="2"/>
    </w:pPr>
    <w:rPr>
      <w:rFonts w:eastAsiaTheme="majorEastAsia" w:cstheme="majorBidi"/>
      <w:b/>
      <w:color w:val="000000" w:themeColor="text1"/>
      <w:szCs w:val="24"/>
    </w:rPr>
  </w:style>
  <w:style w:type="paragraph" w:styleId="Heading4">
    <w:name w:val="heading 4"/>
    <w:basedOn w:val="Normal"/>
    <w:next w:val="Normal"/>
    <w:link w:val="Heading4Char"/>
    <w:uiPriority w:val="9"/>
    <w:unhideWhenUsed/>
    <w:qFormat/>
    <w:rsid w:val="008E09D4"/>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E09D4"/>
    <w:pPr>
      <w:tabs>
        <w:tab w:val="center" w:pos="4536"/>
        <w:tab w:val="right" w:pos="9072"/>
      </w:tabs>
      <w:spacing w:after="0" w:line="240" w:lineRule="auto"/>
    </w:pPr>
  </w:style>
  <w:style w:type="character" w:customStyle="1" w:styleId="HeaderChar">
    <w:name w:val="Header Char"/>
    <w:basedOn w:val="DefaultParagraphFont"/>
    <w:link w:val="Header"/>
    <w:uiPriority w:val="99"/>
    <w:rsid w:val="008E09D4"/>
  </w:style>
  <w:style w:type="paragraph" w:styleId="Footer">
    <w:name w:val="footer"/>
    <w:basedOn w:val="Normal"/>
    <w:link w:val="FooterChar"/>
    <w:uiPriority w:val="99"/>
    <w:unhideWhenUsed/>
    <w:rsid w:val="008E09D4"/>
    <w:pPr>
      <w:tabs>
        <w:tab w:val="center" w:pos="4536"/>
        <w:tab w:val="right" w:pos="9072"/>
      </w:tabs>
      <w:spacing w:after="0" w:line="240" w:lineRule="auto"/>
    </w:pPr>
  </w:style>
  <w:style w:type="character" w:customStyle="1" w:styleId="FooterChar">
    <w:name w:val="Footer Char"/>
    <w:basedOn w:val="DefaultParagraphFont"/>
    <w:link w:val="Footer"/>
    <w:uiPriority w:val="99"/>
    <w:rsid w:val="008E09D4"/>
  </w:style>
  <w:style w:type="character" w:customStyle="1" w:styleId="Heading1Char">
    <w:name w:val="Heading 1 Char"/>
    <w:basedOn w:val="DefaultParagraphFont"/>
    <w:link w:val="Heading1"/>
    <w:uiPriority w:val="9"/>
    <w:rsid w:val="000B1D97"/>
    <w:rPr>
      <w:rFonts w:ascii="Times New Roman" w:eastAsiaTheme="majorEastAsia" w:hAnsi="Times New Roman" w:cstheme="majorBidi"/>
      <w:b/>
      <w:kern w:val="0"/>
      <w:sz w:val="24"/>
      <w:szCs w:val="32"/>
      <w:lang w:val="en-US"/>
      <w14:ligatures w14:val="none"/>
    </w:rPr>
  </w:style>
  <w:style w:type="character" w:customStyle="1" w:styleId="Heading2Char">
    <w:name w:val="Heading 2 Char"/>
    <w:basedOn w:val="DefaultParagraphFont"/>
    <w:link w:val="Heading2"/>
    <w:uiPriority w:val="9"/>
    <w:rsid w:val="000B1D97"/>
    <w:rPr>
      <w:rFonts w:ascii="Times New Roman" w:eastAsiaTheme="majorEastAsia" w:hAnsi="Times New Roman" w:cstheme="majorBidi"/>
      <w:b/>
      <w:kern w:val="0"/>
      <w:sz w:val="24"/>
      <w:szCs w:val="26"/>
      <w:lang w:val="en-US"/>
      <w14:ligatures w14:val="none"/>
    </w:rPr>
  </w:style>
  <w:style w:type="character" w:customStyle="1" w:styleId="Heading3Char">
    <w:name w:val="Heading 3 Char"/>
    <w:basedOn w:val="DefaultParagraphFont"/>
    <w:link w:val="Heading3"/>
    <w:uiPriority w:val="9"/>
    <w:rsid w:val="00BE641C"/>
    <w:rPr>
      <w:rFonts w:ascii="Times New Roman" w:eastAsiaTheme="majorEastAsia" w:hAnsi="Times New Roman" w:cstheme="majorBidi"/>
      <w:b/>
      <w:color w:val="000000" w:themeColor="text1"/>
      <w:kern w:val="0"/>
      <w:sz w:val="24"/>
      <w:szCs w:val="24"/>
      <w:lang w:val="en-US"/>
      <w14:ligatures w14:val="none"/>
    </w:rPr>
  </w:style>
  <w:style w:type="character" w:customStyle="1" w:styleId="Heading4Char">
    <w:name w:val="Heading 4 Char"/>
    <w:basedOn w:val="DefaultParagraphFont"/>
    <w:link w:val="Heading4"/>
    <w:uiPriority w:val="9"/>
    <w:rsid w:val="008E09D4"/>
    <w:rPr>
      <w:rFonts w:asciiTheme="majorHAnsi" w:eastAsiaTheme="majorEastAsia" w:hAnsiTheme="majorHAnsi" w:cstheme="majorBidi"/>
      <w:i/>
      <w:iCs/>
      <w:color w:val="2F5496" w:themeColor="accent1" w:themeShade="BF"/>
      <w:kern w:val="0"/>
      <w:lang w:val="en-US"/>
      <w14:ligatures w14:val="none"/>
    </w:rPr>
  </w:style>
  <w:style w:type="paragraph" w:styleId="NoSpacing">
    <w:name w:val="No Spacing"/>
    <w:uiPriority w:val="1"/>
    <w:qFormat/>
    <w:rsid w:val="009956FD"/>
    <w:pPr>
      <w:spacing w:after="0" w:line="240" w:lineRule="auto"/>
    </w:pPr>
    <w:rPr>
      <w:rFonts w:ascii="Times New Roman" w:hAnsi="Times New Roman"/>
      <w:kern w:val="0"/>
      <w:sz w:val="24"/>
      <w:lang w:val="en-US"/>
      <w14:ligatures w14:val="none"/>
    </w:rPr>
  </w:style>
  <w:style w:type="paragraph" w:styleId="ListParagraph">
    <w:name w:val="List Paragraph"/>
    <w:basedOn w:val="Normal"/>
    <w:uiPriority w:val="34"/>
    <w:qFormat/>
    <w:rsid w:val="008E09D4"/>
    <w:pPr>
      <w:spacing w:after="0" w:line="240" w:lineRule="auto"/>
      <w:ind w:firstLineChars="200" w:firstLine="420"/>
    </w:pPr>
    <w:rPr>
      <w:rFonts w:eastAsia="SimSun" w:cs="Times New Roman"/>
      <w:kern w:val="2"/>
      <w:sz w:val="21"/>
    </w:rPr>
  </w:style>
  <w:style w:type="paragraph" w:styleId="NormalWeb">
    <w:name w:val="Normal (Web)"/>
    <w:basedOn w:val="Normal"/>
    <w:uiPriority w:val="99"/>
    <w:unhideWhenUsed/>
    <w:rsid w:val="008E09D4"/>
    <w:pPr>
      <w:spacing w:before="100" w:beforeAutospacing="1" w:after="100" w:afterAutospacing="1" w:line="240" w:lineRule="auto"/>
    </w:pPr>
    <w:rPr>
      <w:rFonts w:eastAsia="Times New Roman" w:cs="Times New Roman"/>
      <w:szCs w:val="24"/>
    </w:rPr>
  </w:style>
  <w:style w:type="character" w:styleId="Hyperlink">
    <w:name w:val="Hyperlink"/>
    <w:basedOn w:val="DefaultParagraphFont"/>
    <w:uiPriority w:val="99"/>
    <w:unhideWhenUsed/>
    <w:rsid w:val="008E09D4"/>
    <w:rPr>
      <w:color w:val="0000FF"/>
      <w:u w:val="single"/>
    </w:rPr>
  </w:style>
  <w:style w:type="paragraph" w:customStyle="1" w:styleId="EndNoteBibliographyTitle">
    <w:name w:val="EndNote Bibliography Title"/>
    <w:basedOn w:val="Normal"/>
    <w:link w:val="EndNoteBibliographyTitleChar"/>
    <w:rsid w:val="008E09D4"/>
    <w:pPr>
      <w:spacing w:after="0"/>
      <w:jc w:val="center"/>
    </w:pPr>
    <w:rPr>
      <w:rFonts w:cs="Times New Roman"/>
      <w:noProof/>
      <w:sz w:val="22"/>
    </w:rPr>
  </w:style>
  <w:style w:type="character" w:customStyle="1" w:styleId="EndNoteBibliographyTitleChar">
    <w:name w:val="EndNote Bibliography Title Char"/>
    <w:basedOn w:val="DefaultParagraphFont"/>
    <w:link w:val="EndNoteBibliographyTitle"/>
    <w:rsid w:val="008E09D4"/>
    <w:rPr>
      <w:rFonts w:ascii="Times New Roman" w:hAnsi="Times New Roman" w:cs="Times New Roman"/>
      <w:noProof/>
      <w:kern w:val="0"/>
      <w:lang w:val="en-US"/>
      <w14:ligatures w14:val="none"/>
    </w:rPr>
  </w:style>
  <w:style w:type="paragraph" w:customStyle="1" w:styleId="EndNoteBibliography">
    <w:name w:val="EndNote Bibliography"/>
    <w:basedOn w:val="Normal"/>
    <w:link w:val="EndNoteBibliographyChar"/>
    <w:rsid w:val="008E09D4"/>
    <w:pPr>
      <w:spacing w:line="240" w:lineRule="auto"/>
    </w:pPr>
    <w:rPr>
      <w:rFonts w:cs="Times New Roman"/>
      <w:noProof/>
      <w:sz w:val="22"/>
    </w:rPr>
  </w:style>
  <w:style w:type="character" w:customStyle="1" w:styleId="EndNoteBibliographyChar">
    <w:name w:val="EndNote Bibliography Char"/>
    <w:basedOn w:val="DefaultParagraphFont"/>
    <w:link w:val="EndNoteBibliography"/>
    <w:rsid w:val="008E09D4"/>
    <w:rPr>
      <w:rFonts w:ascii="Times New Roman" w:hAnsi="Times New Roman" w:cs="Times New Roman"/>
      <w:noProof/>
      <w:kern w:val="0"/>
      <w:lang w:val="en-US"/>
      <w14:ligatures w14:val="none"/>
    </w:rPr>
  </w:style>
  <w:style w:type="character" w:customStyle="1" w:styleId="NichtaufgelsteErwhnung1">
    <w:name w:val="Nicht aufgelöste Erwähnung1"/>
    <w:basedOn w:val="DefaultParagraphFont"/>
    <w:uiPriority w:val="99"/>
    <w:semiHidden/>
    <w:unhideWhenUsed/>
    <w:rsid w:val="008E09D4"/>
    <w:rPr>
      <w:color w:val="605E5C"/>
      <w:shd w:val="clear" w:color="auto" w:fill="E1DFDD"/>
    </w:rPr>
  </w:style>
  <w:style w:type="paragraph" w:styleId="TOCHeading">
    <w:name w:val="TOC Heading"/>
    <w:basedOn w:val="Heading1"/>
    <w:next w:val="Normal"/>
    <w:uiPriority w:val="39"/>
    <w:unhideWhenUsed/>
    <w:qFormat/>
    <w:rsid w:val="008E09D4"/>
    <w:pPr>
      <w:outlineLvl w:val="9"/>
    </w:pPr>
    <w:rPr>
      <w:lang w:eastAsia="en-US"/>
    </w:rPr>
  </w:style>
  <w:style w:type="paragraph" w:styleId="TOC1">
    <w:name w:val="toc 1"/>
    <w:basedOn w:val="Normal"/>
    <w:next w:val="Normal"/>
    <w:autoRedefine/>
    <w:uiPriority w:val="39"/>
    <w:unhideWhenUsed/>
    <w:rsid w:val="008E09D4"/>
    <w:pPr>
      <w:tabs>
        <w:tab w:val="right" w:leader="dot" w:pos="9396"/>
      </w:tabs>
      <w:spacing w:after="100"/>
    </w:pPr>
  </w:style>
  <w:style w:type="paragraph" w:styleId="TOC2">
    <w:name w:val="toc 2"/>
    <w:basedOn w:val="Normal"/>
    <w:next w:val="Normal"/>
    <w:autoRedefine/>
    <w:uiPriority w:val="39"/>
    <w:unhideWhenUsed/>
    <w:rsid w:val="00F737A6"/>
    <w:pPr>
      <w:tabs>
        <w:tab w:val="right" w:leader="dot" w:pos="9396"/>
      </w:tabs>
      <w:spacing w:after="100"/>
      <w:ind w:left="220"/>
    </w:pPr>
  </w:style>
  <w:style w:type="paragraph" w:styleId="TOC3">
    <w:name w:val="toc 3"/>
    <w:basedOn w:val="Normal"/>
    <w:next w:val="Normal"/>
    <w:autoRedefine/>
    <w:uiPriority w:val="39"/>
    <w:unhideWhenUsed/>
    <w:rsid w:val="008E09D4"/>
    <w:pPr>
      <w:spacing w:after="100"/>
      <w:ind w:left="440"/>
    </w:pPr>
  </w:style>
  <w:style w:type="character" w:customStyle="1" w:styleId="st">
    <w:name w:val="st"/>
    <w:basedOn w:val="DefaultParagraphFont"/>
    <w:rsid w:val="008E09D4"/>
  </w:style>
  <w:style w:type="table" w:styleId="TableGrid">
    <w:name w:val="Table Grid"/>
    <w:basedOn w:val="TableNormal"/>
    <w:uiPriority w:val="39"/>
    <w:rsid w:val="008E09D4"/>
    <w:pPr>
      <w:spacing w:after="0" w:line="240" w:lineRule="auto"/>
    </w:pPr>
    <w:rPr>
      <w:rFonts w:ascii="Calibri" w:eastAsia="SimSun" w:hAnsi="Calibri" w:cs="Times New Roman"/>
      <w:kern w:val="0"/>
      <w:sz w:val="20"/>
      <w:szCs w:val="20"/>
      <w:lang w:val="en-US" w:eastAsia="en-US"/>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uiPriority w:val="99"/>
    <w:semiHidden/>
    <w:unhideWhenUsed/>
    <w:rsid w:val="008E09D4"/>
    <w:rPr>
      <w:color w:val="954F72" w:themeColor="followedHyperlink"/>
      <w:u w:val="single"/>
    </w:rPr>
  </w:style>
  <w:style w:type="character" w:customStyle="1" w:styleId="gnvwddmdl3b">
    <w:name w:val="gnvwddmdl3b"/>
    <w:basedOn w:val="DefaultParagraphFont"/>
    <w:rsid w:val="008E09D4"/>
  </w:style>
  <w:style w:type="character" w:customStyle="1" w:styleId="al-author-delim">
    <w:name w:val="al-author-delim"/>
    <w:basedOn w:val="DefaultParagraphFont"/>
    <w:rsid w:val="008E09D4"/>
  </w:style>
  <w:style w:type="character" w:styleId="Emphasis">
    <w:name w:val="Emphasis"/>
    <w:basedOn w:val="DefaultParagraphFont"/>
    <w:uiPriority w:val="20"/>
    <w:qFormat/>
    <w:rsid w:val="008E09D4"/>
    <w:rPr>
      <w:i/>
      <w:iCs/>
    </w:rPr>
  </w:style>
  <w:style w:type="character" w:customStyle="1" w:styleId="cf01">
    <w:name w:val="cf01"/>
    <w:basedOn w:val="DefaultParagraphFont"/>
    <w:rsid w:val="008E09D4"/>
    <w:rPr>
      <w:rFonts w:ascii="Segoe UI" w:hAnsi="Segoe UI" w:cs="Segoe UI" w:hint="default"/>
      <w:sz w:val="18"/>
      <w:szCs w:val="18"/>
    </w:rPr>
  </w:style>
  <w:style w:type="paragraph" w:styleId="Title">
    <w:name w:val="Title"/>
    <w:basedOn w:val="Normal"/>
    <w:next w:val="Normal"/>
    <w:link w:val="TitleChar"/>
    <w:uiPriority w:val="10"/>
    <w:qFormat/>
    <w:rsid w:val="008E09D4"/>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E09D4"/>
    <w:rPr>
      <w:rFonts w:asciiTheme="majorHAnsi" w:eastAsiaTheme="majorEastAsia" w:hAnsiTheme="majorHAnsi" w:cstheme="majorBidi"/>
      <w:spacing w:val="-10"/>
      <w:kern w:val="28"/>
      <w:sz w:val="56"/>
      <w:szCs w:val="56"/>
      <w:lang w:val="en-US"/>
      <w14:ligatures w14:val="none"/>
    </w:rPr>
  </w:style>
  <w:style w:type="paragraph" w:styleId="HTMLPreformatted">
    <w:name w:val="HTML Preformatted"/>
    <w:basedOn w:val="Normal"/>
    <w:link w:val="HTMLPreformattedChar"/>
    <w:uiPriority w:val="99"/>
    <w:semiHidden/>
    <w:unhideWhenUsed/>
    <w:rsid w:val="008E09D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GB"/>
    </w:rPr>
  </w:style>
  <w:style w:type="character" w:customStyle="1" w:styleId="HTMLPreformattedChar">
    <w:name w:val="HTML Preformatted Char"/>
    <w:basedOn w:val="DefaultParagraphFont"/>
    <w:link w:val="HTMLPreformatted"/>
    <w:uiPriority w:val="99"/>
    <w:semiHidden/>
    <w:rsid w:val="008E09D4"/>
    <w:rPr>
      <w:rFonts w:ascii="Courier New" w:eastAsia="Times New Roman" w:hAnsi="Courier New" w:cs="Courier New"/>
      <w:kern w:val="0"/>
      <w:sz w:val="20"/>
      <w:szCs w:val="20"/>
      <w14:ligatures w14:val="none"/>
    </w:rPr>
  </w:style>
  <w:style w:type="paragraph" w:customStyle="1" w:styleId="pf0">
    <w:name w:val="pf0"/>
    <w:basedOn w:val="Normal"/>
    <w:rsid w:val="008E09D4"/>
    <w:pPr>
      <w:spacing w:before="100" w:beforeAutospacing="1" w:after="100" w:afterAutospacing="1" w:line="240" w:lineRule="auto"/>
    </w:pPr>
    <w:rPr>
      <w:rFonts w:eastAsia="Times New Roman" w:cs="Times New Roman"/>
      <w:szCs w:val="24"/>
      <w:lang w:val="en-GB"/>
    </w:rPr>
  </w:style>
  <w:style w:type="character" w:customStyle="1" w:styleId="cf21">
    <w:name w:val="cf21"/>
    <w:basedOn w:val="DefaultParagraphFont"/>
    <w:rsid w:val="008E09D4"/>
    <w:rPr>
      <w:rFonts w:ascii="Segoe UI" w:hAnsi="Segoe UI" w:cs="Segoe UI" w:hint="default"/>
      <w:color w:val="0000FF"/>
      <w:sz w:val="18"/>
      <w:szCs w:val="18"/>
      <w:u w:val="single"/>
    </w:rPr>
  </w:style>
  <w:style w:type="character" w:customStyle="1" w:styleId="cf11">
    <w:name w:val="cf11"/>
    <w:basedOn w:val="DefaultParagraphFont"/>
    <w:rsid w:val="008E09D4"/>
    <w:rPr>
      <w:rFonts w:ascii="Segoe UI" w:hAnsi="Segoe UI" w:cs="Segoe UI" w:hint="default"/>
      <w:sz w:val="18"/>
      <w:szCs w:val="18"/>
    </w:rPr>
  </w:style>
  <w:style w:type="character" w:styleId="CommentReference">
    <w:name w:val="annotation reference"/>
    <w:basedOn w:val="DefaultParagraphFont"/>
    <w:uiPriority w:val="99"/>
    <w:semiHidden/>
    <w:unhideWhenUsed/>
    <w:rsid w:val="008E09D4"/>
    <w:rPr>
      <w:sz w:val="16"/>
      <w:szCs w:val="16"/>
    </w:rPr>
  </w:style>
  <w:style w:type="paragraph" w:styleId="CommentText">
    <w:name w:val="annotation text"/>
    <w:basedOn w:val="Normal"/>
    <w:link w:val="CommentTextChar"/>
    <w:uiPriority w:val="99"/>
    <w:unhideWhenUsed/>
    <w:rsid w:val="008E09D4"/>
    <w:pPr>
      <w:spacing w:line="240" w:lineRule="auto"/>
    </w:pPr>
    <w:rPr>
      <w:sz w:val="20"/>
      <w:szCs w:val="20"/>
    </w:rPr>
  </w:style>
  <w:style w:type="character" w:customStyle="1" w:styleId="CommentTextChar">
    <w:name w:val="Comment Text Char"/>
    <w:basedOn w:val="DefaultParagraphFont"/>
    <w:link w:val="CommentText"/>
    <w:uiPriority w:val="99"/>
    <w:rsid w:val="008E09D4"/>
    <w:rPr>
      <w:kern w:val="0"/>
      <w:sz w:val="20"/>
      <w:szCs w:val="20"/>
      <w:lang w:val="en-US"/>
      <w14:ligatures w14:val="none"/>
    </w:rPr>
  </w:style>
  <w:style w:type="character" w:styleId="PlaceholderText">
    <w:name w:val="Placeholder Text"/>
    <w:basedOn w:val="DefaultParagraphFont"/>
    <w:uiPriority w:val="99"/>
    <w:semiHidden/>
    <w:rsid w:val="008E09D4"/>
    <w:rPr>
      <w:color w:val="808080"/>
    </w:rPr>
  </w:style>
  <w:style w:type="paragraph" w:styleId="Revision">
    <w:name w:val="Revision"/>
    <w:hidden/>
    <w:uiPriority w:val="99"/>
    <w:semiHidden/>
    <w:rsid w:val="008E09D4"/>
    <w:pPr>
      <w:spacing w:after="0" w:line="240" w:lineRule="auto"/>
    </w:pPr>
    <w:rPr>
      <w:kern w:val="0"/>
      <w:lang w:val="en-US"/>
      <w14:ligatures w14:val="none"/>
    </w:rPr>
  </w:style>
  <w:style w:type="character" w:customStyle="1" w:styleId="normaltextrun">
    <w:name w:val="normaltextrun"/>
    <w:basedOn w:val="DefaultParagraphFont"/>
    <w:rsid w:val="008E09D4"/>
  </w:style>
  <w:style w:type="character" w:customStyle="1" w:styleId="eop">
    <w:name w:val="eop"/>
    <w:basedOn w:val="DefaultParagraphFont"/>
    <w:rsid w:val="008E09D4"/>
  </w:style>
  <w:style w:type="character" w:customStyle="1" w:styleId="math">
    <w:name w:val="math"/>
    <w:basedOn w:val="DefaultParagraphFont"/>
    <w:rsid w:val="008E09D4"/>
  </w:style>
  <w:style w:type="character" w:customStyle="1" w:styleId="mi">
    <w:name w:val="mi"/>
    <w:basedOn w:val="DefaultParagraphFont"/>
    <w:rsid w:val="008E09D4"/>
  </w:style>
  <w:style w:type="character" w:customStyle="1" w:styleId="mo">
    <w:name w:val="mo"/>
    <w:basedOn w:val="DefaultParagraphFont"/>
    <w:rsid w:val="008E09D4"/>
  </w:style>
  <w:style w:type="character" w:customStyle="1" w:styleId="mn">
    <w:name w:val="mn"/>
    <w:basedOn w:val="DefaultParagraphFont"/>
    <w:rsid w:val="008E09D4"/>
  </w:style>
  <w:style w:type="character" w:customStyle="1" w:styleId="mjxassistivemathml">
    <w:name w:val="mjx_assistive_mathml"/>
    <w:basedOn w:val="DefaultParagraphFont"/>
    <w:rsid w:val="008E09D4"/>
  </w:style>
  <w:style w:type="character" w:styleId="HTMLCode">
    <w:name w:val="HTML Code"/>
    <w:basedOn w:val="DefaultParagraphFont"/>
    <w:uiPriority w:val="99"/>
    <w:semiHidden/>
    <w:unhideWhenUsed/>
    <w:rsid w:val="008E09D4"/>
    <w:rPr>
      <w:rFonts w:ascii="Courier New" w:eastAsia="Times New Roman" w:hAnsi="Courier New" w:cs="Courier New"/>
      <w:sz w:val="20"/>
      <w:szCs w:val="20"/>
    </w:rPr>
  </w:style>
  <w:style w:type="character" w:customStyle="1" w:styleId="mjxp-mi">
    <w:name w:val="mjxp-mi"/>
    <w:basedOn w:val="DefaultParagraphFont"/>
    <w:rsid w:val="008E09D4"/>
  </w:style>
  <w:style w:type="character" w:customStyle="1" w:styleId="mjxp-mo">
    <w:name w:val="mjxp-mo"/>
    <w:basedOn w:val="DefaultParagraphFont"/>
    <w:rsid w:val="008E09D4"/>
  </w:style>
  <w:style w:type="character" w:customStyle="1" w:styleId="mjxp-mn">
    <w:name w:val="mjxp-mn"/>
    <w:basedOn w:val="DefaultParagraphFont"/>
    <w:rsid w:val="008E09D4"/>
  </w:style>
  <w:style w:type="character" w:customStyle="1" w:styleId="line-clamp-1">
    <w:name w:val="line-clamp-1"/>
    <w:basedOn w:val="DefaultParagraphFont"/>
    <w:rsid w:val="008E09D4"/>
  </w:style>
  <w:style w:type="paragraph" w:styleId="CommentSubject">
    <w:name w:val="annotation subject"/>
    <w:basedOn w:val="CommentText"/>
    <w:next w:val="CommentText"/>
    <w:link w:val="CommentSubjectChar"/>
    <w:uiPriority w:val="99"/>
    <w:semiHidden/>
    <w:unhideWhenUsed/>
    <w:rsid w:val="008E09D4"/>
    <w:rPr>
      <w:b/>
      <w:bCs/>
    </w:rPr>
  </w:style>
  <w:style w:type="character" w:customStyle="1" w:styleId="CommentSubjectChar">
    <w:name w:val="Comment Subject Char"/>
    <w:basedOn w:val="CommentTextChar"/>
    <w:link w:val="CommentSubject"/>
    <w:uiPriority w:val="99"/>
    <w:semiHidden/>
    <w:rsid w:val="008E09D4"/>
    <w:rPr>
      <w:b/>
      <w:bCs/>
      <w:kern w:val="0"/>
      <w:sz w:val="20"/>
      <w:szCs w:val="20"/>
      <w:lang w:val="en-US"/>
      <w14:ligatures w14:val="none"/>
    </w:rPr>
  </w:style>
  <w:style w:type="paragraph" w:customStyle="1" w:styleId="msonormal0">
    <w:name w:val="msonormal"/>
    <w:basedOn w:val="Normal"/>
    <w:rsid w:val="008E09D4"/>
    <w:pPr>
      <w:spacing w:before="100" w:beforeAutospacing="1" w:after="100" w:afterAutospacing="1" w:line="240" w:lineRule="auto"/>
    </w:pPr>
    <w:rPr>
      <w:rFonts w:eastAsia="Times New Roman" w:cs="Times New Roman"/>
      <w:szCs w:val="24"/>
      <w:lang w:val="en-GB"/>
    </w:rPr>
  </w:style>
  <w:style w:type="paragraph" w:customStyle="1" w:styleId="xl65">
    <w:name w:val="xl65"/>
    <w:basedOn w:val="Normal"/>
    <w:rsid w:val="008E09D4"/>
    <w:pPr>
      <w:spacing w:before="100" w:beforeAutospacing="1" w:after="100" w:afterAutospacing="1" w:line="240" w:lineRule="auto"/>
    </w:pPr>
    <w:rPr>
      <w:rFonts w:eastAsia="Times New Roman" w:cs="Times New Roman"/>
      <w:szCs w:val="24"/>
      <w:lang w:val="en-GB"/>
    </w:rPr>
  </w:style>
  <w:style w:type="paragraph" w:customStyle="1" w:styleId="xl66">
    <w:name w:val="xl66"/>
    <w:basedOn w:val="Normal"/>
    <w:rsid w:val="008E09D4"/>
    <w:pPr>
      <w:spacing w:before="100" w:beforeAutospacing="1" w:after="100" w:afterAutospacing="1" w:line="240" w:lineRule="auto"/>
    </w:pPr>
    <w:rPr>
      <w:rFonts w:eastAsia="Times New Roman" w:cs="Times New Roman"/>
      <w:b/>
      <w:bCs/>
      <w:szCs w:val="24"/>
      <w:lang w:val="en-GB"/>
    </w:rPr>
  </w:style>
  <w:style w:type="paragraph" w:customStyle="1" w:styleId="xl67">
    <w:name w:val="xl67"/>
    <w:basedOn w:val="Normal"/>
    <w:rsid w:val="008E09D4"/>
    <w:pPr>
      <w:pBdr>
        <w:bottom w:val="single" w:sz="4" w:space="0" w:color="auto"/>
      </w:pBdr>
      <w:spacing w:before="100" w:beforeAutospacing="1" w:after="100" w:afterAutospacing="1" w:line="240" w:lineRule="auto"/>
    </w:pPr>
    <w:rPr>
      <w:rFonts w:eastAsia="Times New Roman" w:cs="Times New Roman"/>
      <w:b/>
      <w:bCs/>
      <w:szCs w:val="24"/>
      <w:lang w:val="en-GB"/>
    </w:rPr>
  </w:style>
  <w:style w:type="paragraph" w:customStyle="1" w:styleId="xl68">
    <w:name w:val="xl68"/>
    <w:basedOn w:val="Normal"/>
    <w:rsid w:val="008E09D4"/>
    <w:pPr>
      <w:pBdr>
        <w:top w:val="single" w:sz="4" w:space="0" w:color="auto"/>
      </w:pBdr>
      <w:spacing w:before="100" w:beforeAutospacing="1" w:after="100" w:afterAutospacing="1" w:line="240" w:lineRule="auto"/>
    </w:pPr>
    <w:rPr>
      <w:rFonts w:eastAsia="Times New Roman" w:cs="Times New Roman"/>
      <w:b/>
      <w:bCs/>
      <w:szCs w:val="24"/>
      <w:lang w:val="en-GB"/>
    </w:rPr>
  </w:style>
  <w:style w:type="paragraph" w:customStyle="1" w:styleId="xl69">
    <w:name w:val="xl69"/>
    <w:basedOn w:val="Normal"/>
    <w:rsid w:val="008E09D4"/>
    <w:pPr>
      <w:shd w:val="clear" w:color="000000" w:fill="FFF2CC"/>
      <w:spacing w:before="100" w:beforeAutospacing="1" w:after="100" w:afterAutospacing="1" w:line="240" w:lineRule="auto"/>
    </w:pPr>
    <w:rPr>
      <w:rFonts w:eastAsia="Times New Roman" w:cs="Times New Roman"/>
      <w:szCs w:val="24"/>
      <w:lang w:val="en-GB"/>
    </w:rPr>
  </w:style>
  <w:style w:type="paragraph" w:customStyle="1" w:styleId="xl70">
    <w:name w:val="xl70"/>
    <w:basedOn w:val="Normal"/>
    <w:rsid w:val="008E09D4"/>
    <w:pPr>
      <w:shd w:val="clear" w:color="000000" w:fill="DDEBF7"/>
      <w:spacing w:before="100" w:beforeAutospacing="1" w:after="100" w:afterAutospacing="1" w:line="240" w:lineRule="auto"/>
    </w:pPr>
    <w:rPr>
      <w:rFonts w:eastAsia="Times New Roman" w:cs="Times New Roman"/>
      <w:szCs w:val="24"/>
      <w:lang w:val="en-GB"/>
    </w:rPr>
  </w:style>
  <w:style w:type="paragraph" w:customStyle="1" w:styleId="xl71">
    <w:name w:val="xl71"/>
    <w:basedOn w:val="Normal"/>
    <w:rsid w:val="008E09D4"/>
    <w:pPr>
      <w:spacing w:before="100" w:beforeAutospacing="1" w:after="100" w:afterAutospacing="1" w:line="240" w:lineRule="auto"/>
      <w:jc w:val="right"/>
    </w:pPr>
    <w:rPr>
      <w:rFonts w:eastAsia="Times New Roman" w:cs="Times New Roman"/>
      <w:szCs w:val="24"/>
      <w:lang w:val="en-GB"/>
    </w:rPr>
  </w:style>
  <w:style w:type="paragraph" w:customStyle="1" w:styleId="xl72">
    <w:name w:val="xl72"/>
    <w:basedOn w:val="Normal"/>
    <w:rsid w:val="008E09D4"/>
    <w:pPr>
      <w:pBdr>
        <w:bottom w:val="single" w:sz="4" w:space="0" w:color="auto"/>
      </w:pBdr>
      <w:spacing w:before="100" w:beforeAutospacing="1" w:after="100" w:afterAutospacing="1" w:line="240" w:lineRule="auto"/>
      <w:jc w:val="right"/>
    </w:pPr>
    <w:rPr>
      <w:rFonts w:eastAsia="Times New Roman" w:cs="Times New Roman"/>
      <w:b/>
      <w:bCs/>
      <w:szCs w:val="24"/>
      <w:lang w:val="en-GB"/>
    </w:rPr>
  </w:style>
  <w:style w:type="paragraph" w:customStyle="1" w:styleId="xl73">
    <w:name w:val="xl73"/>
    <w:basedOn w:val="Normal"/>
    <w:rsid w:val="008E09D4"/>
    <w:pPr>
      <w:shd w:val="clear" w:color="000000" w:fill="FFF2CC"/>
      <w:spacing w:before="100" w:beforeAutospacing="1" w:after="100" w:afterAutospacing="1" w:line="240" w:lineRule="auto"/>
      <w:jc w:val="right"/>
    </w:pPr>
    <w:rPr>
      <w:rFonts w:eastAsia="Times New Roman" w:cs="Times New Roman"/>
      <w:szCs w:val="24"/>
      <w:lang w:val="en-GB"/>
    </w:rPr>
  </w:style>
  <w:style w:type="paragraph" w:customStyle="1" w:styleId="xl74">
    <w:name w:val="xl74"/>
    <w:basedOn w:val="Normal"/>
    <w:rsid w:val="008E09D4"/>
    <w:pPr>
      <w:shd w:val="clear" w:color="000000" w:fill="DDEBF7"/>
      <w:spacing w:before="100" w:beforeAutospacing="1" w:after="100" w:afterAutospacing="1" w:line="240" w:lineRule="auto"/>
      <w:jc w:val="right"/>
    </w:pPr>
    <w:rPr>
      <w:rFonts w:eastAsia="Times New Roman" w:cs="Times New Roman"/>
      <w:szCs w:val="24"/>
      <w:lang w:val="en-GB"/>
    </w:rPr>
  </w:style>
  <w:style w:type="paragraph" w:customStyle="1" w:styleId="xl75">
    <w:name w:val="xl75"/>
    <w:basedOn w:val="Normal"/>
    <w:rsid w:val="008E09D4"/>
    <w:pPr>
      <w:spacing w:before="100" w:beforeAutospacing="1" w:after="100" w:afterAutospacing="1" w:line="240" w:lineRule="auto"/>
      <w:jc w:val="right"/>
    </w:pPr>
    <w:rPr>
      <w:rFonts w:eastAsia="Times New Roman" w:cs="Times New Roman"/>
      <w:szCs w:val="24"/>
      <w:lang w:val="en-GB"/>
    </w:rPr>
  </w:style>
  <w:style w:type="paragraph" w:customStyle="1" w:styleId="xl76">
    <w:name w:val="xl76"/>
    <w:basedOn w:val="Normal"/>
    <w:rsid w:val="008E09D4"/>
    <w:pPr>
      <w:shd w:val="clear" w:color="000000" w:fill="FFF2CC"/>
      <w:spacing w:before="100" w:beforeAutospacing="1" w:after="100" w:afterAutospacing="1" w:line="240" w:lineRule="auto"/>
      <w:jc w:val="right"/>
    </w:pPr>
    <w:rPr>
      <w:rFonts w:eastAsia="Times New Roman" w:cs="Times New Roman"/>
      <w:szCs w:val="24"/>
      <w:lang w:val="en-GB"/>
    </w:rPr>
  </w:style>
  <w:style w:type="paragraph" w:customStyle="1" w:styleId="xl77">
    <w:name w:val="xl77"/>
    <w:basedOn w:val="Normal"/>
    <w:rsid w:val="008E09D4"/>
    <w:pPr>
      <w:spacing w:before="100" w:beforeAutospacing="1" w:after="100" w:afterAutospacing="1" w:line="240" w:lineRule="auto"/>
      <w:jc w:val="right"/>
    </w:pPr>
    <w:rPr>
      <w:rFonts w:eastAsia="Times New Roman" w:cs="Times New Roman"/>
      <w:b/>
      <w:bCs/>
      <w:szCs w:val="24"/>
      <w:lang w:val="en-GB"/>
    </w:rPr>
  </w:style>
  <w:style w:type="paragraph" w:customStyle="1" w:styleId="xl78">
    <w:name w:val="xl78"/>
    <w:basedOn w:val="Normal"/>
    <w:rsid w:val="008E09D4"/>
    <w:pPr>
      <w:shd w:val="clear" w:color="000000" w:fill="DDEBF7"/>
      <w:spacing w:before="100" w:beforeAutospacing="1" w:after="100" w:afterAutospacing="1" w:line="240" w:lineRule="auto"/>
      <w:jc w:val="right"/>
    </w:pPr>
    <w:rPr>
      <w:rFonts w:eastAsia="Times New Roman" w:cs="Times New Roman"/>
      <w:szCs w:val="24"/>
      <w:lang w:val="en-GB"/>
    </w:rPr>
  </w:style>
  <w:style w:type="paragraph" w:customStyle="1" w:styleId="xl79">
    <w:name w:val="xl79"/>
    <w:basedOn w:val="Normal"/>
    <w:rsid w:val="008E09D4"/>
    <w:pPr>
      <w:shd w:val="clear" w:color="000000" w:fill="DDEBF7"/>
      <w:spacing w:before="100" w:beforeAutospacing="1" w:after="100" w:afterAutospacing="1" w:line="240" w:lineRule="auto"/>
    </w:pPr>
    <w:rPr>
      <w:rFonts w:eastAsia="Times New Roman" w:cs="Times New Roman"/>
      <w:b/>
      <w:bCs/>
      <w:szCs w:val="24"/>
      <w:lang w:val="en-GB"/>
    </w:rPr>
  </w:style>
  <w:style w:type="paragraph" w:customStyle="1" w:styleId="xl80">
    <w:name w:val="xl80"/>
    <w:basedOn w:val="Normal"/>
    <w:rsid w:val="008E09D4"/>
    <w:pPr>
      <w:pBdr>
        <w:bottom w:val="single" w:sz="4" w:space="0" w:color="auto"/>
      </w:pBdr>
      <w:shd w:val="clear" w:color="000000" w:fill="FFF2CC"/>
      <w:spacing w:before="100" w:beforeAutospacing="1" w:after="100" w:afterAutospacing="1" w:line="240" w:lineRule="auto"/>
    </w:pPr>
    <w:rPr>
      <w:rFonts w:eastAsia="Times New Roman" w:cs="Times New Roman"/>
      <w:szCs w:val="24"/>
      <w:lang w:val="en-GB"/>
    </w:rPr>
  </w:style>
  <w:style w:type="paragraph" w:customStyle="1" w:styleId="xl81">
    <w:name w:val="xl81"/>
    <w:basedOn w:val="Normal"/>
    <w:rsid w:val="008E09D4"/>
    <w:pPr>
      <w:pBdr>
        <w:bottom w:val="single" w:sz="4" w:space="0" w:color="auto"/>
      </w:pBdr>
      <w:shd w:val="clear" w:color="000000" w:fill="FFF2CC"/>
      <w:spacing w:before="100" w:beforeAutospacing="1" w:after="100" w:afterAutospacing="1" w:line="240" w:lineRule="auto"/>
      <w:jc w:val="right"/>
    </w:pPr>
    <w:rPr>
      <w:rFonts w:eastAsia="Times New Roman" w:cs="Times New Roman"/>
      <w:szCs w:val="24"/>
      <w:lang w:val="en-GB"/>
    </w:rPr>
  </w:style>
  <w:style w:type="paragraph" w:customStyle="1" w:styleId="xl82">
    <w:name w:val="xl82"/>
    <w:basedOn w:val="Normal"/>
    <w:rsid w:val="008E09D4"/>
    <w:pPr>
      <w:shd w:val="clear" w:color="000000" w:fill="FFF2CC"/>
      <w:spacing w:before="100" w:beforeAutospacing="1" w:after="100" w:afterAutospacing="1" w:line="240" w:lineRule="auto"/>
    </w:pPr>
    <w:rPr>
      <w:rFonts w:eastAsia="Times New Roman" w:cs="Times New Roman"/>
      <w:b/>
      <w:bCs/>
      <w:szCs w:val="24"/>
      <w:lang w:val="en-GB"/>
    </w:rPr>
  </w:style>
  <w:style w:type="paragraph" w:customStyle="1" w:styleId="xl83">
    <w:name w:val="xl83"/>
    <w:basedOn w:val="Normal"/>
    <w:rsid w:val="008E09D4"/>
    <w:pPr>
      <w:shd w:val="clear" w:color="000000" w:fill="FFF2CC"/>
      <w:spacing w:before="100" w:beforeAutospacing="1" w:after="100" w:afterAutospacing="1" w:line="240" w:lineRule="auto"/>
      <w:jc w:val="right"/>
    </w:pPr>
    <w:rPr>
      <w:rFonts w:eastAsia="Times New Roman" w:cs="Times New Roman"/>
      <w:b/>
      <w:bCs/>
      <w:szCs w:val="24"/>
      <w:lang w:val="en-GB"/>
    </w:rPr>
  </w:style>
  <w:style w:type="paragraph" w:customStyle="1" w:styleId="xl84">
    <w:name w:val="xl84"/>
    <w:basedOn w:val="Normal"/>
    <w:rsid w:val="008E09D4"/>
    <w:pPr>
      <w:pBdr>
        <w:bottom w:val="single" w:sz="4" w:space="0" w:color="auto"/>
      </w:pBdr>
      <w:shd w:val="clear" w:color="000000" w:fill="FFF2CC"/>
      <w:spacing w:before="100" w:beforeAutospacing="1" w:after="100" w:afterAutospacing="1" w:line="240" w:lineRule="auto"/>
    </w:pPr>
    <w:rPr>
      <w:rFonts w:eastAsia="Times New Roman" w:cs="Times New Roman"/>
      <w:b/>
      <w:bCs/>
      <w:szCs w:val="24"/>
      <w:lang w:val="en-GB"/>
    </w:rPr>
  </w:style>
  <w:style w:type="paragraph" w:customStyle="1" w:styleId="xl85">
    <w:name w:val="xl85"/>
    <w:basedOn w:val="Normal"/>
    <w:rsid w:val="008E09D4"/>
    <w:pPr>
      <w:pBdr>
        <w:bottom w:val="single" w:sz="4" w:space="0" w:color="auto"/>
      </w:pBdr>
      <w:shd w:val="clear" w:color="000000" w:fill="FFF2CC"/>
      <w:spacing w:before="100" w:beforeAutospacing="1" w:after="100" w:afterAutospacing="1" w:line="240" w:lineRule="auto"/>
      <w:jc w:val="right"/>
    </w:pPr>
    <w:rPr>
      <w:rFonts w:eastAsia="Times New Roman" w:cs="Times New Roman"/>
      <w:b/>
      <w:bCs/>
      <w:szCs w:val="24"/>
      <w:lang w:val="en-GB"/>
    </w:rPr>
  </w:style>
  <w:style w:type="paragraph" w:customStyle="1" w:styleId="xl86">
    <w:name w:val="xl86"/>
    <w:basedOn w:val="Normal"/>
    <w:rsid w:val="008E09D4"/>
    <w:pPr>
      <w:pBdr>
        <w:top w:val="single" w:sz="4" w:space="0" w:color="auto"/>
      </w:pBdr>
      <w:spacing w:before="100" w:beforeAutospacing="1" w:after="100" w:afterAutospacing="1" w:line="240" w:lineRule="auto"/>
      <w:jc w:val="center"/>
    </w:pPr>
    <w:rPr>
      <w:rFonts w:eastAsia="Times New Roman" w:cs="Times New Roman"/>
      <w:b/>
      <w:bCs/>
      <w:szCs w:val="24"/>
      <w:lang w:val="en-GB"/>
    </w:rPr>
  </w:style>
  <w:style w:type="character" w:customStyle="1" w:styleId="overflow-hidden">
    <w:name w:val="overflow-hidden"/>
    <w:basedOn w:val="DefaultParagraphFont"/>
    <w:rsid w:val="008E09D4"/>
  </w:style>
  <w:style w:type="paragraph" w:customStyle="1" w:styleId="TableNote">
    <w:name w:val="TableNote"/>
    <w:basedOn w:val="Normal"/>
    <w:rsid w:val="00300518"/>
    <w:pPr>
      <w:spacing w:after="0" w:line="300" w:lineRule="exact"/>
    </w:pPr>
    <w:rPr>
      <w:rFonts w:eastAsia="Times New Roman" w:cs="Times New Roman"/>
      <w:szCs w:val="20"/>
      <w:lang w:val="en-GB" w:eastAsia="en-US"/>
    </w:rPr>
  </w:style>
  <w:style w:type="paragraph" w:customStyle="1" w:styleId="TableTitle">
    <w:name w:val="TableTitle"/>
    <w:basedOn w:val="Normal"/>
    <w:rsid w:val="00300518"/>
    <w:pPr>
      <w:spacing w:after="0" w:line="300" w:lineRule="exact"/>
    </w:pPr>
    <w:rPr>
      <w:rFonts w:eastAsia="Times New Roman" w:cs="Times New Roman"/>
      <w:szCs w:val="20"/>
      <w:lang w:val="en-GB" w:eastAsia="en-US"/>
    </w:rPr>
  </w:style>
  <w:style w:type="paragraph" w:customStyle="1" w:styleId="TableHeader">
    <w:name w:val="TableHeader"/>
    <w:basedOn w:val="Normal"/>
    <w:rsid w:val="00300518"/>
    <w:pPr>
      <w:spacing w:before="120" w:after="0" w:line="240" w:lineRule="auto"/>
    </w:pPr>
    <w:rPr>
      <w:rFonts w:eastAsia="Times New Roman" w:cs="Times New Roman"/>
      <w:b/>
      <w:szCs w:val="20"/>
      <w:lang w:val="en-GB" w:eastAsia="en-US"/>
    </w:rPr>
  </w:style>
  <w:style w:type="paragraph" w:customStyle="1" w:styleId="TableSubHead">
    <w:name w:val="TableSubHead"/>
    <w:basedOn w:val="TableHeader"/>
    <w:rsid w:val="00300518"/>
  </w:style>
  <w:style w:type="character" w:customStyle="1" w:styleId="URL">
    <w:name w:val="URL"/>
    <w:basedOn w:val="DefaultParagraphFont"/>
    <w:rsid w:val="00300518"/>
    <w:rPr>
      <w:color w:val="666699"/>
    </w:rPr>
  </w:style>
  <w:style w:type="paragraph" w:styleId="BalloonText">
    <w:name w:val="Balloon Text"/>
    <w:basedOn w:val="Normal"/>
    <w:link w:val="BalloonTextChar"/>
    <w:uiPriority w:val="99"/>
    <w:semiHidden/>
    <w:unhideWhenUsed/>
    <w:rsid w:val="0065170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51708"/>
    <w:rPr>
      <w:rFonts w:ascii="Segoe UI" w:hAnsi="Segoe UI" w:cs="Segoe UI"/>
      <w:kern w:val="0"/>
      <w:sz w:val="18"/>
      <w:szCs w:val="18"/>
      <w:lang w:val="en-US"/>
      <w14:ligatures w14:val="none"/>
    </w:rPr>
  </w:style>
  <w:style w:type="character" w:styleId="UnresolvedMention">
    <w:name w:val="Unresolved Mention"/>
    <w:basedOn w:val="DefaultParagraphFont"/>
    <w:uiPriority w:val="99"/>
    <w:semiHidden/>
    <w:unhideWhenUsed/>
    <w:rsid w:val="000D0945"/>
    <w:rPr>
      <w:color w:val="605E5C"/>
      <w:shd w:val="clear" w:color="auto" w:fill="E1DFDD"/>
    </w:rPr>
  </w:style>
  <w:style w:type="character" w:styleId="Strong">
    <w:name w:val="Strong"/>
    <w:basedOn w:val="DefaultParagraphFont"/>
    <w:uiPriority w:val="22"/>
    <w:qFormat/>
    <w:rsid w:val="00386C1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2887">
      <w:bodyDiv w:val="1"/>
      <w:marLeft w:val="0"/>
      <w:marRight w:val="0"/>
      <w:marTop w:val="0"/>
      <w:marBottom w:val="0"/>
      <w:divBdr>
        <w:top w:val="none" w:sz="0" w:space="0" w:color="auto"/>
        <w:left w:val="none" w:sz="0" w:space="0" w:color="auto"/>
        <w:bottom w:val="none" w:sz="0" w:space="0" w:color="auto"/>
        <w:right w:val="none" w:sz="0" w:space="0" w:color="auto"/>
      </w:divBdr>
    </w:div>
    <w:div w:id="50151563">
      <w:bodyDiv w:val="1"/>
      <w:marLeft w:val="0"/>
      <w:marRight w:val="0"/>
      <w:marTop w:val="0"/>
      <w:marBottom w:val="0"/>
      <w:divBdr>
        <w:top w:val="none" w:sz="0" w:space="0" w:color="auto"/>
        <w:left w:val="none" w:sz="0" w:space="0" w:color="auto"/>
        <w:bottom w:val="none" w:sz="0" w:space="0" w:color="auto"/>
        <w:right w:val="none" w:sz="0" w:space="0" w:color="auto"/>
      </w:divBdr>
    </w:div>
    <w:div w:id="107165379">
      <w:bodyDiv w:val="1"/>
      <w:marLeft w:val="0"/>
      <w:marRight w:val="0"/>
      <w:marTop w:val="0"/>
      <w:marBottom w:val="0"/>
      <w:divBdr>
        <w:top w:val="none" w:sz="0" w:space="0" w:color="auto"/>
        <w:left w:val="none" w:sz="0" w:space="0" w:color="auto"/>
        <w:bottom w:val="none" w:sz="0" w:space="0" w:color="auto"/>
        <w:right w:val="none" w:sz="0" w:space="0" w:color="auto"/>
      </w:divBdr>
    </w:div>
    <w:div w:id="127478597">
      <w:bodyDiv w:val="1"/>
      <w:marLeft w:val="0"/>
      <w:marRight w:val="0"/>
      <w:marTop w:val="0"/>
      <w:marBottom w:val="0"/>
      <w:divBdr>
        <w:top w:val="none" w:sz="0" w:space="0" w:color="auto"/>
        <w:left w:val="none" w:sz="0" w:space="0" w:color="auto"/>
        <w:bottom w:val="none" w:sz="0" w:space="0" w:color="auto"/>
        <w:right w:val="none" w:sz="0" w:space="0" w:color="auto"/>
      </w:divBdr>
    </w:div>
    <w:div w:id="160973722">
      <w:bodyDiv w:val="1"/>
      <w:marLeft w:val="0"/>
      <w:marRight w:val="0"/>
      <w:marTop w:val="0"/>
      <w:marBottom w:val="0"/>
      <w:divBdr>
        <w:top w:val="none" w:sz="0" w:space="0" w:color="auto"/>
        <w:left w:val="none" w:sz="0" w:space="0" w:color="auto"/>
        <w:bottom w:val="none" w:sz="0" w:space="0" w:color="auto"/>
        <w:right w:val="none" w:sz="0" w:space="0" w:color="auto"/>
      </w:divBdr>
    </w:div>
    <w:div w:id="245042890">
      <w:bodyDiv w:val="1"/>
      <w:marLeft w:val="0"/>
      <w:marRight w:val="0"/>
      <w:marTop w:val="0"/>
      <w:marBottom w:val="0"/>
      <w:divBdr>
        <w:top w:val="none" w:sz="0" w:space="0" w:color="auto"/>
        <w:left w:val="none" w:sz="0" w:space="0" w:color="auto"/>
        <w:bottom w:val="none" w:sz="0" w:space="0" w:color="auto"/>
        <w:right w:val="none" w:sz="0" w:space="0" w:color="auto"/>
      </w:divBdr>
    </w:div>
    <w:div w:id="258176003">
      <w:bodyDiv w:val="1"/>
      <w:marLeft w:val="0"/>
      <w:marRight w:val="0"/>
      <w:marTop w:val="0"/>
      <w:marBottom w:val="0"/>
      <w:divBdr>
        <w:top w:val="none" w:sz="0" w:space="0" w:color="auto"/>
        <w:left w:val="none" w:sz="0" w:space="0" w:color="auto"/>
        <w:bottom w:val="none" w:sz="0" w:space="0" w:color="auto"/>
        <w:right w:val="none" w:sz="0" w:space="0" w:color="auto"/>
      </w:divBdr>
    </w:div>
    <w:div w:id="268515660">
      <w:bodyDiv w:val="1"/>
      <w:marLeft w:val="0"/>
      <w:marRight w:val="0"/>
      <w:marTop w:val="0"/>
      <w:marBottom w:val="0"/>
      <w:divBdr>
        <w:top w:val="none" w:sz="0" w:space="0" w:color="auto"/>
        <w:left w:val="none" w:sz="0" w:space="0" w:color="auto"/>
        <w:bottom w:val="none" w:sz="0" w:space="0" w:color="auto"/>
        <w:right w:val="none" w:sz="0" w:space="0" w:color="auto"/>
      </w:divBdr>
    </w:div>
    <w:div w:id="321659179">
      <w:bodyDiv w:val="1"/>
      <w:marLeft w:val="0"/>
      <w:marRight w:val="0"/>
      <w:marTop w:val="0"/>
      <w:marBottom w:val="0"/>
      <w:divBdr>
        <w:top w:val="none" w:sz="0" w:space="0" w:color="auto"/>
        <w:left w:val="none" w:sz="0" w:space="0" w:color="auto"/>
        <w:bottom w:val="none" w:sz="0" w:space="0" w:color="auto"/>
        <w:right w:val="none" w:sz="0" w:space="0" w:color="auto"/>
      </w:divBdr>
    </w:div>
    <w:div w:id="368067615">
      <w:bodyDiv w:val="1"/>
      <w:marLeft w:val="0"/>
      <w:marRight w:val="0"/>
      <w:marTop w:val="0"/>
      <w:marBottom w:val="0"/>
      <w:divBdr>
        <w:top w:val="none" w:sz="0" w:space="0" w:color="auto"/>
        <w:left w:val="none" w:sz="0" w:space="0" w:color="auto"/>
        <w:bottom w:val="none" w:sz="0" w:space="0" w:color="auto"/>
        <w:right w:val="none" w:sz="0" w:space="0" w:color="auto"/>
      </w:divBdr>
    </w:div>
    <w:div w:id="382413944">
      <w:bodyDiv w:val="1"/>
      <w:marLeft w:val="0"/>
      <w:marRight w:val="0"/>
      <w:marTop w:val="0"/>
      <w:marBottom w:val="0"/>
      <w:divBdr>
        <w:top w:val="none" w:sz="0" w:space="0" w:color="auto"/>
        <w:left w:val="none" w:sz="0" w:space="0" w:color="auto"/>
        <w:bottom w:val="none" w:sz="0" w:space="0" w:color="auto"/>
        <w:right w:val="none" w:sz="0" w:space="0" w:color="auto"/>
      </w:divBdr>
    </w:div>
    <w:div w:id="434063661">
      <w:bodyDiv w:val="1"/>
      <w:marLeft w:val="0"/>
      <w:marRight w:val="0"/>
      <w:marTop w:val="0"/>
      <w:marBottom w:val="0"/>
      <w:divBdr>
        <w:top w:val="none" w:sz="0" w:space="0" w:color="auto"/>
        <w:left w:val="none" w:sz="0" w:space="0" w:color="auto"/>
        <w:bottom w:val="none" w:sz="0" w:space="0" w:color="auto"/>
        <w:right w:val="none" w:sz="0" w:space="0" w:color="auto"/>
      </w:divBdr>
    </w:div>
    <w:div w:id="461968907">
      <w:bodyDiv w:val="1"/>
      <w:marLeft w:val="0"/>
      <w:marRight w:val="0"/>
      <w:marTop w:val="0"/>
      <w:marBottom w:val="0"/>
      <w:divBdr>
        <w:top w:val="none" w:sz="0" w:space="0" w:color="auto"/>
        <w:left w:val="none" w:sz="0" w:space="0" w:color="auto"/>
        <w:bottom w:val="none" w:sz="0" w:space="0" w:color="auto"/>
        <w:right w:val="none" w:sz="0" w:space="0" w:color="auto"/>
      </w:divBdr>
    </w:div>
    <w:div w:id="495923877">
      <w:bodyDiv w:val="1"/>
      <w:marLeft w:val="0"/>
      <w:marRight w:val="0"/>
      <w:marTop w:val="0"/>
      <w:marBottom w:val="0"/>
      <w:divBdr>
        <w:top w:val="none" w:sz="0" w:space="0" w:color="auto"/>
        <w:left w:val="none" w:sz="0" w:space="0" w:color="auto"/>
        <w:bottom w:val="none" w:sz="0" w:space="0" w:color="auto"/>
        <w:right w:val="none" w:sz="0" w:space="0" w:color="auto"/>
      </w:divBdr>
    </w:div>
    <w:div w:id="499202580">
      <w:bodyDiv w:val="1"/>
      <w:marLeft w:val="0"/>
      <w:marRight w:val="0"/>
      <w:marTop w:val="0"/>
      <w:marBottom w:val="0"/>
      <w:divBdr>
        <w:top w:val="none" w:sz="0" w:space="0" w:color="auto"/>
        <w:left w:val="none" w:sz="0" w:space="0" w:color="auto"/>
        <w:bottom w:val="none" w:sz="0" w:space="0" w:color="auto"/>
        <w:right w:val="none" w:sz="0" w:space="0" w:color="auto"/>
      </w:divBdr>
    </w:div>
    <w:div w:id="548347967">
      <w:bodyDiv w:val="1"/>
      <w:marLeft w:val="0"/>
      <w:marRight w:val="0"/>
      <w:marTop w:val="0"/>
      <w:marBottom w:val="0"/>
      <w:divBdr>
        <w:top w:val="none" w:sz="0" w:space="0" w:color="auto"/>
        <w:left w:val="none" w:sz="0" w:space="0" w:color="auto"/>
        <w:bottom w:val="none" w:sz="0" w:space="0" w:color="auto"/>
        <w:right w:val="none" w:sz="0" w:space="0" w:color="auto"/>
      </w:divBdr>
    </w:div>
    <w:div w:id="656611332">
      <w:bodyDiv w:val="1"/>
      <w:marLeft w:val="0"/>
      <w:marRight w:val="0"/>
      <w:marTop w:val="0"/>
      <w:marBottom w:val="0"/>
      <w:divBdr>
        <w:top w:val="none" w:sz="0" w:space="0" w:color="auto"/>
        <w:left w:val="none" w:sz="0" w:space="0" w:color="auto"/>
        <w:bottom w:val="none" w:sz="0" w:space="0" w:color="auto"/>
        <w:right w:val="none" w:sz="0" w:space="0" w:color="auto"/>
      </w:divBdr>
    </w:div>
    <w:div w:id="685982759">
      <w:bodyDiv w:val="1"/>
      <w:marLeft w:val="0"/>
      <w:marRight w:val="0"/>
      <w:marTop w:val="0"/>
      <w:marBottom w:val="0"/>
      <w:divBdr>
        <w:top w:val="none" w:sz="0" w:space="0" w:color="auto"/>
        <w:left w:val="none" w:sz="0" w:space="0" w:color="auto"/>
        <w:bottom w:val="none" w:sz="0" w:space="0" w:color="auto"/>
        <w:right w:val="none" w:sz="0" w:space="0" w:color="auto"/>
      </w:divBdr>
    </w:div>
    <w:div w:id="691418628">
      <w:bodyDiv w:val="1"/>
      <w:marLeft w:val="0"/>
      <w:marRight w:val="0"/>
      <w:marTop w:val="0"/>
      <w:marBottom w:val="0"/>
      <w:divBdr>
        <w:top w:val="none" w:sz="0" w:space="0" w:color="auto"/>
        <w:left w:val="none" w:sz="0" w:space="0" w:color="auto"/>
        <w:bottom w:val="none" w:sz="0" w:space="0" w:color="auto"/>
        <w:right w:val="none" w:sz="0" w:space="0" w:color="auto"/>
      </w:divBdr>
    </w:div>
    <w:div w:id="700016201">
      <w:bodyDiv w:val="1"/>
      <w:marLeft w:val="0"/>
      <w:marRight w:val="0"/>
      <w:marTop w:val="0"/>
      <w:marBottom w:val="0"/>
      <w:divBdr>
        <w:top w:val="none" w:sz="0" w:space="0" w:color="auto"/>
        <w:left w:val="none" w:sz="0" w:space="0" w:color="auto"/>
        <w:bottom w:val="none" w:sz="0" w:space="0" w:color="auto"/>
        <w:right w:val="none" w:sz="0" w:space="0" w:color="auto"/>
      </w:divBdr>
    </w:div>
    <w:div w:id="728455315">
      <w:bodyDiv w:val="1"/>
      <w:marLeft w:val="0"/>
      <w:marRight w:val="0"/>
      <w:marTop w:val="0"/>
      <w:marBottom w:val="0"/>
      <w:divBdr>
        <w:top w:val="none" w:sz="0" w:space="0" w:color="auto"/>
        <w:left w:val="none" w:sz="0" w:space="0" w:color="auto"/>
        <w:bottom w:val="none" w:sz="0" w:space="0" w:color="auto"/>
        <w:right w:val="none" w:sz="0" w:space="0" w:color="auto"/>
      </w:divBdr>
    </w:div>
    <w:div w:id="743651225">
      <w:bodyDiv w:val="1"/>
      <w:marLeft w:val="0"/>
      <w:marRight w:val="0"/>
      <w:marTop w:val="0"/>
      <w:marBottom w:val="0"/>
      <w:divBdr>
        <w:top w:val="none" w:sz="0" w:space="0" w:color="auto"/>
        <w:left w:val="none" w:sz="0" w:space="0" w:color="auto"/>
        <w:bottom w:val="none" w:sz="0" w:space="0" w:color="auto"/>
        <w:right w:val="none" w:sz="0" w:space="0" w:color="auto"/>
      </w:divBdr>
    </w:div>
    <w:div w:id="794254115">
      <w:bodyDiv w:val="1"/>
      <w:marLeft w:val="0"/>
      <w:marRight w:val="0"/>
      <w:marTop w:val="0"/>
      <w:marBottom w:val="0"/>
      <w:divBdr>
        <w:top w:val="none" w:sz="0" w:space="0" w:color="auto"/>
        <w:left w:val="none" w:sz="0" w:space="0" w:color="auto"/>
        <w:bottom w:val="none" w:sz="0" w:space="0" w:color="auto"/>
        <w:right w:val="none" w:sz="0" w:space="0" w:color="auto"/>
      </w:divBdr>
    </w:div>
    <w:div w:id="841360390">
      <w:bodyDiv w:val="1"/>
      <w:marLeft w:val="0"/>
      <w:marRight w:val="0"/>
      <w:marTop w:val="0"/>
      <w:marBottom w:val="0"/>
      <w:divBdr>
        <w:top w:val="none" w:sz="0" w:space="0" w:color="auto"/>
        <w:left w:val="none" w:sz="0" w:space="0" w:color="auto"/>
        <w:bottom w:val="none" w:sz="0" w:space="0" w:color="auto"/>
        <w:right w:val="none" w:sz="0" w:space="0" w:color="auto"/>
      </w:divBdr>
    </w:div>
    <w:div w:id="850333560">
      <w:bodyDiv w:val="1"/>
      <w:marLeft w:val="0"/>
      <w:marRight w:val="0"/>
      <w:marTop w:val="0"/>
      <w:marBottom w:val="0"/>
      <w:divBdr>
        <w:top w:val="none" w:sz="0" w:space="0" w:color="auto"/>
        <w:left w:val="none" w:sz="0" w:space="0" w:color="auto"/>
        <w:bottom w:val="none" w:sz="0" w:space="0" w:color="auto"/>
        <w:right w:val="none" w:sz="0" w:space="0" w:color="auto"/>
      </w:divBdr>
    </w:div>
    <w:div w:id="881677499">
      <w:bodyDiv w:val="1"/>
      <w:marLeft w:val="0"/>
      <w:marRight w:val="0"/>
      <w:marTop w:val="0"/>
      <w:marBottom w:val="0"/>
      <w:divBdr>
        <w:top w:val="none" w:sz="0" w:space="0" w:color="auto"/>
        <w:left w:val="none" w:sz="0" w:space="0" w:color="auto"/>
        <w:bottom w:val="none" w:sz="0" w:space="0" w:color="auto"/>
        <w:right w:val="none" w:sz="0" w:space="0" w:color="auto"/>
      </w:divBdr>
    </w:div>
    <w:div w:id="885798094">
      <w:bodyDiv w:val="1"/>
      <w:marLeft w:val="0"/>
      <w:marRight w:val="0"/>
      <w:marTop w:val="0"/>
      <w:marBottom w:val="0"/>
      <w:divBdr>
        <w:top w:val="none" w:sz="0" w:space="0" w:color="auto"/>
        <w:left w:val="none" w:sz="0" w:space="0" w:color="auto"/>
        <w:bottom w:val="none" w:sz="0" w:space="0" w:color="auto"/>
        <w:right w:val="none" w:sz="0" w:space="0" w:color="auto"/>
      </w:divBdr>
    </w:div>
    <w:div w:id="910962265">
      <w:bodyDiv w:val="1"/>
      <w:marLeft w:val="0"/>
      <w:marRight w:val="0"/>
      <w:marTop w:val="0"/>
      <w:marBottom w:val="0"/>
      <w:divBdr>
        <w:top w:val="none" w:sz="0" w:space="0" w:color="auto"/>
        <w:left w:val="none" w:sz="0" w:space="0" w:color="auto"/>
        <w:bottom w:val="none" w:sz="0" w:space="0" w:color="auto"/>
        <w:right w:val="none" w:sz="0" w:space="0" w:color="auto"/>
      </w:divBdr>
    </w:div>
    <w:div w:id="919483150">
      <w:bodyDiv w:val="1"/>
      <w:marLeft w:val="0"/>
      <w:marRight w:val="0"/>
      <w:marTop w:val="0"/>
      <w:marBottom w:val="0"/>
      <w:divBdr>
        <w:top w:val="none" w:sz="0" w:space="0" w:color="auto"/>
        <w:left w:val="none" w:sz="0" w:space="0" w:color="auto"/>
        <w:bottom w:val="none" w:sz="0" w:space="0" w:color="auto"/>
        <w:right w:val="none" w:sz="0" w:space="0" w:color="auto"/>
      </w:divBdr>
    </w:div>
    <w:div w:id="923336962">
      <w:bodyDiv w:val="1"/>
      <w:marLeft w:val="0"/>
      <w:marRight w:val="0"/>
      <w:marTop w:val="0"/>
      <w:marBottom w:val="0"/>
      <w:divBdr>
        <w:top w:val="none" w:sz="0" w:space="0" w:color="auto"/>
        <w:left w:val="none" w:sz="0" w:space="0" w:color="auto"/>
        <w:bottom w:val="none" w:sz="0" w:space="0" w:color="auto"/>
        <w:right w:val="none" w:sz="0" w:space="0" w:color="auto"/>
      </w:divBdr>
    </w:div>
    <w:div w:id="990790929">
      <w:bodyDiv w:val="1"/>
      <w:marLeft w:val="0"/>
      <w:marRight w:val="0"/>
      <w:marTop w:val="0"/>
      <w:marBottom w:val="0"/>
      <w:divBdr>
        <w:top w:val="none" w:sz="0" w:space="0" w:color="auto"/>
        <w:left w:val="none" w:sz="0" w:space="0" w:color="auto"/>
        <w:bottom w:val="none" w:sz="0" w:space="0" w:color="auto"/>
        <w:right w:val="none" w:sz="0" w:space="0" w:color="auto"/>
      </w:divBdr>
    </w:div>
    <w:div w:id="1011107180">
      <w:bodyDiv w:val="1"/>
      <w:marLeft w:val="0"/>
      <w:marRight w:val="0"/>
      <w:marTop w:val="0"/>
      <w:marBottom w:val="0"/>
      <w:divBdr>
        <w:top w:val="none" w:sz="0" w:space="0" w:color="auto"/>
        <w:left w:val="none" w:sz="0" w:space="0" w:color="auto"/>
        <w:bottom w:val="none" w:sz="0" w:space="0" w:color="auto"/>
        <w:right w:val="none" w:sz="0" w:space="0" w:color="auto"/>
      </w:divBdr>
      <w:divsChild>
        <w:div w:id="564804403">
          <w:marLeft w:val="0"/>
          <w:marRight w:val="0"/>
          <w:marTop w:val="0"/>
          <w:marBottom w:val="0"/>
          <w:divBdr>
            <w:top w:val="none" w:sz="0" w:space="0" w:color="auto"/>
            <w:left w:val="none" w:sz="0" w:space="0" w:color="auto"/>
            <w:bottom w:val="none" w:sz="0" w:space="0" w:color="auto"/>
            <w:right w:val="none" w:sz="0" w:space="0" w:color="auto"/>
          </w:divBdr>
          <w:divsChild>
            <w:div w:id="787546643">
              <w:marLeft w:val="0"/>
              <w:marRight w:val="0"/>
              <w:marTop w:val="0"/>
              <w:marBottom w:val="0"/>
              <w:divBdr>
                <w:top w:val="none" w:sz="0" w:space="0" w:color="auto"/>
                <w:left w:val="none" w:sz="0" w:space="0" w:color="auto"/>
                <w:bottom w:val="none" w:sz="0" w:space="0" w:color="auto"/>
                <w:right w:val="none" w:sz="0" w:space="0" w:color="auto"/>
              </w:divBdr>
              <w:divsChild>
                <w:div w:id="1753235655">
                  <w:marLeft w:val="0"/>
                  <w:marRight w:val="0"/>
                  <w:marTop w:val="0"/>
                  <w:marBottom w:val="0"/>
                  <w:divBdr>
                    <w:top w:val="none" w:sz="0" w:space="0" w:color="auto"/>
                    <w:left w:val="none" w:sz="0" w:space="0" w:color="auto"/>
                    <w:bottom w:val="none" w:sz="0" w:space="0" w:color="auto"/>
                    <w:right w:val="none" w:sz="0" w:space="0" w:color="auto"/>
                  </w:divBdr>
                  <w:divsChild>
                    <w:div w:id="1222711741">
                      <w:marLeft w:val="0"/>
                      <w:marRight w:val="0"/>
                      <w:marTop w:val="0"/>
                      <w:marBottom w:val="0"/>
                      <w:divBdr>
                        <w:top w:val="none" w:sz="0" w:space="0" w:color="auto"/>
                        <w:left w:val="none" w:sz="0" w:space="0" w:color="auto"/>
                        <w:bottom w:val="none" w:sz="0" w:space="0" w:color="auto"/>
                        <w:right w:val="none" w:sz="0" w:space="0" w:color="auto"/>
                      </w:divBdr>
                      <w:divsChild>
                        <w:div w:id="1544318822">
                          <w:marLeft w:val="0"/>
                          <w:marRight w:val="0"/>
                          <w:marTop w:val="0"/>
                          <w:marBottom w:val="0"/>
                          <w:divBdr>
                            <w:top w:val="none" w:sz="0" w:space="0" w:color="auto"/>
                            <w:left w:val="none" w:sz="0" w:space="0" w:color="auto"/>
                            <w:bottom w:val="none" w:sz="0" w:space="0" w:color="auto"/>
                            <w:right w:val="none" w:sz="0" w:space="0" w:color="auto"/>
                          </w:divBdr>
                          <w:divsChild>
                            <w:div w:id="248588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1513480">
      <w:bodyDiv w:val="1"/>
      <w:marLeft w:val="0"/>
      <w:marRight w:val="0"/>
      <w:marTop w:val="0"/>
      <w:marBottom w:val="0"/>
      <w:divBdr>
        <w:top w:val="none" w:sz="0" w:space="0" w:color="auto"/>
        <w:left w:val="none" w:sz="0" w:space="0" w:color="auto"/>
        <w:bottom w:val="none" w:sz="0" w:space="0" w:color="auto"/>
        <w:right w:val="none" w:sz="0" w:space="0" w:color="auto"/>
      </w:divBdr>
    </w:div>
    <w:div w:id="1110969827">
      <w:bodyDiv w:val="1"/>
      <w:marLeft w:val="0"/>
      <w:marRight w:val="0"/>
      <w:marTop w:val="0"/>
      <w:marBottom w:val="0"/>
      <w:divBdr>
        <w:top w:val="none" w:sz="0" w:space="0" w:color="auto"/>
        <w:left w:val="none" w:sz="0" w:space="0" w:color="auto"/>
        <w:bottom w:val="none" w:sz="0" w:space="0" w:color="auto"/>
        <w:right w:val="none" w:sz="0" w:space="0" w:color="auto"/>
      </w:divBdr>
    </w:div>
    <w:div w:id="1136920156">
      <w:bodyDiv w:val="1"/>
      <w:marLeft w:val="0"/>
      <w:marRight w:val="0"/>
      <w:marTop w:val="0"/>
      <w:marBottom w:val="0"/>
      <w:divBdr>
        <w:top w:val="none" w:sz="0" w:space="0" w:color="auto"/>
        <w:left w:val="none" w:sz="0" w:space="0" w:color="auto"/>
        <w:bottom w:val="none" w:sz="0" w:space="0" w:color="auto"/>
        <w:right w:val="none" w:sz="0" w:space="0" w:color="auto"/>
      </w:divBdr>
    </w:div>
    <w:div w:id="1212956263">
      <w:bodyDiv w:val="1"/>
      <w:marLeft w:val="0"/>
      <w:marRight w:val="0"/>
      <w:marTop w:val="0"/>
      <w:marBottom w:val="0"/>
      <w:divBdr>
        <w:top w:val="none" w:sz="0" w:space="0" w:color="auto"/>
        <w:left w:val="none" w:sz="0" w:space="0" w:color="auto"/>
        <w:bottom w:val="none" w:sz="0" w:space="0" w:color="auto"/>
        <w:right w:val="none" w:sz="0" w:space="0" w:color="auto"/>
      </w:divBdr>
    </w:div>
    <w:div w:id="1233658601">
      <w:bodyDiv w:val="1"/>
      <w:marLeft w:val="0"/>
      <w:marRight w:val="0"/>
      <w:marTop w:val="0"/>
      <w:marBottom w:val="0"/>
      <w:divBdr>
        <w:top w:val="none" w:sz="0" w:space="0" w:color="auto"/>
        <w:left w:val="none" w:sz="0" w:space="0" w:color="auto"/>
        <w:bottom w:val="none" w:sz="0" w:space="0" w:color="auto"/>
        <w:right w:val="none" w:sz="0" w:space="0" w:color="auto"/>
      </w:divBdr>
    </w:div>
    <w:div w:id="1251547294">
      <w:bodyDiv w:val="1"/>
      <w:marLeft w:val="0"/>
      <w:marRight w:val="0"/>
      <w:marTop w:val="0"/>
      <w:marBottom w:val="0"/>
      <w:divBdr>
        <w:top w:val="none" w:sz="0" w:space="0" w:color="auto"/>
        <w:left w:val="none" w:sz="0" w:space="0" w:color="auto"/>
        <w:bottom w:val="none" w:sz="0" w:space="0" w:color="auto"/>
        <w:right w:val="none" w:sz="0" w:space="0" w:color="auto"/>
      </w:divBdr>
    </w:div>
    <w:div w:id="1287153433">
      <w:bodyDiv w:val="1"/>
      <w:marLeft w:val="0"/>
      <w:marRight w:val="0"/>
      <w:marTop w:val="0"/>
      <w:marBottom w:val="0"/>
      <w:divBdr>
        <w:top w:val="none" w:sz="0" w:space="0" w:color="auto"/>
        <w:left w:val="none" w:sz="0" w:space="0" w:color="auto"/>
        <w:bottom w:val="none" w:sz="0" w:space="0" w:color="auto"/>
        <w:right w:val="none" w:sz="0" w:space="0" w:color="auto"/>
      </w:divBdr>
    </w:div>
    <w:div w:id="1337725612">
      <w:bodyDiv w:val="1"/>
      <w:marLeft w:val="0"/>
      <w:marRight w:val="0"/>
      <w:marTop w:val="0"/>
      <w:marBottom w:val="0"/>
      <w:divBdr>
        <w:top w:val="none" w:sz="0" w:space="0" w:color="auto"/>
        <w:left w:val="none" w:sz="0" w:space="0" w:color="auto"/>
        <w:bottom w:val="none" w:sz="0" w:space="0" w:color="auto"/>
        <w:right w:val="none" w:sz="0" w:space="0" w:color="auto"/>
      </w:divBdr>
    </w:div>
    <w:div w:id="1392340638">
      <w:bodyDiv w:val="1"/>
      <w:marLeft w:val="0"/>
      <w:marRight w:val="0"/>
      <w:marTop w:val="0"/>
      <w:marBottom w:val="0"/>
      <w:divBdr>
        <w:top w:val="none" w:sz="0" w:space="0" w:color="auto"/>
        <w:left w:val="none" w:sz="0" w:space="0" w:color="auto"/>
        <w:bottom w:val="none" w:sz="0" w:space="0" w:color="auto"/>
        <w:right w:val="none" w:sz="0" w:space="0" w:color="auto"/>
      </w:divBdr>
    </w:div>
    <w:div w:id="1420784341">
      <w:bodyDiv w:val="1"/>
      <w:marLeft w:val="0"/>
      <w:marRight w:val="0"/>
      <w:marTop w:val="0"/>
      <w:marBottom w:val="0"/>
      <w:divBdr>
        <w:top w:val="none" w:sz="0" w:space="0" w:color="auto"/>
        <w:left w:val="none" w:sz="0" w:space="0" w:color="auto"/>
        <w:bottom w:val="none" w:sz="0" w:space="0" w:color="auto"/>
        <w:right w:val="none" w:sz="0" w:space="0" w:color="auto"/>
      </w:divBdr>
    </w:div>
    <w:div w:id="1505783225">
      <w:bodyDiv w:val="1"/>
      <w:marLeft w:val="0"/>
      <w:marRight w:val="0"/>
      <w:marTop w:val="0"/>
      <w:marBottom w:val="0"/>
      <w:divBdr>
        <w:top w:val="none" w:sz="0" w:space="0" w:color="auto"/>
        <w:left w:val="none" w:sz="0" w:space="0" w:color="auto"/>
        <w:bottom w:val="none" w:sz="0" w:space="0" w:color="auto"/>
        <w:right w:val="none" w:sz="0" w:space="0" w:color="auto"/>
      </w:divBdr>
    </w:div>
    <w:div w:id="1535196850">
      <w:bodyDiv w:val="1"/>
      <w:marLeft w:val="0"/>
      <w:marRight w:val="0"/>
      <w:marTop w:val="0"/>
      <w:marBottom w:val="0"/>
      <w:divBdr>
        <w:top w:val="none" w:sz="0" w:space="0" w:color="auto"/>
        <w:left w:val="none" w:sz="0" w:space="0" w:color="auto"/>
        <w:bottom w:val="none" w:sz="0" w:space="0" w:color="auto"/>
        <w:right w:val="none" w:sz="0" w:space="0" w:color="auto"/>
      </w:divBdr>
    </w:div>
    <w:div w:id="1593465358">
      <w:bodyDiv w:val="1"/>
      <w:marLeft w:val="0"/>
      <w:marRight w:val="0"/>
      <w:marTop w:val="0"/>
      <w:marBottom w:val="0"/>
      <w:divBdr>
        <w:top w:val="none" w:sz="0" w:space="0" w:color="auto"/>
        <w:left w:val="none" w:sz="0" w:space="0" w:color="auto"/>
        <w:bottom w:val="none" w:sz="0" w:space="0" w:color="auto"/>
        <w:right w:val="none" w:sz="0" w:space="0" w:color="auto"/>
      </w:divBdr>
    </w:div>
    <w:div w:id="1653679527">
      <w:bodyDiv w:val="1"/>
      <w:marLeft w:val="0"/>
      <w:marRight w:val="0"/>
      <w:marTop w:val="0"/>
      <w:marBottom w:val="0"/>
      <w:divBdr>
        <w:top w:val="none" w:sz="0" w:space="0" w:color="auto"/>
        <w:left w:val="none" w:sz="0" w:space="0" w:color="auto"/>
        <w:bottom w:val="none" w:sz="0" w:space="0" w:color="auto"/>
        <w:right w:val="none" w:sz="0" w:space="0" w:color="auto"/>
      </w:divBdr>
    </w:div>
    <w:div w:id="1762409009">
      <w:bodyDiv w:val="1"/>
      <w:marLeft w:val="0"/>
      <w:marRight w:val="0"/>
      <w:marTop w:val="0"/>
      <w:marBottom w:val="0"/>
      <w:divBdr>
        <w:top w:val="none" w:sz="0" w:space="0" w:color="auto"/>
        <w:left w:val="none" w:sz="0" w:space="0" w:color="auto"/>
        <w:bottom w:val="none" w:sz="0" w:space="0" w:color="auto"/>
        <w:right w:val="none" w:sz="0" w:space="0" w:color="auto"/>
      </w:divBdr>
    </w:div>
    <w:div w:id="1781874034">
      <w:bodyDiv w:val="1"/>
      <w:marLeft w:val="0"/>
      <w:marRight w:val="0"/>
      <w:marTop w:val="0"/>
      <w:marBottom w:val="0"/>
      <w:divBdr>
        <w:top w:val="none" w:sz="0" w:space="0" w:color="auto"/>
        <w:left w:val="none" w:sz="0" w:space="0" w:color="auto"/>
        <w:bottom w:val="none" w:sz="0" w:space="0" w:color="auto"/>
        <w:right w:val="none" w:sz="0" w:space="0" w:color="auto"/>
      </w:divBdr>
    </w:div>
    <w:div w:id="1782845586">
      <w:bodyDiv w:val="1"/>
      <w:marLeft w:val="0"/>
      <w:marRight w:val="0"/>
      <w:marTop w:val="0"/>
      <w:marBottom w:val="0"/>
      <w:divBdr>
        <w:top w:val="none" w:sz="0" w:space="0" w:color="auto"/>
        <w:left w:val="none" w:sz="0" w:space="0" w:color="auto"/>
        <w:bottom w:val="none" w:sz="0" w:space="0" w:color="auto"/>
        <w:right w:val="none" w:sz="0" w:space="0" w:color="auto"/>
      </w:divBdr>
    </w:div>
    <w:div w:id="1832410835">
      <w:bodyDiv w:val="1"/>
      <w:marLeft w:val="0"/>
      <w:marRight w:val="0"/>
      <w:marTop w:val="0"/>
      <w:marBottom w:val="0"/>
      <w:divBdr>
        <w:top w:val="none" w:sz="0" w:space="0" w:color="auto"/>
        <w:left w:val="none" w:sz="0" w:space="0" w:color="auto"/>
        <w:bottom w:val="none" w:sz="0" w:space="0" w:color="auto"/>
        <w:right w:val="none" w:sz="0" w:space="0" w:color="auto"/>
      </w:divBdr>
    </w:div>
    <w:div w:id="1914390687">
      <w:bodyDiv w:val="1"/>
      <w:marLeft w:val="0"/>
      <w:marRight w:val="0"/>
      <w:marTop w:val="0"/>
      <w:marBottom w:val="0"/>
      <w:divBdr>
        <w:top w:val="none" w:sz="0" w:space="0" w:color="auto"/>
        <w:left w:val="none" w:sz="0" w:space="0" w:color="auto"/>
        <w:bottom w:val="none" w:sz="0" w:space="0" w:color="auto"/>
        <w:right w:val="none" w:sz="0" w:space="0" w:color="auto"/>
      </w:divBdr>
    </w:div>
    <w:div w:id="1933663272">
      <w:bodyDiv w:val="1"/>
      <w:marLeft w:val="0"/>
      <w:marRight w:val="0"/>
      <w:marTop w:val="0"/>
      <w:marBottom w:val="0"/>
      <w:divBdr>
        <w:top w:val="none" w:sz="0" w:space="0" w:color="auto"/>
        <w:left w:val="none" w:sz="0" w:space="0" w:color="auto"/>
        <w:bottom w:val="none" w:sz="0" w:space="0" w:color="auto"/>
        <w:right w:val="none" w:sz="0" w:space="0" w:color="auto"/>
      </w:divBdr>
    </w:div>
    <w:div w:id="1989825674">
      <w:bodyDiv w:val="1"/>
      <w:marLeft w:val="0"/>
      <w:marRight w:val="0"/>
      <w:marTop w:val="0"/>
      <w:marBottom w:val="0"/>
      <w:divBdr>
        <w:top w:val="none" w:sz="0" w:space="0" w:color="auto"/>
        <w:left w:val="none" w:sz="0" w:space="0" w:color="auto"/>
        <w:bottom w:val="none" w:sz="0" w:space="0" w:color="auto"/>
        <w:right w:val="none" w:sz="0" w:space="0" w:color="auto"/>
      </w:divBdr>
    </w:div>
    <w:div w:id="2047900170">
      <w:bodyDiv w:val="1"/>
      <w:marLeft w:val="0"/>
      <w:marRight w:val="0"/>
      <w:marTop w:val="0"/>
      <w:marBottom w:val="0"/>
      <w:divBdr>
        <w:top w:val="none" w:sz="0" w:space="0" w:color="auto"/>
        <w:left w:val="none" w:sz="0" w:space="0" w:color="auto"/>
        <w:bottom w:val="none" w:sz="0" w:space="0" w:color="auto"/>
        <w:right w:val="none" w:sz="0" w:space="0" w:color="auto"/>
      </w:divBdr>
    </w:div>
    <w:div w:id="2050644357">
      <w:bodyDiv w:val="1"/>
      <w:marLeft w:val="0"/>
      <w:marRight w:val="0"/>
      <w:marTop w:val="0"/>
      <w:marBottom w:val="0"/>
      <w:divBdr>
        <w:top w:val="none" w:sz="0" w:space="0" w:color="auto"/>
        <w:left w:val="none" w:sz="0" w:space="0" w:color="auto"/>
        <w:bottom w:val="none" w:sz="0" w:space="0" w:color="auto"/>
        <w:right w:val="none" w:sz="0" w:space="0" w:color="auto"/>
      </w:divBdr>
    </w:div>
    <w:div w:id="2107769217">
      <w:bodyDiv w:val="1"/>
      <w:marLeft w:val="0"/>
      <w:marRight w:val="0"/>
      <w:marTop w:val="0"/>
      <w:marBottom w:val="0"/>
      <w:divBdr>
        <w:top w:val="none" w:sz="0" w:space="0" w:color="auto"/>
        <w:left w:val="none" w:sz="0" w:space="0" w:color="auto"/>
        <w:bottom w:val="none" w:sz="0" w:space="0" w:color="auto"/>
        <w:right w:val="none" w:sz="0" w:space="0" w:color="auto"/>
      </w:divBdr>
    </w:div>
    <w:div w:id="2146459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tmp"/><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2.dtu.ox.ac.uk/homacalculator/" TargetMode="External"/><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tmp"/><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tmp"/><Relationship Id="rId22"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91771647-4d67-47f4-9602-b75e3e960bbd"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2E79CECA6EC2749918A71B05BCEBF13" ma:contentTypeVersion="15" ma:contentTypeDescription="Ein neues Dokument erstellen." ma:contentTypeScope="" ma:versionID="453ccc924ca45d3e1e0948b69744fb76">
  <xsd:schema xmlns:xsd="http://www.w3.org/2001/XMLSchema" xmlns:xs="http://www.w3.org/2001/XMLSchema" xmlns:p="http://schemas.microsoft.com/office/2006/metadata/properties" xmlns:ns3="91771647-4d67-47f4-9602-b75e3e960bbd" xmlns:ns4="f899bb70-c2f6-408e-836c-a0b79fcda319" targetNamespace="http://schemas.microsoft.com/office/2006/metadata/properties" ma:root="true" ma:fieldsID="ef5f1bfd21c562ee3f3afc61e39e25ed" ns3:_="" ns4:_="">
    <xsd:import namespace="91771647-4d67-47f4-9602-b75e3e960bbd"/>
    <xsd:import namespace="f899bb70-c2f6-408e-836c-a0b79fcda319"/>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_activity" minOccurs="0"/>
                <xsd:element ref="ns3:MediaServiceDateTaken" minOccurs="0"/>
                <xsd:element ref="ns4:SharedWithUsers" minOccurs="0"/>
                <xsd:element ref="ns4:SharedWithDetails" minOccurs="0"/>
                <xsd:element ref="ns4:SharingHintHash"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1771647-4d67-47f4-9602-b75e3e960bb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_activity" ma:index="14" nillable="true" ma:displayName="_activity" ma:hidden="true" ma:internalName="_activity">
      <xsd:simpleType>
        <xsd:restriction base="dms:Note"/>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ObjectDetectorVersions" ma:index="20" nillable="true" ma:displayName="MediaServiceObjectDetectorVersions" ma:description="" ma:hidden="true" ma:indexed="true" ma:internalName="MediaServiceObjectDetectorVersions" ma:readOnly="true">
      <xsd:simpleType>
        <xsd:restriction base="dms:Text"/>
      </xsd:simpleType>
    </xsd:element>
    <xsd:element name="MediaServiceSystemTags" ma:index="21" nillable="true" ma:displayName="MediaServiceSystemTags" ma:hidden="true" ma:internalName="MediaServiceSystemTags" ma:readOnly="true">
      <xsd:simpleType>
        <xsd:restriction base="dms:Note"/>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99bb70-c2f6-408e-836c-a0b79fcda319" elementFormDefault="qualified">
    <xsd:import namespace="http://schemas.microsoft.com/office/2006/documentManagement/types"/>
    <xsd:import namespace="http://schemas.microsoft.com/office/infopath/2007/PartnerControls"/>
    <xsd:element name="SharedWithUsers" ma:index="16"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Freigegeben für - Details" ma:internalName="SharedWithDetails" ma:readOnly="true">
      <xsd:simpleType>
        <xsd:restriction base="dms:Note">
          <xsd:maxLength value="255"/>
        </xsd:restriction>
      </xsd:simpleType>
    </xsd:element>
    <xsd:element name="SharingHintHash" ma:index="18" nillable="true" ma:displayName="Freigabehinweis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DC78AF-F98B-4162-8C67-302E974194B8}">
  <ds:schemaRefs>
    <ds:schemaRef ds:uri="http://schemas.microsoft.com/office/2006/metadata/properties"/>
    <ds:schemaRef ds:uri="http://schemas.microsoft.com/office/infopath/2007/PartnerControls"/>
    <ds:schemaRef ds:uri="91771647-4d67-47f4-9602-b75e3e960bbd"/>
  </ds:schemaRefs>
</ds:datastoreItem>
</file>

<file path=customXml/itemProps2.xml><?xml version="1.0" encoding="utf-8"?>
<ds:datastoreItem xmlns:ds="http://schemas.openxmlformats.org/officeDocument/2006/customXml" ds:itemID="{65B90BEC-E8BF-456B-9EFD-83DCF0F9CA26}">
  <ds:schemaRefs>
    <ds:schemaRef ds:uri="http://schemas.microsoft.com/sharepoint/v3/contenttype/forms"/>
  </ds:schemaRefs>
</ds:datastoreItem>
</file>

<file path=customXml/itemProps3.xml><?xml version="1.0" encoding="utf-8"?>
<ds:datastoreItem xmlns:ds="http://schemas.openxmlformats.org/officeDocument/2006/customXml" ds:itemID="{DF53C847-24AA-432B-BF4B-9133E77CA0D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1771647-4d67-47f4-9602-b75e3e960bbd"/>
    <ds:schemaRef ds:uri="f899bb70-c2f6-408e-836c-a0b79fcda31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A3439A5-63DF-4D39-B0C7-19EF55E60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28</Pages>
  <Words>7829</Words>
  <Characters>44631</Characters>
  <Application>Microsoft Office Word</Application>
  <DocSecurity>0</DocSecurity>
  <Lines>371</Lines>
  <Paragraphs>104</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52356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Feiling Ai</dc:creator>
  <cp:keywords/>
  <dc:description/>
  <cp:lastModifiedBy>Feiling Ai</cp:lastModifiedBy>
  <cp:revision>18</cp:revision>
  <cp:lastPrinted>2025-07-03T15:45:00Z</cp:lastPrinted>
  <dcterms:created xsi:type="dcterms:W3CDTF">2026-02-06T19:40:00Z</dcterms:created>
  <dcterms:modified xsi:type="dcterms:W3CDTF">2026-04-30T07:33:00Z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4303c6e9b92f65a69d3ef7f3f1875e0b6371fc2c10763c21f9d508a60baae2bb</vt:lpwstr>
  </property>
  <property fmtid="{D5CDD505-2E9C-101B-9397-08002B2CF9AE}" pid="3" name="ContentTypeId">
    <vt:lpwstr>0x01010052E79CECA6EC2749918A71B05BCEBF13</vt:lpwstr>
  </property>
</Properties>
</file>