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3473B" w14:textId="3E18FB8B" w:rsidR="00352366" w:rsidRDefault="00352366" w:rsidP="00B2131A">
      <w:pPr>
        <w:spacing w:after="0" w:line="360" w:lineRule="auto"/>
        <w:rPr>
          <w:rFonts w:ascii="Times New Roman" w:hAnsi="Times New Roman" w:cs="Times New Roman"/>
        </w:rPr>
      </w:pPr>
      <w:r>
        <w:rPr>
          <w:rFonts w:ascii="Times New Roman" w:hAnsi="Times New Roman" w:cs="Times New Roman"/>
        </w:rPr>
        <w:t>Table S</w:t>
      </w:r>
      <w:r w:rsidR="001F2B15">
        <w:rPr>
          <w:rFonts w:ascii="Times New Roman" w:hAnsi="Times New Roman" w:cs="Times New Roman"/>
        </w:rPr>
        <w:t>1</w:t>
      </w:r>
      <w:r>
        <w:rPr>
          <w:rFonts w:ascii="Times New Roman" w:hAnsi="Times New Roman" w:cs="Times New Roman"/>
        </w:rPr>
        <w:t>. Definitions of comorbidities and medications</w:t>
      </w:r>
    </w:p>
    <w:tbl>
      <w:tblPr>
        <w:tblStyle w:val="Tabellenraster"/>
        <w:tblW w:w="967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5"/>
        <w:gridCol w:w="4304"/>
      </w:tblGrid>
      <w:tr w:rsidR="00352366" w:rsidRPr="00352366" w14:paraId="6090125E" w14:textId="77777777" w:rsidTr="00352366">
        <w:trPr>
          <w:trHeight w:val="288"/>
        </w:trPr>
        <w:tc>
          <w:tcPr>
            <w:tcW w:w="5375" w:type="dxa"/>
            <w:tcBorders>
              <w:top w:val="single" w:sz="4" w:space="0" w:color="auto"/>
              <w:bottom w:val="single" w:sz="4" w:space="0" w:color="auto"/>
            </w:tcBorders>
            <w:noWrap/>
            <w:vAlign w:val="center"/>
            <w:hideMark/>
          </w:tcPr>
          <w:p w14:paraId="44E0A0EA" w14:textId="5E518B9C" w:rsidR="00352366" w:rsidRPr="00352366" w:rsidRDefault="00352366" w:rsidP="00352366">
            <w:pPr>
              <w:spacing w:line="360" w:lineRule="auto"/>
              <w:rPr>
                <w:rFonts w:ascii="Times New Roman" w:hAnsi="Times New Roman" w:cs="Times New Roman"/>
                <w:b/>
                <w:bCs/>
                <w:sz w:val="20"/>
                <w:szCs w:val="20"/>
              </w:rPr>
            </w:pPr>
            <w:r>
              <w:rPr>
                <w:rFonts w:ascii="Times New Roman" w:hAnsi="Times New Roman" w:cs="Times New Roman"/>
                <w:b/>
                <w:bCs/>
                <w:sz w:val="20"/>
                <w:szCs w:val="20"/>
              </w:rPr>
              <w:t>Characteristic</w:t>
            </w:r>
          </w:p>
        </w:tc>
        <w:tc>
          <w:tcPr>
            <w:tcW w:w="4304" w:type="dxa"/>
            <w:tcBorders>
              <w:top w:val="single" w:sz="4" w:space="0" w:color="auto"/>
              <w:bottom w:val="single" w:sz="4" w:space="0" w:color="auto"/>
            </w:tcBorders>
            <w:vAlign w:val="center"/>
            <w:hideMark/>
          </w:tcPr>
          <w:p w14:paraId="7889FBDC" w14:textId="77777777" w:rsidR="00352366" w:rsidRPr="00352366" w:rsidRDefault="00352366" w:rsidP="00352366">
            <w:pPr>
              <w:spacing w:line="360" w:lineRule="auto"/>
              <w:rPr>
                <w:rFonts w:ascii="Times New Roman" w:hAnsi="Times New Roman" w:cs="Times New Roman"/>
                <w:b/>
                <w:bCs/>
                <w:sz w:val="20"/>
                <w:szCs w:val="20"/>
                <w:lang w:val="en-GB"/>
              </w:rPr>
            </w:pPr>
            <w:r w:rsidRPr="00352366">
              <w:rPr>
                <w:rFonts w:ascii="Times New Roman" w:hAnsi="Times New Roman" w:cs="Times New Roman"/>
                <w:b/>
                <w:bCs/>
                <w:sz w:val="20"/>
                <w:szCs w:val="20"/>
                <w:lang w:val="en-GB"/>
              </w:rPr>
              <w:t xml:space="preserve">ICD/ATC Codes                                                                 </w:t>
            </w:r>
          </w:p>
        </w:tc>
      </w:tr>
      <w:tr w:rsidR="00352366" w:rsidRPr="00352366" w14:paraId="1FE7A493" w14:textId="77777777" w:rsidTr="00352366">
        <w:trPr>
          <w:trHeight w:val="290"/>
        </w:trPr>
        <w:tc>
          <w:tcPr>
            <w:tcW w:w="5375" w:type="dxa"/>
            <w:tcBorders>
              <w:top w:val="single" w:sz="4" w:space="0" w:color="auto"/>
            </w:tcBorders>
            <w:noWrap/>
          </w:tcPr>
          <w:p w14:paraId="33556B1A" w14:textId="77777777" w:rsidR="00352366" w:rsidRPr="00352366" w:rsidRDefault="00352366" w:rsidP="00352366">
            <w:pPr>
              <w:spacing w:line="360" w:lineRule="auto"/>
              <w:rPr>
                <w:rFonts w:ascii="Times New Roman" w:hAnsi="Times New Roman" w:cs="Times New Roman"/>
                <w:b/>
                <w:bCs/>
                <w:sz w:val="20"/>
                <w:szCs w:val="20"/>
              </w:rPr>
            </w:pPr>
            <w:r w:rsidRPr="00352366">
              <w:rPr>
                <w:rFonts w:ascii="Times New Roman" w:hAnsi="Times New Roman" w:cs="Times New Roman"/>
                <w:b/>
                <w:bCs/>
                <w:sz w:val="20"/>
                <w:szCs w:val="20"/>
              </w:rPr>
              <w:t>Comorbidities</w:t>
            </w:r>
          </w:p>
        </w:tc>
        <w:tc>
          <w:tcPr>
            <w:tcW w:w="4304" w:type="dxa"/>
            <w:tcBorders>
              <w:top w:val="single" w:sz="4" w:space="0" w:color="auto"/>
            </w:tcBorders>
            <w:noWrap/>
          </w:tcPr>
          <w:p w14:paraId="6EFAA061" w14:textId="77777777" w:rsidR="00352366" w:rsidRPr="00352366" w:rsidRDefault="00352366" w:rsidP="00352366">
            <w:pPr>
              <w:spacing w:line="360" w:lineRule="auto"/>
              <w:rPr>
                <w:rFonts w:ascii="Times New Roman" w:hAnsi="Times New Roman" w:cs="Times New Roman"/>
                <w:sz w:val="20"/>
                <w:szCs w:val="20"/>
              </w:rPr>
            </w:pPr>
          </w:p>
        </w:tc>
      </w:tr>
      <w:tr w:rsidR="00374DB0" w:rsidRPr="00352366" w14:paraId="7385AD7A" w14:textId="77777777" w:rsidTr="00352366">
        <w:trPr>
          <w:trHeight w:val="290"/>
        </w:trPr>
        <w:tc>
          <w:tcPr>
            <w:tcW w:w="5375" w:type="dxa"/>
            <w:noWrap/>
          </w:tcPr>
          <w:p w14:paraId="6C634968" w14:textId="03574E72" w:rsidR="00374DB0" w:rsidRPr="00352366" w:rsidRDefault="00374DB0" w:rsidP="00374DB0">
            <w:pPr>
              <w:spacing w:line="360" w:lineRule="auto"/>
              <w:rPr>
                <w:rFonts w:ascii="Times New Roman" w:hAnsi="Times New Roman" w:cs="Times New Roman"/>
                <w:sz w:val="20"/>
                <w:szCs w:val="20"/>
                <w:lang w:val="en-GB"/>
              </w:rPr>
            </w:pPr>
            <w:r w:rsidRPr="009228AB">
              <w:rPr>
                <w:rFonts w:ascii="Times New Roman" w:hAnsi="Times New Roman" w:cs="Times New Roman"/>
                <w:sz w:val="20"/>
                <w:szCs w:val="20"/>
                <w:lang w:val="en-GB"/>
              </w:rPr>
              <w:t xml:space="preserve">Chronic </w:t>
            </w:r>
            <w:r>
              <w:rPr>
                <w:rFonts w:ascii="Times New Roman" w:hAnsi="Times New Roman" w:cs="Times New Roman"/>
                <w:sz w:val="20"/>
                <w:szCs w:val="20"/>
                <w:lang w:val="en-GB"/>
              </w:rPr>
              <w:t>i</w:t>
            </w:r>
            <w:r w:rsidRPr="009228AB">
              <w:rPr>
                <w:rFonts w:ascii="Times New Roman" w:hAnsi="Times New Roman" w:cs="Times New Roman"/>
                <w:sz w:val="20"/>
                <w:szCs w:val="20"/>
                <w:lang w:val="en-GB"/>
              </w:rPr>
              <w:t xml:space="preserve">schemic </w:t>
            </w:r>
            <w:r>
              <w:rPr>
                <w:rFonts w:ascii="Times New Roman" w:hAnsi="Times New Roman" w:cs="Times New Roman"/>
                <w:sz w:val="20"/>
                <w:szCs w:val="20"/>
                <w:lang w:val="en-GB"/>
              </w:rPr>
              <w:t>h</w:t>
            </w:r>
            <w:r w:rsidRPr="009228AB">
              <w:rPr>
                <w:rFonts w:ascii="Times New Roman" w:hAnsi="Times New Roman" w:cs="Times New Roman"/>
                <w:sz w:val="20"/>
                <w:szCs w:val="20"/>
                <w:lang w:val="en-GB"/>
              </w:rPr>
              <w:t xml:space="preserve">eart </w:t>
            </w:r>
            <w:r>
              <w:rPr>
                <w:rFonts w:ascii="Times New Roman" w:hAnsi="Times New Roman" w:cs="Times New Roman"/>
                <w:sz w:val="20"/>
                <w:szCs w:val="20"/>
                <w:lang w:val="en-GB"/>
              </w:rPr>
              <w:t>d</w:t>
            </w:r>
            <w:r w:rsidRPr="009228AB">
              <w:rPr>
                <w:rFonts w:ascii="Times New Roman" w:hAnsi="Times New Roman" w:cs="Times New Roman"/>
                <w:sz w:val="20"/>
                <w:szCs w:val="20"/>
                <w:lang w:val="en-GB"/>
              </w:rPr>
              <w:t xml:space="preserve">isease </w:t>
            </w:r>
            <w:r w:rsidRPr="009228AB">
              <w:rPr>
                <w:rFonts w:ascii="Times New Roman" w:hAnsi="Times New Roman" w:cs="Times New Roman"/>
                <w:sz w:val="20"/>
                <w:szCs w:val="20"/>
                <w:lang w:val="en-GB"/>
              </w:rPr>
              <w:tab/>
              <w:t xml:space="preserve"> </w:t>
            </w:r>
          </w:p>
        </w:tc>
        <w:tc>
          <w:tcPr>
            <w:tcW w:w="4304" w:type="dxa"/>
            <w:noWrap/>
          </w:tcPr>
          <w:p w14:paraId="2DE98AFC" w14:textId="3B6F2C1C" w:rsidR="00374DB0" w:rsidRPr="00352366" w:rsidRDefault="00374DB0" w:rsidP="00374DB0">
            <w:pPr>
              <w:spacing w:line="360" w:lineRule="auto"/>
              <w:rPr>
                <w:rFonts w:ascii="Times New Roman" w:hAnsi="Times New Roman" w:cs="Times New Roman"/>
                <w:sz w:val="20"/>
                <w:szCs w:val="20"/>
                <w:lang w:val="en-GB"/>
              </w:rPr>
            </w:pPr>
            <w:r w:rsidRPr="00352366">
              <w:rPr>
                <w:rFonts w:ascii="Times New Roman" w:hAnsi="Times New Roman" w:cs="Times New Roman"/>
                <w:sz w:val="20"/>
                <w:szCs w:val="20"/>
                <w:lang w:val="en-GB"/>
              </w:rPr>
              <w:t>I25</w:t>
            </w:r>
          </w:p>
        </w:tc>
      </w:tr>
      <w:tr w:rsidR="00374DB0" w:rsidRPr="00352366" w14:paraId="63AC4FF1" w14:textId="77777777" w:rsidTr="00352366">
        <w:trPr>
          <w:trHeight w:val="290"/>
        </w:trPr>
        <w:tc>
          <w:tcPr>
            <w:tcW w:w="5375" w:type="dxa"/>
            <w:noWrap/>
          </w:tcPr>
          <w:p w14:paraId="6A5D098B" w14:textId="291A6840" w:rsidR="00374DB0" w:rsidRPr="00352366" w:rsidRDefault="00374DB0" w:rsidP="00374DB0">
            <w:pPr>
              <w:spacing w:line="360" w:lineRule="auto"/>
              <w:rPr>
                <w:rFonts w:ascii="Times New Roman" w:hAnsi="Times New Roman" w:cs="Times New Roman"/>
                <w:sz w:val="20"/>
                <w:szCs w:val="20"/>
                <w:lang w:val="en-GB"/>
              </w:rPr>
            </w:pPr>
            <w:r w:rsidRPr="009228AB">
              <w:rPr>
                <w:rFonts w:ascii="Times New Roman" w:hAnsi="Times New Roman" w:cs="Times New Roman"/>
                <w:sz w:val="20"/>
                <w:szCs w:val="20"/>
                <w:lang w:val="en-GB"/>
              </w:rPr>
              <w:t xml:space="preserve">Peripheral </w:t>
            </w:r>
            <w:r>
              <w:rPr>
                <w:rFonts w:ascii="Times New Roman" w:hAnsi="Times New Roman" w:cs="Times New Roman"/>
                <w:sz w:val="20"/>
                <w:szCs w:val="20"/>
                <w:lang w:val="en-GB"/>
              </w:rPr>
              <w:t>a</w:t>
            </w:r>
            <w:r w:rsidRPr="009228AB">
              <w:rPr>
                <w:rFonts w:ascii="Times New Roman" w:hAnsi="Times New Roman" w:cs="Times New Roman"/>
                <w:sz w:val="20"/>
                <w:szCs w:val="20"/>
                <w:lang w:val="en-GB"/>
              </w:rPr>
              <w:t xml:space="preserve">rtery </w:t>
            </w:r>
            <w:r>
              <w:rPr>
                <w:rFonts w:ascii="Times New Roman" w:hAnsi="Times New Roman" w:cs="Times New Roman"/>
                <w:sz w:val="20"/>
                <w:szCs w:val="20"/>
                <w:lang w:val="en-GB"/>
              </w:rPr>
              <w:t>d</w:t>
            </w:r>
            <w:r w:rsidRPr="009228AB">
              <w:rPr>
                <w:rFonts w:ascii="Times New Roman" w:hAnsi="Times New Roman" w:cs="Times New Roman"/>
                <w:sz w:val="20"/>
                <w:szCs w:val="20"/>
                <w:lang w:val="en-GB"/>
              </w:rPr>
              <w:t xml:space="preserve">isease </w:t>
            </w:r>
            <w:r w:rsidRPr="009228AB">
              <w:rPr>
                <w:rFonts w:ascii="Times New Roman" w:hAnsi="Times New Roman" w:cs="Times New Roman"/>
                <w:sz w:val="20"/>
                <w:szCs w:val="20"/>
                <w:lang w:val="en-GB"/>
              </w:rPr>
              <w:tab/>
            </w:r>
          </w:p>
        </w:tc>
        <w:tc>
          <w:tcPr>
            <w:tcW w:w="4304" w:type="dxa"/>
            <w:noWrap/>
          </w:tcPr>
          <w:p w14:paraId="0E440CD0" w14:textId="77777777" w:rsidR="00374DB0" w:rsidRPr="00352366" w:rsidRDefault="00374DB0" w:rsidP="00374DB0">
            <w:pPr>
              <w:spacing w:line="360" w:lineRule="auto"/>
              <w:rPr>
                <w:rFonts w:ascii="Times New Roman" w:hAnsi="Times New Roman" w:cs="Times New Roman"/>
                <w:sz w:val="20"/>
                <w:szCs w:val="20"/>
                <w:lang w:val="en-GB"/>
              </w:rPr>
            </w:pPr>
            <w:r w:rsidRPr="00352366">
              <w:rPr>
                <w:rFonts w:ascii="Times New Roman" w:hAnsi="Times New Roman" w:cs="Times New Roman"/>
                <w:sz w:val="20"/>
                <w:szCs w:val="20"/>
                <w:lang w:val="en-GB"/>
              </w:rPr>
              <w:t>I70.2</w:t>
            </w:r>
          </w:p>
        </w:tc>
      </w:tr>
      <w:tr w:rsidR="00374DB0" w:rsidRPr="00352366" w14:paraId="10139B5F" w14:textId="77777777" w:rsidTr="00352366">
        <w:trPr>
          <w:trHeight w:val="290"/>
        </w:trPr>
        <w:tc>
          <w:tcPr>
            <w:tcW w:w="5375" w:type="dxa"/>
            <w:noWrap/>
          </w:tcPr>
          <w:p w14:paraId="6483BC39" w14:textId="1ECC8F38" w:rsidR="00374DB0" w:rsidRPr="00352366" w:rsidRDefault="00374DB0" w:rsidP="00374DB0">
            <w:pPr>
              <w:spacing w:line="360" w:lineRule="auto"/>
              <w:rPr>
                <w:rFonts w:ascii="Times New Roman" w:hAnsi="Times New Roman" w:cs="Times New Roman"/>
                <w:sz w:val="20"/>
                <w:szCs w:val="20"/>
                <w:lang w:val="en-GB"/>
              </w:rPr>
            </w:pPr>
            <w:r w:rsidRPr="009228AB">
              <w:rPr>
                <w:rFonts w:ascii="Times New Roman" w:hAnsi="Times New Roman" w:cs="Times New Roman"/>
                <w:sz w:val="20"/>
                <w:szCs w:val="20"/>
                <w:lang w:val="en-GB"/>
              </w:rPr>
              <w:t xml:space="preserve">Carotid stenosis </w:t>
            </w:r>
            <w:r w:rsidRPr="009228AB">
              <w:rPr>
                <w:rFonts w:ascii="Times New Roman" w:hAnsi="Times New Roman" w:cs="Times New Roman"/>
                <w:sz w:val="20"/>
                <w:szCs w:val="20"/>
                <w:lang w:val="en-GB"/>
              </w:rPr>
              <w:tab/>
            </w:r>
          </w:p>
        </w:tc>
        <w:tc>
          <w:tcPr>
            <w:tcW w:w="4304" w:type="dxa"/>
            <w:noWrap/>
          </w:tcPr>
          <w:p w14:paraId="2CD8B139" w14:textId="77777777" w:rsidR="00374DB0" w:rsidRPr="00352366" w:rsidRDefault="00374DB0" w:rsidP="00374DB0">
            <w:pPr>
              <w:spacing w:line="360" w:lineRule="auto"/>
              <w:rPr>
                <w:rFonts w:ascii="Times New Roman" w:hAnsi="Times New Roman" w:cs="Times New Roman"/>
                <w:sz w:val="20"/>
                <w:szCs w:val="20"/>
                <w:lang w:val="en-GB"/>
              </w:rPr>
            </w:pPr>
            <w:r w:rsidRPr="00352366">
              <w:rPr>
                <w:rFonts w:ascii="Times New Roman" w:hAnsi="Times New Roman" w:cs="Times New Roman"/>
                <w:sz w:val="20"/>
                <w:szCs w:val="20"/>
                <w:lang w:val="en-GB"/>
              </w:rPr>
              <w:t>I65.2</w:t>
            </w:r>
          </w:p>
        </w:tc>
      </w:tr>
      <w:tr w:rsidR="00374DB0" w:rsidRPr="00352366" w14:paraId="1F6C5751" w14:textId="77777777" w:rsidTr="00352366">
        <w:trPr>
          <w:trHeight w:val="290"/>
        </w:trPr>
        <w:tc>
          <w:tcPr>
            <w:tcW w:w="5375" w:type="dxa"/>
            <w:noWrap/>
          </w:tcPr>
          <w:p w14:paraId="5B3C3FCF" w14:textId="786EEBF5" w:rsidR="00374DB0" w:rsidRPr="00352366" w:rsidRDefault="00374DB0" w:rsidP="00374DB0">
            <w:pPr>
              <w:spacing w:line="360" w:lineRule="auto"/>
              <w:rPr>
                <w:rFonts w:ascii="Times New Roman" w:hAnsi="Times New Roman" w:cs="Times New Roman"/>
                <w:sz w:val="20"/>
                <w:szCs w:val="20"/>
                <w:lang w:val="en-GB"/>
              </w:rPr>
            </w:pPr>
            <w:r w:rsidRPr="009228AB">
              <w:rPr>
                <w:rFonts w:ascii="Times New Roman" w:hAnsi="Times New Roman" w:cs="Times New Roman"/>
                <w:sz w:val="20"/>
                <w:szCs w:val="20"/>
                <w:lang w:val="en-GB"/>
              </w:rPr>
              <w:t xml:space="preserve">Acute </w:t>
            </w:r>
            <w:r>
              <w:rPr>
                <w:rFonts w:ascii="Times New Roman" w:hAnsi="Times New Roman" w:cs="Times New Roman"/>
                <w:sz w:val="20"/>
                <w:szCs w:val="20"/>
                <w:lang w:val="en-GB"/>
              </w:rPr>
              <w:t>s</w:t>
            </w:r>
            <w:r w:rsidRPr="009228AB">
              <w:rPr>
                <w:rFonts w:ascii="Times New Roman" w:hAnsi="Times New Roman" w:cs="Times New Roman"/>
                <w:sz w:val="20"/>
                <w:szCs w:val="20"/>
                <w:lang w:val="en-GB"/>
              </w:rPr>
              <w:t xml:space="preserve">troke </w:t>
            </w:r>
            <w:r w:rsidRPr="009228AB">
              <w:rPr>
                <w:rFonts w:ascii="Times New Roman" w:hAnsi="Times New Roman" w:cs="Times New Roman"/>
                <w:sz w:val="20"/>
                <w:szCs w:val="20"/>
                <w:lang w:val="en-GB"/>
              </w:rPr>
              <w:tab/>
            </w:r>
          </w:p>
        </w:tc>
        <w:tc>
          <w:tcPr>
            <w:tcW w:w="4304" w:type="dxa"/>
            <w:noWrap/>
          </w:tcPr>
          <w:p w14:paraId="3168E029" w14:textId="77777777" w:rsidR="00374DB0" w:rsidRPr="00352366" w:rsidRDefault="00374DB0" w:rsidP="00374DB0">
            <w:pPr>
              <w:spacing w:line="360" w:lineRule="auto"/>
              <w:rPr>
                <w:rFonts w:ascii="Times New Roman" w:hAnsi="Times New Roman" w:cs="Times New Roman"/>
                <w:sz w:val="20"/>
                <w:szCs w:val="20"/>
                <w:lang w:val="en-GB"/>
              </w:rPr>
            </w:pPr>
            <w:r w:rsidRPr="00352366">
              <w:rPr>
                <w:rFonts w:ascii="Times New Roman" w:hAnsi="Times New Roman" w:cs="Times New Roman"/>
                <w:sz w:val="20"/>
                <w:szCs w:val="20"/>
                <w:lang w:val="en-GB"/>
              </w:rPr>
              <w:t>I63, I64</w:t>
            </w:r>
          </w:p>
        </w:tc>
      </w:tr>
      <w:tr w:rsidR="00374DB0" w:rsidRPr="00352366" w14:paraId="3BBEF133" w14:textId="77777777" w:rsidTr="00352366">
        <w:trPr>
          <w:trHeight w:val="290"/>
        </w:trPr>
        <w:tc>
          <w:tcPr>
            <w:tcW w:w="5375" w:type="dxa"/>
            <w:noWrap/>
          </w:tcPr>
          <w:p w14:paraId="1A5E90C6" w14:textId="24D281C7" w:rsidR="00374DB0" w:rsidRPr="00352366" w:rsidRDefault="00374DB0" w:rsidP="00374DB0">
            <w:pPr>
              <w:spacing w:line="360" w:lineRule="auto"/>
              <w:rPr>
                <w:rFonts w:ascii="Times New Roman" w:hAnsi="Times New Roman" w:cs="Times New Roman"/>
                <w:sz w:val="20"/>
                <w:szCs w:val="20"/>
              </w:rPr>
            </w:pPr>
            <w:r w:rsidRPr="009228AB">
              <w:rPr>
                <w:rFonts w:ascii="Times New Roman" w:hAnsi="Times New Roman" w:cs="Times New Roman"/>
                <w:sz w:val="20"/>
                <w:szCs w:val="20"/>
              </w:rPr>
              <w:t xml:space="preserve">Chronic </w:t>
            </w:r>
            <w:r>
              <w:rPr>
                <w:rFonts w:ascii="Times New Roman" w:hAnsi="Times New Roman" w:cs="Times New Roman"/>
                <w:sz w:val="20"/>
                <w:szCs w:val="20"/>
              </w:rPr>
              <w:t>h</w:t>
            </w:r>
            <w:r w:rsidRPr="009228AB">
              <w:rPr>
                <w:rFonts w:ascii="Times New Roman" w:hAnsi="Times New Roman" w:cs="Times New Roman"/>
                <w:sz w:val="20"/>
                <w:szCs w:val="20"/>
              </w:rPr>
              <w:t xml:space="preserve">eart </w:t>
            </w:r>
            <w:r>
              <w:rPr>
                <w:rFonts w:ascii="Times New Roman" w:hAnsi="Times New Roman" w:cs="Times New Roman"/>
                <w:sz w:val="20"/>
                <w:szCs w:val="20"/>
              </w:rPr>
              <w:t>f</w:t>
            </w:r>
            <w:r w:rsidRPr="009228AB">
              <w:rPr>
                <w:rFonts w:ascii="Times New Roman" w:hAnsi="Times New Roman" w:cs="Times New Roman"/>
                <w:sz w:val="20"/>
                <w:szCs w:val="20"/>
              </w:rPr>
              <w:t xml:space="preserve">ailure </w:t>
            </w:r>
            <w:r w:rsidRPr="009228AB">
              <w:rPr>
                <w:rFonts w:ascii="Times New Roman" w:hAnsi="Times New Roman" w:cs="Times New Roman"/>
                <w:sz w:val="20"/>
                <w:szCs w:val="20"/>
              </w:rPr>
              <w:tab/>
            </w:r>
          </w:p>
        </w:tc>
        <w:tc>
          <w:tcPr>
            <w:tcW w:w="4304" w:type="dxa"/>
            <w:noWrap/>
          </w:tcPr>
          <w:p w14:paraId="38E4C74F" w14:textId="77777777" w:rsidR="00374DB0" w:rsidRPr="00352366" w:rsidRDefault="00374DB0" w:rsidP="00374DB0">
            <w:pPr>
              <w:spacing w:line="360" w:lineRule="auto"/>
              <w:rPr>
                <w:rFonts w:ascii="Times New Roman" w:hAnsi="Times New Roman" w:cs="Times New Roman"/>
                <w:sz w:val="20"/>
                <w:szCs w:val="20"/>
              </w:rPr>
            </w:pPr>
            <w:r w:rsidRPr="00352366">
              <w:rPr>
                <w:rFonts w:ascii="Times New Roman" w:hAnsi="Times New Roman" w:cs="Times New Roman"/>
                <w:sz w:val="20"/>
                <w:szCs w:val="20"/>
              </w:rPr>
              <w:t>I50</w:t>
            </w:r>
          </w:p>
        </w:tc>
      </w:tr>
      <w:tr w:rsidR="00374DB0" w:rsidRPr="00352366" w14:paraId="382416EB" w14:textId="77777777" w:rsidTr="00352366">
        <w:trPr>
          <w:trHeight w:val="290"/>
        </w:trPr>
        <w:tc>
          <w:tcPr>
            <w:tcW w:w="5375" w:type="dxa"/>
            <w:noWrap/>
          </w:tcPr>
          <w:p w14:paraId="68901AAC" w14:textId="5F8D9B4F" w:rsidR="00374DB0" w:rsidRPr="00352366" w:rsidRDefault="00374DB0" w:rsidP="00374DB0">
            <w:pPr>
              <w:spacing w:line="360" w:lineRule="auto"/>
              <w:rPr>
                <w:rFonts w:ascii="Times New Roman" w:hAnsi="Times New Roman" w:cs="Times New Roman"/>
                <w:sz w:val="20"/>
                <w:szCs w:val="20"/>
                <w:lang w:val="en-GB"/>
              </w:rPr>
            </w:pPr>
            <w:r w:rsidRPr="000A25EA">
              <w:rPr>
                <w:rFonts w:ascii="Times New Roman" w:hAnsi="Times New Roman" w:cs="Times New Roman"/>
                <w:sz w:val="20"/>
                <w:szCs w:val="20"/>
                <w:lang w:val="en-GB"/>
              </w:rPr>
              <w:t xml:space="preserve">Chronic </w:t>
            </w:r>
            <w:r>
              <w:rPr>
                <w:rFonts w:ascii="Times New Roman" w:hAnsi="Times New Roman" w:cs="Times New Roman"/>
                <w:sz w:val="20"/>
                <w:szCs w:val="20"/>
                <w:lang w:val="en-GB"/>
              </w:rPr>
              <w:t>k</w:t>
            </w:r>
            <w:r w:rsidRPr="000A25EA">
              <w:rPr>
                <w:rFonts w:ascii="Times New Roman" w:hAnsi="Times New Roman" w:cs="Times New Roman"/>
                <w:sz w:val="20"/>
                <w:szCs w:val="20"/>
                <w:lang w:val="en-GB"/>
              </w:rPr>
              <w:t xml:space="preserve">idney </w:t>
            </w:r>
            <w:r>
              <w:rPr>
                <w:rFonts w:ascii="Times New Roman" w:hAnsi="Times New Roman" w:cs="Times New Roman"/>
                <w:sz w:val="20"/>
                <w:szCs w:val="20"/>
                <w:lang w:val="en-GB"/>
              </w:rPr>
              <w:t>d</w:t>
            </w:r>
            <w:r w:rsidRPr="000A25EA">
              <w:rPr>
                <w:rFonts w:ascii="Times New Roman" w:hAnsi="Times New Roman" w:cs="Times New Roman"/>
                <w:sz w:val="20"/>
                <w:szCs w:val="20"/>
                <w:lang w:val="en-GB"/>
              </w:rPr>
              <w:t xml:space="preserve">isease </w:t>
            </w:r>
          </w:p>
        </w:tc>
        <w:tc>
          <w:tcPr>
            <w:tcW w:w="4304" w:type="dxa"/>
            <w:noWrap/>
          </w:tcPr>
          <w:p w14:paraId="618B4D5F" w14:textId="4D7EBF1D" w:rsidR="00374DB0" w:rsidRPr="00352366" w:rsidRDefault="00374DB0" w:rsidP="00374DB0">
            <w:pPr>
              <w:spacing w:line="360" w:lineRule="auto"/>
              <w:rPr>
                <w:rFonts w:ascii="Times New Roman" w:hAnsi="Times New Roman" w:cs="Times New Roman"/>
                <w:sz w:val="20"/>
                <w:szCs w:val="20"/>
                <w:lang w:val="en-GB"/>
              </w:rPr>
            </w:pPr>
            <w:r w:rsidRPr="00352366">
              <w:rPr>
                <w:rFonts w:ascii="Times New Roman" w:hAnsi="Times New Roman" w:cs="Times New Roman"/>
                <w:sz w:val="20"/>
                <w:szCs w:val="20"/>
                <w:lang w:val="en-GB"/>
              </w:rPr>
              <w:t>N18</w:t>
            </w:r>
          </w:p>
        </w:tc>
      </w:tr>
      <w:tr w:rsidR="00374DB0" w:rsidRPr="00352366" w14:paraId="2B88A8E1" w14:textId="77777777" w:rsidTr="00352366">
        <w:trPr>
          <w:trHeight w:val="290"/>
        </w:trPr>
        <w:tc>
          <w:tcPr>
            <w:tcW w:w="5375" w:type="dxa"/>
            <w:noWrap/>
          </w:tcPr>
          <w:p w14:paraId="4167D37F" w14:textId="54F3B600" w:rsidR="00374DB0" w:rsidRPr="00352366" w:rsidRDefault="00374DB0" w:rsidP="00374DB0">
            <w:pPr>
              <w:spacing w:line="360" w:lineRule="auto"/>
              <w:rPr>
                <w:rFonts w:ascii="Times New Roman" w:hAnsi="Times New Roman" w:cs="Times New Roman"/>
                <w:sz w:val="20"/>
                <w:szCs w:val="20"/>
              </w:rPr>
            </w:pPr>
            <w:r w:rsidRPr="009228AB">
              <w:rPr>
                <w:rFonts w:ascii="Times New Roman" w:hAnsi="Times New Roman" w:cs="Times New Roman"/>
                <w:sz w:val="20"/>
                <w:szCs w:val="20"/>
              </w:rPr>
              <w:t xml:space="preserve">Arterial </w:t>
            </w:r>
            <w:r>
              <w:rPr>
                <w:rFonts w:ascii="Times New Roman" w:hAnsi="Times New Roman" w:cs="Times New Roman"/>
                <w:sz w:val="20"/>
                <w:szCs w:val="20"/>
              </w:rPr>
              <w:t>h</w:t>
            </w:r>
            <w:r w:rsidRPr="009228AB">
              <w:rPr>
                <w:rFonts w:ascii="Times New Roman" w:hAnsi="Times New Roman" w:cs="Times New Roman"/>
                <w:sz w:val="20"/>
                <w:szCs w:val="20"/>
              </w:rPr>
              <w:t xml:space="preserve">ypertension </w:t>
            </w:r>
            <w:r w:rsidRPr="009228AB">
              <w:rPr>
                <w:rFonts w:ascii="Times New Roman" w:hAnsi="Times New Roman" w:cs="Times New Roman"/>
                <w:sz w:val="20"/>
                <w:szCs w:val="20"/>
              </w:rPr>
              <w:tab/>
            </w:r>
          </w:p>
        </w:tc>
        <w:tc>
          <w:tcPr>
            <w:tcW w:w="4304" w:type="dxa"/>
            <w:noWrap/>
          </w:tcPr>
          <w:p w14:paraId="1DA70572" w14:textId="5FAD9872" w:rsidR="00374DB0" w:rsidRPr="00352366" w:rsidRDefault="00374DB0" w:rsidP="00374DB0">
            <w:pPr>
              <w:spacing w:line="360" w:lineRule="auto"/>
              <w:rPr>
                <w:rFonts w:ascii="Times New Roman" w:hAnsi="Times New Roman" w:cs="Times New Roman"/>
                <w:sz w:val="20"/>
                <w:szCs w:val="20"/>
              </w:rPr>
            </w:pPr>
            <w:r w:rsidRPr="00352366">
              <w:rPr>
                <w:rFonts w:ascii="Times New Roman" w:hAnsi="Times New Roman" w:cs="Times New Roman"/>
                <w:sz w:val="20"/>
                <w:szCs w:val="20"/>
              </w:rPr>
              <w:t>I10, I15</w:t>
            </w:r>
          </w:p>
        </w:tc>
      </w:tr>
      <w:tr w:rsidR="00374DB0" w:rsidRPr="005C1970" w14:paraId="08B22260" w14:textId="77777777" w:rsidTr="00352366">
        <w:trPr>
          <w:trHeight w:val="290"/>
        </w:trPr>
        <w:tc>
          <w:tcPr>
            <w:tcW w:w="5375" w:type="dxa"/>
            <w:noWrap/>
          </w:tcPr>
          <w:p w14:paraId="49D16F06" w14:textId="43CE0D5F" w:rsidR="00374DB0" w:rsidRPr="00352366" w:rsidRDefault="00374DB0" w:rsidP="00374DB0">
            <w:pPr>
              <w:spacing w:line="360" w:lineRule="auto"/>
              <w:rPr>
                <w:rFonts w:ascii="Times New Roman" w:hAnsi="Times New Roman" w:cs="Times New Roman"/>
                <w:sz w:val="20"/>
                <w:szCs w:val="20"/>
                <w:lang w:val="en-GB"/>
              </w:rPr>
            </w:pPr>
            <w:r w:rsidRPr="009228AB">
              <w:rPr>
                <w:rFonts w:ascii="Times New Roman" w:hAnsi="Times New Roman" w:cs="Times New Roman"/>
                <w:sz w:val="20"/>
                <w:szCs w:val="20"/>
                <w:lang w:val="en-GB"/>
              </w:rPr>
              <w:t xml:space="preserve">Diabetes </w:t>
            </w:r>
            <w:r>
              <w:rPr>
                <w:rFonts w:ascii="Times New Roman" w:hAnsi="Times New Roman" w:cs="Times New Roman"/>
                <w:sz w:val="20"/>
                <w:szCs w:val="20"/>
                <w:lang w:val="en-GB"/>
              </w:rPr>
              <w:t>m</w:t>
            </w:r>
            <w:r w:rsidRPr="009228AB">
              <w:rPr>
                <w:rFonts w:ascii="Times New Roman" w:hAnsi="Times New Roman" w:cs="Times New Roman"/>
                <w:sz w:val="20"/>
                <w:szCs w:val="20"/>
                <w:lang w:val="en-GB"/>
              </w:rPr>
              <w:t xml:space="preserve">ellitus </w:t>
            </w:r>
            <w:r w:rsidRPr="009228AB">
              <w:rPr>
                <w:rFonts w:ascii="Times New Roman" w:hAnsi="Times New Roman" w:cs="Times New Roman"/>
                <w:sz w:val="20"/>
                <w:szCs w:val="20"/>
                <w:lang w:val="en-GB"/>
              </w:rPr>
              <w:tab/>
            </w:r>
          </w:p>
        </w:tc>
        <w:tc>
          <w:tcPr>
            <w:tcW w:w="4304" w:type="dxa"/>
            <w:noWrap/>
          </w:tcPr>
          <w:p w14:paraId="5CECEFA3" w14:textId="74E54988" w:rsidR="00374DB0" w:rsidRPr="00352366" w:rsidRDefault="00374DB0" w:rsidP="00374DB0">
            <w:pPr>
              <w:spacing w:line="360" w:lineRule="auto"/>
              <w:rPr>
                <w:rFonts w:ascii="Times New Roman" w:hAnsi="Times New Roman" w:cs="Times New Roman"/>
                <w:sz w:val="20"/>
                <w:szCs w:val="20"/>
                <w:lang w:val="pt-PT"/>
              </w:rPr>
            </w:pPr>
            <w:r w:rsidRPr="00352366">
              <w:rPr>
                <w:rFonts w:ascii="Times New Roman" w:hAnsi="Times New Roman" w:cs="Times New Roman"/>
                <w:sz w:val="20"/>
                <w:szCs w:val="20"/>
                <w:lang w:val="pt-PT"/>
              </w:rPr>
              <w:t>E10, E11, E12, E13, E14</w:t>
            </w:r>
          </w:p>
        </w:tc>
      </w:tr>
      <w:tr w:rsidR="00374DB0" w:rsidRPr="00352366" w14:paraId="741470D0" w14:textId="77777777" w:rsidTr="00352366">
        <w:trPr>
          <w:trHeight w:val="290"/>
        </w:trPr>
        <w:tc>
          <w:tcPr>
            <w:tcW w:w="5375" w:type="dxa"/>
            <w:noWrap/>
          </w:tcPr>
          <w:p w14:paraId="34DD8568" w14:textId="05F8BF81" w:rsidR="00374DB0" w:rsidRPr="00352366" w:rsidRDefault="00374DB0" w:rsidP="00374DB0">
            <w:pPr>
              <w:spacing w:line="360" w:lineRule="auto"/>
              <w:rPr>
                <w:rFonts w:ascii="Times New Roman" w:hAnsi="Times New Roman" w:cs="Times New Roman"/>
                <w:sz w:val="20"/>
                <w:szCs w:val="20"/>
              </w:rPr>
            </w:pPr>
            <w:r w:rsidRPr="009228AB">
              <w:rPr>
                <w:rFonts w:ascii="Times New Roman" w:hAnsi="Times New Roman" w:cs="Times New Roman"/>
                <w:sz w:val="20"/>
                <w:szCs w:val="20"/>
              </w:rPr>
              <w:t xml:space="preserve">Dyslipidemia </w:t>
            </w:r>
            <w:r w:rsidRPr="009228AB">
              <w:rPr>
                <w:rFonts w:ascii="Times New Roman" w:hAnsi="Times New Roman" w:cs="Times New Roman"/>
                <w:sz w:val="20"/>
                <w:szCs w:val="20"/>
              </w:rPr>
              <w:tab/>
            </w:r>
          </w:p>
        </w:tc>
        <w:tc>
          <w:tcPr>
            <w:tcW w:w="4304" w:type="dxa"/>
            <w:noWrap/>
          </w:tcPr>
          <w:p w14:paraId="3153BA07" w14:textId="77777777" w:rsidR="00374DB0" w:rsidRPr="00352366" w:rsidRDefault="00374DB0" w:rsidP="00374DB0">
            <w:pPr>
              <w:spacing w:line="360" w:lineRule="auto"/>
              <w:rPr>
                <w:rFonts w:ascii="Times New Roman" w:hAnsi="Times New Roman" w:cs="Times New Roman"/>
                <w:sz w:val="20"/>
                <w:szCs w:val="20"/>
              </w:rPr>
            </w:pPr>
            <w:r w:rsidRPr="00352366">
              <w:rPr>
                <w:rFonts w:ascii="Times New Roman" w:hAnsi="Times New Roman" w:cs="Times New Roman"/>
                <w:sz w:val="20"/>
                <w:szCs w:val="20"/>
              </w:rPr>
              <w:t>E78</w:t>
            </w:r>
          </w:p>
        </w:tc>
      </w:tr>
      <w:tr w:rsidR="00374DB0" w:rsidRPr="00352366" w14:paraId="1C4D60E8" w14:textId="77777777" w:rsidTr="00352366">
        <w:trPr>
          <w:trHeight w:val="290"/>
        </w:trPr>
        <w:tc>
          <w:tcPr>
            <w:tcW w:w="5375" w:type="dxa"/>
            <w:noWrap/>
          </w:tcPr>
          <w:p w14:paraId="4F38C656" w14:textId="0D57991E" w:rsidR="00374DB0" w:rsidRPr="00352366" w:rsidRDefault="00374DB0" w:rsidP="00374DB0">
            <w:pPr>
              <w:spacing w:line="360" w:lineRule="auto"/>
              <w:rPr>
                <w:rFonts w:ascii="Times New Roman" w:hAnsi="Times New Roman" w:cs="Times New Roman"/>
                <w:sz w:val="20"/>
                <w:szCs w:val="20"/>
              </w:rPr>
            </w:pPr>
            <w:proofErr w:type="spellStart"/>
            <w:r w:rsidRPr="009228AB">
              <w:rPr>
                <w:rFonts w:ascii="Times New Roman" w:hAnsi="Times New Roman" w:cs="Times New Roman"/>
                <w:sz w:val="20"/>
                <w:szCs w:val="20"/>
              </w:rPr>
              <w:t>Adipositas</w:t>
            </w:r>
            <w:proofErr w:type="spellEnd"/>
            <w:r w:rsidRPr="009228AB">
              <w:rPr>
                <w:rFonts w:ascii="Times New Roman" w:hAnsi="Times New Roman" w:cs="Times New Roman"/>
                <w:sz w:val="20"/>
                <w:szCs w:val="20"/>
              </w:rPr>
              <w:t xml:space="preserve"> </w:t>
            </w:r>
            <w:r w:rsidRPr="009228AB">
              <w:rPr>
                <w:rFonts w:ascii="Times New Roman" w:hAnsi="Times New Roman" w:cs="Times New Roman"/>
                <w:sz w:val="20"/>
                <w:szCs w:val="20"/>
              </w:rPr>
              <w:tab/>
            </w:r>
          </w:p>
        </w:tc>
        <w:tc>
          <w:tcPr>
            <w:tcW w:w="4304" w:type="dxa"/>
            <w:noWrap/>
          </w:tcPr>
          <w:p w14:paraId="501DA4F0" w14:textId="77777777" w:rsidR="00374DB0" w:rsidRPr="00352366" w:rsidRDefault="00374DB0" w:rsidP="00374DB0">
            <w:pPr>
              <w:spacing w:line="360" w:lineRule="auto"/>
              <w:rPr>
                <w:rFonts w:ascii="Times New Roman" w:hAnsi="Times New Roman" w:cs="Times New Roman"/>
                <w:sz w:val="20"/>
                <w:szCs w:val="20"/>
              </w:rPr>
            </w:pPr>
            <w:r w:rsidRPr="00352366">
              <w:rPr>
                <w:rFonts w:ascii="Times New Roman" w:hAnsi="Times New Roman" w:cs="Times New Roman"/>
                <w:sz w:val="20"/>
                <w:szCs w:val="20"/>
              </w:rPr>
              <w:t>E66</w:t>
            </w:r>
          </w:p>
        </w:tc>
      </w:tr>
      <w:tr w:rsidR="00374DB0" w:rsidRPr="00352366" w14:paraId="3DFD7196" w14:textId="77777777" w:rsidTr="00352366">
        <w:trPr>
          <w:trHeight w:val="290"/>
        </w:trPr>
        <w:tc>
          <w:tcPr>
            <w:tcW w:w="5375" w:type="dxa"/>
            <w:noWrap/>
          </w:tcPr>
          <w:p w14:paraId="5F8B7653" w14:textId="4AA21E20" w:rsidR="00374DB0" w:rsidRPr="00352366" w:rsidRDefault="00374DB0" w:rsidP="00374DB0">
            <w:pPr>
              <w:spacing w:line="360" w:lineRule="auto"/>
              <w:rPr>
                <w:rFonts w:ascii="Times New Roman" w:hAnsi="Times New Roman" w:cs="Times New Roman"/>
                <w:sz w:val="20"/>
                <w:szCs w:val="20"/>
              </w:rPr>
            </w:pPr>
            <w:r w:rsidRPr="009228AB">
              <w:rPr>
                <w:rFonts w:ascii="Times New Roman" w:hAnsi="Times New Roman" w:cs="Times New Roman"/>
                <w:sz w:val="20"/>
                <w:szCs w:val="20"/>
              </w:rPr>
              <w:t xml:space="preserve">Nicotine </w:t>
            </w:r>
            <w:r>
              <w:rPr>
                <w:rFonts w:ascii="Times New Roman" w:hAnsi="Times New Roman" w:cs="Times New Roman"/>
                <w:sz w:val="20"/>
                <w:szCs w:val="20"/>
              </w:rPr>
              <w:t>a</w:t>
            </w:r>
            <w:r w:rsidRPr="009228AB">
              <w:rPr>
                <w:rFonts w:ascii="Times New Roman" w:hAnsi="Times New Roman" w:cs="Times New Roman"/>
                <w:sz w:val="20"/>
                <w:szCs w:val="20"/>
              </w:rPr>
              <w:t xml:space="preserve">buse </w:t>
            </w:r>
            <w:r w:rsidRPr="009228AB">
              <w:rPr>
                <w:rFonts w:ascii="Times New Roman" w:hAnsi="Times New Roman" w:cs="Times New Roman"/>
                <w:sz w:val="20"/>
                <w:szCs w:val="20"/>
              </w:rPr>
              <w:tab/>
            </w:r>
          </w:p>
        </w:tc>
        <w:tc>
          <w:tcPr>
            <w:tcW w:w="4304" w:type="dxa"/>
            <w:noWrap/>
          </w:tcPr>
          <w:p w14:paraId="04474A63" w14:textId="77777777" w:rsidR="00374DB0" w:rsidRPr="00352366" w:rsidRDefault="00374DB0" w:rsidP="00374DB0">
            <w:pPr>
              <w:spacing w:line="360" w:lineRule="auto"/>
              <w:rPr>
                <w:rFonts w:ascii="Times New Roman" w:hAnsi="Times New Roman" w:cs="Times New Roman"/>
                <w:sz w:val="20"/>
                <w:szCs w:val="20"/>
              </w:rPr>
            </w:pPr>
            <w:r w:rsidRPr="00352366">
              <w:rPr>
                <w:rFonts w:ascii="Times New Roman" w:hAnsi="Times New Roman" w:cs="Times New Roman"/>
                <w:sz w:val="20"/>
                <w:szCs w:val="20"/>
              </w:rPr>
              <w:t>F17</w:t>
            </w:r>
          </w:p>
        </w:tc>
      </w:tr>
      <w:tr w:rsidR="00352366" w:rsidRPr="00352366" w14:paraId="70A54D6E" w14:textId="77777777" w:rsidTr="00352366">
        <w:trPr>
          <w:trHeight w:val="290"/>
        </w:trPr>
        <w:tc>
          <w:tcPr>
            <w:tcW w:w="5375" w:type="dxa"/>
            <w:noWrap/>
            <w:hideMark/>
          </w:tcPr>
          <w:p w14:paraId="3EFB551E" w14:textId="77777777" w:rsidR="00352366" w:rsidRPr="00352366" w:rsidRDefault="00352366" w:rsidP="00352366">
            <w:pPr>
              <w:spacing w:line="360" w:lineRule="auto"/>
              <w:rPr>
                <w:rFonts w:ascii="Times New Roman" w:hAnsi="Times New Roman" w:cs="Times New Roman"/>
                <w:b/>
                <w:bCs/>
                <w:sz w:val="20"/>
                <w:szCs w:val="20"/>
              </w:rPr>
            </w:pPr>
            <w:r w:rsidRPr="00352366">
              <w:rPr>
                <w:rFonts w:ascii="Times New Roman" w:hAnsi="Times New Roman" w:cs="Times New Roman"/>
                <w:b/>
                <w:bCs/>
                <w:sz w:val="20"/>
                <w:szCs w:val="20"/>
              </w:rPr>
              <w:t>Medications</w:t>
            </w:r>
          </w:p>
        </w:tc>
        <w:tc>
          <w:tcPr>
            <w:tcW w:w="4304" w:type="dxa"/>
            <w:noWrap/>
            <w:hideMark/>
          </w:tcPr>
          <w:p w14:paraId="4AFD40A1" w14:textId="77777777" w:rsidR="00352366" w:rsidRPr="00352366" w:rsidRDefault="00352366" w:rsidP="00352366">
            <w:pPr>
              <w:spacing w:line="360" w:lineRule="auto"/>
              <w:rPr>
                <w:rFonts w:ascii="Times New Roman" w:hAnsi="Times New Roman" w:cs="Times New Roman"/>
                <w:b/>
                <w:bCs/>
                <w:sz w:val="20"/>
                <w:szCs w:val="20"/>
              </w:rPr>
            </w:pPr>
          </w:p>
        </w:tc>
      </w:tr>
      <w:tr w:rsidR="00352366" w:rsidRPr="00352366" w14:paraId="2DCAAE5B" w14:textId="77777777" w:rsidTr="00352366">
        <w:trPr>
          <w:trHeight w:val="290"/>
        </w:trPr>
        <w:tc>
          <w:tcPr>
            <w:tcW w:w="5375" w:type="dxa"/>
            <w:noWrap/>
          </w:tcPr>
          <w:p w14:paraId="6B3BC2D1" w14:textId="37A90D69" w:rsidR="00352366" w:rsidRPr="00352366" w:rsidRDefault="008A2D1A" w:rsidP="00352366">
            <w:pPr>
              <w:spacing w:line="360" w:lineRule="auto"/>
              <w:rPr>
                <w:rFonts w:ascii="Times New Roman" w:hAnsi="Times New Roman" w:cs="Times New Roman"/>
                <w:sz w:val="20"/>
                <w:szCs w:val="20"/>
                <w:lang w:val="en-GB"/>
              </w:rPr>
            </w:pPr>
            <w:r>
              <w:rPr>
                <w:rFonts w:ascii="Times New Roman" w:hAnsi="Times New Roman" w:cs="Times New Roman"/>
                <w:sz w:val="20"/>
                <w:szCs w:val="20"/>
                <w:lang w:val="en-GB"/>
              </w:rPr>
              <w:t>Antiplatelet agents</w:t>
            </w:r>
            <w:r w:rsidR="00352366" w:rsidRPr="00352366">
              <w:rPr>
                <w:rFonts w:ascii="Times New Roman" w:hAnsi="Times New Roman" w:cs="Times New Roman"/>
                <w:sz w:val="20"/>
                <w:szCs w:val="20"/>
                <w:lang w:val="en-GB"/>
              </w:rPr>
              <w:t xml:space="preserve"> </w:t>
            </w:r>
          </w:p>
        </w:tc>
        <w:tc>
          <w:tcPr>
            <w:tcW w:w="4304" w:type="dxa"/>
            <w:noWrap/>
          </w:tcPr>
          <w:p w14:paraId="494D1926" w14:textId="1D14AACE" w:rsidR="00352366" w:rsidRPr="00352366" w:rsidRDefault="00352366" w:rsidP="00352366">
            <w:pPr>
              <w:spacing w:line="360" w:lineRule="auto"/>
              <w:rPr>
                <w:rFonts w:ascii="Times New Roman" w:hAnsi="Times New Roman" w:cs="Times New Roman"/>
                <w:sz w:val="20"/>
                <w:szCs w:val="20"/>
                <w:lang w:val="en-GB"/>
              </w:rPr>
            </w:pPr>
            <w:r w:rsidRPr="00352366">
              <w:rPr>
                <w:rFonts w:ascii="Times New Roman" w:hAnsi="Times New Roman" w:cs="Times New Roman"/>
                <w:sz w:val="20"/>
                <w:szCs w:val="20"/>
                <w:lang w:val="en-GB"/>
              </w:rPr>
              <w:t>B01AC</w:t>
            </w:r>
          </w:p>
        </w:tc>
      </w:tr>
      <w:tr w:rsidR="00352366" w:rsidRPr="00924F4B" w14:paraId="21FF32BD" w14:textId="77777777" w:rsidTr="00352366">
        <w:trPr>
          <w:trHeight w:val="290"/>
        </w:trPr>
        <w:tc>
          <w:tcPr>
            <w:tcW w:w="5375" w:type="dxa"/>
            <w:noWrap/>
          </w:tcPr>
          <w:p w14:paraId="2EDC10BF" w14:textId="483FD6D0" w:rsidR="00352366" w:rsidRPr="00374DB0" w:rsidRDefault="00352366" w:rsidP="00352366">
            <w:pPr>
              <w:spacing w:line="360" w:lineRule="auto"/>
              <w:rPr>
                <w:rFonts w:ascii="Times New Roman" w:hAnsi="Times New Roman" w:cs="Times New Roman"/>
                <w:sz w:val="20"/>
                <w:szCs w:val="20"/>
                <w:lang w:val="en-GB"/>
              </w:rPr>
            </w:pPr>
            <w:r w:rsidRPr="00352366">
              <w:rPr>
                <w:rFonts w:ascii="Times New Roman" w:hAnsi="Times New Roman" w:cs="Times New Roman"/>
                <w:sz w:val="20"/>
                <w:szCs w:val="20"/>
              </w:rPr>
              <w:t xml:space="preserve">ACE </w:t>
            </w:r>
            <w:r w:rsidR="005E7A2C">
              <w:rPr>
                <w:rFonts w:ascii="Times New Roman" w:hAnsi="Times New Roman" w:cs="Times New Roman"/>
                <w:sz w:val="20"/>
                <w:szCs w:val="20"/>
              </w:rPr>
              <w:t>i</w:t>
            </w:r>
            <w:r w:rsidRPr="00352366">
              <w:rPr>
                <w:rFonts w:ascii="Times New Roman" w:hAnsi="Times New Roman" w:cs="Times New Roman"/>
                <w:sz w:val="20"/>
                <w:szCs w:val="20"/>
              </w:rPr>
              <w:t xml:space="preserve">nhibitors </w:t>
            </w:r>
            <w:r w:rsidRPr="00352366">
              <w:rPr>
                <w:rFonts w:ascii="Times New Roman" w:hAnsi="Times New Roman" w:cs="Times New Roman"/>
                <w:sz w:val="20"/>
                <w:szCs w:val="20"/>
              </w:rPr>
              <w:tab/>
            </w:r>
          </w:p>
        </w:tc>
        <w:tc>
          <w:tcPr>
            <w:tcW w:w="4304" w:type="dxa"/>
            <w:noWrap/>
          </w:tcPr>
          <w:p w14:paraId="0316EFEE" w14:textId="58BDB332" w:rsidR="00352366" w:rsidRPr="00352366" w:rsidRDefault="00352366" w:rsidP="00352366">
            <w:pPr>
              <w:spacing w:line="360" w:lineRule="auto"/>
              <w:rPr>
                <w:rFonts w:ascii="Times New Roman" w:hAnsi="Times New Roman" w:cs="Times New Roman"/>
                <w:sz w:val="20"/>
                <w:szCs w:val="20"/>
                <w:lang w:val="pt-PT"/>
              </w:rPr>
            </w:pPr>
            <w:r w:rsidRPr="00352366">
              <w:rPr>
                <w:rFonts w:ascii="Times New Roman" w:hAnsi="Times New Roman" w:cs="Times New Roman"/>
                <w:sz w:val="20"/>
                <w:szCs w:val="20"/>
                <w:lang w:val="pt-PT"/>
              </w:rPr>
              <w:t>C09A, C09BA01, C09BA02, C09BA03, C09BA04, C09BA05, C09BA06, C09BA07, C09BA08, C09BA09, C09BA12, C09BA13, C09BA15, C09BA21, C09BA22, C09BA23, C09BA25, C09BA26, C09BA27, C09BA28, C09BA29, C09BA33, C09BA35, C09BA54, C09BA55, C09BB</w:t>
            </w:r>
          </w:p>
        </w:tc>
      </w:tr>
      <w:tr w:rsidR="00352366" w:rsidRPr="002001BB" w14:paraId="7E82C386" w14:textId="77777777" w:rsidTr="00352366">
        <w:trPr>
          <w:trHeight w:val="290"/>
        </w:trPr>
        <w:tc>
          <w:tcPr>
            <w:tcW w:w="5375" w:type="dxa"/>
            <w:noWrap/>
          </w:tcPr>
          <w:p w14:paraId="1A4C3B79" w14:textId="30B50D28" w:rsidR="00352366" w:rsidRPr="00352366" w:rsidRDefault="00352366" w:rsidP="00352366">
            <w:pPr>
              <w:spacing w:line="360" w:lineRule="auto"/>
              <w:rPr>
                <w:rFonts w:ascii="Times New Roman" w:hAnsi="Times New Roman" w:cs="Times New Roman"/>
                <w:sz w:val="20"/>
                <w:szCs w:val="20"/>
                <w:lang w:val="en-GB"/>
              </w:rPr>
            </w:pPr>
            <w:r w:rsidRPr="00352366">
              <w:rPr>
                <w:rFonts w:ascii="Times New Roman" w:hAnsi="Times New Roman" w:cs="Times New Roman"/>
                <w:sz w:val="20"/>
                <w:szCs w:val="20"/>
                <w:lang w:val="en-GB"/>
              </w:rPr>
              <w:t xml:space="preserve">Angiotensin II </w:t>
            </w:r>
            <w:r w:rsidR="005E7A2C">
              <w:rPr>
                <w:rFonts w:ascii="Times New Roman" w:hAnsi="Times New Roman" w:cs="Times New Roman"/>
                <w:sz w:val="20"/>
                <w:szCs w:val="20"/>
                <w:lang w:val="en-GB"/>
              </w:rPr>
              <w:t>r</w:t>
            </w:r>
            <w:r w:rsidRPr="00352366">
              <w:rPr>
                <w:rFonts w:ascii="Times New Roman" w:hAnsi="Times New Roman" w:cs="Times New Roman"/>
                <w:sz w:val="20"/>
                <w:szCs w:val="20"/>
                <w:lang w:val="en-GB"/>
              </w:rPr>
              <w:t xml:space="preserve">eceptor </w:t>
            </w:r>
            <w:r w:rsidR="005E7A2C">
              <w:rPr>
                <w:rFonts w:ascii="Times New Roman" w:hAnsi="Times New Roman" w:cs="Times New Roman"/>
                <w:sz w:val="20"/>
                <w:szCs w:val="20"/>
                <w:lang w:val="en-GB"/>
              </w:rPr>
              <w:t>b</w:t>
            </w:r>
            <w:r w:rsidRPr="00352366">
              <w:rPr>
                <w:rFonts w:ascii="Times New Roman" w:hAnsi="Times New Roman" w:cs="Times New Roman"/>
                <w:sz w:val="20"/>
                <w:szCs w:val="20"/>
                <w:lang w:val="en-GB"/>
              </w:rPr>
              <w:t>lockers</w:t>
            </w:r>
          </w:p>
        </w:tc>
        <w:tc>
          <w:tcPr>
            <w:tcW w:w="4304" w:type="dxa"/>
            <w:noWrap/>
          </w:tcPr>
          <w:p w14:paraId="7992598F" w14:textId="4D6B9160" w:rsidR="00352366" w:rsidRPr="00352366" w:rsidRDefault="00352366" w:rsidP="00352366">
            <w:pPr>
              <w:spacing w:line="360" w:lineRule="auto"/>
              <w:rPr>
                <w:rFonts w:ascii="Times New Roman" w:hAnsi="Times New Roman" w:cs="Times New Roman"/>
                <w:sz w:val="20"/>
                <w:szCs w:val="20"/>
                <w:lang w:val="pt-PT"/>
              </w:rPr>
            </w:pPr>
            <w:r w:rsidRPr="00352366">
              <w:rPr>
                <w:rFonts w:ascii="Times New Roman" w:hAnsi="Times New Roman" w:cs="Times New Roman"/>
                <w:sz w:val="20"/>
                <w:szCs w:val="20"/>
                <w:lang w:val="pt-PT"/>
              </w:rPr>
              <w:t>C09CA, C09DA01, C09DA02, C09DA03, C09DA04, C09DA06, C09DA07, C09DA08, C09DA09, C09DA10, C09DA21, C09DA22, C09DA23, C09DA24, C09DA26, C09DA27, C09DA28, C09DB</w:t>
            </w:r>
          </w:p>
        </w:tc>
      </w:tr>
      <w:tr w:rsidR="00352366" w:rsidRPr="00352366" w14:paraId="3B473C6E" w14:textId="77777777" w:rsidTr="00352366">
        <w:trPr>
          <w:trHeight w:val="290"/>
        </w:trPr>
        <w:tc>
          <w:tcPr>
            <w:tcW w:w="5375" w:type="dxa"/>
            <w:noWrap/>
          </w:tcPr>
          <w:p w14:paraId="39E93EC7" w14:textId="2CA7551B" w:rsidR="00352366" w:rsidRPr="00352366" w:rsidRDefault="00352366" w:rsidP="00352366">
            <w:pPr>
              <w:spacing w:line="360" w:lineRule="auto"/>
              <w:rPr>
                <w:rFonts w:ascii="Times New Roman" w:hAnsi="Times New Roman" w:cs="Times New Roman"/>
                <w:sz w:val="20"/>
                <w:szCs w:val="20"/>
                <w:lang w:val="en-GB"/>
              </w:rPr>
            </w:pPr>
            <w:r w:rsidRPr="00352366">
              <w:rPr>
                <w:rFonts w:ascii="Times New Roman" w:hAnsi="Times New Roman" w:cs="Times New Roman"/>
                <w:sz w:val="20"/>
                <w:szCs w:val="20"/>
                <w:lang w:val="en-GB"/>
              </w:rPr>
              <w:t xml:space="preserve">Calcium </w:t>
            </w:r>
            <w:r w:rsidR="005E7A2C">
              <w:rPr>
                <w:rFonts w:ascii="Times New Roman" w:hAnsi="Times New Roman" w:cs="Times New Roman"/>
                <w:sz w:val="20"/>
                <w:szCs w:val="20"/>
                <w:lang w:val="en-GB"/>
              </w:rPr>
              <w:t>c</w:t>
            </w:r>
            <w:r w:rsidRPr="00352366">
              <w:rPr>
                <w:rFonts w:ascii="Times New Roman" w:hAnsi="Times New Roman" w:cs="Times New Roman"/>
                <w:sz w:val="20"/>
                <w:szCs w:val="20"/>
                <w:lang w:val="en-GB"/>
              </w:rPr>
              <w:t xml:space="preserve">hannel </w:t>
            </w:r>
            <w:r w:rsidR="005E7A2C">
              <w:rPr>
                <w:rFonts w:ascii="Times New Roman" w:hAnsi="Times New Roman" w:cs="Times New Roman"/>
                <w:sz w:val="20"/>
                <w:szCs w:val="20"/>
                <w:lang w:val="en-GB"/>
              </w:rPr>
              <w:t>b</w:t>
            </w:r>
            <w:r w:rsidRPr="00352366">
              <w:rPr>
                <w:rFonts w:ascii="Times New Roman" w:hAnsi="Times New Roman" w:cs="Times New Roman"/>
                <w:sz w:val="20"/>
                <w:szCs w:val="20"/>
                <w:lang w:val="en-GB"/>
              </w:rPr>
              <w:t>lockers</w:t>
            </w:r>
          </w:p>
        </w:tc>
        <w:tc>
          <w:tcPr>
            <w:tcW w:w="4304" w:type="dxa"/>
            <w:noWrap/>
          </w:tcPr>
          <w:p w14:paraId="441A2D43" w14:textId="110A71D5" w:rsidR="00352366" w:rsidRPr="00352366" w:rsidRDefault="00352366" w:rsidP="00352366">
            <w:pPr>
              <w:spacing w:line="360" w:lineRule="auto"/>
              <w:rPr>
                <w:rFonts w:ascii="Times New Roman" w:hAnsi="Times New Roman" w:cs="Times New Roman"/>
                <w:sz w:val="20"/>
                <w:szCs w:val="20"/>
                <w:lang w:val="pt-PT"/>
              </w:rPr>
            </w:pPr>
            <w:r w:rsidRPr="00352366">
              <w:rPr>
                <w:rFonts w:ascii="Times New Roman" w:hAnsi="Times New Roman" w:cs="Times New Roman"/>
                <w:sz w:val="20"/>
                <w:szCs w:val="20"/>
                <w:lang w:val="en-GB"/>
              </w:rPr>
              <w:t>C07FB, C08, C09BB, C09DB</w:t>
            </w:r>
          </w:p>
        </w:tc>
      </w:tr>
      <w:tr w:rsidR="00352366" w:rsidRPr="002001BB" w14:paraId="46CEAD73" w14:textId="77777777" w:rsidTr="00352366">
        <w:trPr>
          <w:trHeight w:val="290"/>
        </w:trPr>
        <w:tc>
          <w:tcPr>
            <w:tcW w:w="5375" w:type="dxa"/>
            <w:noWrap/>
          </w:tcPr>
          <w:p w14:paraId="564A35C2" w14:textId="46D0803D" w:rsidR="00352366" w:rsidRPr="00352366" w:rsidRDefault="00352366" w:rsidP="00352366">
            <w:pPr>
              <w:spacing w:line="360" w:lineRule="auto"/>
              <w:rPr>
                <w:rFonts w:ascii="Times New Roman" w:hAnsi="Times New Roman" w:cs="Times New Roman"/>
                <w:sz w:val="20"/>
                <w:szCs w:val="20"/>
                <w:lang w:val="en-GB"/>
              </w:rPr>
            </w:pPr>
            <w:r w:rsidRPr="00352366">
              <w:rPr>
                <w:rFonts w:ascii="Times New Roman" w:hAnsi="Times New Roman" w:cs="Times New Roman"/>
                <w:sz w:val="20"/>
                <w:szCs w:val="20"/>
                <w:lang w:val="en-GB"/>
              </w:rPr>
              <w:t xml:space="preserve">Beta </w:t>
            </w:r>
            <w:r w:rsidR="005E7A2C">
              <w:rPr>
                <w:rFonts w:ascii="Times New Roman" w:hAnsi="Times New Roman" w:cs="Times New Roman"/>
                <w:sz w:val="20"/>
                <w:szCs w:val="20"/>
                <w:lang w:val="en-GB"/>
              </w:rPr>
              <w:t>b</w:t>
            </w:r>
            <w:r w:rsidRPr="00352366">
              <w:rPr>
                <w:rFonts w:ascii="Times New Roman" w:hAnsi="Times New Roman" w:cs="Times New Roman"/>
                <w:sz w:val="20"/>
                <w:szCs w:val="20"/>
                <w:lang w:val="en-GB"/>
              </w:rPr>
              <w:t xml:space="preserve">locking </w:t>
            </w:r>
            <w:r w:rsidR="005E7A2C">
              <w:rPr>
                <w:rFonts w:ascii="Times New Roman" w:hAnsi="Times New Roman" w:cs="Times New Roman"/>
                <w:sz w:val="20"/>
                <w:szCs w:val="20"/>
                <w:lang w:val="en-GB"/>
              </w:rPr>
              <w:t>a</w:t>
            </w:r>
            <w:r w:rsidRPr="00352366">
              <w:rPr>
                <w:rFonts w:ascii="Times New Roman" w:hAnsi="Times New Roman" w:cs="Times New Roman"/>
                <w:sz w:val="20"/>
                <w:szCs w:val="20"/>
                <w:lang w:val="en-GB"/>
              </w:rPr>
              <w:t>gents</w:t>
            </w:r>
          </w:p>
        </w:tc>
        <w:tc>
          <w:tcPr>
            <w:tcW w:w="4304" w:type="dxa"/>
            <w:noWrap/>
          </w:tcPr>
          <w:p w14:paraId="77FD2DB0" w14:textId="77777777" w:rsidR="00352366" w:rsidRPr="00352366" w:rsidRDefault="00352366" w:rsidP="00352366">
            <w:pPr>
              <w:spacing w:line="360" w:lineRule="auto"/>
              <w:rPr>
                <w:rFonts w:ascii="Times New Roman" w:hAnsi="Times New Roman" w:cs="Times New Roman"/>
                <w:sz w:val="20"/>
                <w:szCs w:val="20"/>
                <w:lang w:val="pt-PT"/>
              </w:rPr>
            </w:pPr>
            <w:r w:rsidRPr="00352366">
              <w:rPr>
                <w:rFonts w:ascii="Times New Roman" w:hAnsi="Times New Roman" w:cs="Times New Roman"/>
                <w:sz w:val="20"/>
                <w:szCs w:val="20"/>
                <w:lang w:val="pt-PT"/>
              </w:rPr>
              <w:t>C07A, C07B, C07C, C07D, C07E, C07FB</w:t>
            </w:r>
          </w:p>
        </w:tc>
      </w:tr>
      <w:tr w:rsidR="00352366" w:rsidRPr="002001BB" w14:paraId="20EE55AC" w14:textId="77777777" w:rsidTr="00352366">
        <w:trPr>
          <w:trHeight w:val="290"/>
        </w:trPr>
        <w:tc>
          <w:tcPr>
            <w:tcW w:w="5375" w:type="dxa"/>
            <w:noWrap/>
            <w:hideMark/>
          </w:tcPr>
          <w:p w14:paraId="01E10001" w14:textId="77777777" w:rsidR="00352366" w:rsidRPr="00352366" w:rsidRDefault="00352366" w:rsidP="00352366">
            <w:pPr>
              <w:spacing w:line="360" w:lineRule="auto"/>
              <w:rPr>
                <w:rFonts w:ascii="Times New Roman" w:hAnsi="Times New Roman" w:cs="Times New Roman"/>
                <w:sz w:val="20"/>
                <w:szCs w:val="20"/>
                <w:lang w:val="en-GB"/>
              </w:rPr>
            </w:pPr>
            <w:r w:rsidRPr="00352366">
              <w:rPr>
                <w:rFonts w:ascii="Times New Roman" w:hAnsi="Times New Roman" w:cs="Times New Roman"/>
                <w:sz w:val="20"/>
                <w:szCs w:val="20"/>
              </w:rPr>
              <w:t xml:space="preserve">Diuretics </w:t>
            </w:r>
          </w:p>
        </w:tc>
        <w:tc>
          <w:tcPr>
            <w:tcW w:w="4304" w:type="dxa"/>
            <w:noWrap/>
          </w:tcPr>
          <w:p w14:paraId="2B601ABC" w14:textId="2A02EFB1" w:rsidR="00352366" w:rsidRPr="00352366" w:rsidRDefault="00352366" w:rsidP="00352366">
            <w:pPr>
              <w:spacing w:line="360" w:lineRule="auto"/>
              <w:rPr>
                <w:rFonts w:ascii="Times New Roman" w:hAnsi="Times New Roman" w:cs="Times New Roman"/>
                <w:sz w:val="20"/>
                <w:szCs w:val="20"/>
                <w:lang w:val="pt-PT"/>
              </w:rPr>
            </w:pPr>
            <w:r w:rsidRPr="00352366">
              <w:rPr>
                <w:rFonts w:ascii="Times New Roman" w:hAnsi="Times New Roman" w:cs="Times New Roman"/>
                <w:sz w:val="20"/>
                <w:szCs w:val="20"/>
                <w:lang w:val="pt-PT"/>
              </w:rPr>
              <w:t xml:space="preserve">C03A, C03EA, C07B, C07D, C09BA21, C09BA22, C09BA23, C09BA25, C09BA26, C09BA27, C09BA28, C09BA29, C09BA33, C09BA35, C09BA54, C09DA21, C09DA22, C09DA23, C09DA24, C09DA26, C09DA27, C09DA28, C03B, C03DB, C03EA, C03EB, C03EC, C03X, C09BA01, C09BA02, C09BA03, C09BA04, C09BA05, C09BA06, C09BA07, C09BA08, C09BA09, C09BA12, C09BA13, C09BA15, C09DA01, C09DA02, C09DA03, </w:t>
            </w:r>
            <w:r w:rsidRPr="00352366">
              <w:rPr>
                <w:rFonts w:ascii="Times New Roman" w:hAnsi="Times New Roman" w:cs="Times New Roman"/>
                <w:sz w:val="20"/>
                <w:szCs w:val="20"/>
                <w:lang w:val="pt-PT"/>
              </w:rPr>
              <w:lastRenderedPageBreak/>
              <w:t>C09DA04, C09DA06, C09DA07, C09DA08, C09DA09, C09DA10, C03C, C03EB, C03ED, C07C, C07D, C09BA55</w:t>
            </w:r>
          </w:p>
        </w:tc>
      </w:tr>
      <w:tr w:rsidR="00352366" w:rsidRPr="00352366" w14:paraId="0469CF17" w14:textId="77777777" w:rsidTr="00352366">
        <w:trPr>
          <w:trHeight w:val="290"/>
        </w:trPr>
        <w:tc>
          <w:tcPr>
            <w:tcW w:w="5375" w:type="dxa"/>
            <w:noWrap/>
          </w:tcPr>
          <w:p w14:paraId="725963E0" w14:textId="3315CE68" w:rsidR="00352366" w:rsidRPr="00352366" w:rsidRDefault="00352366" w:rsidP="00352366">
            <w:pPr>
              <w:spacing w:line="360" w:lineRule="auto"/>
              <w:rPr>
                <w:rFonts w:ascii="Times New Roman" w:hAnsi="Times New Roman" w:cs="Times New Roman"/>
                <w:sz w:val="20"/>
                <w:szCs w:val="20"/>
              </w:rPr>
            </w:pPr>
            <w:proofErr w:type="spellStart"/>
            <w:r w:rsidRPr="00352366">
              <w:rPr>
                <w:rFonts w:ascii="Times New Roman" w:hAnsi="Times New Roman" w:cs="Times New Roman"/>
                <w:sz w:val="20"/>
                <w:szCs w:val="20"/>
                <w:lang w:val="en-GB"/>
              </w:rPr>
              <w:lastRenderedPageBreak/>
              <w:t>Aldosteron</w:t>
            </w:r>
            <w:proofErr w:type="spellEnd"/>
            <w:r w:rsidRPr="00352366">
              <w:rPr>
                <w:rFonts w:ascii="Times New Roman" w:hAnsi="Times New Roman" w:cs="Times New Roman"/>
                <w:sz w:val="20"/>
                <w:szCs w:val="20"/>
                <w:lang w:val="en-GB"/>
              </w:rPr>
              <w:t xml:space="preserve"> </w:t>
            </w:r>
            <w:r w:rsidR="00374DB0">
              <w:rPr>
                <w:rFonts w:ascii="Times New Roman" w:hAnsi="Times New Roman" w:cs="Times New Roman"/>
                <w:sz w:val="20"/>
                <w:szCs w:val="20"/>
                <w:lang w:val="en-GB"/>
              </w:rPr>
              <w:t>a</w:t>
            </w:r>
            <w:r w:rsidRPr="00352366">
              <w:rPr>
                <w:rFonts w:ascii="Times New Roman" w:hAnsi="Times New Roman" w:cs="Times New Roman"/>
                <w:sz w:val="20"/>
                <w:szCs w:val="20"/>
                <w:lang w:val="en-GB"/>
              </w:rPr>
              <w:t>ntagonists</w:t>
            </w:r>
          </w:p>
        </w:tc>
        <w:tc>
          <w:tcPr>
            <w:tcW w:w="4304" w:type="dxa"/>
            <w:noWrap/>
          </w:tcPr>
          <w:p w14:paraId="6A5971A6" w14:textId="77777777" w:rsidR="00352366" w:rsidRPr="00352366" w:rsidRDefault="00352366" w:rsidP="00352366">
            <w:pPr>
              <w:spacing w:line="360" w:lineRule="auto"/>
              <w:rPr>
                <w:rFonts w:ascii="Times New Roman" w:hAnsi="Times New Roman" w:cs="Times New Roman"/>
                <w:sz w:val="20"/>
                <w:szCs w:val="20"/>
              </w:rPr>
            </w:pPr>
            <w:r w:rsidRPr="00352366">
              <w:rPr>
                <w:rFonts w:ascii="Times New Roman" w:hAnsi="Times New Roman" w:cs="Times New Roman"/>
                <w:sz w:val="20"/>
                <w:szCs w:val="20"/>
                <w:lang w:val="en-GB"/>
              </w:rPr>
              <w:t>C03DA, C03EC, C03ED</w:t>
            </w:r>
          </w:p>
        </w:tc>
      </w:tr>
      <w:tr w:rsidR="00352366" w:rsidRPr="00352366" w14:paraId="5CD8A650" w14:textId="77777777" w:rsidTr="00352366">
        <w:trPr>
          <w:trHeight w:val="290"/>
        </w:trPr>
        <w:tc>
          <w:tcPr>
            <w:tcW w:w="5375" w:type="dxa"/>
            <w:noWrap/>
          </w:tcPr>
          <w:p w14:paraId="41EC616A" w14:textId="77777777" w:rsidR="00352366" w:rsidRPr="00352366" w:rsidRDefault="00352366" w:rsidP="00352366">
            <w:pPr>
              <w:spacing w:line="360" w:lineRule="auto"/>
              <w:rPr>
                <w:rFonts w:ascii="Times New Roman" w:hAnsi="Times New Roman" w:cs="Times New Roman"/>
                <w:sz w:val="20"/>
                <w:szCs w:val="20"/>
              </w:rPr>
            </w:pPr>
            <w:r w:rsidRPr="00352366">
              <w:rPr>
                <w:rFonts w:ascii="Times New Roman" w:hAnsi="Times New Roman" w:cs="Times New Roman"/>
                <w:sz w:val="20"/>
                <w:szCs w:val="20"/>
              </w:rPr>
              <w:t>Insulins and analogues</w:t>
            </w:r>
          </w:p>
        </w:tc>
        <w:tc>
          <w:tcPr>
            <w:tcW w:w="4304" w:type="dxa"/>
            <w:noWrap/>
          </w:tcPr>
          <w:p w14:paraId="2461F3F4" w14:textId="77777777" w:rsidR="00352366" w:rsidRPr="00352366" w:rsidRDefault="00352366" w:rsidP="00352366">
            <w:pPr>
              <w:spacing w:line="360" w:lineRule="auto"/>
              <w:rPr>
                <w:rFonts w:ascii="Times New Roman" w:hAnsi="Times New Roman" w:cs="Times New Roman"/>
                <w:sz w:val="20"/>
                <w:szCs w:val="20"/>
              </w:rPr>
            </w:pPr>
            <w:r w:rsidRPr="00352366">
              <w:rPr>
                <w:rFonts w:ascii="Times New Roman" w:hAnsi="Times New Roman" w:cs="Times New Roman"/>
                <w:sz w:val="20"/>
                <w:szCs w:val="20"/>
              </w:rPr>
              <w:t>A10A</w:t>
            </w:r>
          </w:p>
        </w:tc>
      </w:tr>
      <w:tr w:rsidR="00352366" w:rsidRPr="00352366" w14:paraId="2D63A6D1" w14:textId="77777777" w:rsidTr="00352366">
        <w:trPr>
          <w:trHeight w:val="290"/>
        </w:trPr>
        <w:tc>
          <w:tcPr>
            <w:tcW w:w="5375" w:type="dxa"/>
            <w:noWrap/>
          </w:tcPr>
          <w:p w14:paraId="59C913BD" w14:textId="6B744949" w:rsidR="00352366" w:rsidRPr="00352366" w:rsidRDefault="008A2D1A" w:rsidP="00352366">
            <w:pPr>
              <w:spacing w:line="360" w:lineRule="auto"/>
              <w:rPr>
                <w:rFonts w:ascii="Times New Roman" w:hAnsi="Times New Roman" w:cs="Times New Roman"/>
                <w:sz w:val="20"/>
                <w:szCs w:val="20"/>
              </w:rPr>
            </w:pPr>
            <w:r>
              <w:rPr>
                <w:rFonts w:ascii="Times New Roman" w:hAnsi="Times New Roman" w:cs="Times New Roman"/>
                <w:sz w:val="20"/>
                <w:szCs w:val="20"/>
              </w:rPr>
              <w:t>Other antidiabetic agents</w:t>
            </w:r>
            <w:r w:rsidR="00352366" w:rsidRPr="00352366">
              <w:rPr>
                <w:rFonts w:ascii="Times New Roman" w:hAnsi="Times New Roman" w:cs="Times New Roman"/>
                <w:sz w:val="20"/>
                <w:szCs w:val="20"/>
              </w:rPr>
              <w:t xml:space="preserve"> </w:t>
            </w:r>
          </w:p>
        </w:tc>
        <w:tc>
          <w:tcPr>
            <w:tcW w:w="4304" w:type="dxa"/>
            <w:noWrap/>
          </w:tcPr>
          <w:p w14:paraId="35E85723" w14:textId="4C132AEB" w:rsidR="00352366" w:rsidRPr="00374DB0" w:rsidRDefault="00352366" w:rsidP="00352366">
            <w:pPr>
              <w:spacing w:line="360" w:lineRule="auto"/>
              <w:rPr>
                <w:rFonts w:ascii="Times New Roman" w:hAnsi="Times New Roman" w:cs="Times New Roman"/>
                <w:sz w:val="20"/>
                <w:szCs w:val="20"/>
              </w:rPr>
            </w:pPr>
            <w:r w:rsidRPr="00352366">
              <w:rPr>
                <w:rFonts w:ascii="Times New Roman" w:hAnsi="Times New Roman" w:cs="Times New Roman"/>
                <w:sz w:val="20"/>
                <w:szCs w:val="20"/>
              </w:rPr>
              <w:t>A10B</w:t>
            </w:r>
          </w:p>
        </w:tc>
      </w:tr>
    </w:tbl>
    <w:p w14:paraId="0458DEA7" w14:textId="77777777" w:rsidR="00352366" w:rsidRDefault="00352366" w:rsidP="00FA686C">
      <w:pPr>
        <w:spacing w:after="120" w:line="360" w:lineRule="auto"/>
        <w:rPr>
          <w:rFonts w:ascii="Times New Roman" w:hAnsi="Times New Roman" w:cs="Times New Roman"/>
        </w:rPr>
        <w:sectPr w:rsidR="00352366" w:rsidSect="00FA686C">
          <w:pgSz w:w="11906" w:h="16838" w:code="9"/>
          <w:pgMar w:top="1440" w:right="1440" w:bottom="1440" w:left="1440" w:header="720" w:footer="720" w:gutter="0"/>
          <w:cols w:space="720"/>
          <w:docGrid w:linePitch="360"/>
        </w:sectPr>
      </w:pPr>
    </w:p>
    <w:p w14:paraId="0F913512" w14:textId="672C750C" w:rsidR="00F646F9" w:rsidRPr="00B27A37" w:rsidRDefault="00F646F9" w:rsidP="00F646F9">
      <w:pPr>
        <w:rPr>
          <w:rFonts w:ascii="Times New Roman" w:hAnsi="Times New Roman" w:cs="Times New Roman"/>
        </w:rPr>
      </w:pPr>
      <w:r w:rsidRPr="00B27A37">
        <w:rPr>
          <w:rFonts w:ascii="Times New Roman" w:hAnsi="Times New Roman" w:cs="Times New Roman"/>
        </w:rPr>
        <w:lastRenderedPageBreak/>
        <w:t xml:space="preserve">Table </w:t>
      </w:r>
      <w:r>
        <w:rPr>
          <w:rFonts w:ascii="Times New Roman" w:hAnsi="Times New Roman" w:cs="Times New Roman"/>
        </w:rPr>
        <w:t>S</w:t>
      </w:r>
      <w:r w:rsidR="00E04694">
        <w:rPr>
          <w:rFonts w:ascii="Times New Roman" w:hAnsi="Times New Roman" w:cs="Times New Roman"/>
        </w:rPr>
        <w:t>2</w:t>
      </w:r>
      <w:r w:rsidRPr="00B27A37">
        <w:rPr>
          <w:rFonts w:ascii="Times New Roman" w:hAnsi="Times New Roman" w:cs="Times New Roman"/>
        </w:rPr>
        <w:t xml:space="preserve">. Population attributable risk </w:t>
      </w:r>
      <w:r w:rsidR="00851559">
        <w:rPr>
          <w:rFonts w:ascii="Times New Roman" w:hAnsi="Times New Roman" w:cs="Times New Roman"/>
        </w:rPr>
        <w:t xml:space="preserve">(PAR) </w:t>
      </w:r>
      <w:r w:rsidRPr="00B27A37">
        <w:rPr>
          <w:rFonts w:ascii="Times New Roman" w:hAnsi="Times New Roman" w:cs="Times New Roman"/>
        </w:rPr>
        <w:t>for cause-specific hospital admissions and deaths</w:t>
      </w:r>
      <w:r w:rsidR="001822D0">
        <w:rPr>
          <w:rFonts w:ascii="Times New Roman" w:hAnsi="Times New Roman" w:cs="Times New Roman"/>
        </w:rPr>
        <w:t xml:space="preserve"> </w:t>
      </w:r>
      <w:r w:rsidR="00851559" w:rsidRPr="00184431">
        <w:rPr>
          <w:rFonts w:ascii="Times New Roman" w:hAnsi="Times New Roman" w:cs="Times New Roman"/>
        </w:rPr>
        <w:t>is</w:t>
      </w:r>
      <w:r w:rsidR="00A731DD" w:rsidRPr="00184431">
        <w:rPr>
          <w:rFonts w:ascii="Times New Roman" w:hAnsi="Times New Roman" w:cs="Times New Roman"/>
        </w:rPr>
        <w:t xml:space="preserve"> the estimated proportion (%) of events in the population that would be prevented if the exposure were reduced to the reference level (assuming a causal relationship). Values shown as PAR% (95% CI), </w:t>
      </w:r>
      <w:proofErr w:type="gramStart"/>
      <w:r w:rsidR="00A731DD" w:rsidRPr="00184431">
        <w:rPr>
          <w:rFonts w:ascii="Times New Roman" w:hAnsi="Times New Roman" w:cs="Times New Roman"/>
        </w:rPr>
        <w:t>where</w:t>
      </w:r>
      <w:proofErr w:type="gramEnd"/>
      <w:r w:rsidR="00A731DD" w:rsidRPr="00184431">
        <w:rPr>
          <w:rFonts w:ascii="Times New Roman" w:hAnsi="Times New Roman" w:cs="Times New Roman"/>
        </w:rPr>
        <w:t xml:space="preserve"> reported.</w:t>
      </w:r>
    </w:p>
    <w:tbl>
      <w:tblPr>
        <w:tblW w:w="6058" w:type="dxa"/>
        <w:tblBorders>
          <w:top w:val="single" w:sz="4" w:space="0" w:color="auto"/>
          <w:bottom w:val="single" w:sz="4" w:space="0" w:color="auto"/>
        </w:tblBorders>
        <w:tblLook w:val="04A0" w:firstRow="1" w:lastRow="0" w:firstColumn="1" w:lastColumn="0" w:noHBand="0" w:noVBand="1"/>
      </w:tblPr>
      <w:tblGrid>
        <w:gridCol w:w="1200"/>
        <w:gridCol w:w="2016"/>
        <w:gridCol w:w="1402"/>
        <w:gridCol w:w="1440"/>
      </w:tblGrid>
      <w:tr w:rsidR="00F646F9" w:rsidRPr="005A441A" w14:paraId="7FDC0920" w14:textId="77777777" w:rsidTr="00A73EF9">
        <w:trPr>
          <w:trHeight w:val="290"/>
        </w:trPr>
        <w:tc>
          <w:tcPr>
            <w:tcW w:w="1200" w:type="dxa"/>
            <w:tcBorders>
              <w:top w:val="single" w:sz="4" w:space="0" w:color="auto"/>
              <w:bottom w:val="single" w:sz="4" w:space="0" w:color="auto"/>
            </w:tcBorders>
            <w:vAlign w:val="center"/>
          </w:tcPr>
          <w:p w14:paraId="50ADBC5E" w14:textId="77777777" w:rsidR="00F646F9" w:rsidRPr="005A441A" w:rsidRDefault="00F646F9" w:rsidP="00A73EF9">
            <w:pPr>
              <w:spacing w:after="0" w:line="240" w:lineRule="auto"/>
              <w:rPr>
                <w:rFonts w:ascii="Calibri" w:eastAsia="Times New Roman" w:hAnsi="Calibri" w:cs="Calibri"/>
                <w:color w:val="000000"/>
                <w:kern w:val="0"/>
                <w14:ligatures w14:val="none"/>
              </w:rPr>
            </w:pPr>
            <w:r w:rsidRPr="005903DA">
              <w:rPr>
                <w:rFonts w:ascii="Times New Roman" w:hAnsi="Times New Roman" w:cs="Times New Roman"/>
                <w:sz w:val="20"/>
                <w:szCs w:val="20"/>
                <w:lang w:val="de-DE"/>
              </w:rPr>
              <w:t>Outcome</w:t>
            </w:r>
          </w:p>
        </w:tc>
        <w:tc>
          <w:tcPr>
            <w:tcW w:w="2016" w:type="dxa"/>
            <w:tcBorders>
              <w:top w:val="single" w:sz="4" w:space="0" w:color="auto"/>
              <w:bottom w:val="single" w:sz="4" w:space="0" w:color="auto"/>
            </w:tcBorders>
            <w:noWrap/>
            <w:vAlign w:val="center"/>
            <w:hideMark/>
          </w:tcPr>
          <w:p w14:paraId="34205145" w14:textId="77777777" w:rsidR="00F646F9" w:rsidRPr="005A441A" w:rsidRDefault="00F646F9" w:rsidP="00A73EF9">
            <w:pPr>
              <w:spacing w:after="0" w:line="240" w:lineRule="auto"/>
              <w:jc w:val="center"/>
              <w:rPr>
                <w:rFonts w:ascii="Times New Roman" w:hAnsi="Times New Roman" w:cs="Times New Roman"/>
                <w:sz w:val="20"/>
                <w:szCs w:val="20"/>
                <w:lang w:val="de-DE"/>
              </w:rPr>
            </w:pPr>
            <w:r>
              <w:rPr>
                <w:rFonts w:ascii="Times New Roman" w:hAnsi="Times New Roman" w:cs="Times New Roman"/>
                <w:sz w:val="20"/>
                <w:szCs w:val="20"/>
                <w:lang w:val="de-DE"/>
              </w:rPr>
              <w:t>Number (/</w:t>
            </w:r>
            <w:r w:rsidRPr="00F35B1B">
              <w:rPr>
                <w:rFonts w:ascii="Times New Roman" w:hAnsi="Times New Roman" w:cs="Times New Roman"/>
                <w:sz w:val="20"/>
                <w:szCs w:val="20"/>
                <w:lang w:val="en-GB"/>
              </w:rPr>
              <w:t>100,000 participants per year</w:t>
            </w:r>
            <w:r>
              <w:rPr>
                <w:rFonts w:ascii="Times New Roman" w:hAnsi="Times New Roman" w:cs="Times New Roman"/>
                <w:sz w:val="20"/>
                <w:szCs w:val="20"/>
                <w:lang w:val="en-GB"/>
              </w:rPr>
              <w:t>)</w:t>
            </w:r>
          </w:p>
        </w:tc>
        <w:tc>
          <w:tcPr>
            <w:tcW w:w="1402" w:type="dxa"/>
            <w:tcBorders>
              <w:top w:val="single" w:sz="4" w:space="0" w:color="auto"/>
              <w:bottom w:val="single" w:sz="4" w:space="0" w:color="auto"/>
            </w:tcBorders>
            <w:noWrap/>
            <w:vAlign w:val="center"/>
            <w:hideMark/>
          </w:tcPr>
          <w:p w14:paraId="56DA85DA" w14:textId="77777777" w:rsidR="00F646F9" w:rsidRPr="005A441A" w:rsidRDefault="00F646F9" w:rsidP="00A73EF9">
            <w:pPr>
              <w:spacing w:after="0" w:line="240" w:lineRule="auto"/>
              <w:jc w:val="center"/>
              <w:rPr>
                <w:rFonts w:ascii="Times New Roman" w:hAnsi="Times New Roman" w:cs="Times New Roman"/>
                <w:sz w:val="20"/>
                <w:szCs w:val="20"/>
                <w:lang w:val="de-DE"/>
              </w:rPr>
            </w:pPr>
            <w:r>
              <w:rPr>
                <w:rFonts w:ascii="Times New Roman" w:hAnsi="Times New Roman" w:cs="Times New Roman"/>
                <w:sz w:val="20"/>
                <w:szCs w:val="20"/>
                <w:lang w:val="de-DE"/>
              </w:rPr>
              <w:t xml:space="preserve">95% </w:t>
            </w:r>
            <w:proofErr w:type="spellStart"/>
            <w:r>
              <w:rPr>
                <w:rFonts w:ascii="Times New Roman" w:hAnsi="Times New Roman" w:cs="Times New Roman"/>
                <w:sz w:val="20"/>
                <w:szCs w:val="20"/>
                <w:lang w:val="de-DE"/>
              </w:rPr>
              <w:t>CI_lower</w:t>
            </w:r>
            <w:proofErr w:type="spellEnd"/>
          </w:p>
        </w:tc>
        <w:tc>
          <w:tcPr>
            <w:tcW w:w="1440" w:type="dxa"/>
            <w:tcBorders>
              <w:top w:val="single" w:sz="4" w:space="0" w:color="auto"/>
              <w:bottom w:val="single" w:sz="4" w:space="0" w:color="auto"/>
            </w:tcBorders>
            <w:noWrap/>
            <w:vAlign w:val="center"/>
            <w:hideMark/>
          </w:tcPr>
          <w:p w14:paraId="184DE878" w14:textId="77777777" w:rsidR="00F646F9" w:rsidRPr="005A441A" w:rsidRDefault="00F646F9" w:rsidP="00A73EF9">
            <w:pPr>
              <w:spacing w:after="0" w:line="240" w:lineRule="auto"/>
              <w:jc w:val="center"/>
              <w:rPr>
                <w:rFonts w:ascii="Times New Roman" w:hAnsi="Times New Roman" w:cs="Times New Roman"/>
                <w:sz w:val="20"/>
                <w:szCs w:val="20"/>
                <w:lang w:val="de-DE"/>
              </w:rPr>
            </w:pPr>
            <w:r>
              <w:rPr>
                <w:rFonts w:ascii="Times New Roman" w:hAnsi="Times New Roman" w:cs="Times New Roman"/>
                <w:sz w:val="20"/>
                <w:szCs w:val="20"/>
                <w:lang w:val="de-DE"/>
              </w:rPr>
              <w:t xml:space="preserve">95% </w:t>
            </w:r>
            <w:proofErr w:type="spellStart"/>
            <w:r>
              <w:rPr>
                <w:rFonts w:ascii="Times New Roman" w:hAnsi="Times New Roman" w:cs="Times New Roman"/>
                <w:sz w:val="20"/>
                <w:szCs w:val="20"/>
                <w:lang w:val="de-DE"/>
              </w:rPr>
              <w:t>CI_upper</w:t>
            </w:r>
            <w:proofErr w:type="spellEnd"/>
          </w:p>
        </w:tc>
      </w:tr>
      <w:tr w:rsidR="000367AB" w:rsidRPr="005A441A" w14:paraId="713E3552" w14:textId="77777777" w:rsidTr="000367AB">
        <w:trPr>
          <w:trHeight w:val="290"/>
        </w:trPr>
        <w:tc>
          <w:tcPr>
            <w:tcW w:w="1200" w:type="dxa"/>
            <w:tcBorders>
              <w:top w:val="single" w:sz="4" w:space="0" w:color="auto"/>
            </w:tcBorders>
            <w:vAlign w:val="center"/>
          </w:tcPr>
          <w:p w14:paraId="3757000B" w14:textId="77777777" w:rsidR="000367AB" w:rsidRPr="005A441A" w:rsidRDefault="000367AB" w:rsidP="000367AB">
            <w:pPr>
              <w:spacing w:after="0" w:line="240" w:lineRule="auto"/>
              <w:rPr>
                <w:rFonts w:ascii="Calibri" w:eastAsia="Times New Roman" w:hAnsi="Calibri" w:cs="Calibri"/>
                <w:color w:val="000000"/>
                <w:kern w:val="0"/>
                <w14:ligatures w14:val="none"/>
              </w:rPr>
            </w:pPr>
            <w:r>
              <w:rPr>
                <w:rFonts w:ascii="Times New Roman" w:hAnsi="Times New Roman" w:cs="Times New Roman"/>
                <w:sz w:val="20"/>
                <w:szCs w:val="20"/>
                <w:lang w:val="de-DE"/>
              </w:rPr>
              <w:t>AMI</w:t>
            </w:r>
          </w:p>
        </w:tc>
        <w:tc>
          <w:tcPr>
            <w:tcW w:w="2016" w:type="dxa"/>
            <w:tcBorders>
              <w:top w:val="single" w:sz="4" w:space="0" w:color="auto"/>
            </w:tcBorders>
            <w:noWrap/>
            <w:vAlign w:val="center"/>
            <w:hideMark/>
          </w:tcPr>
          <w:p w14:paraId="1FA983BC" w14:textId="7B01B726" w:rsidR="000367AB" w:rsidRPr="005A441A" w:rsidRDefault="000367AB" w:rsidP="000367AB">
            <w:pPr>
              <w:spacing w:after="0" w:line="240" w:lineRule="auto"/>
              <w:jc w:val="center"/>
              <w:rPr>
                <w:rFonts w:ascii="Times New Roman" w:hAnsi="Times New Roman" w:cs="Times New Roman"/>
                <w:sz w:val="20"/>
                <w:szCs w:val="20"/>
                <w:lang w:val="de-DE"/>
              </w:rPr>
            </w:pPr>
            <w:r w:rsidRPr="000367AB">
              <w:rPr>
                <w:rFonts w:ascii="Times New Roman" w:hAnsi="Times New Roman" w:cs="Times New Roman"/>
                <w:sz w:val="20"/>
                <w:szCs w:val="20"/>
                <w:lang w:val="de-DE"/>
              </w:rPr>
              <w:t>5</w:t>
            </w:r>
          </w:p>
        </w:tc>
        <w:tc>
          <w:tcPr>
            <w:tcW w:w="1402" w:type="dxa"/>
            <w:tcBorders>
              <w:top w:val="single" w:sz="4" w:space="0" w:color="auto"/>
            </w:tcBorders>
            <w:noWrap/>
            <w:vAlign w:val="center"/>
            <w:hideMark/>
          </w:tcPr>
          <w:p w14:paraId="452F7FB0" w14:textId="1A32E668" w:rsidR="000367AB" w:rsidRPr="005A441A" w:rsidRDefault="000367AB" w:rsidP="000367AB">
            <w:pPr>
              <w:spacing w:after="0" w:line="240" w:lineRule="auto"/>
              <w:jc w:val="center"/>
              <w:rPr>
                <w:rFonts w:ascii="Times New Roman" w:hAnsi="Times New Roman" w:cs="Times New Roman"/>
                <w:sz w:val="20"/>
                <w:szCs w:val="20"/>
                <w:lang w:val="de-DE"/>
              </w:rPr>
            </w:pPr>
            <w:r w:rsidRPr="000367AB">
              <w:rPr>
                <w:rFonts w:ascii="Times New Roman" w:hAnsi="Times New Roman" w:cs="Times New Roman"/>
                <w:sz w:val="20"/>
                <w:szCs w:val="20"/>
                <w:lang w:val="de-DE"/>
              </w:rPr>
              <w:t>3</w:t>
            </w:r>
          </w:p>
        </w:tc>
        <w:tc>
          <w:tcPr>
            <w:tcW w:w="1440" w:type="dxa"/>
            <w:tcBorders>
              <w:top w:val="single" w:sz="4" w:space="0" w:color="auto"/>
            </w:tcBorders>
            <w:noWrap/>
            <w:vAlign w:val="center"/>
            <w:hideMark/>
          </w:tcPr>
          <w:p w14:paraId="4A426C36" w14:textId="66E9714B" w:rsidR="000367AB" w:rsidRPr="005A441A" w:rsidRDefault="000367AB" w:rsidP="000367AB">
            <w:pPr>
              <w:spacing w:after="0" w:line="240" w:lineRule="auto"/>
              <w:jc w:val="center"/>
              <w:rPr>
                <w:rFonts w:ascii="Times New Roman" w:hAnsi="Times New Roman" w:cs="Times New Roman"/>
                <w:sz w:val="20"/>
                <w:szCs w:val="20"/>
                <w:lang w:val="de-DE"/>
              </w:rPr>
            </w:pPr>
            <w:r w:rsidRPr="000367AB">
              <w:rPr>
                <w:rFonts w:ascii="Times New Roman" w:hAnsi="Times New Roman" w:cs="Times New Roman"/>
                <w:sz w:val="20"/>
                <w:szCs w:val="20"/>
                <w:lang w:val="de-DE"/>
              </w:rPr>
              <w:t>7</w:t>
            </w:r>
          </w:p>
        </w:tc>
      </w:tr>
      <w:tr w:rsidR="000367AB" w:rsidRPr="005A441A" w14:paraId="1B5821BE" w14:textId="77777777" w:rsidTr="000367AB">
        <w:trPr>
          <w:trHeight w:val="290"/>
        </w:trPr>
        <w:tc>
          <w:tcPr>
            <w:tcW w:w="1200" w:type="dxa"/>
            <w:vAlign w:val="center"/>
          </w:tcPr>
          <w:p w14:paraId="7A908598" w14:textId="77777777" w:rsidR="000367AB" w:rsidRPr="005A441A" w:rsidRDefault="000367AB" w:rsidP="000367AB">
            <w:pPr>
              <w:spacing w:after="0" w:line="240" w:lineRule="auto"/>
              <w:rPr>
                <w:rFonts w:ascii="Calibri" w:eastAsia="Times New Roman" w:hAnsi="Calibri" w:cs="Calibri"/>
                <w:color w:val="000000"/>
                <w:kern w:val="0"/>
                <w14:ligatures w14:val="none"/>
              </w:rPr>
            </w:pPr>
            <w:r w:rsidRPr="005903DA">
              <w:rPr>
                <w:rFonts w:ascii="Times New Roman" w:hAnsi="Times New Roman" w:cs="Times New Roman"/>
                <w:sz w:val="20"/>
                <w:szCs w:val="20"/>
                <w:lang w:val="de-DE"/>
              </w:rPr>
              <w:t>A</w:t>
            </w:r>
            <w:r>
              <w:rPr>
                <w:rFonts w:ascii="Times New Roman" w:hAnsi="Times New Roman" w:cs="Times New Roman"/>
                <w:sz w:val="20"/>
                <w:szCs w:val="20"/>
                <w:lang w:val="de-DE"/>
              </w:rPr>
              <w:t>CS</w:t>
            </w:r>
          </w:p>
        </w:tc>
        <w:tc>
          <w:tcPr>
            <w:tcW w:w="2016" w:type="dxa"/>
            <w:noWrap/>
            <w:vAlign w:val="center"/>
            <w:hideMark/>
          </w:tcPr>
          <w:p w14:paraId="15620D56" w14:textId="7DF66EDF" w:rsidR="000367AB" w:rsidRPr="005A441A" w:rsidRDefault="000367AB" w:rsidP="000367AB">
            <w:pPr>
              <w:spacing w:after="0" w:line="240" w:lineRule="auto"/>
              <w:jc w:val="center"/>
              <w:rPr>
                <w:rFonts w:ascii="Times New Roman" w:hAnsi="Times New Roman" w:cs="Times New Roman"/>
                <w:sz w:val="20"/>
                <w:szCs w:val="20"/>
                <w:lang w:val="de-DE"/>
              </w:rPr>
            </w:pPr>
            <w:r w:rsidRPr="000367AB">
              <w:rPr>
                <w:rFonts w:ascii="Times New Roman" w:hAnsi="Times New Roman" w:cs="Times New Roman"/>
                <w:sz w:val="20"/>
                <w:szCs w:val="20"/>
                <w:lang w:val="de-DE"/>
              </w:rPr>
              <w:t>7</w:t>
            </w:r>
          </w:p>
        </w:tc>
        <w:tc>
          <w:tcPr>
            <w:tcW w:w="1402" w:type="dxa"/>
            <w:noWrap/>
            <w:vAlign w:val="center"/>
            <w:hideMark/>
          </w:tcPr>
          <w:p w14:paraId="6DA64C1E" w14:textId="470D66B9" w:rsidR="000367AB" w:rsidRPr="005A441A" w:rsidRDefault="000367AB" w:rsidP="000367AB">
            <w:pPr>
              <w:spacing w:after="0" w:line="240" w:lineRule="auto"/>
              <w:jc w:val="center"/>
              <w:rPr>
                <w:rFonts w:ascii="Times New Roman" w:hAnsi="Times New Roman" w:cs="Times New Roman"/>
                <w:sz w:val="20"/>
                <w:szCs w:val="20"/>
                <w:lang w:val="de-DE"/>
              </w:rPr>
            </w:pPr>
            <w:r w:rsidRPr="000367AB">
              <w:rPr>
                <w:rFonts w:ascii="Times New Roman" w:hAnsi="Times New Roman" w:cs="Times New Roman"/>
                <w:sz w:val="20"/>
                <w:szCs w:val="20"/>
                <w:lang w:val="de-DE"/>
              </w:rPr>
              <w:t>5</w:t>
            </w:r>
          </w:p>
        </w:tc>
        <w:tc>
          <w:tcPr>
            <w:tcW w:w="1440" w:type="dxa"/>
            <w:noWrap/>
            <w:vAlign w:val="center"/>
            <w:hideMark/>
          </w:tcPr>
          <w:p w14:paraId="1FC31DBA" w14:textId="483186DB" w:rsidR="000367AB" w:rsidRPr="005A441A" w:rsidRDefault="000367AB" w:rsidP="000367AB">
            <w:pPr>
              <w:spacing w:after="0" w:line="240" w:lineRule="auto"/>
              <w:jc w:val="center"/>
              <w:rPr>
                <w:rFonts w:ascii="Times New Roman" w:hAnsi="Times New Roman" w:cs="Times New Roman"/>
                <w:sz w:val="20"/>
                <w:szCs w:val="20"/>
                <w:lang w:val="de-DE"/>
              </w:rPr>
            </w:pPr>
            <w:r w:rsidRPr="000367AB">
              <w:rPr>
                <w:rFonts w:ascii="Times New Roman" w:hAnsi="Times New Roman" w:cs="Times New Roman"/>
                <w:sz w:val="20"/>
                <w:szCs w:val="20"/>
                <w:lang w:val="de-DE"/>
              </w:rPr>
              <w:t>10</w:t>
            </w:r>
          </w:p>
        </w:tc>
      </w:tr>
      <w:tr w:rsidR="000367AB" w:rsidRPr="005A441A" w14:paraId="7D0A9900" w14:textId="77777777" w:rsidTr="000367AB">
        <w:trPr>
          <w:trHeight w:val="290"/>
        </w:trPr>
        <w:tc>
          <w:tcPr>
            <w:tcW w:w="1200" w:type="dxa"/>
            <w:vAlign w:val="center"/>
          </w:tcPr>
          <w:p w14:paraId="1F134034" w14:textId="77777777" w:rsidR="000367AB" w:rsidRPr="005A441A" w:rsidRDefault="000367AB" w:rsidP="000367AB">
            <w:pPr>
              <w:spacing w:after="0" w:line="240" w:lineRule="auto"/>
              <w:rPr>
                <w:rFonts w:ascii="Calibri" w:eastAsia="Times New Roman" w:hAnsi="Calibri" w:cs="Calibri"/>
                <w:color w:val="000000"/>
                <w:kern w:val="0"/>
                <w14:ligatures w14:val="none"/>
              </w:rPr>
            </w:pPr>
            <w:r w:rsidRPr="005903DA">
              <w:rPr>
                <w:rFonts w:ascii="Times New Roman" w:hAnsi="Times New Roman" w:cs="Times New Roman"/>
                <w:sz w:val="20"/>
                <w:szCs w:val="20"/>
                <w:lang w:val="de-DE"/>
              </w:rPr>
              <w:t>HF</w:t>
            </w:r>
          </w:p>
        </w:tc>
        <w:tc>
          <w:tcPr>
            <w:tcW w:w="2016" w:type="dxa"/>
            <w:noWrap/>
            <w:vAlign w:val="center"/>
            <w:hideMark/>
          </w:tcPr>
          <w:p w14:paraId="4092DDFD" w14:textId="7C38A076" w:rsidR="000367AB" w:rsidRPr="005A441A" w:rsidRDefault="000367AB" w:rsidP="000367AB">
            <w:pPr>
              <w:spacing w:after="0" w:line="240" w:lineRule="auto"/>
              <w:jc w:val="center"/>
              <w:rPr>
                <w:rFonts w:ascii="Times New Roman" w:hAnsi="Times New Roman" w:cs="Times New Roman"/>
                <w:sz w:val="20"/>
                <w:szCs w:val="20"/>
                <w:lang w:val="de-DE"/>
              </w:rPr>
            </w:pPr>
            <w:r w:rsidRPr="000367AB">
              <w:rPr>
                <w:rFonts w:ascii="Times New Roman" w:hAnsi="Times New Roman" w:cs="Times New Roman"/>
                <w:sz w:val="20"/>
                <w:szCs w:val="20"/>
                <w:lang w:val="de-DE"/>
              </w:rPr>
              <w:t>10</w:t>
            </w:r>
          </w:p>
        </w:tc>
        <w:tc>
          <w:tcPr>
            <w:tcW w:w="1402" w:type="dxa"/>
            <w:noWrap/>
            <w:vAlign w:val="center"/>
            <w:hideMark/>
          </w:tcPr>
          <w:p w14:paraId="5D5AF73E" w14:textId="3B90A298" w:rsidR="000367AB" w:rsidRPr="005A441A" w:rsidRDefault="000367AB" w:rsidP="000367AB">
            <w:pPr>
              <w:spacing w:after="0" w:line="240" w:lineRule="auto"/>
              <w:jc w:val="center"/>
              <w:rPr>
                <w:rFonts w:ascii="Times New Roman" w:hAnsi="Times New Roman" w:cs="Times New Roman"/>
                <w:sz w:val="20"/>
                <w:szCs w:val="20"/>
                <w:lang w:val="de-DE"/>
              </w:rPr>
            </w:pPr>
            <w:r w:rsidRPr="000367AB">
              <w:rPr>
                <w:rFonts w:ascii="Times New Roman" w:hAnsi="Times New Roman" w:cs="Times New Roman"/>
                <w:sz w:val="20"/>
                <w:szCs w:val="20"/>
                <w:lang w:val="de-DE"/>
              </w:rPr>
              <w:t>4</w:t>
            </w:r>
          </w:p>
        </w:tc>
        <w:tc>
          <w:tcPr>
            <w:tcW w:w="1440" w:type="dxa"/>
            <w:noWrap/>
            <w:vAlign w:val="center"/>
            <w:hideMark/>
          </w:tcPr>
          <w:p w14:paraId="05CBF88B" w14:textId="2AF5E149" w:rsidR="000367AB" w:rsidRPr="005A441A" w:rsidRDefault="000367AB" w:rsidP="000367AB">
            <w:pPr>
              <w:spacing w:after="0" w:line="240" w:lineRule="auto"/>
              <w:jc w:val="center"/>
              <w:rPr>
                <w:rFonts w:ascii="Times New Roman" w:hAnsi="Times New Roman" w:cs="Times New Roman"/>
                <w:sz w:val="20"/>
                <w:szCs w:val="20"/>
                <w:lang w:val="de-DE"/>
              </w:rPr>
            </w:pPr>
            <w:r w:rsidRPr="000367AB">
              <w:rPr>
                <w:rFonts w:ascii="Times New Roman" w:hAnsi="Times New Roman" w:cs="Times New Roman"/>
                <w:sz w:val="20"/>
                <w:szCs w:val="20"/>
                <w:lang w:val="de-DE"/>
              </w:rPr>
              <w:t>16</w:t>
            </w:r>
          </w:p>
        </w:tc>
      </w:tr>
      <w:tr w:rsidR="000367AB" w:rsidRPr="005A441A" w14:paraId="1810EC6E" w14:textId="77777777" w:rsidTr="000367AB">
        <w:trPr>
          <w:trHeight w:val="290"/>
        </w:trPr>
        <w:tc>
          <w:tcPr>
            <w:tcW w:w="1200" w:type="dxa"/>
            <w:vAlign w:val="center"/>
          </w:tcPr>
          <w:p w14:paraId="1A9C9129" w14:textId="77777777" w:rsidR="000367AB" w:rsidRPr="005A441A" w:rsidRDefault="000367AB" w:rsidP="000367AB">
            <w:pPr>
              <w:spacing w:after="0" w:line="240" w:lineRule="auto"/>
              <w:rPr>
                <w:rFonts w:ascii="Calibri" w:eastAsia="Times New Roman" w:hAnsi="Calibri" w:cs="Calibri"/>
                <w:color w:val="000000"/>
                <w:kern w:val="0"/>
                <w14:ligatures w14:val="none"/>
              </w:rPr>
            </w:pPr>
            <w:r w:rsidRPr="005903DA">
              <w:rPr>
                <w:rFonts w:ascii="Times New Roman" w:hAnsi="Times New Roman" w:cs="Times New Roman"/>
                <w:sz w:val="20"/>
                <w:szCs w:val="20"/>
                <w:lang w:val="de-DE"/>
              </w:rPr>
              <w:t>Stroke</w:t>
            </w:r>
          </w:p>
        </w:tc>
        <w:tc>
          <w:tcPr>
            <w:tcW w:w="2016" w:type="dxa"/>
            <w:noWrap/>
            <w:vAlign w:val="center"/>
            <w:hideMark/>
          </w:tcPr>
          <w:p w14:paraId="037984A0" w14:textId="1BA38912" w:rsidR="000367AB" w:rsidRPr="005A441A" w:rsidRDefault="000367AB" w:rsidP="000367AB">
            <w:pPr>
              <w:spacing w:after="0" w:line="240" w:lineRule="auto"/>
              <w:jc w:val="center"/>
              <w:rPr>
                <w:rFonts w:ascii="Times New Roman" w:hAnsi="Times New Roman" w:cs="Times New Roman"/>
                <w:sz w:val="20"/>
                <w:szCs w:val="20"/>
                <w:lang w:val="de-DE"/>
              </w:rPr>
            </w:pPr>
            <w:r w:rsidRPr="000367AB">
              <w:rPr>
                <w:rFonts w:ascii="Times New Roman" w:hAnsi="Times New Roman" w:cs="Times New Roman"/>
                <w:sz w:val="20"/>
                <w:szCs w:val="20"/>
                <w:lang w:val="de-DE"/>
              </w:rPr>
              <w:t>6</w:t>
            </w:r>
          </w:p>
        </w:tc>
        <w:tc>
          <w:tcPr>
            <w:tcW w:w="1402" w:type="dxa"/>
            <w:noWrap/>
            <w:vAlign w:val="center"/>
            <w:hideMark/>
          </w:tcPr>
          <w:p w14:paraId="67E1A07A" w14:textId="61F88BBB" w:rsidR="000367AB" w:rsidRPr="005A441A" w:rsidRDefault="000367AB" w:rsidP="000367AB">
            <w:pPr>
              <w:spacing w:after="0" w:line="240" w:lineRule="auto"/>
              <w:jc w:val="center"/>
              <w:rPr>
                <w:rFonts w:ascii="Times New Roman" w:hAnsi="Times New Roman" w:cs="Times New Roman"/>
                <w:sz w:val="20"/>
                <w:szCs w:val="20"/>
                <w:lang w:val="de-DE"/>
              </w:rPr>
            </w:pPr>
            <w:r w:rsidRPr="000367AB">
              <w:rPr>
                <w:rFonts w:ascii="Times New Roman" w:hAnsi="Times New Roman" w:cs="Times New Roman"/>
                <w:sz w:val="20"/>
                <w:szCs w:val="20"/>
                <w:lang w:val="de-DE"/>
              </w:rPr>
              <w:t>3</w:t>
            </w:r>
          </w:p>
        </w:tc>
        <w:tc>
          <w:tcPr>
            <w:tcW w:w="1440" w:type="dxa"/>
            <w:noWrap/>
            <w:vAlign w:val="center"/>
            <w:hideMark/>
          </w:tcPr>
          <w:p w14:paraId="55D6448E" w14:textId="2E2BB233" w:rsidR="000367AB" w:rsidRPr="005A441A" w:rsidRDefault="000367AB" w:rsidP="000367AB">
            <w:pPr>
              <w:spacing w:after="0" w:line="240" w:lineRule="auto"/>
              <w:jc w:val="center"/>
              <w:rPr>
                <w:rFonts w:ascii="Times New Roman" w:hAnsi="Times New Roman" w:cs="Times New Roman"/>
                <w:sz w:val="20"/>
                <w:szCs w:val="20"/>
                <w:lang w:val="de-DE"/>
              </w:rPr>
            </w:pPr>
            <w:r w:rsidRPr="000367AB">
              <w:rPr>
                <w:rFonts w:ascii="Times New Roman" w:hAnsi="Times New Roman" w:cs="Times New Roman"/>
                <w:sz w:val="20"/>
                <w:szCs w:val="20"/>
                <w:lang w:val="de-DE"/>
              </w:rPr>
              <w:t>9</w:t>
            </w:r>
          </w:p>
        </w:tc>
      </w:tr>
      <w:tr w:rsidR="000367AB" w:rsidRPr="005A441A" w14:paraId="1165D358" w14:textId="77777777" w:rsidTr="000367AB">
        <w:trPr>
          <w:trHeight w:val="290"/>
        </w:trPr>
        <w:tc>
          <w:tcPr>
            <w:tcW w:w="1200" w:type="dxa"/>
            <w:vAlign w:val="center"/>
          </w:tcPr>
          <w:p w14:paraId="5C4B0091" w14:textId="77777777" w:rsidR="000367AB" w:rsidRPr="005A441A" w:rsidRDefault="000367AB" w:rsidP="000367AB">
            <w:pPr>
              <w:spacing w:after="0" w:line="240" w:lineRule="auto"/>
              <w:rPr>
                <w:rFonts w:ascii="Calibri" w:eastAsia="Times New Roman" w:hAnsi="Calibri" w:cs="Calibri"/>
                <w:color w:val="000000"/>
                <w:kern w:val="0"/>
                <w14:ligatures w14:val="none"/>
              </w:rPr>
            </w:pPr>
            <w:proofErr w:type="spellStart"/>
            <w:r w:rsidRPr="005903DA">
              <w:rPr>
                <w:rFonts w:ascii="Times New Roman" w:hAnsi="Times New Roman" w:cs="Times New Roman"/>
                <w:sz w:val="20"/>
                <w:szCs w:val="20"/>
                <w:lang w:val="de-DE"/>
              </w:rPr>
              <w:t>Mortality</w:t>
            </w:r>
            <w:proofErr w:type="spellEnd"/>
          </w:p>
        </w:tc>
        <w:tc>
          <w:tcPr>
            <w:tcW w:w="2016" w:type="dxa"/>
            <w:noWrap/>
            <w:vAlign w:val="center"/>
            <w:hideMark/>
          </w:tcPr>
          <w:p w14:paraId="446194E4" w14:textId="4CB472EC" w:rsidR="000367AB" w:rsidRPr="005A441A" w:rsidRDefault="000367AB" w:rsidP="000367AB">
            <w:pPr>
              <w:spacing w:after="0" w:line="240" w:lineRule="auto"/>
              <w:jc w:val="center"/>
              <w:rPr>
                <w:rFonts w:ascii="Times New Roman" w:hAnsi="Times New Roman" w:cs="Times New Roman"/>
                <w:sz w:val="20"/>
                <w:szCs w:val="20"/>
                <w:lang w:val="de-DE"/>
              </w:rPr>
            </w:pPr>
            <w:r w:rsidRPr="000367AB">
              <w:rPr>
                <w:rFonts w:ascii="Times New Roman" w:hAnsi="Times New Roman" w:cs="Times New Roman"/>
                <w:sz w:val="20"/>
                <w:szCs w:val="20"/>
                <w:lang w:val="de-DE"/>
              </w:rPr>
              <w:t>23</w:t>
            </w:r>
          </w:p>
        </w:tc>
        <w:tc>
          <w:tcPr>
            <w:tcW w:w="1402" w:type="dxa"/>
            <w:noWrap/>
            <w:vAlign w:val="center"/>
            <w:hideMark/>
          </w:tcPr>
          <w:p w14:paraId="6E99BCFA" w14:textId="26E9F092" w:rsidR="000367AB" w:rsidRPr="005A441A" w:rsidRDefault="000367AB" w:rsidP="000367AB">
            <w:pPr>
              <w:spacing w:after="0" w:line="240" w:lineRule="auto"/>
              <w:jc w:val="center"/>
              <w:rPr>
                <w:rFonts w:ascii="Times New Roman" w:hAnsi="Times New Roman" w:cs="Times New Roman"/>
                <w:sz w:val="20"/>
                <w:szCs w:val="20"/>
                <w:lang w:val="de-DE"/>
              </w:rPr>
            </w:pPr>
            <w:r w:rsidRPr="000367AB">
              <w:rPr>
                <w:rFonts w:ascii="Times New Roman" w:hAnsi="Times New Roman" w:cs="Times New Roman"/>
                <w:sz w:val="20"/>
                <w:szCs w:val="20"/>
                <w:lang w:val="de-DE"/>
              </w:rPr>
              <w:t>18</w:t>
            </w:r>
          </w:p>
        </w:tc>
        <w:tc>
          <w:tcPr>
            <w:tcW w:w="1440" w:type="dxa"/>
            <w:noWrap/>
            <w:vAlign w:val="center"/>
            <w:hideMark/>
          </w:tcPr>
          <w:p w14:paraId="1AF3ADF8" w14:textId="71541645" w:rsidR="000367AB" w:rsidRPr="005A441A" w:rsidRDefault="000367AB" w:rsidP="000367AB">
            <w:pPr>
              <w:spacing w:after="0" w:line="240" w:lineRule="auto"/>
              <w:jc w:val="center"/>
              <w:rPr>
                <w:rFonts w:ascii="Times New Roman" w:hAnsi="Times New Roman" w:cs="Times New Roman"/>
                <w:sz w:val="20"/>
                <w:szCs w:val="20"/>
                <w:lang w:val="de-DE"/>
              </w:rPr>
            </w:pPr>
            <w:r w:rsidRPr="000367AB">
              <w:rPr>
                <w:rFonts w:ascii="Times New Roman" w:hAnsi="Times New Roman" w:cs="Times New Roman"/>
                <w:sz w:val="20"/>
                <w:szCs w:val="20"/>
                <w:lang w:val="de-DE"/>
              </w:rPr>
              <w:t>29</w:t>
            </w:r>
          </w:p>
        </w:tc>
      </w:tr>
      <w:tr w:rsidR="000367AB" w:rsidRPr="005A441A" w14:paraId="6D398E3D" w14:textId="77777777" w:rsidTr="000367AB">
        <w:trPr>
          <w:trHeight w:val="290"/>
        </w:trPr>
        <w:tc>
          <w:tcPr>
            <w:tcW w:w="1200" w:type="dxa"/>
            <w:vAlign w:val="center"/>
          </w:tcPr>
          <w:p w14:paraId="0A699F0E" w14:textId="77777777" w:rsidR="000367AB" w:rsidRPr="005A441A" w:rsidRDefault="000367AB" w:rsidP="000367AB">
            <w:pPr>
              <w:spacing w:after="0" w:line="240" w:lineRule="auto"/>
              <w:rPr>
                <w:rFonts w:ascii="Calibri" w:eastAsia="Times New Roman" w:hAnsi="Calibri" w:cs="Calibri"/>
                <w:color w:val="000000"/>
                <w:kern w:val="0"/>
                <w14:ligatures w14:val="none"/>
              </w:rPr>
            </w:pPr>
            <w:r w:rsidRPr="005903DA">
              <w:rPr>
                <w:rFonts w:ascii="Times New Roman" w:hAnsi="Times New Roman" w:cs="Times New Roman"/>
                <w:sz w:val="20"/>
                <w:szCs w:val="20"/>
                <w:lang w:val="de-DE"/>
              </w:rPr>
              <w:t>MACE</w:t>
            </w:r>
          </w:p>
        </w:tc>
        <w:tc>
          <w:tcPr>
            <w:tcW w:w="2016" w:type="dxa"/>
            <w:noWrap/>
            <w:vAlign w:val="center"/>
            <w:hideMark/>
          </w:tcPr>
          <w:p w14:paraId="11078586" w14:textId="62D608C7" w:rsidR="000367AB" w:rsidRPr="005A441A" w:rsidRDefault="000367AB" w:rsidP="000367AB">
            <w:pPr>
              <w:spacing w:after="0" w:line="240" w:lineRule="auto"/>
              <w:jc w:val="center"/>
              <w:rPr>
                <w:rFonts w:ascii="Times New Roman" w:hAnsi="Times New Roman" w:cs="Times New Roman"/>
                <w:sz w:val="20"/>
                <w:szCs w:val="20"/>
                <w:lang w:val="de-DE"/>
              </w:rPr>
            </w:pPr>
            <w:r w:rsidRPr="000367AB">
              <w:rPr>
                <w:rFonts w:ascii="Times New Roman" w:hAnsi="Times New Roman" w:cs="Times New Roman"/>
                <w:sz w:val="20"/>
                <w:szCs w:val="20"/>
                <w:lang w:val="de-DE"/>
              </w:rPr>
              <w:t>26</w:t>
            </w:r>
          </w:p>
        </w:tc>
        <w:tc>
          <w:tcPr>
            <w:tcW w:w="1402" w:type="dxa"/>
            <w:noWrap/>
            <w:vAlign w:val="center"/>
            <w:hideMark/>
          </w:tcPr>
          <w:p w14:paraId="689A2A50" w14:textId="66D7B975" w:rsidR="000367AB" w:rsidRPr="005A441A" w:rsidRDefault="000367AB" w:rsidP="000367AB">
            <w:pPr>
              <w:spacing w:after="0" w:line="240" w:lineRule="auto"/>
              <w:jc w:val="center"/>
              <w:rPr>
                <w:rFonts w:ascii="Times New Roman" w:hAnsi="Times New Roman" w:cs="Times New Roman"/>
                <w:sz w:val="20"/>
                <w:szCs w:val="20"/>
                <w:lang w:val="de-DE"/>
              </w:rPr>
            </w:pPr>
            <w:r w:rsidRPr="000367AB">
              <w:rPr>
                <w:rFonts w:ascii="Times New Roman" w:hAnsi="Times New Roman" w:cs="Times New Roman"/>
                <w:sz w:val="20"/>
                <w:szCs w:val="20"/>
                <w:lang w:val="de-DE"/>
              </w:rPr>
              <w:t>21</w:t>
            </w:r>
          </w:p>
        </w:tc>
        <w:tc>
          <w:tcPr>
            <w:tcW w:w="1440" w:type="dxa"/>
            <w:noWrap/>
            <w:vAlign w:val="center"/>
            <w:hideMark/>
          </w:tcPr>
          <w:p w14:paraId="7D562796" w14:textId="06DD8082" w:rsidR="000367AB" w:rsidRPr="005A441A" w:rsidRDefault="000367AB" w:rsidP="000367AB">
            <w:pPr>
              <w:spacing w:after="0" w:line="240" w:lineRule="auto"/>
              <w:jc w:val="center"/>
              <w:rPr>
                <w:rFonts w:ascii="Times New Roman" w:hAnsi="Times New Roman" w:cs="Times New Roman"/>
                <w:sz w:val="20"/>
                <w:szCs w:val="20"/>
                <w:lang w:val="de-DE"/>
              </w:rPr>
            </w:pPr>
            <w:r w:rsidRPr="000367AB">
              <w:rPr>
                <w:rFonts w:ascii="Times New Roman" w:hAnsi="Times New Roman" w:cs="Times New Roman"/>
                <w:sz w:val="20"/>
                <w:szCs w:val="20"/>
                <w:lang w:val="de-DE"/>
              </w:rPr>
              <w:t>31</w:t>
            </w:r>
          </w:p>
        </w:tc>
      </w:tr>
    </w:tbl>
    <w:p w14:paraId="5412B7F7" w14:textId="77777777" w:rsidR="00F646F9" w:rsidRDefault="00F646F9" w:rsidP="00F646F9"/>
    <w:p w14:paraId="6D2857AB" w14:textId="77777777" w:rsidR="00F646F9" w:rsidRPr="003B074B" w:rsidRDefault="00F646F9" w:rsidP="00F646F9">
      <w:pPr>
        <w:spacing w:after="0" w:line="360" w:lineRule="auto"/>
        <w:rPr>
          <w:rFonts w:ascii="Times New Roman" w:hAnsi="Times New Roman" w:cs="Times New Roman"/>
        </w:rPr>
      </w:pPr>
    </w:p>
    <w:p w14:paraId="3FB82C43" w14:textId="77777777" w:rsidR="00F646F9" w:rsidRPr="003B074B" w:rsidRDefault="00F646F9" w:rsidP="00F646F9">
      <w:pPr>
        <w:spacing w:after="0" w:line="360" w:lineRule="auto"/>
        <w:rPr>
          <w:rFonts w:ascii="Times New Roman" w:hAnsi="Times New Roman" w:cs="Times New Roman"/>
        </w:rPr>
      </w:pPr>
    </w:p>
    <w:p w14:paraId="483FA29A" w14:textId="77777777" w:rsidR="00F646F9" w:rsidRDefault="00F646F9" w:rsidP="00B863C1">
      <w:pPr>
        <w:spacing w:after="0" w:line="360" w:lineRule="auto"/>
        <w:jc w:val="both"/>
        <w:rPr>
          <w:rFonts w:ascii="Times New Roman" w:hAnsi="Times New Roman" w:cs="Times New Roman"/>
        </w:rPr>
      </w:pPr>
    </w:p>
    <w:p w14:paraId="008934FF" w14:textId="77777777" w:rsidR="00A369B8" w:rsidRDefault="00A369B8" w:rsidP="00B863C1">
      <w:pPr>
        <w:spacing w:after="0" w:line="360" w:lineRule="auto"/>
        <w:jc w:val="both"/>
        <w:rPr>
          <w:rFonts w:ascii="Times New Roman" w:hAnsi="Times New Roman" w:cs="Times New Roman"/>
        </w:rPr>
      </w:pPr>
    </w:p>
    <w:p w14:paraId="0D41ED88" w14:textId="77777777" w:rsidR="00A369B8" w:rsidRDefault="00A369B8" w:rsidP="00B863C1">
      <w:pPr>
        <w:spacing w:after="0" w:line="360" w:lineRule="auto"/>
        <w:jc w:val="both"/>
        <w:rPr>
          <w:rFonts w:ascii="Times New Roman" w:hAnsi="Times New Roman" w:cs="Times New Roman"/>
        </w:rPr>
      </w:pPr>
    </w:p>
    <w:p w14:paraId="48EDE16E" w14:textId="77777777" w:rsidR="00A369B8" w:rsidRDefault="00A369B8" w:rsidP="00B863C1">
      <w:pPr>
        <w:spacing w:after="0" w:line="360" w:lineRule="auto"/>
        <w:jc w:val="both"/>
        <w:rPr>
          <w:rFonts w:ascii="Times New Roman" w:hAnsi="Times New Roman" w:cs="Times New Roman"/>
        </w:rPr>
      </w:pPr>
    </w:p>
    <w:p w14:paraId="10E53D94" w14:textId="77777777" w:rsidR="00A369B8" w:rsidRDefault="00A369B8" w:rsidP="00B863C1">
      <w:pPr>
        <w:spacing w:after="0" w:line="360" w:lineRule="auto"/>
        <w:jc w:val="both"/>
        <w:rPr>
          <w:rFonts w:ascii="Times New Roman" w:hAnsi="Times New Roman" w:cs="Times New Roman"/>
        </w:rPr>
      </w:pPr>
    </w:p>
    <w:p w14:paraId="2BE55EE6" w14:textId="77777777" w:rsidR="00A369B8" w:rsidRDefault="00A369B8" w:rsidP="00B863C1">
      <w:pPr>
        <w:spacing w:after="0" w:line="360" w:lineRule="auto"/>
        <w:jc w:val="both"/>
        <w:rPr>
          <w:rFonts w:ascii="Times New Roman" w:hAnsi="Times New Roman" w:cs="Times New Roman"/>
        </w:rPr>
      </w:pPr>
    </w:p>
    <w:p w14:paraId="70C3AFE1" w14:textId="77777777" w:rsidR="00A369B8" w:rsidRDefault="00A369B8" w:rsidP="00B863C1">
      <w:pPr>
        <w:spacing w:after="0" w:line="360" w:lineRule="auto"/>
        <w:jc w:val="both"/>
        <w:rPr>
          <w:rFonts w:ascii="Times New Roman" w:hAnsi="Times New Roman" w:cs="Times New Roman"/>
        </w:rPr>
      </w:pPr>
    </w:p>
    <w:p w14:paraId="79D237D5" w14:textId="77777777" w:rsidR="00A369B8" w:rsidRDefault="00A369B8" w:rsidP="00B863C1">
      <w:pPr>
        <w:spacing w:after="0" w:line="360" w:lineRule="auto"/>
        <w:jc w:val="both"/>
        <w:rPr>
          <w:rFonts w:ascii="Times New Roman" w:hAnsi="Times New Roman" w:cs="Times New Roman"/>
        </w:rPr>
      </w:pPr>
    </w:p>
    <w:p w14:paraId="080A07C7" w14:textId="77777777" w:rsidR="00A369B8" w:rsidRDefault="00A369B8" w:rsidP="00B863C1">
      <w:pPr>
        <w:spacing w:after="0" w:line="360" w:lineRule="auto"/>
        <w:jc w:val="both"/>
        <w:rPr>
          <w:rFonts w:ascii="Times New Roman" w:hAnsi="Times New Roman" w:cs="Times New Roman"/>
        </w:rPr>
      </w:pPr>
    </w:p>
    <w:p w14:paraId="3962475E" w14:textId="77777777" w:rsidR="00A369B8" w:rsidRDefault="00A369B8" w:rsidP="00B863C1">
      <w:pPr>
        <w:spacing w:after="0" w:line="360" w:lineRule="auto"/>
        <w:jc w:val="both"/>
        <w:rPr>
          <w:rFonts w:ascii="Times New Roman" w:hAnsi="Times New Roman" w:cs="Times New Roman"/>
        </w:rPr>
      </w:pPr>
    </w:p>
    <w:p w14:paraId="5FF3304F" w14:textId="77777777" w:rsidR="00F646F9" w:rsidRDefault="00F646F9" w:rsidP="00B863C1">
      <w:pPr>
        <w:spacing w:after="0" w:line="360" w:lineRule="auto"/>
        <w:jc w:val="both"/>
        <w:rPr>
          <w:rFonts w:ascii="Times New Roman" w:hAnsi="Times New Roman" w:cs="Times New Roman"/>
        </w:rPr>
      </w:pPr>
    </w:p>
    <w:p w14:paraId="0A53A85C" w14:textId="71A67BA6" w:rsidR="00915DC9" w:rsidRPr="00E06F99" w:rsidRDefault="00915DC9" w:rsidP="00B863C1">
      <w:pPr>
        <w:spacing w:after="0" w:line="360" w:lineRule="auto"/>
        <w:jc w:val="both"/>
        <w:rPr>
          <w:rFonts w:ascii="Times New Roman" w:hAnsi="Times New Roman" w:cs="Times New Roman"/>
        </w:rPr>
      </w:pPr>
      <w:r w:rsidRPr="00E06F99">
        <w:rPr>
          <w:rFonts w:ascii="Times New Roman" w:hAnsi="Times New Roman" w:cs="Times New Roman"/>
        </w:rPr>
        <w:lastRenderedPageBreak/>
        <w:t xml:space="preserve">Table </w:t>
      </w:r>
      <w:r>
        <w:rPr>
          <w:rFonts w:ascii="Times New Roman" w:hAnsi="Times New Roman" w:cs="Times New Roman"/>
        </w:rPr>
        <w:t>S</w:t>
      </w:r>
      <w:r w:rsidR="00E04694">
        <w:rPr>
          <w:rFonts w:ascii="Times New Roman" w:hAnsi="Times New Roman" w:cs="Times New Roman"/>
        </w:rPr>
        <w:t>3</w:t>
      </w:r>
      <w:r>
        <w:rPr>
          <w:rFonts w:ascii="Times New Roman" w:hAnsi="Times New Roman" w:cs="Times New Roman"/>
        </w:rPr>
        <w:t>.</w:t>
      </w:r>
      <w:r w:rsidRPr="00E06F99">
        <w:rPr>
          <w:rFonts w:ascii="Times New Roman" w:hAnsi="Times New Roman" w:cs="Times New Roman"/>
        </w:rPr>
        <w:t xml:space="preserve"> </w:t>
      </w:r>
      <w:r>
        <w:rPr>
          <w:rFonts w:ascii="Times New Roman" w:hAnsi="Times New Roman" w:cs="Times New Roman"/>
        </w:rPr>
        <w:t>Pooled r</w:t>
      </w:r>
      <w:r w:rsidRPr="00FA798F">
        <w:rPr>
          <w:rFonts w:ascii="Times New Roman" w:hAnsi="Times New Roman" w:cs="Times New Roman"/>
        </w:rPr>
        <w:t xml:space="preserve">elative risks (with 95% confidence interval) </w:t>
      </w:r>
      <w:r>
        <w:rPr>
          <w:rFonts w:ascii="Times New Roman" w:hAnsi="Times New Roman" w:cs="Times New Roman"/>
        </w:rPr>
        <w:t xml:space="preserve">for first hospital admissions due to </w:t>
      </w:r>
      <w:r w:rsidRPr="003B074B">
        <w:rPr>
          <w:rFonts w:ascii="Times New Roman" w:hAnsi="Times New Roman" w:cs="Times New Roman"/>
        </w:rPr>
        <w:t>acute coronary syndrome</w:t>
      </w:r>
      <w:r>
        <w:rPr>
          <w:rFonts w:ascii="Times New Roman" w:hAnsi="Times New Roman" w:cs="Times New Roman"/>
        </w:rPr>
        <w:t xml:space="preserve">, </w:t>
      </w:r>
      <w:r w:rsidR="003704FF">
        <w:rPr>
          <w:rFonts w:ascii="Times New Roman" w:hAnsi="Times New Roman" w:cs="Times New Roman"/>
        </w:rPr>
        <w:t xml:space="preserve">acute </w:t>
      </w:r>
      <w:r w:rsidRPr="003B074B">
        <w:rPr>
          <w:rFonts w:ascii="Times New Roman" w:hAnsi="Times New Roman" w:cs="Times New Roman"/>
        </w:rPr>
        <w:t xml:space="preserve">myocardial infarction, </w:t>
      </w:r>
      <w:r>
        <w:rPr>
          <w:rFonts w:ascii="Times New Roman" w:hAnsi="Times New Roman" w:cs="Times New Roman"/>
        </w:rPr>
        <w:t>heart failure, and stroke, as well as for all-cause mortality and first m</w:t>
      </w:r>
      <w:r w:rsidRPr="00497804">
        <w:rPr>
          <w:rFonts w:ascii="Times New Roman" w:hAnsi="Times New Roman" w:cs="Times New Roman"/>
          <w:color w:val="000000"/>
        </w:rPr>
        <w:t>ajor adverse cardiovascular event</w:t>
      </w:r>
      <w:r>
        <w:rPr>
          <w:rFonts w:ascii="Times New Roman" w:hAnsi="Times New Roman" w:cs="Times New Roman"/>
          <w:color w:val="000000"/>
        </w:rPr>
        <w:t>s</w:t>
      </w:r>
      <w:r>
        <w:rPr>
          <w:rFonts w:ascii="Times New Roman" w:hAnsi="Times New Roman" w:cs="Times New Roman"/>
        </w:rPr>
        <w:t xml:space="preserve"> </w:t>
      </w:r>
      <w:r w:rsidRPr="00E06F99">
        <w:rPr>
          <w:rFonts w:ascii="Times New Roman" w:hAnsi="Times New Roman" w:cs="Times New Roman"/>
        </w:rPr>
        <w:t xml:space="preserve">associated with </w:t>
      </w:r>
      <w:r>
        <w:rPr>
          <w:rFonts w:ascii="Times New Roman" w:hAnsi="Times New Roman" w:cs="Times New Roman"/>
        </w:rPr>
        <w:t>per 5°C</w:t>
      </w:r>
      <w:r w:rsidRPr="00E06F99">
        <w:rPr>
          <w:rFonts w:ascii="Times New Roman" w:hAnsi="Times New Roman" w:cs="Times New Roman"/>
        </w:rPr>
        <w:t xml:space="preserve"> </w:t>
      </w:r>
      <w:r>
        <w:rPr>
          <w:rFonts w:ascii="Times New Roman" w:hAnsi="Times New Roman" w:cs="Times New Roman"/>
        </w:rPr>
        <w:t>greater upward temperature shift in different subgroups at lag 0 day</w:t>
      </w:r>
      <w:r w:rsidRPr="00E06F99">
        <w:rPr>
          <w:rFonts w:ascii="Times New Roman" w:hAnsi="Times New Roman" w:cs="Times New Roman"/>
        </w:rPr>
        <w:t>.</w:t>
      </w:r>
    </w:p>
    <w:tbl>
      <w:tblPr>
        <w:tblStyle w:val="Tabellenraster"/>
        <w:tblW w:w="12528" w:type="dxa"/>
        <w:tblBorders>
          <w:left w:val="none" w:sz="0"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Pr>
      <w:tblGrid>
        <w:gridCol w:w="1296"/>
        <w:gridCol w:w="1872"/>
        <w:gridCol w:w="1872"/>
        <w:gridCol w:w="1872"/>
        <w:gridCol w:w="1872"/>
        <w:gridCol w:w="1872"/>
        <w:gridCol w:w="1872"/>
      </w:tblGrid>
      <w:tr w:rsidR="00E47A0F" w:rsidRPr="00964897" w14:paraId="20E39A51" w14:textId="77777777" w:rsidTr="00CE1BEA">
        <w:tc>
          <w:tcPr>
            <w:tcW w:w="1296" w:type="dxa"/>
            <w:tcBorders>
              <w:top w:val="single" w:sz="4" w:space="0" w:color="auto"/>
              <w:bottom w:val="single" w:sz="4" w:space="0" w:color="auto"/>
            </w:tcBorders>
          </w:tcPr>
          <w:p w14:paraId="466E9AA0" w14:textId="77777777" w:rsidR="00E47A0F" w:rsidRPr="00964897" w:rsidRDefault="00E47A0F" w:rsidP="00435572">
            <w:pPr>
              <w:spacing w:line="360" w:lineRule="auto"/>
              <w:jc w:val="both"/>
              <w:rPr>
                <w:rFonts w:ascii="Times New Roman" w:hAnsi="Times New Roman" w:cs="Times New Roman"/>
                <w:sz w:val="20"/>
                <w:szCs w:val="20"/>
              </w:rPr>
            </w:pPr>
            <w:r w:rsidRPr="00964897">
              <w:rPr>
                <w:rFonts w:ascii="Times New Roman" w:hAnsi="Times New Roman" w:cs="Times New Roman"/>
                <w:sz w:val="20"/>
                <w:szCs w:val="20"/>
              </w:rPr>
              <w:t>Analysis</w:t>
            </w:r>
          </w:p>
        </w:tc>
        <w:tc>
          <w:tcPr>
            <w:tcW w:w="1872" w:type="dxa"/>
            <w:tcBorders>
              <w:top w:val="single" w:sz="4" w:space="0" w:color="auto"/>
              <w:bottom w:val="single" w:sz="4" w:space="0" w:color="auto"/>
            </w:tcBorders>
            <w:vAlign w:val="center"/>
          </w:tcPr>
          <w:p w14:paraId="1C2ED7B9" w14:textId="77777777" w:rsidR="00E47A0F" w:rsidRPr="00964897" w:rsidRDefault="00E47A0F" w:rsidP="00CE1BEA">
            <w:pPr>
              <w:spacing w:line="360" w:lineRule="auto"/>
              <w:jc w:val="center"/>
              <w:rPr>
                <w:rFonts w:ascii="Times New Roman" w:hAnsi="Times New Roman" w:cs="Times New Roman"/>
                <w:sz w:val="20"/>
                <w:szCs w:val="20"/>
              </w:rPr>
            </w:pPr>
            <w:r w:rsidRPr="00964897">
              <w:rPr>
                <w:rFonts w:ascii="Times New Roman" w:hAnsi="Times New Roman" w:cs="Times New Roman"/>
                <w:sz w:val="20"/>
                <w:szCs w:val="20"/>
              </w:rPr>
              <w:t>ACS</w:t>
            </w:r>
          </w:p>
        </w:tc>
        <w:tc>
          <w:tcPr>
            <w:tcW w:w="1872" w:type="dxa"/>
            <w:tcBorders>
              <w:top w:val="single" w:sz="4" w:space="0" w:color="auto"/>
              <w:bottom w:val="single" w:sz="4" w:space="0" w:color="auto"/>
            </w:tcBorders>
            <w:vAlign w:val="center"/>
          </w:tcPr>
          <w:p w14:paraId="4C16A7C0" w14:textId="47D85B87" w:rsidR="00E47A0F" w:rsidRPr="00964897" w:rsidRDefault="00E47A0F" w:rsidP="00CE1BEA">
            <w:pPr>
              <w:spacing w:line="360" w:lineRule="auto"/>
              <w:jc w:val="center"/>
              <w:rPr>
                <w:rFonts w:ascii="Times New Roman" w:hAnsi="Times New Roman" w:cs="Times New Roman"/>
                <w:sz w:val="20"/>
                <w:szCs w:val="20"/>
              </w:rPr>
            </w:pPr>
            <w:r>
              <w:rPr>
                <w:rFonts w:ascii="Times New Roman" w:hAnsi="Times New Roman" w:cs="Times New Roman"/>
                <w:sz w:val="20"/>
                <w:szCs w:val="20"/>
              </w:rPr>
              <w:t>A</w:t>
            </w:r>
            <w:r w:rsidRPr="00964897">
              <w:rPr>
                <w:rFonts w:ascii="Times New Roman" w:hAnsi="Times New Roman" w:cs="Times New Roman"/>
                <w:sz w:val="20"/>
                <w:szCs w:val="20"/>
              </w:rPr>
              <w:t>MI</w:t>
            </w:r>
          </w:p>
        </w:tc>
        <w:tc>
          <w:tcPr>
            <w:tcW w:w="1872" w:type="dxa"/>
            <w:tcBorders>
              <w:top w:val="single" w:sz="4" w:space="0" w:color="auto"/>
              <w:bottom w:val="single" w:sz="4" w:space="0" w:color="auto"/>
            </w:tcBorders>
            <w:vAlign w:val="center"/>
          </w:tcPr>
          <w:p w14:paraId="39FB517B" w14:textId="77777777" w:rsidR="00E47A0F" w:rsidRPr="00964897" w:rsidRDefault="00E47A0F" w:rsidP="00CE1BEA">
            <w:pPr>
              <w:spacing w:line="360" w:lineRule="auto"/>
              <w:jc w:val="center"/>
              <w:rPr>
                <w:rFonts w:ascii="Times New Roman" w:hAnsi="Times New Roman" w:cs="Times New Roman"/>
                <w:sz w:val="20"/>
                <w:szCs w:val="20"/>
              </w:rPr>
            </w:pPr>
            <w:r w:rsidRPr="00964897">
              <w:rPr>
                <w:rFonts w:ascii="Times New Roman" w:hAnsi="Times New Roman" w:cs="Times New Roman"/>
                <w:sz w:val="20"/>
                <w:szCs w:val="20"/>
              </w:rPr>
              <w:t>HF</w:t>
            </w:r>
          </w:p>
        </w:tc>
        <w:tc>
          <w:tcPr>
            <w:tcW w:w="1872" w:type="dxa"/>
            <w:tcBorders>
              <w:top w:val="single" w:sz="4" w:space="0" w:color="auto"/>
              <w:bottom w:val="single" w:sz="4" w:space="0" w:color="auto"/>
            </w:tcBorders>
            <w:vAlign w:val="center"/>
          </w:tcPr>
          <w:p w14:paraId="7971B0CD" w14:textId="77777777" w:rsidR="00E47A0F" w:rsidRPr="00964897" w:rsidRDefault="00E47A0F" w:rsidP="00CE1BEA">
            <w:pPr>
              <w:spacing w:line="360" w:lineRule="auto"/>
              <w:jc w:val="center"/>
              <w:rPr>
                <w:rFonts w:ascii="Times New Roman" w:hAnsi="Times New Roman" w:cs="Times New Roman"/>
                <w:sz w:val="20"/>
                <w:szCs w:val="20"/>
              </w:rPr>
            </w:pPr>
            <w:r w:rsidRPr="00964897">
              <w:rPr>
                <w:rFonts w:ascii="Times New Roman" w:hAnsi="Times New Roman" w:cs="Times New Roman"/>
                <w:sz w:val="20"/>
                <w:szCs w:val="20"/>
              </w:rPr>
              <w:t>Stroke</w:t>
            </w:r>
          </w:p>
        </w:tc>
        <w:tc>
          <w:tcPr>
            <w:tcW w:w="1872" w:type="dxa"/>
            <w:tcBorders>
              <w:top w:val="single" w:sz="4" w:space="0" w:color="auto"/>
              <w:bottom w:val="single" w:sz="4" w:space="0" w:color="auto"/>
            </w:tcBorders>
            <w:vAlign w:val="center"/>
          </w:tcPr>
          <w:p w14:paraId="19988F80" w14:textId="77777777" w:rsidR="00E47A0F" w:rsidRPr="00964897" w:rsidRDefault="00E47A0F" w:rsidP="00CE1BEA">
            <w:pPr>
              <w:spacing w:line="360" w:lineRule="auto"/>
              <w:jc w:val="center"/>
              <w:rPr>
                <w:rFonts w:ascii="Times New Roman" w:hAnsi="Times New Roman" w:cs="Times New Roman"/>
                <w:sz w:val="20"/>
                <w:szCs w:val="20"/>
              </w:rPr>
            </w:pPr>
            <w:r w:rsidRPr="00964897">
              <w:rPr>
                <w:rFonts w:ascii="Times New Roman" w:hAnsi="Times New Roman" w:cs="Times New Roman"/>
                <w:sz w:val="20"/>
                <w:szCs w:val="20"/>
              </w:rPr>
              <w:t>Mortality</w:t>
            </w:r>
          </w:p>
        </w:tc>
        <w:tc>
          <w:tcPr>
            <w:tcW w:w="1872" w:type="dxa"/>
            <w:tcBorders>
              <w:top w:val="single" w:sz="4" w:space="0" w:color="auto"/>
              <w:bottom w:val="single" w:sz="4" w:space="0" w:color="auto"/>
            </w:tcBorders>
            <w:vAlign w:val="center"/>
          </w:tcPr>
          <w:p w14:paraId="0CC5F20D" w14:textId="77777777" w:rsidR="00E47A0F" w:rsidRPr="00964897" w:rsidRDefault="00E47A0F" w:rsidP="00CE1BEA">
            <w:pPr>
              <w:spacing w:line="360" w:lineRule="auto"/>
              <w:jc w:val="center"/>
              <w:rPr>
                <w:rFonts w:ascii="Times New Roman" w:hAnsi="Times New Roman" w:cs="Times New Roman"/>
                <w:sz w:val="20"/>
                <w:szCs w:val="20"/>
              </w:rPr>
            </w:pPr>
            <w:r w:rsidRPr="00964897">
              <w:rPr>
                <w:rFonts w:ascii="Times New Roman" w:hAnsi="Times New Roman" w:cs="Times New Roman"/>
                <w:sz w:val="20"/>
                <w:szCs w:val="20"/>
              </w:rPr>
              <w:t>MACE</w:t>
            </w:r>
          </w:p>
        </w:tc>
      </w:tr>
      <w:tr w:rsidR="00CE1BEA" w:rsidRPr="00CE1BEA" w14:paraId="7A8029F5" w14:textId="77777777" w:rsidTr="00CE1BEA">
        <w:tc>
          <w:tcPr>
            <w:tcW w:w="1296" w:type="dxa"/>
            <w:vAlign w:val="center"/>
          </w:tcPr>
          <w:p w14:paraId="56A3D4BD" w14:textId="77777777" w:rsidR="00CE1BEA" w:rsidRPr="00964897" w:rsidRDefault="00CE1BEA" w:rsidP="00CE1BEA">
            <w:pPr>
              <w:spacing w:line="360" w:lineRule="auto"/>
              <w:rPr>
                <w:rFonts w:ascii="Times New Roman" w:hAnsi="Times New Roman" w:cs="Times New Roman"/>
                <w:sz w:val="20"/>
                <w:szCs w:val="20"/>
              </w:rPr>
            </w:pPr>
            <w:r w:rsidRPr="00964897">
              <w:rPr>
                <w:rFonts w:ascii="Times New Roman" w:hAnsi="Times New Roman" w:cs="Times New Roman"/>
                <w:color w:val="000000"/>
                <w:sz w:val="20"/>
                <w:szCs w:val="20"/>
              </w:rPr>
              <w:t>Age&lt;65yrs</w:t>
            </w:r>
          </w:p>
        </w:tc>
        <w:tc>
          <w:tcPr>
            <w:tcW w:w="1872" w:type="dxa"/>
            <w:vAlign w:val="center"/>
          </w:tcPr>
          <w:p w14:paraId="66254328" w14:textId="085D122C" w:rsidR="00CE1BEA" w:rsidRPr="00CE1BEA" w:rsidRDefault="00CE1BEA" w:rsidP="00CE1BEA">
            <w:pPr>
              <w:spacing w:line="360" w:lineRule="auto"/>
              <w:jc w:val="center"/>
              <w:rPr>
                <w:rFonts w:ascii="Times New Roman" w:hAnsi="Times New Roman" w:cs="Times New Roman"/>
                <w:color w:val="000000"/>
                <w:sz w:val="20"/>
                <w:szCs w:val="20"/>
              </w:rPr>
            </w:pPr>
            <w:r w:rsidRPr="00CE1BEA">
              <w:rPr>
                <w:rFonts w:ascii="Times New Roman" w:hAnsi="Times New Roman" w:cs="Times New Roman"/>
                <w:color w:val="000000"/>
                <w:sz w:val="20"/>
                <w:szCs w:val="20"/>
              </w:rPr>
              <w:t>1.</w:t>
            </w:r>
            <w:r w:rsidR="00483A94" w:rsidRPr="00CE1BEA">
              <w:rPr>
                <w:rFonts w:ascii="Times New Roman" w:hAnsi="Times New Roman" w:cs="Times New Roman"/>
                <w:color w:val="000000"/>
                <w:sz w:val="20"/>
                <w:szCs w:val="20"/>
              </w:rPr>
              <w:t>0</w:t>
            </w:r>
            <w:r w:rsidR="00483A94">
              <w:rPr>
                <w:rFonts w:ascii="Times New Roman" w:hAnsi="Times New Roman" w:cs="Times New Roman"/>
                <w:color w:val="000000"/>
                <w:sz w:val="20"/>
                <w:szCs w:val="20"/>
              </w:rPr>
              <w:t>2</w:t>
            </w:r>
            <w:r w:rsidR="00483A94" w:rsidRPr="00CE1BEA">
              <w:rPr>
                <w:rFonts w:ascii="Times New Roman" w:hAnsi="Times New Roman" w:cs="Times New Roman"/>
                <w:color w:val="000000"/>
                <w:sz w:val="20"/>
                <w:szCs w:val="20"/>
              </w:rPr>
              <w:t xml:space="preserve"> </w:t>
            </w:r>
            <w:r w:rsidRPr="00CE1BEA">
              <w:rPr>
                <w:rFonts w:ascii="Times New Roman" w:hAnsi="Times New Roman" w:cs="Times New Roman"/>
                <w:color w:val="000000"/>
                <w:sz w:val="20"/>
                <w:szCs w:val="20"/>
              </w:rPr>
              <w:t>(1.</w:t>
            </w:r>
            <w:r w:rsidR="00E20C6C" w:rsidRPr="00CE1BEA">
              <w:rPr>
                <w:rFonts w:ascii="Times New Roman" w:hAnsi="Times New Roman" w:cs="Times New Roman"/>
                <w:color w:val="000000"/>
                <w:sz w:val="20"/>
                <w:szCs w:val="20"/>
              </w:rPr>
              <w:t>0</w:t>
            </w:r>
            <w:r w:rsidR="00E20C6C">
              <w:rPr>
                <w:rFonts w:ascii="Times New Roman" w:hAnsi="Times New Roman" w:cs="Times New Roman"/>
                <w:color w:val="000000"/>
                <w:sz w:val="20"/>
                <w:szCs w:val="20"/>
              </w:rPr>
              <w:t>1</w:t>
            </w:r>
            <w:r w:rsidRPr="00CE1BEA">
              <w:rPr>
                <w:rFonts w:ascii="Times New Roman" w:hAnsi="Times New Roman" w:cs="Times New Roman"/>
                <w:color w:val="000000"/>
                <w:sz w:val="20"/>
                <w:szCs w:val="20"/>
              </w:rPr>
              <w:t xml:space="preserve">, </w:t>
            </w:r>
            <w:proofErr w:type="gramStart"/>
            <w:r w:rsidRPr="00CE1BEA">
              <w:rPr>
                <w:rFonts w:ascii="Times New Roman" w:hAnsi="Times New Roman" w:cs="Times New Roman"/>
                <w:color w:val="000000"/>
                <w:sz w:val="20"/>
                <w:szCs w:val="20"/>
              </w:rPr>
              <w:t>1.03)</w:t>
            </w:r>
            <w:r w:rsidR="00270C50" w:rsidRPr="00964897">
              <w:rPr>
                <w:rFonts w:cstheme="minorHAnsi"/>
                <w:color w:val="000000"/>
                <w:sz w:val="20"/>
                <w:szCs w:val="20"/>
                <w:vertAlign w:val="superscript"/>
              </w:rPr>
              <w:t>*</w:t>
            </w:r>
            <w:proofErr w:type="gramEnd"/>
          </w:p>
        </w:tc>
        <w:tc>
          <w:tcPr>
            <w:tcW w:w="1872" w:type="dxa"/>
            <w:vAlign w:val="center"/>
          </w:tcPr>
          <w:p w14:paraId="3E8E2FF8" w14:textId="30FF9BD0" w:rsidR="00CE1BEA" w:rsidRPr="00CE1BEA" w:rsidRDefault="00CE1BEA" w:rsidP="00CE1BEA">
            <w:pPr>
              <w:spacing w:line="360" w:lineRule="auto"/>
              <w:jc w:val="center"/>
              <w:rPr>
                <w:rFonts w:ascii="Times New Roman" w:hAnsi="Times New Roman" w:cs="Times New Roman"/>
                <w:color w:val="000000"/>
                <w:sz w:val="20"/>
                <w:szCs w:val="20"/>
              </w:rPr>
            </w:pPr>
            <w:r w:rsidRPr="00CE1BEA">
              <w:rPr>
                <w:rFonts w:ascii="Times New Roman" w:hAnsi="Times New Roman" w:cs="Times New Roman"/>
                <w:color w:val="000000"/>
                <w:sz w:val="20"/>
                <w:szCs w:val="20"/>
              </w:rPr>
              <w:t>1.</w:t>
            </w:r>
            <w:r w:rsidR="00483A94" w:rsidRPr="00CE1BEA">
              <w:rPr>
                <w:rFonts w:ascii="Times New Roman" w:hAnsi="Times New Roman" w:cs="Times New Roman"/>
                <w:color w:val="000000"/>
                <w:sz w:val="20"/>
                <w:szCs w:val="20"/>
              </w:rPr>
              <w:t>0</w:t>
            </w:r>
            <w:r w:rsidR="00483A94">
              <w:rPr>
                <w:rFonts w:ascii="Times New Roman" w:hAnsi="Times New Roman" w:cs="Times New Roman"/>
                <w:color w:val="000000"/>
                <w:sz w:val="20"/>
                <w:szCs w:val="20"/>
              </w:rPr>
              <w:t>3</w:t>
            </w:r>
            <w:r w:rsidR="00483A94" w:rsidRPr="00CE1BEA">
              <w:rPr>
                <w:rFonts w:ascii="Times New Roman" w:hAnsi="Times New Roman" w:cs="Times New Roman"/>
                <w:color w:val="000000"/>
                <w:sz w:val="20"/>
                <w:szCs w:val="20"/>
              </w:rPr>
              <w:t xml:space="preserve"> </w:t>
            </w:r>
            <w:r w:rsidRPr="00CE1BEA">
              <w:rPr>
                <w:rFonts w:ascii="Times New Roman" w:hAnsi="Times New Roman" w:cs="Times New Roman"/>
                <w:color w:val="000000"/>
                <w:sz w:val="20"/>
                <w:szCs w:val="20"/>
              </w:rPr>
              <w:t xml:space="preserve">(1.00, </w:t>
            </w:r>
            <w:proofErr w:type="gramStart"/>
            <w:r w:rsidRPr="00CE1BEA">
              <w:rPr>
                <w:rFonts w:ascii="Times New Roman" w:hAnsi="Times New Roman" w:cs="Times New Roman"/>
                <w:color w:val="000000"/>
                <w:sz w:val="20"/>
                <w:szCs w:val="20"/>
              </w:rPr>
              <w:t>1.</w:t>
            </w:r>
            <w:r w:rsidR="00E20C6C" w:rsidRPr="00CE1BEA">
              <w:rPr>
                <w:rFonts w:ascii="Times New Roman" w:hAnsi="Times New Roman" w:cs="Times New Roman"/>
                <w:color w:val="000000"/>
                <w:sz w:val="20"/>
                <w:szCs w:val="20"/>
              </w:rPr>
              <w:t>0</w:t>
            </w:r>
            <w:r w:rsidR="00E20C6C">
              <w:rPr>
                <w:rFonts w:ascii="Times New Roman" w:hAnsi="Times New Roman" w:cs="Times New Roman"/>
                <w:color w:val="000000"/>
                <w:sz w:val="20"/>
                <w:szCs w:val="20"/>
              </w:rPr>
              <w:t>6</w:t>
            </w:r>
            <w:r w:rsidRPr="00CE1BEA">
              <w:rPr>
                <w:rFonts w:ascii="Times New Roman" w:hAnsi="Times New Roman" w:cs="Times New Roman"/>
                <w:color w:val="000000"/>
                <w:sz w:val="20"/>
                <w:szCs w:val="20"/>
              </w:rPr>
              <w:t>)</w:t>
            </w:r>
            <w:r w:rsidR="00270C50" w:rsidRPr="00964897">
              <w:rPr>
                <w:rFonts w:cstheme="minorHAnsi"/>
                <w:color w:val="000000"/>
                <w:sz w:val="20"/>
                <w:szCs w:val="20"/>
                <w:vertAlign w:val="superscript"/>
              </w:rPr>
              <w:t>*</w:t>
            </w:r>
            <w:proofErr w:type="gramEnd"/>
          </w:p>
        </w:tc>
        <w:tc>
          <w:tcPr>
            <w:tcW w:w="1872" w:type="dxa"/>
            <w:vAlign w:val="center"/>
          </w:tcPr>
          <w:p w14:paraId="11853098" w14:textId="70B89386" w:rsidR="00CE1BEA" w:rsidRPr="00CE1BEA" w:rsidRDefault="00CE1BEA" w:rsidP="00CE1BEA">
            <w:pPr>
              <w:spacing w:line="360" w:lineRule="auto"/>
              <w:jc w:val="center"/>
              <w:rPr>
                <w:rFonts w:ascii="Times New Roman" w:hAnsi="Times New Roman" w:cs="Times New Roman"/>
                <w:color w:val="000000"/>
                <w:sz w:val="20"/>
                <w:szCs w:val="20"/>
              </w:rPr>
            </w:pPr>
            <w:r w:rsidRPr="00CE1BEA">
              <w:rPr>
                <w:rFonts w:ascii="Times New Roman" w:hAnsi="Times New Roman" w:cs="Times New Roman"/>
                <w:color w:val="000000"/>
                <w:sz w:val="20"/>
                <w:szCs w:val="20"/>
              </w:rPr>
              <w:t>1.01 (0.99, 1.</w:t>
            </w:r>
            <w:r w:rsidR="00E20C6C" w:rsidRPr="00CE1BEA">
              <w:rPr>
                <w:rFonts w:ascii="Times New Roman" w:hAnsi="Times New Roman" w:cs="Times New Roman"/>
                <w:color w:val="000000"/>
                <w:sz w:val="20"/>
                <w:szCs w:val="20"/>
              </w:rPr>
              <w:t>0</w:t>
            </w:r>
            <w:r w:rsidR="00E20C6C">
              <w:rPr>
                <w:rFonts w:ascii="Times New Roman" w:hAnsi="Times New Roman" w:cs="Times New Roman"/>
                <w:color w:val="000000"/>
                <w:sz w:val="20"/>
                <w:szCs w:val="20"/>
              </w:rPr>
              <w:t>4</w:t>
            </w:r>
            <w:r w:rsidRPr="00CE1BEA">
              <w:rPr>
                <w:rFonts w:ascii="Times New Roman" w:hAnsi="Times New Roman" w:cs="Times New Roman"/>
                <w:color w:val="000000"/>
                <w:sz w:val="20"/>
                <w:szCs w:val="20"/>
              </w:rPr>
              <w:t>)</w:t>
            </w:r>
          </w:p>
        </w:tc>
        <w:tc>
          <w:tcPr>
            <w:tcW w:w="1872" w:type="dxa"/>
            <w:vAlign w:val="center"/>
          </w:tcPr>
          <w:p w14:paraId="3DA5E227" w14:textId="2D002034" w:rsidR="00CE1BEA" w:rsidRPr="00CE1BEA" w:rsidRDefault="00CE1BEA" w:rsidP="00CE1BEA">
            <w:pPr>
              <w:spacing w:line="360" w:lineRule="auto"/>
              <w:jc w:val="center"/>
              <w:rPr>
                <w:rFonts w:ascii="Times New Roman" w:hAnsi="Times New Roman" w:cs="Times New Roman"/>
                <w:color w:val="000000"/>
                <w:sz w:val="20"/>
                <w:szCs w:val="20"/>
              </w:rPr>
            </w:pPr>
            <w:r w:rsidRPr="00CE1BEA">
              <w:rPr>
                <w:rFonts w:ascii="Times New Roman" w:hAnsi="Times New Roman" w:cs="Times New Roman"/>
                <w:color w:val="000000"/>
                <w:sz w:val="20"/>
                <w:szCs w:val="20"/>
              </w:rPr>
              <w:t>1.</w:t>
            </w:r>
            <w:r w:rsidR="00122AA6" w:rsidRPr="00CE1BEA">
              <w:rPr>
                <w:rFonts w:ascii="Times New Roman" w:hAnsi="Times New Roman" w:cs="Times New Roman"/>
                <w:color w:val="000000"/>
                <w:sz w:val="20"/>
                <w:szCs w:val="20"/>
              </w:rPr>
              <w:t>0</w:t>
            </w:r>
            <w:r w:rsidR="00122AA6">
              <w:rPr>
                <w:rFonts w:ascii="Times New Roman" w:hAnsi="Times New Roman" w:cs="Times New Roman"/>
                <w:color w:val="000000"/>
                <w:sz w:val="20"/>
                <w:szCs w:val="20"/>
              </w:rPr>
              <w:t>3</w:t>
            </w:r>
            <w:r w:rsidR="00122AA6" w:rsidRPr="00CE1BEA">
              <w:rPr>
                <w:rFonts w:ascii="Times New Roman" w:hAnsi="Times New Roman" w:cs="Times New Roman"/>
                <w:color w:val="000000"/>
                <w:sz w:val="20"/>
                <w:szCs w:val="20"/>
              </w:rPr>
              <w:t xml:space="preserve"> </w:t>
            </w:r>
            <w:r w:rsidRPr="00CE1BEA">
              <w:rPr>
                <w:rFonts w:ascii="Times New Roman" w:hAnsi="Times New Roman" w:cs="Times New Roman"/>
                <w:color w:val="000000"/>
                <w:sz w:val="20"/>
                <w:szCs w:val="20"/>
              </w:rPr>
              <w:t xml:space="preserve">(1.00, </w:t>
            </w:r>
            <w:proofErr w:type="gramStart"/>
            <w:r w:rsidRPr="00CE1BEA">
              <w:rPr>
                <w:rFonts w:ascii="Times New Roman" w:hAnsi="Times New Roman" w:cs="Times New Roman"/>
                <w:color w:val="000000"/>
                <w:sz w:val="20"/>
                <w:szCs w:val="20"/>
              </w:rPr>
              <w:t>1.05)</w:t>
            </w:r>
            <w:r w:rsidR="00270C50" w:rsidRPr="00964897">
              <w:rPr>
                <w:rFonts w:cstheme="minorHAnsi"/>
                <w:color w:val="000000"/>
                <w:sz w:val="20"/>
                <w:szCs w:val="20"/>
                <w:vertAlign w:val="superscript"/>
              </w:rPr>
              <w:t>*</w:t>
            </w:r>
            <w:proofErr w:type="gramEnd"/>
          </w:p>
        </w:tc>
        <w:tc>
          <w:tcPr>
            <w:tcW w:w="1872" w:type="dxa"/>
            <w:vAlign w:val="center"/>
          </w:tcPr>
          <w:p w14:paraId="1FE1CF15" w14:textId="27811643" w:rsidR="00CE1BEA" w:rsidRPr="00CE1BEA" w:rsidRDefault="00CE1BEA" w:rsidP="00CE1BEA">
            <w:pPr>
              <w:spacing w:line="360" w:lineRule="auto"/>
              <w:jc w:val="center"/>
              <w:rPr>
                <w:rFonts w:ascii="Times New Roman" w:hAnsi="Times New Roman" w:cs="Times New Roman"/>
                <w:color w:val="000000"/>
                <w:sz w:val="20"/>
                <w:szCs w:val="20"/>
              </w:rPr>
            </w:pPr>
            <w:r w:rsidRPr="00CE1BEA">
              <w:rPr>
                <w:rFonts w:ascii="Times New Roman" w:hAnsi="Times New Roman" w:cs="Times New Roman"/>
                <w:color w:val="000000"/>
                <w:sz w:val="20"/>
                <w:szCs w:val="20"/>
              </w:rPr>
              <w:t>1.01 (0.</w:t>
            </w:r>
            <w:r w:rsidR="00E20C6C" w:rsidRPr="00CE1BEA">
              <w:rPr>
                <w:rFonts w:ascii="Times New Roman" w:hAnsi="Times New Roman" w:cs="Times New Roman"/>
                <w:color w:val="000000"/>
                <w:sz w:val="20"/>
                <w:szCs w:val="20"/>
              </w:rPr>
              <w:t>9</w:t>
            </w:r>
            <w:r w:rsidR="00E20C6C">
              <w:rPr>
                <w:rFonts w:ascii="Times New Roman" w:hAnsi="Times New Roman" w:cs="Times New Roman"/>
                <w:color w:val="000000"/>
                <w:sz w:val="20"/>
                <w:szCs w:val="20"/>
              </w:rPr>
              <w:t>9</w:t>
            </w:r>
            <w:r w:rsidRPr="00CE1BEA">
              <w:rPr>
                <w:rFonts w:ascii="Times New Roman" w:hAnsi="Times New Roman" w:cs="Times New Roman"/>
                <w:color w:val="000000"/>
                <w:sz w:val="20"/>
                <w:szCs w:val="20"/>
              </w:rPr>
              <w:t>, 1.04)</w:t>
            </w:r>
          </w:p>
        </w:tc>
        <w:tc>
          <w:tcPr>
            <w:tcW w:w="1872" w:type="dxa"/>
            <w:vAlign w:val="center"/>
          </w:tcPr>
          <w:p w14:paraId="34D21519" w14:textId="2E0B3D2E" w:rsidR="00CE1BEA" w:rsidRPr="00CE1BEA" w:rsidRDefault="00CE1BEA" w:rsidP="00CE1BEA">
            <w:pPr>
              <w:spacing w:line="360" w:lineRule="auto"/>
              <w:jc w:val="center"/>
              <w:rPr>
                <w:rFonts w:ascii="Times New Roman" w:hAnsi="Times New Roman" w:cs="Times New Roman"/>
                <w:color w:val="000000"/>
                <w:sz w:val="20"/>
                <w:szCs w:val="20"/>
              </w:rPr>
            </w:pPr>
            <w:r w:rsidRPr="00CE1BEA">
              <w:rPr>
                <w:rFonts w:ascii="Times New Roman" w:hAnsi="Times New Roman" w:cs="Times New Roman"/>
                <w:color w:val="000000"/>
                <w:sz w:val="20"/>
                <w:szCs w:val="20"/>
              </w:rPr>
              <w:t>1.02 (1.</w:t>
            </w:r>
            <w:r w:rsidR="00FB08B6" w:rsidRPr="00CE1BEA">
              <w:rPr>
                <w:rFonts w:ascii="Times New Roman" w:hAnsi="Times New Roman" w:cs="Times New Roman"/>
                <w:color w:val="000000"/>
                <w:sz w:val="20"/>
                <w:szCs w:val="20"/>
              </w:rPr>
              <w:t>0</w:t>
            </w:r>
            <w:r w:rsidR="00FB08B6">
              <w:rPr>
                <w:rFonts w:ascii="Times New Roman" w:hAnsi="Times New Roman" w:cs="Times New Roman"/>
                <w:color w:val="000000"/>
                <w:sz w:val="20"/>
                <w:szCs w:val="20"/>
              </w:rPr>
              <w:t>1</w:t>
            </w:r>
            <w:r w:rsidRPr="00CE1BEA">
              <w:rPr>
                <w:rFonts w:ascii="Times New Roman" w:hAnsi="Times New Roman" w:cs="Times New Roman"/>
                <w:color w:val="000000"/>
                <w:sz w:val="20"/>
                <w:szCs w:val="20"/>
              </w:rPr>
              <w:t xml:space="preserve">, </w:t>
            </w:r>
            <w:proofErr w:type="gramStart"/>
            <w:r w:rsidRPr="00CE1BEA">
              <w:rPr>
                <w:rFonts w:ascii="Times New Roman" w:hAnsi="Times New Roman" w:cs="Times New Roman"/>
                <w:color w:val="000000"/>
                <w:sz w:val="20"/>
                <w:szCs w:val="20"/>
              </w:rPr>
              <w:t>1.04)</w:t>
            </w:r>
            <w:r w:rsidR="00270C50" w:rsidRPr="00964897">
              <w:rPr>
                <w:rFonts w:cstheme="minorHAnsi"/>
                <w:color w:val="000000"/>
                <w:sz w:val="20"/>
                <w:szCs w:val="20"/>
                <w:vertAlign w:val="superscript"/>
              </w:rPr>
              <w:t>*</w:t>
            </w:r>
            <w:proofErr w:type="gramEnd"/>
          </w:p>
        </w:tc>
      </w:tr>
      <w:tr w:rsidR="00CE1BEA" w:rsidRPr="00CE1BEA" w14:paraId="1C17AC68" w14:textId="77777777" w:rsidTr="00CE1BEA">
        <w:tc>
          <w:tcPr>
            <w:tcW w:w="1296" w:type="dxa"/>
            <w:vAlign w:val="center"/>
          </w:tcPr>
          <w:p w14:paraId="21D69FF4" w14:textId="77777777" w:rsidR="00CE1BEA" w:rsidRPr="00964897" w:rsidRDefault="00CE1BEA" w:rsidP="00CE1BEA">
            <w:pPr>
              <w:spacing w:line="360" w:lineRule="auto"/>
              <w:rPr>
                <w:rFonts w:ascii="Times New Roman" w:hAnsi="Times New Roman" w:cs="Times New Roman"/>
                <w:sz w:val="20"/>
                <w:szCs w:val="20"/>
              </w:rPr>
            </w:pPr>
            <w:r w:rsidRPr="00964897">
              <w:rPr>
                <w:rFonts w:ascii="Times New Roman" w:hAnsi="Times New Roman" w:cs="Times New Roman"/>
                <w:color w:val="000000"/>
                <w:sz w:val="20"/>
                <w:szCs w:val="20"/>
              </w:rPr>
              <w:t>Age 65-85yrs</w:t>
            </w:r>
          </w:p>
        </w:tc>
        <w:tc>
          <w:tcPr>
            <w:tcW w:w="1872" w:type="dxa"/>
            <w:vAlign w:val="center"/>
          </w:tcPr>
          <w:p w14:paraId="41C32889" w14:textId="62842B89" w:rsidR="00CE1BEA" w:rsidRPr="00CE1BEA" w:rsidRDefault="00CE1BEA" w:rsidP="00CE1BEA">
            <w:pPr>
              <w:spacing w:line="360" w:lineRule="auto"/>
              <w:jc w:val="center"/>
              <w:rPr>
                <w:rFonts w:ascii="Times New Roman" w:hAnsi="Times New Roman" w:cs="Times New Roman"/>
                <w:color w:val="000000"/>
                <w:sz w:val="20"/>
                <w:szCs w:val="20"/>
              </w:rPr>
            </w:pPr>
            <w:r w:rsidRPr="00CE1BEA">
              <w:rPr>
                <w:rFonts w:ascii="Times New Roman" w:hAnsi="Times New Roman" w:cs="Times New Roman"/>
                <w:color w:val="000000"/>
                <w:sz w:val="20"/>
                <w:szCs w:val="20"/>
              </w:rPr>
              <w:t>1.</w:t>
            </w:r>
            <w:r w:rsidR="00483A94" w:rsidRPr="00CE1BEA">
              <w:rPr>
                <w:rFonts w:ascii="Times New Roman" w:hAnsi="Times New Roman" w:cs="Times New Roman"/>
                <w:color w:val="000000"/>
                <w:sz w:val="20"/>
                <w:szCs w:val="20"/>
              </w:rPr>
              <w:t>0</w:t>
            </w:r>
            <w:r w:rsidR="00483A94">
              <w:rPr>
                <w:rFonts w:ascii="Times New Roman" w:hAnsi="Times New Roman" w:cs="Times New Roman"/>
                <w:color w:val="000000"/>
                <w:sz w:val="20"/>
                <w:szCs w:val="20"/>
              </w:rPr>
              <w:t>4</w:t>
            </w:r>
            <w:r w:rsidR="00483A94" w:rsidRPr="00CE1BEA">
              <w:rPr>
                <w:rFonts w:ascii="Times New Roman" w:hAnsi="Times New Roman" w:cs="Times New Roman"/>
                <w:color w:val="000000"/>
                <w:sz w:val="20"/>
                <w:szCs w:val="20"/>
              </w:rPr>
              <w:t xml:space="preserve"> </w:t>
            </w:r>
            <w:r w:rsidRPr="00CE1BEA">
              <w:rPr>
                <w:rFonts w:ascii="Times New Roman" w:hAnsi="Times New Roman" w:cs="Times New Roman"/>
                <w:color w:val="000000"/>
                <w:sz w:val="20"/>
                <w:szCs w:val="20"/>
              </w:rPr>
              <w:t xml:space="preserve">(1.02, </w:t>
            </w:r>
            <w:proofErr w:type="gramStart"/>
            <w:r w:rsidRPr="00CE1BEA">
              <w:rPr>
                <w:rFonts w:ascii="Times New Roman" w:hAnsi="Times New Roman" w:cs="Times New Roman"/>
                <w:color w:val="000000"/>
                <w:sz w:val="20"/>
                <w:szCs w:val="20"/>
              </w:rPr>
              <w:t>1.</w:t>
            </w:r>
            <w:r w:rsidR="00E20C6C" w:rsidRPr="00CE1BEA">
              <w:rPr>
                <w:rFonts w:ascii="Times New Roman" w:hAnsi="Times New Roman" w:cs="Times New Roman"/>
                <w:color w:val="000000"/>
                <w:sz w:val="20"/>
                <w:szCs w:val="20"/>
              </w:rPr>
              <w:t>0</w:t>
            </w:r>
            <w:r w:rsidR="00E20C6C">
              <w:rPr>
                <w:rFonts w:ascii="Times New Roman" w:hAnsi="Times New Roman" w:cs="Times New Roman"/>
                <w:color w:val="000000"/>
                <w:sz w:val="20"/>
                <w:szCs w:val="20"/>
              </w:rPr>
              <w:t>5</w:t>
            </w:r>
            <w:r w:rsidRPr="00CE1BEA">
              <w:rPr>
                <w:rFonts w:ascii="Times New Roman" w:hAnsi="Times New Roman" w:cs="Times New Roman"/>
                <w:color w:val="000000"/>
                <w:sz w:val="20"/>
                <w:szCs w:val="20"/>
              </w:rPr>
              <w:t>)</w:t>
            </w:r>
            <w:r w:rsidR="00270C50" w:rsidRPr="00964897">
              <w:rPr>
                <w:rFonts w:cstheme="minorHAnsi"/>
                <w:color w:val="000000"/>
                <w:sz w:val="20"/>
                <w:szCs w:val="20"/>
                <w:vertAlign w:val="superscript"/>
              </w:rPr>
              <w:t>*</w:t>
            </w:r>
            <w:proofErr w:type="gramEnd"/>
          </w:p>
        </w:tc>
        <w:tc>
          <w:tcPr>
            <w:tcW w:w="1872" w:type="dxa"/>
            <w:vAlign w:val="center"/>
          </w:tcPr>
          <w:p w14:paraId="76F6E1E3" w14:textId="154C3929" w:rsidR="00CE1BEA" w:rsidRPr="00CE1BEA" w:rsidRDefault="00CE1BEA" w:rsidP="00CE1BEA">
            <w:pPr>
              <w:spacing w:line="360" w:lineRule="auto"/>
              <w:jc w:val="center"/>
              <w:rPr>
                <w:rFonts w:ascii="Times New Roman" w:hAnsi="Times New Roman" w:cs="Times New Roman"/>
                <w:color w:val="000000"/>
                <w:sz w:val="20"/>
                <w:szCs w:val="20"/>
              </w:rPr>
            </w:pPr>
            <w:r w:rsidRPr="00CE1BEA">
              <w:rPr>
                <w:rFonts w:ascii="Times New Roman" w:hAnsi="Times New Roman" w:cs="Times New Roman"/>
                <w:color w:val="000000"/>
                <w:sz w:val="20"/>
                <w:szCs w:val="20"/>
              </w:rPr>
              <w:t xml:space="preserve">1.03 (1.01, </w:t>
            </w:r>
            <w:proofErr w:type="gramStart"/>
            <w:r w:rsidRPr="00CE1BEA">
              <w:rPr>
                <w:rFonts w:ascii="Times New Roman" w:hAnsi="Times New Roman" w:cs="Times New Roman"/>
                <w:color w:val="000000"/>
                <w:sz w:val="20"/>
                <w:szCs w:val="20"/>
              </w:rPr>
              <w:t>1.</w:t>
            </w:r>
            <w:r w:rsidR="00E20C6C" w:rsidRPr="00CE1BEA">
              <w:rPr>
                <w:rFonts w:ascii="Times New Roman" w:hAnsi="Times New Roman" w:cs="Times New Roman"/>
                <w:color w:val="000000"/>
                <w:sz w:val="20"/>
                <w:szCs w:val="20"/>
              </w:rPr>
              <w:t>0</w:t>
            </w:r>
            <w:r w:rsidR="00E20C6C">
              <w:rPr>
                <w:rFonts w:ascii="Times New Roman" w:hAnsi="Times New Roman" w:cs="Times New Roman"/>
                <w:color w:val="000000"/>
                <w:sz w:val="20"/>
                <w:szCs w:val="20"/>
              </w:rPr>
              <w:t>6</w:t>
            </w:r>
            <w:r w:rsidRPr="00CE1BEA">
              <w:rPr>
                <w:rFonts w:ascii="Times New Roman" w:hAnsi="Times New Roman" w:cs="Times New Roman"/>
                <w:color w:val="000000"/>
                <w:sz w:val="20"/>
                <w:szCs w:val="20"/>
              </w:rPr>
              <w:t>)</w:t>
            </w:r>
            <w:r w:rsidR="00270C50" w:rsidRPr="00964897">
              <w:rPr>
                <w:rFonts w:cstheme="minorHAnsi"/>
                <w:color w:val="000000"/>
                <w:sz w:val="20"/>
                <w:szCs w:val="20"/>
                <w:vertAlign w:val="superscript"/>
              </w:rPr>
              <w:t>*</w:t>
            </w:r>
            <w:proofErr w:type="gramEnd"/>
          </w:p>
        </w:tc>
        <w:tc>
          <w:tcPr>
            <w:tcW w:w="1872" w:type="dxa"/>
            <w:vAlign w:val="center"/>
          </w:tcPr>
          <w:p w14:paraId="013989B3" w14:textId="01C7AF6A" w:rsidR="00CE1BEA" w:rsidRPr="00CE1BEA" w:rsidRDefault="00CE1BEA" w:rsidP="00CE1BEA">
            <w:pPr>
              <w:spacing w:line="360" w:lineRule="auto"/>
              <w:jc w:val="center"/>
              <w:rPr>
                <w:rFonts w:ascii="Times New Roman" w:hAnsi="Times New Roman" w:cs="Times New Roman"/>
                <w:color w:val="000000"/>
                <w:sz w:val="20"/>
                <w:szCs w:val="20"/>
              </w:rPr>
            </w:pPr>
            <w:r w:rsidRPr="00CE1BEA">
              <w:rPr>
                <w:rFonts w:ascii="Times New Roman" w:hAnsi="Times New Roman" w:cs="Times New Roman"/>
                <w:color w:val="000000"/>
                <w:sz w:val="20"/>
                <w:szCs w:val="20"/>
              </w:rPr>
              <w:t xml:space="preserve">1.01 (1.00, </w:t>
            </w:r>
            <w:proofErr w:type="gramStart"/>
            <w:r w:rsidRPr="00CE1BEA">
              <w:rPr>
                <w:rFonts w:ascii="Times New Roman" w:hAnsi="Times New Roman" w:cs="Times New Roman"/>
                <w:color w:val="000000"/>
                <w:sz w:val="20"/>
                <w:szCs w:val="20"/>
              </w:rPr>
              <w:t>1.02)</w:t>
            </w:r>
            <w:r w:rsidR="00270C50" w:rsidRPr="00964897">
              <w:rPr>
                <w:rFonts w:cstheme="minorHAnsi"/>
                <w:color w:val="000000"/>
                <w:sz w:val="20"/>
                <w:szCs w:val="20"/>
                <w:vertAlign w:val="superscript"/>
              </w:rPr>
              <w:t>*</w:t>
            </w:r>
            <w:proofErr w:type="gramEnd"/>
          </w:p>
        </w:tc>
        <w:tc>
          <w:tcPr>
            <w:tcW w:w="1872" w:type="dxa"/>
            <w:vAlign w:val="center"/>
          </w:tcPr>
          <w:p w14:paraId="176446B6" w14:textId="4BE93060" w:rsidR="00CE1BEA" w:rsidRPr="00CE1BEA" w:rsidRDefault="00CE1BEA" w:rsidP="00CE1BEA">
            <w:pPr>
              <w:spacing w:line="360" w:lineRule="auto"/>
              <w:jc w:val="center"/>
              <w:rPr>
                <w:rFonts w:ascii="Times New Roman" w:hAnsi="Times New Roman" w:cs="Times New Roman"/>
                <w:color w:val="000000"/>
                <w:sz w:val="20"/>
                <w:szCs w:val="20"/>
              </w:rPr>
            </w:pPr>
            <w:r w:rsidRPr="00CE1BEA">
              <w:rPr>
                <w:rFonts w:ascii="Times New Roman" w:hAnsi="Times New Roman" w:cs="Times New Roman"/>
                <w:color w:val="000000"/>
                <w:sz w:val="20"/>
                <w:szCs w:val="20"/>
              </w:rPr>
              <w:t>1.02 (1.</w:t>
            </w:r>
            <w:r w:rsidR="00E20C6C" w:rsidRPr="00CE1BEA">
              <w:rPr>
                <w:rFonts w:ascii="Times New Roman" w:hAnsi="Times New Roman" w:cs="Times New Roman"/>
                <w:color w:val="000000"/>
                <w:sz w:val="20"/>
                <w:szCs w:val="20"/>
              </w:rPr>
              <w:t>0</w:t>
            </w:r>
            <w:r w:rsidR="00E20C6C">
              <w:rPr>
                <w:rFonts w:ascii="Times New Roman" w:hAnsi="Times New Roman" w:cs="Times New Roman"/>
                <w:color w:val="000000"/>
                <w:sz w:val="20"/>
                <w:szCs w:val="20"/>
              </w:rPr>
              <w:t>1</w:t>
            </w:r>
            <w:r w:rsidRPr="00CE1BEA">
              <w:rPr>
                <w:rFonts w:ascii="Times New Roman" w:hAnsi="Times New Roman" w:cs="Times New Roman"/>
                <w:color w:val="000000"/>
                <w:sz w:val="20"/>
                <w:szCs w:val="20"/>
              </w:rPr>
              <w:t xml:space="preserve">, </w:t>
            </w:r>
            <w:proofErr w:type="gramStart"/>
            <w:r w:rsidRPr="00CE1BEA">
              <w:rPr>
                <w:rFonts w:ascii="Times New Roman" w:hAnsi="Times New Roman" w:cs="Times New Roman"/>
                <w:color w:val="000000"/>
                <w:sz w:val="20"/>
                <w:szCs w:val="20"/>
              </w:rPr>
              <w:t>1.</w:t>
            </w:r>
            <w:r w:rsidR="00E20C6C" w:rsidRPr="00CE1BEA">
              <w:rPr>
                <w:rFonts w:ascii="Times New Roman" w:hAnsi="Times New Roman" w:cs="Times New Roman"/>
                <w:color w:val="000000"/>
                <w:sz w:val="20"/>
                <w:szCs w:val="20"/>
              </w:rPr>
              <w:t>0</w:t>
            </w:r>
            <w:r w:rsidR="00E20C6C">
              <w:rPr>
                <w:rFonts w:ascii="Times New Roman" w:hAnsi="Times New Roman" w:cs="Times New Roman"/>
                <w:color w:val="000000"/>
                <w:sz w:val="20"/>
                <w:szCs w:val="20"/>
              </w:rPr>
              <w:t>4</w:t>
            </w:r>
            <w:r w:rsidRPr="00CE1BEA">
              <w:rPr>
                <w:rFonts w:ascii="Times New Roman" w:hAnsi="Times New Roman" w:cs="Times New Roman"/>
                <w:color w:val="000000"/>
                <w:sz w:val="20"/>
                <w:szCs w:val="20"/>
              </w:rPr>
              <w:t>)</w:t>
            </w:r>
            <w:r w:rsidR="00270C50" w:rsidRPr="00964897">
              <w:rPr>
                <w:rFonts w:cstheme="minorHAnsi"/>
                <w:color w:val="000000"/>
                <w:sz w:val="20"/>
                <w:szCs w:val="20"/>
                <w:vertAlign w:val="superscript"/>
              </w:rPr>
              <w:t>*</w:t>
            </w:r>
            <w:proofErr w:type="gramEnd"/>
          </w:p>
        </w:tc>
        <w:tc>
          <w:tcPr>
            <w:tcW w:w="1872" w:type="dxa"/>
            <w:vAlign w:val="center"/>
          </w:tcPr>
          <w:p w14:paraId="7CF96DCF" w14:textId="54E57EF1" w:rsidR="00CE1BEA" w:rsidRPr="00CE1BEA" w:rsidRDefault="00CE1BEA" w:rsidP="00CE1BEA">
            <w:pPr>
              <w:spacing w:line="360" w:lineRule="auto"/>
              <w:jc w:val="center"/>
              <w:rPr>
                <w:rFonts w:ascii="Times New Roman" w:hAnsi="Times New Roman" w:cs="Times New Roman"/>
                <w:color w:val="000000"/>
                <w:sz w:val="20"/>
                <w:szCs w:val="20"/>
              </w:rPr>
            </w:pPr>
            <w:r w:rsidRPr="00CE1BEA">
              <w:rPr>
                <w:rFonts w:ascii="Times New Roman" w:hAnsi="Times New Roman" w:cs="Times New Roman"/>
                <w:color w:val="000000"/>
                <w:sz w:val="20"/>
                <w:szCs w:val="20"/>
              </w:rPr>
              <w:t>1.</w:t>
            </w:r>
            <w:r w:rsidR="00122AA6" w:rsidRPr="00CE1BEA">
              <w:rPr>
                <w:rFonts w:ascii="Times New Roman" w:hAnsi="Times New Roman" w:cs="Times New Roman"/>
                <w:color w:val="000000"/>
                <w:sz w:val="20"/>
                <w:szCs w:val="20"/>
              </w:rPr>
              <w:t>0</w:t>
            </w:r>
            <w:r w:rsidR="00122AA6">
              <w:rPr>
                <w:rFonts w:ascii="Times New Roman" w:hAnsi="Times New Roman" w:cs="Times New Roman"/>
                <w:color w:val="000000"/>
                <w:sz w:val="20"/>
                <w:szCs w:val="20"/>
              </w:rPr>
              <w:t>4</w:t>
            </w:r>
            <w:r w:rsidR="00122AA6" w:rsidRPr="00CE1BEA">
              <w:rPr>
                <w:rFonts w:ascii="Times New Roman" w:hAnsi="Times New Roman" w:cs="Times New Roman"/>
                <w:color w:val="000000"/>
                <w:sz w:val="20"/>
                <w:szCs w:val="20"/>
              </w:rPr>
              <w:t xml:space="preserve"> </w:t>
            </w:r>
            <w:r w:rsidRPr="00CE1BEA">
              <w:rPr>
                <w:rFonts w:ascii="Times New Roman" w:hAnsi="Times New Roman" w:cs="Times New Roman"/>
                <w:color w:val="000000"/>
                <w:sz w:val="20"/>
                <w:szCs w:val="20"/>
              </w:rPr>
              <w:t>(1.</w:t>
            </w:r>
            <w:r w:rsidR="00E20C6C" w:rsidRPr="00CE1BEA">
              <w:rPr>
                <w:rFonts w:ascii="Times New Roman" w:hAnsi="Times New Roman" w:cs="Times New Roman"/>
                <w:color w:val="000000"/>
                <w:sz w:val="20"/>
                <w:szCs w:val="20"/>
              </w:rPr>
              <w:t>0</w:t>
            </w:r>
            <w:r w:rsidR="00E20C6C">
              <w:rPr>
                <w:rFonts w:ascii="Times New Roman" w:hAnsi="Times New Roman" w:cs="Times New Roman"/>
                <w:color w:val="000000"/>
                <w:sz w:val="20"/>
                <w:szCs w:val="20"/>
              </w:rPr>
              <w:t>3</w:t>
            </w:r>
            <w:r w:rsidRPr="00CE1BEA">
              <w:rPr>
                <w:rFonts w:ascii="Times New Roman" w:hAnsi="Times New Roman" w:cs="Times New Roman"/>
                <w:color w:val="000000"/>
                <w:sz w:val="20"/>
                <w:szCs w:val="20"/>
              </w:rPr>
              <w:t xml:space="preserve">, </w:t>
            </w:r>
            <w:proofErr w:type="gramStart"/>
            <w:r w:rsidRPr="00CE1BEA">
              <w:rPr>
                <w:rFonts w:ascii="Times New Roman" w:hAnsi="Times New Roman" w:cs="Times New Roman"/>
                <w:color w:val="000000"/>
                <w:sz w:val="20"/>
                <w:szCs w:val="20"/>
              </w:rPr>
              <w:t>1.04)</w:t>
            </w:r>
            <w:r w:rsidR="00270C50" w:rsidRPr="00964897">
              <w:rPr>
                <w:rFonts w:cstheme="minorHAnsi"/>
                <w:color w:val="000000"/>
                <w:sz w:val="20"/>
                <w:szCs w:val="20"/>
                <w:vertAlign w:val="superscript"/>
              </w:rPr>
              <w:t>*</w:t>
            </w:r>
            <w:proofErr w:type="gramEnd"/>
          </w:p>
        </w:tc>
        <w:tc>
          <w:tcPr>
            <w:tcW w:w="1872" w:type="dxa"/>
            <w:vAlign w:val="center"/>
          </w:tcPr>
          <w:p w14:paraId="07F6A4A9" w14:textId="0ACDB04E" w:rsidR="00CE1BEA" w:rsidRPr="00CE1BEA" w:rsidRDefault="00CE1BEA" w:rsidP="00CE1BEA">
            <w:pPr>
              <w:spacing w:line="360" w:lineRule="auto"/>
              <w:jc w:val="center"/>
              <w:rPr>
                <w:rFonts w:ascii="Times New Roman" w:hAnsi="Times New Roman" w:cs="Times New Roman"/>
                <w:color w:val="000000"/>
                <w:sz w:val="20"/>
                <w:szCs w:val="20"/>
              </w:rPr>
            </w:pPr>
            <w:r w:rsidRPr="00CE1BEA">
              <w:rPr>
                <w:rFonts w:ascii="Times New Roman" w:hAnsi="Times New Roman" w:cs="Times New Roman"/>
                <w:color w:val="000000"/>
                <w:sz w:val="20"/>
                <w:szCs w:val="20"/>
              </w:rPr>
              <w:t>1.</w:t>
            </w:r>
            <w:r w:rsidR="00122AA6" w:rsidRPr="00CE1BEA">
              <w:rPr>
                <w:rFonts w:ascii="Times New Roman" w:hAnsi="Times New Roman" w:cs="Times New Roman"/>
                <w:color w:val="000000"/>
                <w:sz w:val="20"/>
                <w:szCs w:val="20"/>
              </w:rPr>
              <w:t>0</w:t>
            </w:r>
            <w:r w:rsidR="00122AA6">
              <w:rPr>
                <w:rFonts w:ascii="Times New Roman" w:hAnsi="Times New Roman" w:cs="Times New Roman"/>
                <w:color w:val="000000"/>
                <w:sz w:val="20"/>
                <w:szCs w:val="20"/>
              </w:rPr>
              <w:t>3</w:t>
            </w:r>
            <w:r w:rsidR="00122AA6" w:rsidRPr="00CE1BEA">
              <w:rPr>
                <w:rFonts w:ascii="Times New Roman" w:hAnsi="Times New Roman" w:cs="Times New Roman"/>
                <w:color w:val="000000"/>
                <w:sz w:val="20"/>
                <w:szCs w:val="20"/>
              </w:rPr>
              <w:t xml:space="preserve"> </w:t>
            </w:r>
            <w:r w:rsidRPr="00CE1BEA">
              <w:rPr>
                <w:rFonts w:ascii="Times New Roman" w:hAnsi="Times New Roman" w:cs="Times New Roman"/>
                <w:color w:val="000000"/>
                <w:sz w:val="20"/>
                <w:szCs w:val="20"/>
              </w:rPr>
              <w:t xml:space="preserve">(1.02, </w:t>
            </w:r>
            <w:proofErr w:type="gramStart"/>
            <w:r w:rsidRPr="00CE1BEA">
              <w:rPr>
                <w:rFonts w:ascii="Times New Roman" w:hAnsi="Times New Roman" w:cs="Times New Roman"/>
                <w:color w:val="000000"/>
                <w:sz w:val="20"/>
                <w:szCs w:val="20"/>
              </w:rPr>
              <w:t>1.</w:t>
            </w:r>
            <w:r w:rsidR="00FB08B6" w:rsidRPr="00CE1BEA">
              <w:rPr>
                <w:rFonts w:ascii="Times New Roman" w:hAnsi="Times New Roman" w:cs="Times New Roman"/>
                <w:color w:val="000000"/>
                <w:sz w:val="20"/>
                <w:szCs w:val="20"/>
              </w:rPr>
              <w:t>0</w:t>
            </w:r>
            <w:r w:rsidR="00FB08B6">
              <w:rPr>
                <w:rFonts w:ascii="Times New Roman" w:hAnsi="Times New Roman" w:cs="Times New Roman"/>
                <w:color w:val="000000"/>
                <w:sz w:val="20"/>
                <w:szCs w:val="20"/>
              </w:rPr>
              <w:t>4</w:t>
            </w:r>
            <w:r w:rsidRPr="00CE1BEA">
              <w:rPr>
                <w:rFonts w:ascii="Times New Roman" w:hAnsi="Times New Roman" w:cs="Times New Roman"/>
                <w:color w:val="000000"/>
                <w:sz w:val="20"/>
                <w:szCs w:val="20"/>
              </w:rPr>
              <w:t>)</w:t>
            </w:r>
            <w:r w:rsidR="00270C50" w:rsidRPr="00964897">
              <w:rPr>
                <w:rFonts w:cstheme="minorHAnsi"/>
                <w:color w:val="000000"/>
                <w:sz w:val="20"/>
                <w:szCs w:val="20"/>
                <w:vertAlign w:val="superscript"/>
              </w:rPr>
              <w:t>*</w:t>
            </w:r>
            <w:proofErr w:type="gramEnd"/>
          </w:p>
        </w:tc>
      </w:tr>
      <w:tr w:rsidR="00CE1BEA" w:rsidRPr="00CE1BEA" w14:paraId="2CF81A2E" w14:textId="77777777" w:rsidTr="00CE1BEA">
        <w:tc>
          <w:tcPr>
            <w:tcW w:w="1296" w:type="dxa"/>
            <w:vAlign w:val="center"/>
          </w:tcPr>
          <w:p w14:paraId="533DD06C" w14:textId="77777777" w:rsidR="00CE1BEA" w:rsidRPr="00964897" w:rsidRDefault="00CE1BEA" w:rsidP="00CE1BEA">
            <w:pPr>
              <w:spacing w:line="360" w:lineRule="auto"/>
              <w:rPr>
                <w:rFonts w:ascii="Times New Roman" w:hAnsi="Times New Roman" w:cs="Times New Roman"/>
                <w:sz w:val="20"/>
                <w:szCs w:val="20"/>
              </w:rPr>
            </w:pPr>
            <w:r w:rsidRPr="00964897">
              <w:rPr>
                <w:rFonts w:ascii="Times New Roman" w:hAnsi="Times New Roman" w:cs="Times New Roman"/>
                <w:color w:val="000000"/>
                <w:sz w:val="20"/>
                <w:szCs w:val="20"/>
              </w:rPr>
              <w:t>Age&gt;85yrs</w:t>
            </w:r>
          </w:p>
        </w:tc>
        <w:tc>
          <w:tcPr>
            <w:tcW w:w="1872" w:type="dxa"/>
            <w:vAlign w:val="center"/>
          </w:tcPr>
          <w:p w14:paraId="05719362" w14:textId="6C200E17" w:rsidR="00CE1BEA" w:rsidRPr="00CE1BEA" w:rsidRDefault="00CE1BEA" w:rsidP="00CE1BEA">
            <w:pPr>
              <w:spacing w:line="360" w:lineRule="auto"/>
              <w:jc w:val="center"/>
              <w:rPr>
                <w:rFonts w:ascii="Times New Roman" w:hAnsi="Times New Roman" w:cs="Times New Roman"/>
                <w:color w:val="000000"/>
                <w:sz w:val="20"/>
                <w:szCs w:val="20"/>
              </w:rPr>
            </w:pPr>
            <w:r w:rsidRPr="00CE1BEA">
              <w:rPr>
                <w:rFonts w:ascii="Times New Roman" w:hAnsi="Times New Roman" w:cs="Times New Roman"/>
                <w:color w:val="000000"/>
                <w:sz w:val="20"/>
                <w:szCs w:val="20"/>
              </w:rPr>
              <w:t>1.</w:t>
            </w:r>
            <w:r w:rsidR="00483A94" w:rsidRPr="00CE1BEA">
              <w:rPr>
                <w:rFonts w:ascii="Times New Roman" w:hAnsi="Times New Roman" w:cs="Times New Roman"/>
                <w:color w:val="000000"/>
                <w:sz w:val="20"/>
                <w:szCs w:val="20"/>
              </w:rPr>
              <w:t>0</w:t>
            </w:r>
            <w:r w:rsidR="00483A94">
              <w:rPr>
                <w:rFonts w:ascii="Times New Roman" w:hAnsi="Times New Roman" w:cs="Times New Roman"/>
                <w:color w:val="000000"/>
                <w:sz w:val="20"/>
                <w:szCs w:val="20"/>
              </w:rPr>
              <w:t>2</w:t>
            </w:r>
            <w:r w:rsidR="00483A94" w:rsidRPr="00CE1BEA">
              <w:rPr>
                <w:rFonts w:ascii="Times New Roman" w:hAnsi="Times New Roman" w:cs="Times New Roman"/>
                <w:color w:val="000000"/>
                <w:sz w:val="20"/>
                <w:szCs w:val="20"/>
              </w:rPr>
              <w:t xml:space="preserve"> </w:t>
            </w:r>
            <w:r w:rsidRPr="00CE1BEA">
              <w:rPr>
                <w:rFonts w:ascii="Times New Roman" w:hAnsi="Times New Roman" w:cs="Times New Roman"/>
                <w:color w:val="000000"/>
                <w:sz w:val="20"/>
                <w:szCs w:val="20"/>
              </w:rPr>
              <w:t>(0.</w:t>
            </w:r>
            <w:r w:rsidR="00E20C6C" w:rsidRPr="00CE1BEA">
              <w:rPr>
                <w:rFonts w:ascii="Times New Roman" w:hAnsi="Times New Roman" w:cs="Times New Roman"/>
                <w:color w:val="000000"/>
                <w:sz w:val="20"/>
                <w:szCs w:val="20"/>
              </w:rPr>
              <w:t>9</w:t>
            </w:r>
            <w:r w:rsidR="00E20C6C">
              <w:rPr>
                <w:rFonts w:ascii="Times New Roman" w:hAnsi="Times New Roman" w:cs="Times New Roman"/>
                <w:color w:val="000000"/>
                <w:sz w:val="20"/>
                <w:szCs w:val="20"/>
              </w:rPr>
              <w:t>4</w:t>
            </w:r>
            <w:r w:rsidRPr="00CE1BEA">
              <w:rPr>
                <w:rFonts w:ascii="Times New Roman" w:hAnsi="Times New Roman" w:cs="Times New Roman"/>
                <w:color w:val="000000"/>
                <w:sz w:val="20"/>
                <w:szCs w:val="20"/>
              </w:rPr>
              <w:t>, 1.</w:t>
            </w:r>
            <w:r w:rsidR="00E20C6C">
              <w:rPr>
                <w:rFonts w:ascii="Times New Roman" w:hAnsi="Times New Roman" w:cs="Times New Roman"/>
                <w:color w:val="000000"/>
                <w:sz w:val="20"/>
                <w:szCs w:val="20"/>
              </w:rPr>
              <w:t>10</w:t>
            </w:r>
            <w:r w:rsidRPr="00CE1BEA">
              <w:rPr>
                <w:rFonts w:ascii="Times New Roman" w:hAnsi="Times New Roman" w:cs="Times New Roman"/>
                <w:color w:val="000000"/>
                <w:sz w:val="20"/>
                <w:szCs w:val="20"/>
              </w:rPr>
              <w:t>)</w:t>
            </w:r>
          </w:p>
        </w:tc>
        <w:tc>
          <w:tcPr>
            <w:tcW w:w="1872" w:type="dxa"/>
            <w:vAlign w:val="center"/>
          </w:tcPr>
          <w:p w14:paraId="712FC966" w14:textId="74B7A95F" w:rsidR="00CE1BEA" w:rsidRPr="00CE1BEA" w:rsidRDefault="00CE1BEA" w:rsidP="00CE1BEA">
            <w:pPr>
              <w:spacing w:line="360" w:lineRule="auto"/>
              <w:jc w:val="center"/>
              <w:rPr>
                <w:rFonts w:ascii="Times New Roman" w:hAnsi="Times New Roman" w:cs="Times New Roman"/>
                <w:color w:val="000000"/>
                <w:sz w:val="20"/>
                <w:szCs w:val="20"/>
              </w:rPr>
            </w:pPr>
            <w:r w:rsidRPr="00CE1BEA">
              <w:rPr>
                <w:rFonts w:ascii="Times New Roman" w:hAnsi="Times New Roman" w:cs="Times New Roman"/>
                <w:color w:val="000000"/>
                <w:sz w:val="20"/>
                <w:szCs w:val="20"/>
              </w:rPr>
              <w:t>0.99 (0.9</w:t>
            </w:r>
            <w:r>
              <w:rPr>
                <w:rFonts w:ascii="Times New Roman" w:hAnsi="Times New Roman" w:cs="Times New Roman"/>
                <w:color w:val="000000"/>
                <w:sz w:val="20"/>
                <w:szCs w:val="20"/>
              </w:rPr>
              <w:t>0</w:t>
            </w:r>
            <w:r w:rsidRPr="00CE1BEA">
              <w:rPr>
                <w:rFonts w:ascii="Times New Roman" w:hAnsi="Times New Roman" w:cs="Times New Roman"/>
                <w:color w:val="000000"/>
                <w:sz w:val="20"/>
                <w:szCs w:val="20"/>
              </w:rPr>
              <w:t>, 1.</w:t>
            </w:r>
            <w:r w:rsidR="00E20C6C" w:rsidRPr="00CE1BEA">
              <w:rPr>
                <w:rFonts w:ascii="Times New Roman" w:hAnsi="Times New Roman" w:cs="Times New Roman"/>
                <w:color w:val="000000"/>
                <w:sz w:val="20"/>
                <w:szCs w:val="20"/>
              </w:rPr>
              <w:t>0</w:t>
            </w:r>
            <w:r w:rsidR="00E20C6C">
              <w:rPr>
                <w:rFonts w:ascii="Times New Roman" w:hAnsi="Times New Roman" w:cs="Times New Roman"/>
                <w:color w:val="000000"/>
                <w:sz w:val="20"/>
                <w:szCs w:val="20"/>
              </w:rPr>
              <w:t>9</w:t>
            </w:r>
            <w:r w:rsidRPr="00CE1BEA">
              <w:rPr>
                <w:rFonts w:ascii="Times New Roman" w:hAnsi="Times New Roman" w:cs="Times New Roman"/>
                <w:color w:val="000000"/>
                <w:sz w:val="20"/>
                <w:szCs w:val="20"/>
              </w:rPr>
              <w:t>)</w:t>
            </w:r>
          </w:p>
        </w:tc>
        <w:tc>
          <w:tcPr>
            <w:tcW w:w="1872" w:type="dxa"/>
            <w:vAlign w:val="center"/>
          </w:tcPr>
          <w:p w14:paraId="44FD41A3" w14:textId="67BD82D2" w:rsidR="00CE1BEA" w:rsidRPr="00CE1BEA" w:rsidRDefault="00CE1BEA" w:rsidP="00CE1BEA">
            <w:pPr>
              <w:spacing w:line="360" w:lineRule="auto"/>
              <w:jc w:val="center"/>
              <w:rPr>
                <w:rFonts w:ascii="Times New Roman" w:hAnsi="Times New Roman" w:cs="Times New Roman"/>
                <w:color w:val="000000"/>
                <w:sz w:val="20"/>
                <w:szCs w:val="20"/>
              </w:rPr>
            </w:pPr>
            <w:r w:rsidRPr="00CE1BEA">
              <w:rPr>
                <w:rFonts w:ascii="Times New Roman" w:hAnsi="Times New Roman" w:cs="Times New Roman"/>
                <w:color w:val="000000"/>
                <w:sz w:val="20"/>
                <w:szCs w:val="20"/>
              </w:rPr>
              <w:t>1.</w:t>
            </w:r>
            <w:r w:rsidR="00483A94" w:rsidRPr="00CE1BEA">
              <w:rPr>
                <w:rFonts w:ascii="Times New Roman" w:hAnsi="Times New Roman" w:cs="Times New Roman"/>
                <w:color w:val="000000"/>
                <w:sz w:val="20"/>
                <w:szCs w:val="20"/>
              </w:rPr>
              <w:t>0</w:t>
            </w:r>
            <w:r w:rsidR="00483A94">
              <w:rPr>
                <w:rFonts w:ascii="Times New Roman" w:hAnsi="Times New Roman" w:cs="Times New Roman"/>
                <w:color w:val="000000"/>
                <w:sz w:val="20"/>
                <w:szCs w:val="20"/>
              </w:rPr>
              <w:t>2</w:t>
            </w:r>
            <w:r w:rsidR="00483A94" w:rsidRPr="00CE1BEA">
              <w:rPr>
                <w:rFonts w:ascii="Times New Roman" w:hAnsi="Times New Roman" w:cs="Times New Roman"/>
                <w:color w:val="000000"/>
                <w:sz w:val="20"/>
                <w:szCs w:val="20"/>
              </w:rPr>
              <w:t xml:space="preserve"> </w:t>
            </w:r>
            <w:r w:rsidRPr="00CE1BEA">
              <w:rPr>
                <w:rFonts w:ascii="Times New Roman" w:hAnsi="Times New Roman" w:cs="Times New Roman"/>
                <w:color w:val="000000"/>
                <w:sz w:val="20"/>
                <w:szCs w:val="20"/>
              </w:rPr>
              <w:t xml:space="preserve">(1.00, </w:t>
            </w:r>
            <w:proofErr w:type="gramStart"/>
            <w:r w:rsidRPr="00CE1BEA">
              <w:rPr>
                <w:rFonts w:ascii="Times New Roman" w:hAnsi="Times New Roman" w:cs="Times New Roman"/>
                <w:color w:val="000000"/>
                <w:sz w:val="20"/>
                <w:szCs w:val="20"/>
              </w:rPr>
              <w:t>1.03)</w:t>
            </w:r>
            <w:r w:rsidR="00270C50" w:rsidRPr="00964897">
              <w:rPr>
                <w:rFonts w:cstheme="minorHAnsi"/>
                <w:color w:val="000000"/>
                <w:sz w:val="20"/>
                <w:szCs w:val="20"/>
                <w:vertAlign w:val="superscript"/>
              </w:rPr>
              <w:t>*</w:t>
            </w:r>
            <w:proofErr w:type="gramEnd"/>
          </w:p>
        </w:tc>
        <w:tc>
          <w:tcPr>
            <w:tcW w:w="1872" w:type="dxa"/>
            <w:vAlign w:val="center"/>
          </w:tcPr>
          <w:p w14:paraId="42CBDC09" w14:textId="055F3EF4" w:rsidR="00CE1BEA" w:rsidRPr="00CE1BEA" w:rsidRDefault="00CE1BEA" w:rsidP="00CE1BEA">
            <w:pPr>
              <w:spacing w:line="360" w:lineRule="auto"/>
              <w:jc w:val="center"/>
              <w:rPr>
                <w:rFonts w:ascii="Times New Roman" w:hAnsi="Times New Roman" w:cs="Times New Roman"/>
                <w:color w:val="000000"/>
                <w:sz w:val="20"/>
                <w:szCs w:val="20"/>
              </w:rPr>
            </w:pPr>
            <w:r w:rsidRPr="00CE1BEA">
              <w:rPr>
                <w:rFonts w:ascii="Times New Roman" w:hAnsi="Times New Roman" w:cs="Times New Roman"/>
                <w:color w:val="000000"/>
                <w:sz w:val="20"/>
                <w:szCs w:val="20"/>
              </w:rPr>
              <w:t>1.00 (0.</w:t>
            </w:r>
            <w:r w:rsidR="00E20C6C" w:rsidRPr="00CE1BEA">
              <w:rPr>
                <w:rFonts w:ascii="Times New Roman" w:hAnsi="Times New Roman" w:cs="Times New Roman"/>
                <w:color w:val="000000"/>
                <w:sz w:val="20"/>
                <w:szCs w:val="20"/>
              </w:rPr>
              <w:t>9</w:t>
            </w:r>
            <w:r w:rsidR="00E20C6C">
              <w:rPr>
                <w:rFonts w:ascii="Times New Roman" w:hAnsi="Times New Roman" w:cs="Times New Roman"/>
                <w:color w:val="000000"/>
                <w:sz w:val="20"/>
                <w:szCs w:val="20"/>
              </w:rPr>
              <w:t>9</w:t>
            </w:r>
            <w:r w:rsidRPr="00CE1BEA">
              <w:rPr>
                <w:rFonts w:ascii="Times New Roman" w:hAnsi="Times New Roman" w:cs="Times New Roman"/>
                <w:color w:val="000000"/>
                <w:sz w:val="20"/>
                <w:szCs w:val="20"/>
              </w:rPr>
              <w:t>, 1.02)</w:t>
            </w:r>
          </w:p>
        </w:tc>
        <w:tc>
          <w:tcPr>
            <w:tcW w:w="1872" w:type="dxa"/>
            <w:vAlign w:val="center"/>
          </w:tcPr>
          <w:p w14:paraId="21C52C99" w14:textId="12180BF1" w:rsidR="00CE1BEA" w:rsidRPr="00CE1BEA" w:rsidRDefault="00CE1BEA" w:rsidP="00CE1BEA">
            <w:pPr>
              <w:spacing w:line="360" w:lineRule="auto"/>
              <w:jc w:val="center"/>
              <w:rPr>
                <w:rFonts w:ascii="Times New Roman" w:hAnsi="Times New Roman" w:cs="Times New Roman"/>
                <w:color w:val="000000"/>
                <w:sz w:val="20"/>
                <w:szCs w:val="20"/>
              </w:rPr>
            </w:pPr>
            <w:r w:rsidRPr="00CE1BEA">
              <w:rPr>
                <w:rFonts w:ascii="Times New Roman" w:hAnsi="Times New Roman" w:cs="Times New Roman"/>
                <w:color w:val="000000"/>
                <w:sz w:val="20"/>
                <w:szCs w:val="20"/>
              </w:rPr>
              <w:t>1.03 (1.</w:t>
            </w:r>
            <w:r w:rsidR="00FB08B6" w:rsidRPr="00CE1BEA">
              <w:rPr>
                <w:rFonts w:ascii="Times New Roman" w:hAnsi="Times New Roman" w:cs="Times New Roman"/>
                <w:color w:val="000000"/>
                <w:sz w:val="20"/>
                <w:szCs w:val="20"/>
              </w:rPr>
              <w:t>0</w:t>
            </w:r>
            <w:r w:rsidR="00FB08B6">
              <w:rPr>
                <w:rFonts w:ascii="Times New Roman" w:hAnsi="Times New Roman" w:cs="Times New Roman"/>
                <w:color w:val="000000"/>
                <w:sz w:val="20"/>
                <w:szCs w:val="20"/>
              </w:rPr>
              <w:t>2</w:t>
            </w:r>
            <w:r w:rsidRPr="00CE1BEA">
              <w:rPr>
                <w:rFonts w:ascii="Times New Roman" w:hAnsi="Times New Roman" w:cs="Times New Roman"/>
                <w:color w:val="000000"/>
                <w:sz w:val="20"/>
                <w:szCs w:val="20"/>
              </w:rPr>
              <w:t xml:space="preserve">, </w:t>
            </w:r>
            <w:proofErr w:type="gramStart"/>
            <w:r w:rsidRPr="00CE1BEA">
              <w:rPr>
                <w:rFonts w:ascii="Times New Roman" w:hAnsi="Times New Roman" w:cs="Times New Roman"/>
                <w:color w:val="000000"/>
                <w:sz w:val="20"/>
                <w:szCs w:val="20"/>
              </w:rPr>
              <w:t>1.04)</w:t>
            </w:r>
            <w:r w:rsidR="00270C50" w:rsidRPr="00964897">
              <w:rPr>
                <w:rFonts w:cstheme="minorHAnsi"/>
                <w:color w:val="000000"/>
                <w:sz w:val="20"/>
                <w:szCs w:val="20"/>
                <w:vertAlign w:val="superscript"/>
              </w:rPr>
              <w:t>*</w:t>
            </w:r>
            <w:proofErr w:type="gramEnd"/>
          </w:p>
        </w:tc>
        <w:tc>
          <w:tcPr>
            <w:tcW w:w="1872" w:type="dxa"/>
            <w:vAlign w:val="center"/>
          </w:tcPr>
          <w:p w14:paraId="244CAF91" w14:textId="1A89A5D3" w:rsidR="00CE1BEA" w:rsidRPr="00CE1BEA" w:rsidRDefault="00CE1BEA" w:rsidP="00CE1BEA">
            <w:pPr>
              <w:spacing w:line="360" w:lineRule="auto"/>
              <w:jc w:val="center"/>
              <w:rPr>
                <w:rFonts w:ascii="Times New Roman" w:hAnsi="Times New Roman" w:cs="Times New Roman"/>
                <w:color w:val="000000"/>
                <w:sz w:val="20"/>
                <w:szCs w:val="20"/>
              </w:rPr>
            </w:pPr>
            <w:r w:rsidRPr="00CE1BEA">
              <w:rPr>
                <w:rFonts w:ascii="Times New Roman" w:hAnsi="Times New Roman" w:cs="Times New Roman"/>
                <w:color w:val="000000"/>
                <w:sz w:val="20"/>
                <w:szCs w:val="20"/>
              </w:rPr>
              <w:t xml:space="preserve">1.02 (1.01, </w:t>
            </w:r>
            <w:proofErr w:type="gramStart"/>
            <w:r w:rsidRPr="00CE1BEA">
              <w:rPr>
                <w:rFonts w:ascii="Times New Roman" w:hAnsi="Times New Roman" w:cs="Times New Roman"/>
                <w:color w:val="000000"/>
                <w:sz w:val="20"/>
                <w:szCs w:val="20"/>
              </w:rPr>
              <w:t>1.03)</w:t>
            </w:r>
            <w:r w:rsidR="00270C50" w:rsidRPr="00964897">
              <w:rPr>
                <w:rFonts w:cstheme="minorHAnsi"/>
                <w:color w:val="000000"/>
                <w:sz w:val="20"/>
                <w:szCs w:val="20"/>
                <w:vertAlign w:val="superscript"/>
              </w:rPr>
              <w:t>*</w:t>
            </w:r>
            <w:proofErr w:type="gramEnd"/>
          </w:p>
        </w:tc>
      </w:tr>
      <w:tr w:rsidR="00CE1BEA" w:rsidRPr="00CE1BEA" w14:paraId="4597D381" w14:textId="77777777" w:rsidTr="00CE1BEA">
        <w:tc>
          <w:tcPr>
            <w:tcW w:w="1296" w:type="dxa"/>
            <w:vAlign w:val="center"/>
          </w:tcPr>
          <w:p w14:paraId="45111BA5" w14:textId="77777777" w:rsidR="00CE1BEA" w:rsidRPr="00964897" w:rsidRDefault="00CE1BEA" w:rsidP="00CE1BEA">
            <w:pPr>
              <w:spacing w:line="360" w:lineRule="auto"/>
              <w:rPr>
                <w:rFonts w:ascii="Times New Roman" w:hAnsi="Times New Roman" w:cs="Times New Roman"/>
                <w:sz w:val="20"/>
                <w:szCs w:val="20"/>
              </w:rPr>
            </w:pPr>
            <w:r w:rsidRPr="00964897">
              <w:rPr>
                <w:rFonts w:ascii="Times New Roman" w:hAnsi="Times New Roman" w:cs="Times New Roman"/>
                <w:color w:val="000000"/>
                <w:sz w:val="20"/>
                <w:szCs w:val="20"/>
              </w:rPr>
              <w:t>Males</w:t>
            </w:r>
          </w:p>
        </w:tc>
        <w:tc>
          <w:tcPr>
            <w:tcW w:w="1872" w:type="dxa"/>
            <w:vAlign w:val="center"/>
          </w:tcPr>
          <w:p w14:paraId="3C5E66FA" w14:textId="11884402" w:rsidR="00CE1BEA" w:rsidRPr="00CE1BEA" w:rsidRDefault="00CE1BEA" w:rsidP="00CE1BEA">
            <w:pPr>
              <w:spacing w:line="360" w:lineRule="auto"/>
              <w:jc w:val="center"/>
              <w:rPr>
                <w:rFonts w:ascii="Times New Roman" w:hAnsi="Times New Roman" w:cs="Times New Roman"/>
                <w:color w:val="000000"/>
                <w:sz w:val="20"/>
                <w:szCs w:val="20"/>
              </w:rPr>
            </w:pPr>
            <w:r w:rsidRPr="00CE1BEA">
              <w:rPr>
                <w:rFonts w:ascii="Times New Roman" w:hAnsi="Times New Roman" w:cs="Times New Roman"/>
                <w:color w:val="000000"/>
                <w:sz w:val="20"/>
                <w:szCs w:val="20"/>
              </w:rPr>
              <w:t>1.03 (1.</w:t>
            </w:r>
            <w:r w:rsidR="00E20C6C" w:rsidRPr="00CE1BEA">
              <w:rPr>
                <w:rFonts w:ascii="Times New Roman" w:hAnsi="Times New Roman" w:cs="Times New Roman"/>
                <w:color w:val="000000"/>
                <w:sz w:val="20"/>
                <w:szCs w:val="20"/>
              </w:rPr>
              <w:t>0</w:t>
            </w:r>
            <w:r w:rsidR="00E20C6C">
              <w:rPr>
                <w:rFonts w:ascii="Times New Roman" w:hAnsi="Times New Roman" w:cs="Times New Roman"/>
                <w:color w:val="000000"/>
                <w:sz w:val="20"/>
                <w:szCs w:val="20"/>
              </w:rPr>
              <w:t>2</w:t>
            </w:r>
            <w:r w:rsidRPr="00CE1BEA">
              <w:rPr>
                <w:rFonts w:ascii="Times New Roman" w:hAnsi="Times New Roman" w:cs="Times New Roman"/>
                <w:color w:val="000000"/>
                <w:sz w:val="20"/>
                <w:szCs w:val="20"/>
              </w:rPr>
              <w:t xml:space="preserve">, </w:t>
            </w:r>
            <w:proofErr w:type="gramStart"/>
            <w:r w:rsidRPr="00CE1BEA">
              <w:rPr>
                <w:rFonts w:ascii="Times New Roman" w:hAnsi="Times New Roman" w:cs="Times New Roman"/>
                <w:color w:val="000000"/>
                <w:sz w:val="20"/>
                <w:szCs w:val="20"/>
              </w:rPr>
              <w:t>1.04)</w:t>
            </w:r>
            <w:r w:rsidR="00270C50" w:rsidRPr="00964897">
              <w:rPr>
                <w:rFonts w:cstheme="minorHAnsi"/>
                <w:color w:val="000000"/>
                <w:sz w:val="20"/>
                <w:szCs w:val="20"/>
                <w:vertAlign w:val="superscript"/>
              </w:rPr>
              <w:t>*</w:t>
            </w:r>
            <w:proofErr w:type="gramEnd"/>
          </w:p>
        </w:tc>
        <w:tc>
          <w:tcPr>
            <w:tcW w:w="1872" w:type="dxa"/>
            <w:vAlign w:val="center"/>
          </w:tcPr>
          <w:p w14:paraId="0CA15D17" w14:textId="74678AC0" w:rsidR="00CE1BEA" w:rsidRPr="00CE1BEA" w:rsidRDefault="00CE1BEA" w:rsidP="00CE1BEA">
            <w:pPr>
              <w:spacing w:line="360" w:lineRule="auto"/>
              <w:jc w:val="center"/>
              <w:rPr>
                <w:rFonts w:ascii="Times New Roman" w:hAnsi="Times New Roman" w:cs="Times New Roman"/>
                <w:color w:val="000000"/>
                <w:sz w:val="20"/>
                <w:szCs w:val="20"/>
              </w:rPr>
            </w:pPr>
            <w:r w:rsidRPr="00CE1BEA">
              <w:rPr>
                <w:rFonts w:ascii="Times New Roman" w:hAnsi="Times New Roman" w:cs="Times New Roman"/>
                <w:color w:val="000000"/>
                <w:sz w:val="20"/>
                <w:szCs w:val="20"/>
              </w:rPr>
              <w:t xml:space="preserve">1.03 (1.01, </w:t>
            </w:r>
            <w:proofErr w:type="gramStart"/>
            <w:r w:rsidRPr="00CE1BEA">
              <w:rPr>
                <w:rFonts w:ascii="Times New Roman" w:hAnsi="Times New Roman" w:cs="Times New Roman"/>
                <w:color w:val="000000"/>
                <w:sz w:val="20"/>
                <w:szCs w:val="20"/>
              </w:rPr>
              <w:t>1.05)</w:t>
            </w:r>
            <w:r w:rsidR="00270C50" w:rsidRPr="00964897">
              <w:rPr>
                <w:rFonts w:cstheme="minorHAnsi"/>
                <w:color w:val="000000"/>
                <w:sz w:val="20"/>
                <w:szCs w:val="20"/>
                <w:vertAlign w:val="superscript"/>
              </w:rPr>
              <w:t>*</w:t>
            </w:r>
            <w:proofErr w:type="gramEnd"/>
          </w:p>
        </w:tc>
        <w:tc>
          <w:tcPr>
            <w:tcW w:w="1872" w:type="dxa"/>
            <w:vAlign w:val="center"/>
          </w:tcPr>
          <w:p w14:paraId="44BAF4DD" w14:textId="635F5B83" w:rsidR="00CE1BEA" w:rsidRPr="00CE1BEA" w:rsidRDefault="00CE1BEA" w:rsidP="00CE1BEA">
            <w:pPr>
              <w:spacing w:line="360" w:lineRule="auto"/>
              <w:jc w:val="center"/>
              <w:rPr>
                <w:rFonts w:ascii="Times New Roman" w:hAnsi="Times New Roman" w:cs="Times New Roman"/>
                <w:color w:val="000000"/>
                <w:sz w:val="20"/>
                <w:szCs w:val="20"/>
              </w:rPr>
            </w:pPr>
            <w:r w:rsidRPr="00CE1BEA">
              <w:rPr>
                <w:rFonts w:ascii="Times New Roman" w:hAnsi="Times New Roman" w:cs="Times New Roman"/>
                <w:color w:val="000000"/>
                <w:sz w:val="20"/>
                <w:szCs w:val="20"/>
              </w:rPr>
              <w:t xml:space="preserve">1.01 (1.00, </w:t>
            </w:r>
            <w:proofErr w:type="gramStart"/>
            <w:r w:rsidRPr="00CE1BEA">
              <w:rPr>
                <w:rFonts w:ascii="Times New Roman" w:hAnsi="Times New Roman" w:cs="Times New Roman"/>
                <w:color w:val="000000"/>
                <w:sz w:val="20"/>
                <w:szCs w:val="20"/>
              </w:rPr>
              <w:t>1.02)</w:t>
            </w:r>
            <w:r w:rsidR="00270C50" w:rsidRPr="00964897">
              <w:rPr>
                <w:rFonts w:cstheme="minorHAnsi"/>
                <w:color w:val="000000"/>
                <w:sz w:val="20"/>
                <w:szCs w:val="20"/>
                <w:vertAlign w:val="superscript"/>
              </w:rPr>
              <w:t>*</w:t>
            </w:r>
            <w:proofErr w:type="gramEnd"/>
          </w:p>
        </w:tc>
        <w:tc>
          <w:tcPr>
            <w:tcW w:w="1872" w:type="dxa"/>
            <w:vAlign w:val="center"/>
          </w:tcPr>
          <w:p w14:paraId="535088A4" w14:textId="4ECDC6F1" w:rsidR="00CE1BEA" w:rsidRPr="00CE1BEA" w:rsidRDefault="00CE1BEA" w:rsidP="00CE1BEA">
            <w:pPr>
              <w:spacing w:line="360" w:lineRule="auto"/>
              <w:jc w:val="center"/>
              <w:rPr>
                <w:rFonts w:ascii="Times New Roman" w:hAnsi="Times New Roman" w:cs="Times New Roman"/>
                <w:color w:val="000000"/>
                <w:sz w:val="20"/>
                <w:szCs w:val="20"/>
              </w:rPr>
            </w:pPr>
            <w:r w:rsidRPr="00CE1BEA">
              <w:rPr>
                <w:rFonts w:ascii="Times New Roman" w:hAnsi="Times New Roman" w:cs="Times New Roman"/>
                <w:color w:val="000000"/>
                <w:sz w:val="20"/>
                <w:szCs w:val="20"/>
              </w:rPr>
              <w:t>1.</w:t>
            </w:r>
            <w:r w:rsidR="00122AA6" w:rsidRPr="00CE1BEA">
              <w:rPr>
                <w:rFonts w:ascii="Times New Roman" w:hAnsi="Times New Roman" w:cs="Times New Roman"/>
                <w:color w:val="000000"/>
                <w:sz w:val="20"/>
                <w:szCs w:val="20"/>
              </w:rPr>
              <w:t>0</w:t>
            </w:r>
            <w:r w:rsidR="00122AA6">
              <w:rPr>
                <w:rFonts w:ascii="Times New Roman" w:hAnsi="Times New Roman" w:cs="Times New Roman"/>
                <w:color w:val="000000"/>
                <w:sz w:val="20"/>
                <w:szCs w:val="20"/>
              </w:rPr>
              <w:t>3</w:t>
            </w:r>
            <w:r w:rsidR="00122AA6" w:rsidRPr="00CE1BEA">
              <w:rPr>
                <w:rFonts w:ascii="Times New Roman" w:hAnsi="Times New Roman" w:cs="Times New Roman"/>
                <w:color w:val="000000"/>
                <w:sz w:val="20"/>
                <w:szCs w:val="20"/>
              </w:rPr>
              <w:t xml:space="preserve"> </w:t>
            </w:r>
            <w:r w:rsidRPr="00CE1BEA">
              <w:rPr>
                <w:rFonts w:ascii="Times New Roman" w:hAnsi="Times New Roman" w:cs="Times New Roman"/>
                <w:color w:val="000000"/>
                <w:sz w:val="20"/>
                <w:szCs w:val="20"/>
              </w:rPr>
              <w:t>(1.</w:t>
            </w:r>
            <w:r w:rsidR="00E20C6C" w:rsidRPr="00CE1BEA">
              <w:rPr>
                <w:rFonts w:ascii="Times New Roman" w:hAnsi="Times New Roman" w:cs="Times New Roman"/>
                <w:color w:val="000000"/>
                <w:sz w:val="20"/>
                <w:szCs w:val="20"/>
              </w:rPr>
              <w:t>0</w:t>
            </w:r>
            <w:r w:rsidR="00E20C6C">
              <w:rPr>
                <w:rFonts w:ascii="Times New Roman" w:hAnsi="Times New Roman" w:cs="Times New Roman"/>
                <w:color w:val="000000"/>
                <w:sz w:val="20"/>
                <w:szCs w:val="20"/>
              </w:rPr>
              <w:t>1</w:t>
            </w:r>
            <w:r w:rsidRPr="00CE1BEA">
              <w:rPr>
                <w:rFonts w:ascii="Times New Roman" w:hAnsi="Times New Roman" w:cs="Times New Roman"/>
                <w:color w:val="000000"/>
                <w:sz w:val="20"/>
                <w:szCs w:val="20"/>
              </w:rPr>
              <w:t xml:space="preserve">, </w:t>
            </w:r>
            <w:proofErr w:type="gramStart"/>
            <w:r w:rsidRPr="00CE1BEA">
              <w:rPr>
                <w:rFonts w:ascii="Times New Roman" w:hAnsi="Times New Roman" w:cs="Times New Roman"/>
                <w:color w:val="000000"/>
                <w:sz w:val="20"/>
                <w:szCs w:val="20"/>
              </w:rPr>
              <w:t>1.04)</w:t>
            </w:r>
            <w:r w:rsidR="00270C50" w:rsidRPr="00964897">
              <w:rPr>
                <w:rFonts w:cstheme="minorHAnsi"/>
                <w:color w:val="000000"/>
                <w:sz w:val="20"/>
                <w:szCs w:val="20"/>
                <w:vertAlign w:val="superscript"/>
              </w:rPr>
              <w:t>*</w:t>
            </w:r>
            <w:proofErr w:type="gramEnd"/>
          </w:p>
        </w:tc>
        <w:tc>
          <w:tcPr>
            <w:tcW w:w="1872" w:type="dxa"/>
            <w:vAlign w:val="center"/>
          </w:tcPr>
          <w:p w14:paraId="5396EAEC" w14:textId="01B5A9C8" w:rsidR="00CE1BEA" w:rsidRPr="00CE1BEA" w:rsidRDefault="00CE1BEA" w:rsidP="00CE1BEA">
            <w:pPr>
              <w:spacing w:line="360" w:lineRule="auto"/>
              <w:jc w:val="center"/>
              <w:rPr>
                <w:rFonts w:ascii="Times New Roman" w:hAnsi="Times New Roman" w:cs="Times New Roman"/>
                <w:color w:val="000000"/>
                <w:sz w:val="20"/>
                <w:szCs w:val="20"/>
              </w:rPr>
            </w:pPr>
            <w:r w:rsidRPr="00CE1BEA">
              <w:rPr>
                <w:rFonts w:ascii="Times New Roman" w:hAnsi="Times New Roman" w:cs="Times New Roman"/>
                <w:color w:val="000000"/>
                <w:sz w:val="20"/>
                <w:szCs w:val="20"/>
              </w:rPr>
              <w:t>1.03 (1.</w:t>
            </w:r>
            <w:r w:rsidR="00FB08B6" w:rsidRPr="00CE1BEA">
              <w:rPr>
                <w:rFonts w:ascii="Times New Roman" w:hAnsi="Times New Roman" w:cs="Times New Roman"/>
                <w:color w:val="000000"/>
                <w:sz w:val="20"/>
                <w:szCs w:val="20"/>
              </w:rPr>
              <w:t>0</w:t>
            </w:r>
            <w:r w:rsidR="00FB08B6">
              <w:rPr>
                <w:rFonts w:ascii="Times New Roman" w:hAnsi="Times New Roman" w:cs="Times New Roman"/>
                <w:color w:val="000000"/>
                <w:sz w:val="20"/>
                <w:szCs w:val="20"/>
              </w:rPr>
              <w:t>2</w:t>
            </w:r>
            <w:r w:rsidRPr="00CE1BEA">
              <w:rPr>
                <w:rFonts w:ascii="Times New Roman" w:hAnsi="Times New Roman" w:cs="Times New Roman"/>
                <w:color w:val="000000"/>
                <w:sz w:val="20"/>
                <w:szCs w:val="20"/>
              </w:rPr>
              <w:t xml:space="preserve">, </w:t>
            </w:r>
            <w:proofErr w:type="gramStart"/>
            <w:r w:rsidRPr="00CE1BEA">
              <w:rPr>
                <w:rFonts w:ascii="Times New Roman" w:hAnsi="Times New Roman" w:cs="Times New Roman"/>
                <w:color w:val="000000"/>
                <w:sz w:val="20"/>
                <w:szCs w:val="20"/>
              </w:rPr>
              <w:t>1.04)</w:t>
            </w:r>
            <w:r w:rsidR="00270C50" w:rsidRPr="00964897">
              <w:rPr>
                <w:rFonts w:cstheme="minorHAnsi"/>
                <w:color w:val="000000"/>
                <w:sz w:val="20"/>
                <w:szCs w:val="20"/>
                <w:vertAlign w:val="superscript"/>
              </w:rPr>
              <w:t>*</w:t>
            </w:r>
            <w:proofErr w:type="gramEnd"/>
          </w:p>
        </w:tc>
        <w:tc>
          <w:tcPr>
            <w:tcW w:w="1872" w:type="dxa"/>
            <w:vAlign w:val="center"/>
          </w:tcPr>
          <w:p w14:paraId="5FBF366D" w14:textId="05ECBF7D" w:rsidR="00CE1BEA" w:rsidRPr="00CE1BEA" w:rsidRDefault="00CE1BEA" w:rsidP="00CE1BEA">
            <w:pPr>
              <w:spacing w:line="360" w:lineRule="auto"/>
              <w:jc w:val="center"/>
              <w:rPr>
                <w:rFonts w:ascii="Times New Roman" w:hAnsi="Times New Roman" w:cs="Times New Roman"/>
                <w:color w:val="000000"/>
                <w:sz w:val="20"/>
                <w:szCs w:val="20"/>
              </w:rPr>
            </w:pPr>
            <w:r w:rsidRPr="00CE1BEA">
              <w:rPr>
                <w:rFonts w:ascii="Times New Roman" w:hAnsi="Times New Roman" w:cs="Times New Roman"/>
                <w:color w:val="000000"/>
                <w:sz w:val="20"/>
                <w:szCs w:val="20"/>
              </w:rPr>
              <w:t>1.</w:t>
            </w:r>
            <w:r w:rsidR="00122AA6" w:rsidRPr="00CE1BEA">
              <w:rPr>
                <w:rFonts w:ascii="Times New Roman" w:hAnsi="Times New Roman" w:cs="Times New Roman"/>
                <w:color w:val="000000"/>
                <w:sz w:val="20"/>
                <w:szCs w:val="20"/>
              </w:rPr>
              <w:t>0</w:t>
            </w:r>
            <w:r w:rsidR="00122AA6">
              <w:rPr>
                <w:rFonts w:ascii="Times New Roman" w:hAnsi="Times New Roman" w:cs="Times New Roman"/>
                <w:color w:val="000000"/>
                <w:sz w:val="20"/>
                <w:szCs w:val="20"/>
              </w:rPr>
              <w:t>3</w:t>
            </w:r>
            <w:r w:rsidR="00122AA6" w:rsidRPr="00CE1BEA">
              <w:rPr>
                <w:rFonts w:ascii="Times New Roman" w:hAnsi="Times New Roman" w:cs="Times New Roman"/>
                <w:color w:val="000000"/>
                <w:sz w:val="20"/>
                <w:szCs w:val="20"/>
              </w:rPr>
              <w:t xml:space="preserve"> </w:t>
            </w:r>
            <w:r w:rsidRPr="00CE1BEA">
              <w:rPr>
                <w:rFonts w:ascii="Times New Roman" w:hAnsi="Times New Roman" w:cs="Times New Roman"/>
                <w:color w:val="000000"/>
                <w:sz w:val="20"/>
                <w:szCs w:val="20"/>
              </w:rPr>
              <w:t xml:space="preserve">(1.02, </w:t>
            </w:r>
            <w:proofErr w:type="gramStart"/>
            <w:r w:rsidRPr="00CE1BEA">
              <w:rPr>
                <w:rFonts w:ascii="Times New Roman" w:hAnsi="Times New Roman" w:cs="Times New Roman"/>
                <w:color w:val="000000"/>
                <w:sz w:val="20"/>
                <w:szCs w:val="20"/>
              </w:rPr>
              <w:t>1.0</w:t>
            </w:r>
            <w:r w:rsidR="00FB08B6">
              <w:rPr>
                <w:rFonts w:ascii="Times New Roman" w:hAnsi="Times New Roman" w:cs="Times New Roman"/>
                <w:color w:val="000000"/>
                <w:sz w:val="20"/>
                <w:szCs w:val="20"/>
              </w:rPr>
              <w:t>4</w:t>
            </w:r>
            <w:r w:rsidRPr="00CE1BEA">
              <w:rPr>
                <w:rFonts w:ascii="Times New Roman" w:hAnsi="Times New Roman" w:cs="Times New Roman"/>
                <w:color w:val="000000"/>
                <w:sz w:val="20"/>
                <w:szCs w:val="20"/>
              </w:rPr>
              <w:t>)</w:t>
            </w:r>
            <w:r w:rsidR="00270C50" w:rsidRPr="00964897">
              <w:rPr>
                <w:rFonts w:cstheme="minorHAnsi"/>
                <w:color w:val="000000"/>
                <w:sz w:val="20"/>
                <w:szCs w:val="20"/>
                <w:vertAlign w:val="superscript"/>
              </w:rPr>
              <w:t>*</w:t>
            </w:r>
            <w:proofErr w:type="gramEnd"/>
          </w:p>
        </w:tc>
      </w:tr>
      <w:tr w:rsidR="00CE1BEA" w:rsidRPr="00CE1BEA" w14:paraId="71BD572E" w14:textId="77777777" w:rsidTr="00CE1BEA">
        <w:tc>
          <w:tcPr>
            <w:tcW w:w="1296" w:type="dxa"/>
            <w:vAlign w:val="center"/>
          </w:tcPr>
          <w:p w14:paraId="6C99E8E2" w14:textId="77777777" w:rsidR="00CE1BEA" w:rsidRPr="00964897" w:rsidRDefault="00CE1BEA" w:rsidP="00CE1BEA">
            <w:pPr>
              <w:spacing w:line="360" w:lineRule="auto"/>
              <w:rPr>
                <w:rFonts w:ascii="Times New Roman" w:hAnsi="Times New Roman" w:cs="Times New Roman"/>
                <w:sz w:val="20"/>
                <w:szCs w:val="20"/>
              </w:rPr>
            </w:pPr>
            <w:r w:rsidRPr="00964897">
              <w:rPr>
                <w:rFonts w:ascii="Times New Roman" w:hAnsi="Times New Roman" w:cs="Times New Roman"/>
                <w:color w:val="000000"/>
                <w:sz w:val="20"/>
                <w:szCs w:val="20"/>
              </w:rPr>
              <w:t>Females</w:t>
            </w:r>
          </w:p>
        </w:tc>
        <w:tc>
          <w:tcPr>
            <w:tcW w:w="1872" w:type="dxa"/>
            <w:vAlign w:val="center"/>
          </w:tcPr>
          <w:p w14:paraId="67880AF4" w14:textId="21A4C2D5" w:rsidR="00CE1BEA" w:rsidRPr="00CE1BEA" w:rsidRDefault="00CE1BEA" w:rsidP="00CE1BEA">
            <w:pPr>
              <w:spacing w:line="360" w:lineRule="auto"/>
              <w:jc w:val="center"/>
              <w:rPr>
                <w:rFonts w:ascii="Times New Roman" w:hAnsi="Times New Roman" w:cs="Times New Roman"/>
                <w:color w:val="000000"/>
                <w:sz w:val="20"/>
                <w:szCs w:val="20"/>
              </w:rPr>
            </w:pPr>
            <w:r w:rsidRPr="00CE1BEA">
              <w:rPr>
                <w:rFonts w:ascii="Times New Roman" w:hAnsi="Times New Roman" w:cs="Times New Roman"/>
                <w:color w:val="000000"/>
                <w:sz w:val="20"/>
                <w:szCs w:val="20"/>
              </w:rPr>
              <w:t xml:space="preserve">1.02 (1.00, </w:t>
            </w:r>
            <w:proofErr w:type="gramStart"/>
            <w:r w:rsidRPr="00CE1BEA">
              <w:rPr>
                <w:rFonts w:ascii="Times New Roman" w:hAnsi="Times New Roman" w:cs="Times New Roman"/>
                <w:color w:val="000000"/>
                <w:sz w:val="20"/>
                <w:szCs w:val="20"/>
              </w:rPr>
              <w:t>1.04)</w:t>
            </w:r>
            <w:r w:rsidR="00270C50" w:rsidRPr="00964897">
              <w:rPr>
                <w:rFonts w:cstheme="minorHAnsi"/>
                <w:color w:val="000000"/>
                <w:sz w:val="20"/>
                <w:szCs w:val="20"/>
                <w:vertAlign w:val="superscript"/>
              </w:rPr>
              <w:t>*</w:t>
            </w:r>
            <w:proofErr w:type="gramEnd"/>
          </w:p>
        </w:tc>
        <w:tc>
          <w:tcPr>
            <w:tcW w:w="1872" w:type="dxa"/>
            <w:vAlign w:val="center"/>
          </w:tcPr>
          <w:p w14:paraId="69191F5C" w14:textId="032AFD64" w:rsidR="00CE1BEA" w:rsidRPr="00CE1BEA" w:rsidRDefault="00CE1BEA" w:rsidP="00CE1BEA">
            <w:pPr>
              <w:spacing w:line="360" w:lineRule="auto"/>
              <w:jc w:val="center"/>
              <w:rPr>
                <w:rFonts w:ascii="Times New Roman" w:hAnsi="Times New Roman" w:cs="Times New Roman"/>
                <w:color w:val="000000"/>
                <w:sz w:val="20"/>
                <w:szCs w:val="20"/>
              </w:rPr>
            </w:pPr>
            <w:r w:rsidRPr="00CE1BEA">
              <w:rPr>
                <w:rFonts w:ascii="Times New Roman" w:hAnsi="Times New Roman" w:cs="Times New Roman"/>
                <w:color w:val="000000"/>
                <w:sz w:val="20"/>
                <w:szCs w:val="20"/>
              </w:rPr>
              <w:t>1.01 (0.</w:t>
            </w:r>
            <w:r w:rsidR="00E20C6C" w:rsidRPr="00CE1BEA">
              <w:rPr>
                <w:rFonts w:ascii="Times New Roman" w:hAnsi="Times New Roman" w:cs="Times New Roman"/>
                <w:color w:val="000000"/>
                <w:sz w:val="20"/>
                <w:szCs w:val="20"/>
              </w:rPr>
              <w:t>9</w:t>
            </w:r>
            <w:r w:rsidR="00E20C6C">
              <w:rPr>
                <w:rFonts w:ascii="Times New Roman" w:hAnsi="Times New Roman" w:cs="Times New Roman"/>
                <w:color w:val="000000"/>
                <w:sz w:val="20"/>
                <w:szCs w:val="20"/>
              </w:rPr>
              <w:t>9</w:t>
            </w:r>
            <w:r w:rsidRPr="00CE1BEA">
              <w:rPr>
                <w:rFonts w:ascii="Times New Roman" w:hAnsi="Times New Roman" w:cs="Times New Roman"/>
                <w:color w:val="000000"/>
                <w:sz w:val="20"/>
                <w:szCs w:val="20"/>
              </w:rPr>
              <w:t>, 1.</w:t>
            </w:r>
            <w:r w:rsidR="00E20C6C" w:rsidRPr="00CE1BEA">
              <w:rPr>
                <w:rFonts w:ascii="Times New Roman" w:hAnsi="Times New Roman" w:cs="Times New Roman"/>
                <w:color w:val="000000"/>
                <w:sz w:val="20"/>
                <w:szCs w:val="20"/>
              </w:rPr>
              <w:t>0</w:t>
            </w:r>
            <w:r w:rsidR="00E20C6C">
              <w:rPr>
                <w:rFonts w:ascii="Times New Roman" w:hAnsi="Times New Roman" w:cs="Times New Roman"/>
                <w:color w:val="000000"/>
                <w:sz w:val="20"/>
                <w:szCs w:val="20"/>
              </w:rPr>
              <w:t>4</w:t>
            </w:r>
            <w:r w:rsidRPr="00CE1BEA">
              <w:rPr>
                <w:rFonts w:ascii="Times New Roman" w:hAnsi="Times New Roman" w:cs="Times New Roman"/>
                <w:color w:val="000000"/>
                <w:sz w:val="20"/>
                <w:szCs w:val="20"/>
              </w:rPr>
              <w:t>)</w:t>
            </w:r>
          </w:p>
        </w:tc>
        <w:tc>
          <w:tcPr>
            <w:tcW w:w="1872" w:type="dxa"/>
            <w:vAlign w:val="center"/>
          </w:tcPr>
          <w:p w14:paraId="1CCB64E6" w14:textId="17DAAA4F" w:rsidR="00CE1BEA" w:rsidRPr="00CE1BEA" w:rsidRDefault="00CE1BEA" w:rsidP="00CE1BEA">
            <w:pPr>
              <w:spacing w:line="360" w:lineRule="auto"/>
              <w:jc w:val="center"/>
              <w:rPr>
                <w:rFonts w:ascii="Times New Roman" w:hAnsi="Times New Roman" w:cs="Times New Roman"/>
                <w:color w:val="000000"/>
                <w:sz w:val="20"/>
                <w:szCs w:val="20"/>
              </w:rPr>
            </w:pPr>
            <w:r w:rsidRPr="00CE1BEA">
              <w:rPr>
                <w:rFonts w:ascii="Times New Roman" w:hAnsi="Times New Roman" w:cs="Times New Roman"/>
                <w:color w:val="000000"/>
                <w:sz w:val="20"/>
                <w:szCs w:val="20"/>
              </w:rPr>
              <w:t xml:space="preserve">1.01 (1.00, </w:t>
            </w:r>
            <w:proofErr w:type="gramStart"/>
            <w:r w:rsidRPr="00CE1BEA">
              <w:rPr>
                <w:rFonts w:ascii="Times New Roman" w:hAnsi="Times New Roman" w:cs="Times New Roman"/>
                <w:color w:val="000000"/>
                <w:sz w:val="20"/>
                <w:szCs w:val="20"/>
              </w:rPr>
              <w:t>1.02)</w:t>
            </w:r>
            <w:r w:rsidR="00270C50" w:rsidRPr="00964897">
              <w:rPr>
                <w:rFonts w:cstheme="minorHAnsi"/>
                <w:color w:val="000000"/>
                <w:sz w:val="20"/>
                <w:szCs w:val="20"/>
                <w:vertAlign w:val="superscript"/>
              </w:rPr>
              <w:t>*</w:t>
            </w:r>
            <w:proofErr w:type="gramEnd"/>
          </w:p>
        </w:tc>
        <w:tc>
          <w:tcPr>
            <w:tcW w:w="1872" w:type="dxa"/>
            <w:vAlign w:val="center"/>
          </w:tcPr>
          <w:p w14:paraId="41EA851A" w14:textId="1E2F04D8" w:rsidR="00CE1BEA" w:rsidRPr="00CE1BEA" w:rsidRDefault="00CE1BEA" w:rsidP="00CE1BEA">
            <w:pPr>
              <w:spacing w:line="360" w:lineRule="auto"/>
              <w:jc w:val="center"/>
              <w:rPr>
                <w:rFonts w:ascii="Times New Roman" w:hAnsi="Times New Roman" w:cs="Times New Roman"/>
                <w:color w:val="000000"/>
                <w:sz w:val="20"/>
                <w:szCs w:val="20"/>
              </w:rPr>
            </w:pPr>
            <w:r w:rsidRPr="00CE1BEA">
              <w:rPr>
                <w:rFonts w:ascii="Times New Roman" w:hAnsi="Times New Roman" w:cs="Times New Roman"/>
                <w:color w:val="000000"/>
                <w:sz w:val="20"/>
                <w:szCs w:val="20"/>
              </w:rPr>
              <w:t xml:space="preserve">1.01 (1.00, </w:t>
            </w:r>
            <w:proofErr w:type="gramStart"/>
            <w:r w:rsidRPr="00CE1BEA">
              <w:rPr>
                <w:rFonts w:ascii="Times New Roman" w:hAnsi="Times New Roman" w:cs="Times New Roman"/>
                <w:color w:val="000000"/>
                <w:sz w:val="20"/>
                <w:szCs w:val="20"/>
              </w:rPr>
              <w:t>1.</w:t>
            </w:r>
            <w:r w:rsidR="00E20C6C" w:rsidRPr="00CE1BEA">
              <w:rPr>
                <w:rFonts w:ascii="Times New Roman" w:hAnsi="Times New Roman" w:cs="Times New Roman"/>
                <w:color w:val="000000"/>
                <w:sz w:val="20"/>
                <w:szCs w:val="20"/>
              </w:rPr>
              <w:t>0</w:t>
            </w:r>
            <w:r w:rsidR="00E20C6C">
              <w:rPr>
                <w:rFonts w:ascii="Times New Roman" w:hAnsi="Times New Roman" w:cs="Times New Roman"/>
                <w:color w:val="000000"/>
                <w:sz w:val="20"/>
                <w:szCs w:val="20"/>
              </w:rPr>
              <w:t>3</w:t>
            </w:r>
            <w:r w:rsidRPr="00CE1BEA">
              <w:rPr>
                <w:rFonts w:ascii="Times New Roman" w:hAnsi="Times New Roman" w:cs="Times New Roman"/>
                <w:color w:val="000000"/>
                <w:sz w:val="20"/>
                <w:szCs w:val="20"/>
              </w:rPr>
              <w:t>)</w:t>
            </w:r>
            <w:r w:rsidR="00270C50" w:rsidRPr="00964897">
              <w:rPr>
                <w:rFonts w:cstheme="minorHAnsi"/>
                <w:color w:val="000000"/>
                <w:sz w:val="20"/>
                <w:szCs w:val="20"/>
                <w:vertAlign w:val="superscript"/>
              </w:rPr>
              <w:t>*</w:t>
            </w:r>
            <w:proofErr w:type="gramEnd"/>
          </w:p>
        </w:tc>
        <w:tc>
          <w:tcPr>
            <w:tcW w:w="1872" w:type="dxa"/>
            <w:vAlign w:val="center"/>
          </w:tcPr>
          <w:p w14:paraId="5D00FD1A" w14:textId="56DAE2F8" w:rsidR="00CE1BEA" w:rsidRPr="00CE1BEA" w:rsidRDefault="00CE1BEA" w:rsidP="00CE1BEA">
            <w:pPr>
              <w:spacing w:line="360" w:lineRule="auto"/>
              <w:jc w:val="center"/>
              <w:rPr>
                <w:rFonts w:ascii="Times New Roman" w:hAnsi="Times New Roman" w:cs="Times New Roman"/>
                <w:color w:val="000000"/>
                <w:sz w:val="20"/>
                <w:szCs w:val="20"/>
              </w:rPr>
            </w:pPr>
            <w:r w:rsidRPr="00CE1BEA">
              <w:rPr>
                <w:rFonts w:ascii="Times New Roman" w:hAnsi="Times New Roman" w:cs="Times New Roman"/>
                <w:color w:val="000000"/>
                <w:sz w:val="20"/>
                <w:szCs w:val="20"/>
              </w:rPr>
              <w:t xml:space="preserve">1.03 (1.02, </w:t>
            </w:r>
            <w:proofErr w:type="gramStart"/>
            <w:r w:rsidRPr="00CE1BEA">
              <w:rPr>
                <w:rFonts w:ascii="Times New Roman" w:hAnsi="Times New Roman" w:cs="Times New Roman"/>
                <w:color w:val="000000"/>
                <w:sz w:val="20"/>
                <w:szCs w:val="20"/>
              </w:rPr>
              <w:t>1.04)</w:t>
            </w:r>
            <w:r w:rsidR="00270C50" w:rsidRPr="00964897">
              <w:rPr>
                <w:rFonts w:cstheme="minorHAnsi"/>
                <w:color w:val="000000"/>
                <w:sz w:val="20"/>
                <w:szCs w:val="20"/>
                <w:vertAlign w:val="superscript"/>
              </w:rPr>
              <w:t>*</w:t>
            </w:r>
            <w:proofErr w:type="gramEnd"/>
          </w:p>
        </w:tc>
        <w:tc>
          <w:tcPr>
            <w:tcW w:w="1872" w:type="dxa"/>
            <w:vAlign w:val="center"/>
          </w:tcPr>
          <w:p w14:paraId="09FAB34D" w14:textId="1DD358E3" w:rsidR="00CE1BEA" w:rsidRPr="00CE1BEA" w:rsidRDefault="00CE1BEA" w:rsidP="00CE1BEA">
            <w:pPr>
              <w:spacing w:line="360" w:lineRule="auto"/>
              <w:jc w:val="center"/>
              <w:rPr>
                <w:rFonts w:ascii="Times New Roman" w:hAnsi="Times New Roman" w:cs="Times New Roman"/>
                <w:color w:val="000000"/>
                <w:sz w:val="20"/>
                <w:szCs w:val="20"/>
              </w:rPr>
            </w:pPr>
            <w:r w:rsidRPr="00CE1BEA">
              <w:rPr>
                <w:rFonts w:ascii="Times New Roman" w:hAnsi="Times New Roman" w:cs="Times New Roman"/>
                <w:color w:val="000000"/>
                <w:sz w:val="20"/>
                <w:szCs w:val="20"/>
              </w:rPr>
              <w:t xml:space="preserve">1.02 (1.01, </w:t>
            </w:r>
            <w:proofErr w:type="gramStart"/>
            <w:r w:rsidRPr="00CE1BEA">
              <w:rPr>
                <w:rFonts w:ascii="Times New Roman" w:hAnsi="Times New Roman" w:cs="Times New Roman"/>
                <w:color w:val="000000"/>
                <w:sz w:val="20"/>
                <w:szCs w:val="20"/>
              </w:rPr>
              <w:t>1.</w:t>
            </w:r>
            <w:r w:rsidR="00FB08B6" w:rsidRPr="00CE1BEA">
              <w:rPr>
                <w:rFonts w:ascii="Times New Roman" w:hAnsi="Times New Roman" w:cs="Times New Roman"/>
                <w:color w:val="000000"/>
                <w:sz w:val="20"/>
                <w:szCs w:val="20"/>
              </w:rPr>
              <w:t>0</w:t>
            </w:r>
            <w:r w:rsidR="00FB08B6">
              <w:rPr>
                <w:rFonts w:ascii="Times New Roman" w:hAnsi="Times New Roman" w:cs="Times New Roman"/>
                <w:color w:val="000000"/>
                <w:sz w:val="20"/>
                <w:szCs w:val="20"/>
              </w:rPr>
              <w:t>3</w:t>
            </w:r>
            <w:r w:rsidRPr="00CE1BEA">
              <w:rPr>
                <w:rFonts w:ascii="Times New Roman" w:hAnsi="Times New Roman" w:cs="Times New Roman"/>
                <w:color w:val="000000"/>
                <w:sz w:val="20"/>
                <w:szCs w:val="20"/>
              </w:rPr>
              <w:t>)</w:t>
            </w:r>
            <w:r w:rsidR="00270C50" w:rsidRPr="00964897">
              <w:rPr>
                <w:rFonts w:cstheme="minorHAnsi"/>
                <w:color w:val="000000"/>
                <w:sz w:val="20"/>
                <w:szCs w:val="20"/>
                <w:vertAlign w:val="superscript"/>
              </w:rPr>
              <w:t>*</w:t>
            </w:r>
            <w:proofErr w:type="gramEnd"/>
          </w:p>
        </w:tc>
      </w:tr>
      <w:tr w:rsidR="00CE1BEA" w:rsidRPr="00CE1BEA" w14:paraId="05A76F00" w14:textId="77777777" w:rsidTr="00CE1BEA">
        <w:tc>
          <w:tcPr>
            <w:tcW w:w="1296" w:type="dxa"/>
            <w:vAlign w:val="center"/>
          </w:tcPr>
          <w:p w14:paraId="07C6611F" w14:textId="77777777" w:rsidR="00CE1BEA" w:rsidRPr="00964897" w:rsidRDefault="00CE1BEA" w:rsidP="00CE1BEA">
            <w:pPr>
              <w:spacing w:line="360" w:lineRule="auto"/>
              <w:rPr>
                <w:rFonts w:ascii="Times New Roman" w:hAnsi="Times New Roman" w:cs="Times New Roman"/>
                <w:color w:val="000000"/>
                <w:sz w:val="20"/>
                <w:szCs w:val="20"/>
              </w:rPr>
            </w:pPr>
            <w:r w:rsidRPr="00964897">
              <w:rPr>
                <w:rFonts w:ascii="Times New Roman" w:hAnsi="Times New Roman" w:cs="Times New Roman"/>
                <w:color w:val="000000"/>
                <w:sz w:val="20"/>
                <w:szCs w:val="20"/>
              </w:rPr>
              <w:t xml:space="preserve">Warm </w:t>
            </w:r>
            <w:proofErr w:type="spellStart"/>
            <w:r w:rsidRPr="00964897">
              <w:rPr>
                <w:rFonts w:ascii="Times New Roman" w:hAnsi="Times New Roman" w:cs="Times New Roman"/>
                <w:color w:val="000000"/>
                <w:sz w:val="20"/>
                <w:szCs w:val="20"/>
              </w:rPr>
              <w:t>season</w:t>
            </w:r>
            <w:r w:rsidRPr="00964897">
              <w:rPr>
                <w:rFonts w:ascii="Times New Roman" w:hAnsi="Times New Roman" w:cs="Times New Roman"/>
                <w:color w:val="000000"/>
                <w:sz w:val="20"/>
                <w:szCs w:val="20"/>
                <w:vertAlign w:val="superscript"/>
              </w:rPr>
              <w:t>a</w:t>
            </w:r>
            <w:proofErr w:type="spellEnd"/>
          </w:p>
        </w:tc>
        <w:tc>
          <w:tcPr>
            <w:tcW w:w="1872" w:type="dxa"/>
            <w:vAlign w:val="center"/>
          </w:tcPr>
          <w:p w14:paraId="60889AD5" w14:textId="103862C5" w:rsidR="00CE1BEA" w:rsidRPr="00CE1BEA" w:rsidRDefault="00CE1BEA" w:rsidP="00CE1BEA">
            <w:pPr>
              <w:spacing w:line="360" w:lineRule="auto"/>
              <w:jc w:val="center"/>
              <w:rPr>
                <w:rFonts w:ascii="Times New Roman" w:hAnsi="Times New Roman" w:cs="Times New Roman"/>
                <w:color w:val="000000"/>
                <w:sz w:val="20"/>
                <w:szCs w:val="20"/>
              </w:rPr>
            </w:pPr>
            <w:r w:rsidRPr="00CE1BEA">
              <w:rPr>
                <w:rFonts w:ascii="Times New Roman" w:hAnsi="Times New Roman" w:cs="Times New Roman"/>
                <w:color w:val="000000"/>
                <w:sz w:val="20"/>
                <w:szCs w:val="20"/>
              </w:rPr>
              <w:t>1.</w:t>
            </w:r>
            <w:r w:rsidR="00483A94" w:rsidRPr="00CE1BEA">
              <w:rPr>
                <w:rFonts w:ascii="Times New Roman" w:hAnsi="Times New Roman" w:cs="Times New Roman"/>
                <w:color w:val="000000"/>
                <w:sz w:val="20"/>
                <w:szCs w:val="20"/>
              </w:rPr>
              <w:t>0</w:t>
            </w:r>
            <w:r w:rsidR="00483A94">
              <w:rPr>
                <w:rFonts w:ascii="Times New Roman" w:hAnsi="Times New Roman" w:cs="Times New Roman"/>
                <w:color w:val="000000"/>
                <w:sz w:val="20"/>
                <w:szCs w:val="20"/>
              </w:rPr>
              <w:t>3</w:t>
            </w:r>
            <w:r w:rsidR="00483A94" w:rsidRPr="00CE1BEA">
              <w:rPr>
                <w:rFonts w:ascii="Times New Roman" w:hAnsi="Times New Roman" w:cs="Times New Roman"/>
                <w:color w:val="000000"/>
                <w:sz w:val="20"/>
                <w:szCs w:val="20"/>
              </w:rPr>
              <w:t xml:space="preserve"> </w:t>
            </w:r>
            <w:r w:rsidRPr="00CE1BEA">
              <w:rPr>
                <w:rFonts w:ascii="Times New Roman" w:hAnsi="Times New Roman" w:cs="Times New Roman"/>
                <w:color w:val="000000"/>
                <w:sz w:val="20"/>
                <w:szCs w:val="20"/>
              </w:rPr>
              <w:t xml:space="preserve">(1.01, </w:t>
            </w:r>
            <w:proofErr w:type="gramStart"/>
            <w:r w:rsidRPr="00CE1BEA">
              <w:rPr>
                <w:rFonts w:ascii="Times New Roman" w:hAnsi="Times New Roman" w:cs="Times New Roman"/>
                <w:color w:val="000000"/>
                <w:sz w:val="20"/>
                <w:szCs w:val="20"/>
              </w:rPr>
              <w:t>1.</w:t>
            </w:r>
            <w:r w:rsidR="00E20C6C" w:rsidRPr="00CE1BEA">
              <w:rPr>
                <w:rFonts w:ascii="Times New Roman" w:hAnsi="Times New Roman" w:cs="Times New Roman"/>
                <w:color w:val="000000"/>
                <w:sz w:val="20"/>
                <w:szCs w:val="20"/>
              </w:rPr>
              <w:t>0</w:t>
            </w:r>
            <w:r w:rsidR="00E20C6C">
              <w:rPr>
                <w:rFonts w:ascii="Times New Roman" w:hAnsi="Times New Roman" w:cs="Times New Roman"/>
                <w:color w:val="000000"/>
                <w:sz w:val="20"/>
                <w:szCs w:val="20"/>
              </w:rPr>
              <w:t>5</w:t>
            </w:r>
            <w:r w:rsidRPr="00CE1BEA">
              <w:rPr>
                <w:rFonts w:ascii="Times New Roman" w:hAnsi="Times New Roman" w:cs="Times New Roman"/>
                <w:color w:val="000000"/>
                <w:sz w:val="20"/>
                <w:szCs w:val="20"/>
              </w:rPr>
              <w:t>)</w:t>
            </w:r>
            <w:r w:rsidR="00270C50" w:rsidRPr="00964897">
              <w:rPr>
                <w:rFonts w:cstheme="minorHAnsi"/>
                <w:color w:val="000000"/>
                <w:sz w:val="20"/>
                <w:szCs w:val="20"/>
                <w:vertAlign w:val="superscript"/>
              </w:rPr>
              <w:t>*</w:t>
            </w:r>
            <w:proofErr w:type="gramEnd"/>
          </w:p>
        </w:tc>
        <w:tc>
          <w:tcPr>
            <w:tcW w:w="1872" w:type="dxa"/>
            <w:vAlign w:val="center"/>
          </w:tcPr>
          <w:p w14:paraId="73A8BC89" w14:textId="2644E1D4" w:rsidR="00CE1BEA" w:rsidRPr="00CE1BEA" w:rsidRDefault="00CE1BEA" w:rsidP="00CE1BEA">
            <w:pPr>
              <w:spacing w:line="360" w:lineRule="auto"/>
              <w:jc w:val="center"/>
              <w:rPr>
                <w:rFonts w:ascii="Times New Roman" w:hAnsi="Times New Roman" w:cs="Times New Roman"/>
                <w:color w:val="000000"/>
                <w:sz w:val="20"/>
                <w:szCs w:val="20"/>
              </w:rPr>
            </w:pPr>
            <w:r w:rsidRPr="00CE1BEA">
              <w:rPr>
                <w:rFonts w:ascii="Times New Roman" w:hAnsi="Times New Roman" w:cs="Times New Roman"/>
                <w:color w:val="000000"/>
                <w:sz w:val="20"/>
                <w:szCs w:val="20"/>
              </w:rPr>
              <w:t>1.</w:t>
            </w:r>
            <w:r w:rsidR="00483A94" w:rsidRPr="00CE1BEA">
              <w:rPr>
                <w:rFonts w:ascii="Times New Roman" w:hAnsi="Times New Roman" w:cs="Times New Roman"/>
                <w:color w:val="000000"/>
                <w:sz w:val="20"/>
                <w:szCs w:val="20"/>
              </w:rPr>
              <w:t>0</w:t>
            </w:r>
            <w:r w:rsidR="00483A94">
              <w:rPr>
                <w:rFonts w:ascii="Times New Roman" w:hAnsi="Times New Roman" w:cs="Times New Roman"/>
                <w:color w:val="000000"/>
                <w:sz w:val="20"/>
                <w:szCs w:val="20"/>
              </w:rPr>
              <w:t>3</w:t>
            </w:r>
            <w:r w:rsidR="00483A94" w:rsidRPr="00CE1BEA">
              <w:rPr>
                <w:rFonts w:ascii="Times New Roman" w:hAnsi="Times New Roman" w:cs="Times New Roman"/>
                <w:color w:val="000000"/>
                <w:sz w:val="20"/>
                <w:szCs w:val="20"/>
              </w:rPr>
              <w:t xml:space="preserve"> </w:t>
            </w:r>
            <w:r w:rsidRPr="00CE1BEA">
              <w:rPr>
                <w:rFonts w:ascii="Times New Roman" w:hAnsi="Times New Roman" w:cs="Times New Roman"/>
                <w:color w:val="000000"/>
                <w:sz w:val="20"/>
                <w:szCs w:val="20"/>
              </w:rPr>
              <w:t>(1.</w:t>
            </w:r>
            <w:r w:rsidR="00E20C6C" w:rsidRPr="00CE1BEA">
              <w:rPr>
                <w:rFonts w:ascii="Times New Roman" w:hAnsi="Times New Roman" w:cs="Times New Roman"/>
                <w:color w:val="000000"/>
                <w:sz w:val="20"/>
                <w:szCs w:val="20"/>
              </w:rPr>
              <w:t>0</w:t>
            </w:r>
            <w:r w:rsidR="00E20C6C">
              <w:rPr>
                <w:rFonts w:ascii="Times New Roman" w:hAnsi="Times New Roman" w:cs="Times New Roman"/>
                <w:color w:val="000000"/>
                <w:sz w:val="20"/>
                <w:szCs w:val="20"/>
              </w:rPr>
              <w:t>1</w:t>
            </w:r>
            <w:r w:rsidRPr="00CE1BEA">
              <w:rPr>
                <w:rFonts w:ascii="Times New Roman" w:hAnsi="Times New Roman" w:cs="Times New Roman"/>
                <w:color w:val="000000"/>
                <w:sz w:val="20"/>
                <w:szCs w:val="20"/>
              </w:rPr>
              <w:t xml:space="preserve">, </w:t>
            </w:r>
            <w:proofErr w:type="gramStart"/>
            <w:r w:rsidRPr="00CE1BEA">
              <w:rPr>
                <w:rFonts w:ascii="Times New Roman" w:hAnsi="Times New Roman" w:cs="Times New Roman"/>
                <w:color w:val="000000"/>
                <w:sz w:val="20"/>
                <w:szCs w:val="20"/>
              </w:rPr>
              <w:t>1.</w:t>
            </w:r>
            <w:r w:rsidR="00E20C6C" w:rsidRPr="00CE1BEA">
              <w:rPr>
                <w:rFonts w:ascii="Times New Roman" w:hAnsi="Times New Roman" w:cs="Times New Roman"/>
                <w:color w:val="000000"/>
                <w:sz w:val="20"/>
                <w:szCs w:val="20"/>
              </w:rPr>
              <w:t>0</w:t>
            </w:r>
            <w:r w:rsidR="00E20C6C">
              <w:rPr>
                <w:rFonts w:ascii="Times New Roman" w:hAnsi="Times New Roman" w:cs="Times New Roman"/>
                <w:color w:val="000000"/>
                <w:sz w:val="20"/>
                <w:szCs w:val="20"/>
              </w:rPr>
              <w:t>5</w:t>
            </w:r>
            <w:r w:rsidRPr="00CE1BEA">
              <w:rPr>
                <w:rFonts w:ascii="Times New Roman" w:hAnsi="Times New Roman" w:cs="Times New Roman"/>
                <w:color w:val="000000"/>
                <w:sz w:val="20"/>
                <w:szCs w:val="20"/>
              </w:rPr>
              <w:t>)</w:t>
            </w:r>
            <w:r w:rsidR="00270C50" w:rsidRPr="00964897">
              <w:rPr>
                <w:rFonts w:cstheme="minorHAnsi"/>
                <w:color w:val="000000"/>
                <w:sz w:val="20"/>
                <w:szCs w:val="20"/>
                <w:vertAlign w:val="superscript"/>
              </w:rPr>
              <w:t>*</w:t>
            </w:r>
            <w:proofErr w:type="gramEnd"/>
          </w:p>
        </w:tc>
        <w:tc>
          <w:tcPr>
            <w:tcW w:w="1872" w:type="dxa"/>
            <w:vAlign w:val="center"/>
          </w:tcPr>
          <w:p w14:paraId="14E01E28" w14:textId="19B80153" w:rsidR="00CE1BEA" w:rsidRPr="00CE1BEA" w:rsidRDefault="00CE1BEA" w:rsidP="00CE1BEA">
            <w:pPr>
              <w:spacing w:line="360" w:lineRule="auto"/>
              <w:jc w:val="center"/>
              <w:rPr>
                <w:rFonts w:ascii="Times New Roman" w:hAnsi="Times New Roman" w:cs="Times New Roman"/>
                <w:color w:val="000000"/>
                <w:sz w:val="20"/>
                <w:szCs w:val="20"/>
              </w:rPr>
            </w:pPr>
            <w:r w:rsidRPr="00CE1BEA">
              <w:rPr>
                <w:rFonts w:ascii="Times New Roman" w:hAnsi="Times New Roman" w:cs="Times New Roman"/>
                <w:color w:val="000000"/>
                <w:sz w:val="20"/>
                <w:szCs w:val="20"/>
              </w:rPr>
              <w:t>1.01 (1</w:t>
            </w:r>
            <w:r>
              <w:rPr>
                <w:rFonts w:ascii="Times New Roman" w:hAnsi="Times New Roman" w:cs="Times New Roman"/>
                <w:color w:val="000000"/>
                <w:sz w:val="20"/>
                <w:szCs w:val="20"/>
              </w:rPr>
              <w:t>.00</w:t>
            </w:r>
            <w:r w:rsidRPr="00CE1BEA">
              <w:rPr>
                <w:rFonts w:ascii="Times New Roman" w:hAnsi="Times New Roman" w:cs="Times New Roman"/>
                <w:color w:val="000000"/>
                <w:sz w:val="20"/>
                <w:szCs w:val="20"/>
              </w:rPr>
              <w:t>, 1.02)</w:t>
            </w:r>
          </w:p>
        </w:tc>
        <w:tc>
          <w:tcPr>
            <w:tcW w:w="1872" w:type="dxa"/>
            <w:vAlign w:val="center"/>
          </w:tcPr>
          <w:p w14:paraId="74F1ADF5" w14:textId="7BD6024E" w:rsidR="00CE1BEA" w:rsidRPr="00CE1BEA" w:rsidRDefault="00CE1BEA" w:rsidP="00CE1BEA">
            <w:pPr>
              <w:spacing w:line="360" w:lineRule="auto"/>
              <w:jc w:val="center"/>
              <w:rPr>
                <w:rFonts w:ascii="Times New Roman" w:hAnsi="Times New Roman" w:cs="Times New Roman"/>
                <w:color w:val="000000"/>
                <w:sz w:val="20"/>
                <w:szCs w:val="20"/>
              </w:rPr>
            </w:pPr>
            <w:r w:rsidRPr="00CE1BEA">
              <w:rPr>
                <w:rFonts w:ascii="Times New Roman" w:hAnsi="Times New Roman" w:cs="Times New Roman"/>
                <w:color w:val="000000"/>
                <w:sz w:val="20"/>
                <w:szCs w:val="20"/>
              </w:rPr>
              <w:t>1.017</w:t>
            </w:r>
            <w:r w:rsidR="00122AA6">
              <w:rPr>
                <w:rFonts w:ascii="Times New Roman" w:hAnsi="Times New Roman" w:cs="Times New Roman"/>
                <w:color w:val="000000"/>
                <w:sz w:val="20"/>
                <w:szCs w:val="20"/>
              </w:rPr>
              <w:t>2</w:t>
            </w:r>
            <w:r w:rsidRPr="00CE1BEA">
              <w:rPr>
                <w:rFonts w:ascii="Times New Roman" w:hAnsi="Times New Roman" w:cs="Times New Roman"/>
                <w:color w:val="000000"/>
                <w:sz w:val="20"/>
                <w:szCs w:val="20"/>
              </w:rPr>
              <w:t xml:space="preserve"> (0.</w:t>
            </w:r>
            <w:r w:rsidR="00E20C6C">
              <w:rPr>
                <w:rFonts w:ascii="Times New Roman" w:hAnsi="Times New Roman" w:cs="Times New Roman"/>
                <w:color w:val="000000"/>
                <w:sz w:val="20"/>
                <w:szCs w:val="20"/>
              </w:rPr>
              <w:t>1</w:t>
            </w:r>
            <w:r w:rsidRPr="00CE1BEA">
              <w:rPr>
                <w:rFonts w:ascii="Times New Roman" w:hAnsi="Times New Roman" w:cs="Times New Roman"/>
                <w:color w:val="000000"/>
                <w:sz w:val="20"/>
                <w:szCs w:val="20"/>
              </w:rPr>
              <w:t>, 1.03)</w:t>
            </w:r>
          </w:p>
        </w:tc>
        <w:tc>
          <w:tcPr>
            <w:tcW w:w="1872" w:type="dxa"/>
            <w:vAlign w:val="center"/>
          </w:tcPr>
          <w:p w14:paraId="76AB9081" w14:textId="6C5F3F89" w:rsidR="00CE1BEA" w:rsidRPr="00CE1BEA" w:rsidRDefault="00CE1BEA" w:rsidP="00CE1BEA">
            <w:pPr>
              <w:spacing w:line="360" w:lineRule="auto"/>
              <w:jc w:val="center"/>
              <w:rPr>
                <w:rFonts w:ascii="Times New Roman" w:hAnsi="Times New Roman" w:cs="Times New Roman"/>
                <w:color w:val="000000"/>
                <w:sz w:val="20"/>
                <w:szCs w:val="20"/>
              </w:rPr>
            </w:pPr>
            <w:r w:rsidRPr="00CE1BEA">
              <w:rPr>
                <w:rFonts w:ascii="Times New Roman" w:hAnsi="Times New Roman" w:cs="Times New Roman"/>
                <w:color w:val="000000"/>
                <w:sz w:val="20"/>
                <w:szCs w:val="20"/>
              </w:rPr>
              <w:t>1.</w:t>
            </w:r>
            <w:r w:rsidR="00122AA6" w:rsidRPr="00CE1BEA">
              <w:rPr>
                <w:rFonts w:ascii="Times New Roman" w:hAnsi="Times New Roman" w:cs="Times New Roman"/>
                <w:color w:val="000000"/>
                <w:sz w:val="20"/>
                <w:szCs w:val="20"/>
              </w:rPr>
              <w:t>0</w:t>
            </w:r>
            <w:r w:rsidR="00122AA6">
              <w:rPr>
                <w:rFonts w:ascii="Times New Roman" w:hAnsi="Times New Roman" w:cs="Times New Roman"/>
                <w:color w:val="000000"/>
                <w:sz w:val="20"/>
                <w:szCs w:val="20"/>
              </w:rPr>
              <w:t>5</w:t>
            </w:r>
            <w:r w:rsidR="00122AA6" w:rsidRPr="00CE1BEA">
              <w:rPr>
                <w:rFonts w:ascii="Times New Roman" w:hAnsi="Times New Roman" w:cs="Times New Roman"/>
                <w:color w:val="000000"/>
                <w:sz w:val="20"/>
                <w:szCs w:val="20"/>
              </w:rPr>
              <w:t xml:space="preserve"> </w:t>
            </w:r>
            <w:r w:rsidRPr="00CE1BEA">
              <w:rPr>
                <w:rFonts w:ascii="Times New Roman" w:hAnsi="Times New Roman" w:cs="Times New Roman"/>
                <w:color w:val="000000"/>
                <w:sz w:val="20"/>
                <w:szCs w:val="20"/>
              </w:rPr>
              <w:t>(1.</w:t>
            </w:r>
            <w:r w:rsidR="00FB08B6" w:rsidRPr="00CE1BEA">
              <w:rPr>
                <w:rFonts w:ascii="Times New Roman" w:hAnsi="Times New Roman" w:cs="Times New Roman"/>
                <w:color w:val="000000"/>
                <w:sz w:val="20"/>
                <w:szCs w:val="20"/>
              </w:rPr>
              <w:t>0</w:t>
            </w:r>
            <w:r w:rsidR="00FB08B6">
              <w:rPr>
                <w:rFonts w:ascii="Times New Roman" w:hAnsi="Times New Roman" w:cs="Times New Roman"/>
                <w:color w:val="000000"/>
                <w:sz w:val="20"/>
                <w:szCs w:val="20"/>
              </w:rPr>
              <w:t>4</w:t>
            </w:r>
            <w:r w:rsidRPr="00CE1BEA">
              <w:rPr>
                <w:rFonts w:ascii="Times New Roman" w:hAnsi="Times New Roman" w:cs="Times New Roman"/>
                <w:color w:val="000000"/>
                <w:sz w:val="20"/>
                <w:szCs w:val="20"/>
              </w:rPr>
              <w:t xml:space="preserve">, </w:t>
            </w:r>
            <w:proofErr w:type="gramStart"/>
            <w:r w:rsidRPr="00CE1BEA">
              <w:rPr>
                <w:rFonts w:ascii="Times New Roman" w:hAnsi="Times New Roman" w:cs="Times New Roman"/>
                <w:color w:val="000000"/>
                <w:sz w:val="20"/>
                <w:szCs w:val="20"/>
              </w:rPr>
              <w:t>1.</w:t>
            </w:r>
            <w:r w:rsidR="00FB08B6" w:rsidRPr="00CE1BEA">
              <w:rPr>
                <w:rFonts w:ascii="Times New Roman" w:hAnsi="Times New Roman" w:cs="Times New Roman"/>
                <w:color w:val="000000"/>
                <w:sz w:val="20"/>
                <w:szCs w:val="20"/>
              </w:rPr>
              <w:t>0</w:t>
            </w:r>
            <w:r w:rsidR="00FB08B6">
              <w:rPr>
                <w:rFonts w:ascii="Times New Roman" w:hAnsi="Times New Roman" w:cs="Times New Roman"/>
                <w:color w:val="000000"/>
                <w:sz w:val="20"/>
                <w:szCs w:val="20"/>
              </w:rPr>
              <w:t>6</w:t>
            </w:r>
            <w:r w:rsidRPr="00CE1BEA">
              <w:rPr>
                <w:rFonts w:ascii="Times New Roman" w:hAnsi="Times New Roman" w:cs="Times New Roman"/>
                <w:color w:val="000000"/>
                <w:sz w:val="20"/>
                <w:szCs w:val="20"/>
              </w:rPr>
              <w:t>)</w:t>
            </w:r>
            <w:r w:rsidR="00270C50" w:rsidRPr="00964897">
              <w:rPr>
                <w:rFonts w:cstheme="minorHAnsi"/>
                <w:color w:val="000000"/>
                <w:sz w:val="20"/>
                <w:szCs w:val="20"/>
                <w:vertAlign w:val="superscript"/>
              </w:rPr>
              <w:t>*</w:t>
            </w:r>
            <w:proofErr w:type="gramEnd"/>
          </w:p>
        </w:tc>
        <w:tc>
          <w:tcPr>
            <w:tcW w:w="1872" w:type="dxa"/>
            <w:vAlign w:val="center"/>
          </w:tcPr>
          <w:p w14:paraId="2ED3927C" w14:textId="385B0E67" w:rsidR="00CE1BEA" w:rsidRPr="00CE1BEA" w:rsidRDefault="00CE1BEA" w:rsidP="00CE1BEA">
            <w:pPr>
              <w:spacing w:line="360" w:lineRule="auto"/>
              <w:jc w:val="center"/>
              <w:rPr>
                <w:rFonts w:ascii="Times New Roman" w:hAnsi="Times New Roman" w:cs="Times New Roman"/>
                <w:color w:val="000000"/>
                <w:sz w:val="20"/>
                <w:szCs w:val="20"/>
              </w:rPr>
            </w:pPr>
            <w:r w:rsidRPr="00CE1BEA">
              <w:rPr>
                <w:rFonts w:ascii="Times New Roman" w:hAnsi="Times New Roman" w:cs="Times New Roman"/>
                <w:color w:val="000000"/>
                <w:sz w:val="20"/>
                <w:szCs w:val="20"/>
              </w:rPr>
              <w:t>1.</w:t>
            </w:r>
            <w:r w:rsidR="00122AA6" w:rsidRPr="00CE1BEA">
              <w:rPr>
                <w:rFonts w:ascii="Times New Roman" w:hAnsi="Times New Roman" w:cs="Times New Roman"/>
                <w:color w:val="000000"/>
                <w:sz w:val="20"/>
                <w:szCs w:val="20"/>
              </w:rPr>
              <w:t>0</w:t>
            </w:r>
            <w:r w:rsidR="00122AA6">
              <w:rPr>
                <w:rFonts w:ascii="Times New Roman" w:hAnsi="Times New Roman" w:cs="Times New Roman"/>
                <w:color w:val="000000"/>
                <w:sz w:val="20"/>
                <w:szCs w:val="20"/>
              </w:rPr>
              <w:t>3</w:t>
            </w:r>
            <w:r w:rsidR="00122AA6" w:rsidRPr="00CE1BEA">
              <w:rPr>
                <w:rFonts w:ascii="Times New Roman" w:hAnsi="Times New Roman" w:cs="Times New Roman"/>
                <w:color w:val="000000"/>
                <w:sz w:val="20"/>
                <w:szCs w:val="20"/>
              </w:rPr>
              <w:t xml:space="preserve"> </w:t>
            </w:r>
            <w:r w:rsidRPr="00CE1BEA">
              <w:rPr>
                <w:rFonts w:ascii="Times New Roman" w:hAnsi="Times New Roman" w:cs="Times New Roman"/>
                <w:color w:val="000000"/>
                <w:sz w:val="20"/>
                <w:szCs w:val="20"/>
              </w:rPr>
              <w:t xml:space="preserve">(1.02, </w:t>
            </w:r>
            <w:proofErr w:type="gramStart"/>
            <w:r w:rsidRPr="00CE1BEA">
              <w:rPr>
                <w:rFonts w:ascii="Times New Roman" w:hAnsi="Times New Roman" w:cs="Times New Roman"/>
                <w:color w:val="000000"/>
                <w:sz w:val="20"/>
                <w:szCs w:val="20"/>
              </w:rPr>
              <w:t>1.</w:t>
            </w:r>
            <w:r w:rsidR="00FB08B6" w:rsidRPr="00CE1BEA">
              <w:rPr>
                <w:rFonts w:ascii="Times New Roman" w:hAnsi="Times New Roman" w:cs="Times New Roman"/>
                <w:color w:val="000000"/>
                <w:sz w:val="20"/>
                <w:szCs w:val="20"/>
              </w:rPr>
              <w:t>0</w:t>
            </w:r>
            <w:r w:rsidR="00FB08B6">
              <w:rPr>
                <w:rFonts w:ascii="Times New Roman" w:hAnsi="Times New Roman" w:cs="Times New Roman"/>
                <w:color w:val="000000"/>
                <w:sz w:val="20"/>
                <w:szCs w:val="20"/>
              </w:rPr>
              <w:t>4</w:t>
            </w:r>
            <w:r w:rsidRPr="00CE1BEA">
              <w:rPr>
                <w:rFonts w:ascii="Times New Roman" w:hAnsi="Times New Roman" w:cs="Times New Roman"/>
                <w:color w:val="000000"/>
                <w:sz w:val="20"/>
                <w:szCs w:val="20"/>
              </w:rPr>
              <w:t>)</w:t>
            </w:r>
            <w:r w:rsidR="00270C50" w:rsidRPr="00964897">
              <w:rPr>
                <w:rFonts w:cstheme="minorHAnsi"/>
                <w:color w:val="000000"/>
                <w:sz w:val="20"/>
                <w:szCs w:val="20"/>
                <w:vertAlign w:val="superscript"/>
              </w:rPr>
              <w:t>*</w:t>
            </w:r>
            <w:proofErr w:type="gramEnd"/>
          </w:p>
        </w:tc>
      </w:tr>
      <w:tr w:rsidR="00CE1BEA" w:rsidRPr="00CE1BEA" w14:paraId="4A56B4C3" w14:textId="77777777" w:rsidTr="00CE1BEA">
        <w:tc>
          <w:tcPr>
            <w:tcW w:w="1296" w:type="dxa"/>
            <w:vAlign w:val="center"/>
          </w:tcPr>
          <w:p w14:paraId="0359FF36" w14:textId="77777777" w:rsidR="00CE1BEA" w:rsidRPr="00964897" w:rsidRDefault="00CE1BEA" w:rsidP="00CE1BEA">
            <w:pPr>
              <w:spacing w:line="360" w:lineRule="auto"/>
              <w:rPr>
                <w:rFonts w:ascii="Times New Roman" w:hAnsi="Times New Roman" w:cs="Times New Roman"/>
                <w:color w:val="000000"/>
                <w:sz w:val="20"/>
                <w:szCs w:val="20"/>
              </w:rPr>
            </w:pPr>
            <w:r w:rsidRPr="00964897">
              <w:rPr>
                <w:rFonts w:ascii="Times New Roman" w:hAnsi="Times New Roman" w:cs="Times New Roman"/>
                <w:color w:val="000000"/>
                <w:sz w:val="20"/>
                <w:szCs w:val="20"/>
              </w:rPr>
              <w:t xml:space="preserve">Cold </w:t>
            </w:r>
            <w:proofErr w:type="spellStart"/>
            <w:r w:rsidRPr="00964897">
              <w:rPr>
                <w:rFonts w:ascii="Times New Roman" w:hAnsi="Times New Roman" w:cs="Times New Roman"/>
                <w:color w:val="000000"/>
                <w:sz w:val="20"/>
                <w:szCs w:val="20"/>
              </w:rPr>
              <w:t>season</w:t>
            </w:r>
            <w:r w:rsidRPr="00964897">
              <w:rPr>
                <w:rFonts w:ascii="Times New Roman" w:hAnsi="Times New Roman" w:cs="Times New Roman"/>
                <w:color w:val="000000"/>
                <w:sz w:val="20"/>
                <w:szCs w:val="20"/>
                <w:vertAlign w:val="superscript"/>
              </w:rPr>
              <w:t>a</w:t>
            </w:r>
            <w:proofErr w:type="spellEnd"/>
          </w:p>
        </w:tc>
        <w:tc>
          <w:tcPr>
            <w:tcW w:w="1872" w:type="dxa"/>
            <w:vAlign w:val="center"/>
          </w:tcPr>
          <w:p w14:paraId="2EA0748A" w14:textId="20DF0870" w:rsidR="00CE1BEA" w:rsidRPr="00CE1BEA" w:rsidRDefault="00CE1BEA" w:rsidP="00CE1BEA">
            <w:pPr>
              <w:spacing w:line="360" w:lineRule="auto"/>
              <w:jc w:val="center"/>
              <w:rPr>
                <w:rFonts w:ascii="Times New Roman" w:hAnsi="Times New Roman" w:cs="Times New Roman"/>
                <w:color w:val="000000"/>
                <w:sz w:val="20"/>
                <w:szCs w:val="20"/>
              </w:rPr>
            </w:pPr>
            <w:r w:rsidRPr="00CE1BEA">
              <w:rPr>
                <w:rFonts w:ascii="Times New Roman" w:hAnsi="Times New Roman" w:cs="Times New Roman"/>
                <w:color w:val="000000"/>
                <w:sz w:val="20"/>
                <w:szCs w:val="20"/>
              </w:rPr>
              <w:t>1.01 (0.</w:t>
            </w:r>
            <w:r w:rsidR="00E20C6C">
              <w:rPr>
                <w:rFonts w:ascii="Times New Roman" w:hAnsi="Times New Roman" w:cs="Times New Roman"/>
                <w:color w:val="000000"/>
                <w:sz w:val="20"/>
                <w:szCs w:val="20"/>
              </w:rPr>
              <w:t>10</w:t>
            </w:r>
            <w:r w:rsidRPr="00CE1BEA">
              <w:rPr>
                <w:rFonts w:ascii="Times New Roman" w:hAnsi="Times New Roman" w:cs="Times New Roman"/>
                <w:color w:val="000000"/>
                <w:sz w:val="20"/>
                <w:szCs w:val="20"/>
              </w:rPr>
              <w:t>, 1.02)</w:t>
            </w:r>
          </w:p>
        </w:tc>
        <w:tc>
          <w:tcPr>
            <w:tcW w:w="1872" w:type="dxa"/>
            <w:vAlign w:val="center"/>
          </w:tcPr>
          <w:p w14:paraId="5CA39544" w14:textId="38624091" w:rsidR="00CE1BEA" w:rsidRPr="00CE1BEA" w:rsidRDefault="00483A94" w:rsidP="00CE1BEA">
            <w:pPr>
              <w:spacing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1.00</w:t>
            </w:r>
            <w:r w:rsidR="00CE1BEA" w:rsidRPr="00CE1BEA">
              <w:rPr>
                <w:rFonts w:ascii="Times New Roman" w:hAnsi="Times New Roman" w:cs="Times New Roman"/>
                <w:color w:val="000000"/>
                <w:sz w:val="20"/>
                <w:szCs w:val="20"/>
              </w:rPr>
              <w:t xml:space="preserve"> (0.98, 1.</w:t>
            </w:r>
            <w:r w:rsidR="00E20C6C" w:rsidRPr="00CE1BEA">
              <w:rPr>
                <w:rFonts w:ascii="Times New Roman" w:hAnsi="Times New Roman" w:cs="Times New Roman"/>
                <w:color w:val="000000"/>
                <w:sz w:val="20"/>
                <w:szCs w:val="20"/>
              </w:rPr>
              <w:t>0</w:t>
            </w:r>
            <w:r w:rsidR="00E20C6C">
              <w:rPr>
                <w:rFonts w:ascii="Times New Roman" w:hAnsi="Times New Roman" w:cs="Times New Roman"/>
                <w:color w:val="000000"/>
                <w:sz w:val="20"/>
                <w:szCs w:val="20"/>
              </w:rPr>
              <w:t>2</w:t>
            </w:r>
            <w:r w:rsidR="00CE1BEA" w:rsidRPr="00CE1BEA">
              <w:rPr>
                <w:rFonts w:ascii="Times New Roman" w:hAnsi="Times New Roman" w:cs="Times New Roman"/>
                <w:color w:val="000000"/>
                <w:sz w:val="20"/>
                <w:szCs w:val="20"/>
              </w:rPr>
              <w:t>)</w:t>
            </w:r>
          </w:p>
        </w:tc>
        <w:tc>
          <w:tcPr>
            <w:tcW w:w="1872" w:type="dxa"/>
            <w:vAlign w:val="center"/>
          </w:tcPr>
          <w:p w14:paraId="0EBD1383" w14:textId="31E1A6FC" w:rsidR="00CE1BEA" w:rsidRPr="00CE1BEA" w:rsidRDefault="00CE1BEA" w:rsidP="00CE1BEA">
            <w:pPr>
              <w:spacing w:line="360" w:lineRule="auto"/>
              <w:jc w:val="center"/>
              <w:rPr>
                <w:rFonts w:ascii="Times New Roman" w:hAnsi="Times New Roman" w:cs="Times New Roman"/>
                <w:color w:val="000000"/>
                <w:sz w:val="20"/>
                <w:szCs w:val="20"/>
              </w:rPr>
            </w:pPr>
            <w:r w:rsidRPr="00CE1BEA">
              <w:rPr>
                <w:rFonts w:ascii="Times New Roman" w:hAnsi="Times New Roman" w:cs="Times New Roman"/>
                <w:color w:val="000000"/>
                <w:sz w:val="20"/>
                <w:szCs w:val="20"/>
              </w:rPr>
              <w:t>1.01 (0.</w:t>
            </w:r>
            <w:r w:rsidR="00E20C6C">
              <w:rPr>
                <w:rFonts w:ascii="Times New Roman" w:hAnsi="Times New Roman" w:cs="Times New Roman"/>
                <w:color w:val="000000"/>
                <w:sz w:val="20"/>
                <w:szCs w:val="20"/>
              </w:rPr>
              <w:t>10</w:t>
            </w:r>
            <w:r w:rsidRPr="00CE1BEA">
              <w:rPr>
                <w:rFonts w:ascii="Times New Roman" w:hAnsi="Times New Roman" w:cs="Times New Roman"/>
                <w:color w:val="000000"/>
                <w:sz w:val="20"/>
                <w:szCs w:val="20"/>
              </w:rPr>
              <w:t>, 1.02)</w:t>
            </w:r>
          </w:p>
        </w:tc>
        <w:tc>
          <w:tcPr>
            <w:tcW w:w="1872" w:type="dxa"/>
            <w:vAlign w:val="center"/>
          </w:tcPr>
          <w:p w14:paraId="06A23207" w14:textId="62584BE5" w:rsidR="00CE1BEA" w:rsidRPr="00CE1BEA" w:rsidRDefault="00CE1BEA" w:rsidP="00CE1BEA">
            <w:pPr>
              <w:spacing w:line="360" w:lineRule="auto"/>
              <w:jc w:val="center"/>
              <w:rPr>
                <w:rFonts w:ascii="Times New Roman" w:hAnsi="Times New Roman" w:cs="Times New Roman"/>
                <w:color w:val="000000"/>
                <w:sz w:val="20"/>
                <w:szCs w:val="20"/>
              </w:rPr>
            </w:pPr>
            <w:r w:rsidRPr="00CE1BEA">
              <w:rPr>
                <w:rFonts w:ascii="Times New Roman" w:hAnsi="Times New Roman" w:cs="Times New Roman"/>
                <w:color w:val="000000"/>
                <w:sz w:val="20"/>
                <w:szCs w:val="20"/>
              </w:rPr>
              <w:t>1.01 (0.</w:t>
            </w:r>
            <w:r w:rsidR="00E20C6C">
              <w:rPr>
                <w:rFonts w:ascii="Times New Roman" w:hAnsi="Times New Roman" w:cs="Times New Roman"/>
                <w:color w:val="000000"/>
                <w:sz w:val="20"/>
                <w:szCs w:val="20"/>
              </w:rPr>
              <w:t>10</w:t>
            </w:r>
            <w:r w:rsidRPr="00CE1BEA">
              <w:rPr>
                <w:rFonts w:ascii="Times New Roman" w:hAnsi="Times New Roman" w:cs="Times New Roman"/>
                <w:color w:val="000000"/>
                <w:sz w:val="20"/>
                <w:szCs w:val="20"/>
              </w:rPr>
              <w:t>, 1.</w:t>
            </w:r>
            <w:r w:rsidR="00E20C6C" w:rsidRPr="00CE1BEA">
              <w:rPr>
                <w:rFonts w:ascii="Times New Roman" w:hAnsi="Times New Roman" w:cs="Times New Roman"/>
                <w:color w:val="000000"/>
                <w:sz w:val="20"/>
                <w:szCs w:val="20"/>
              </w:rPr>
              <w:t>0</w:t>
            </w:r>
            <w:r w:rsidR="00E20C6C">
              <w:rPr>
                <w:rFonts w:ascii="Times New Roman" w:hAnsi="Times New Roman" w:cs="Times New Roman"/>
                <w:color w:val="000000"/>
                <w:sz w:val="20"/>
                <w:szCs w:val="20"/>
              </w:rPr>
              <w:t>3</w:t>
            </w:r>
            <w:r w:rsidRPr="00CE1BEA">
              <w:rPr>
                <w:rFonts w:ascii="Times New Roman" w:hAnsi="Times New Roman" w:cs="Times New Roman"/>
                <w:color w:val="000000"/>
                <w:sz w:val="20"/>
                <w:szCs w:val="20"/>
              </w:rPr>
              <w:t>)</w:t>
            </w:r>
          </w:p>
        </w:tc>
        <w:tc>
          <w:tcPr>
            <w:tcW w:w="1872" w:type="dxa"/>
            <w:vAlign w:val="center"/>
          </w:tcPr>
          <w:p w14:paraId="1765FB2E" w14:textId="3D0B5CC3" w:rsidR="00CE1BEA" w:rsidRPr="00CE1BEA" w:rsidRDefault="00CE1BEA" w:rsidP="00CE1BEA">
            <w:pPr>
              <w:spacing w:line="360" w:lineRule="auto"/>
              <w:jc w:val="center"/>
              <w:rPr>
                <w:rFonts w:ascii="Times New Roman" w:hAnsi="Times New Roman" w:cs="Times New Roman"/>
                <w:color w:val="000000"/>
                <w:sz w:val="20"/>
                <w:szCs w:val="20"/>
              </w:rPr>
            </w:pPr>
            <w:r w:rsidRPr="00CE1BEA">
              <w:rPr>
                <w:rFonts w:ascii="Times New Roman" w:hAnsi="Times New Roman" w:cs="Times New Roman"/>
                <w:color w:val="000000"/>
                <w:sz w:val="20"/>
                <w:szCs w:val="20"/>
              </w:rPr>
              <w:t>1.</w:t>
            </w:r>
            <w:r w:rsidR="00122AA6" w:rsidRPr="00CE1BEA">
              <w:rPr>
                <w:rFonts w:ascii="Times New Roman" w:hAnsi="Times New Roman" w:cs="Times New Roman"/>
                <w:color w:val="000000"/>
                <w:sz w:val="20"/>
                <w:szCs w:val="20"/>
              </w:rPr>
              <w:t>0</w:t>
            </w:r>
            <w:r w:rsidR="00122AA6">
              <w:rPr>
                <w:rFonts w:ascii="Times New Roman" w:hAnsi="Times New Roman" w:cs="Times New Roman"/>
                <w:color w:val="000000"/>
                <w:sz w:val="20"/>
                <w:szCs w:val="20"/>
              </w:rPr>
              <w:t>2</w:t>
            </w:r>
            <w:r w:rsidR="00122AA6" w:rsidRPr="00CE1BEA">
              <w:rPr>
                <w:rFonts w:ascii="Times New Roman" w:hAnsi="Times New Roman" w:cs="Times New Roman"/>
                <w:color w:val="000000"/>
                <w:sz w:val="20"/>
                <w:szCs w:val="20"/>
              </w:rPr>
              <w:t xml:space="preserve"> </w:t>
            </w:r>
            <w:r w:rsidRPr="00CE1BEA">
              <w:rPr>
                <w:rFonts w:ascii="Times New Roman" w:hAnsi="Times New Roman" w:cs="Times New Roman"/>
                <w:color w:val="000000"/>
                <w:sz w:val="20"/>
                <w:szCs w:val="20"/>
              </w:rPr>
              <w:t>(1</w:t>
            </w:r>
            <w:r>
              <w:rPr>
                <w:rFonts w:ascii="Times New Roman" w:hAnsi="Times New Roman" w:cs="Times New Roman"/>
                <w:color w:val="000000"/>
                <w:sz w:val="20"/>
                <w:szCs w:val="20"/>
              </w:rPr>
              <w:t>.00</w:t>
            </w:r>
            <w:r w:rsidRPr="00CE1BEA">
              <w:rPr>
                <w:rFonts w:ascii="Times New Roman" w:hAnsi="Times New Roman" w:cs="Times New Roman"/>
                <w:color w:val="000000"/>
                <w:sz w:val="20"/>
                <w:szCs w:val="20"/>
              </w:rPr>
              <w:t xml:space="preserve">, </w:t>
            </w:r>
            <w:proofErr w:type="gramStart"/>
            <w:r w:rsidRPr="00CE1BEA">
              <w:rPr>
                <w:rFonts w:ascii="Times New Roman" w:hAnsi="Times New Roman" w:cs="Times New Roman"/>
                <w:color w:val="000000"/>
                <w:sz w:val="20"/>
                <w:szCs w:val="20"/>
              </w:rPr>
              <w:t>1.03)</w:t>
            </w:r>
            <w:r w:rsidR="00270C50" w:rsidRPr="00964897">
              <w:rPr>
                <w:rFonts w:cstheme="minorHAnsi"/>
                <w:color w:val="000000"/>
                <w:sz w:val="20"/>
                <w:szCs w:val="20"/>
                <w:vertAlign w:val="superscript"/>
              </w:rPr>
              <w:t>*</w:t>
            </w:r>
            <w:proofErr w:type="gramEnd"/>
          </w:p>
        </w:tc>
        <w:tc>
          <w:tcPr>
            <w:tcW w:w="1872" w:type="dxa"/>
            <w:vAlign w:val="center"/>
          </w:tcPr>
          <w:p w14:paraId="3E61D5DF" w14:textId="5994A95A" w:rsidR="00CE1BEA" w:rsidRPr="00CE1BEA" w:rsidRDefault="00CE1BEA" w:rsidP="00CE1BEA">
            <w:pPr>
              <w:spacing w:line="360" w:lineRule="auto"/>
              <w:jc w:val="center"/>
              <w:rPr>
                <w:rFonts w:ascii="Times New Roman" w:hAnsi="Times New Roman" w:cs="Times New Roman"/>
                <w:color w:val="000000"/>
                <w:sz w:val="20"/>
                <w:szCs w:val="20"/>
              </w:rPr>
            </w:pPr>
            <w:r w:rsidRPr="00CE1BEA">
              <w:rPr>
                <w:rFonts w:ascii="Times New Roman" w:hAnsi="Times New Roman" w:cs="Times New Roman"/>
                <w:color w:val="000000"/>
                <w:sz w:val="20"/>
                <w:szCs w:val="20"/>
              </w:rPr>
              <w:t xml:space="preserve">1.01 (1.00, </w:t>
            </w:r>
            <w:proofErr w:type="gramStart"/>
            <w:r w:rsidRPr="00CE1BEA">
              <w:rPr>
                <w:rFonts w:ascii="Times New Roman" w:hAnsi="Times New Roman" w:cs="Times New Roman"/>
                <w:color w:val="000000"/>
                <w:sz w:val="20"/>
                <w:szCs w:val="20"/>
              </w:rPr>
              <w:t>1.02)</w:t>
            </w:r>
            <w:r w:rsidR="00270C50" w:rsidRPr="00964897">
              <w:rPr>
                <w:rFonts w:cstheme="minorHAnsi"/>
                <w:color w:val="000000"/>
                <w:sz w:val="20"/>
                <w:szCs w:val="20"/>
                <w:vertAlign w:val="superscript"/>
              </w:rPr>
              <w:t>*</w:t>
            </w:r>
            <w:proofErr w:type="gramEnd"/>
          </w:p>
        </w:tc>
      </w:tr>
    </w:tbl>
    <w:p w14:paraId="2EF40DD5" w14:textId="559647BE" w:rsidR="00915DC9" w:rsidRDefault="00915DC9" w:rsidP="00915DC9">
      <w:pPr>
        <w:spacing w:before="120" w:after="0" w:line="360" w:lineRule="auto"/>
        <w:jc w:val="both"/>
        <w:rPr>
          <w:rFonts w:ascii="Times New Roman" w:hAnsi="Times New Roman" w:cs="Times New Roman"/>
        </w:rPr>
      </w:pPr>
      <w:r w:rsidRPr="00C54933">
        <w:rPr>
          <w:rFonts w:ascii="Times New Roman" w:hAnsi="Times New Roman" w:cs="Times New Roman"/>
        </w:rPr>
        <w:t>Conditional Poisson regression with a linear term of temperature variability was conducted</w:t>
      </w:r>
      <w:r w:rsidRPr="00A76E39">
        <w:rPr>
          <w:rFonts w:ascii="Times New Roman" w:hAnsi="Times New Roman" w:cs="Times New Roman"/>
        </w:rPr>
        <w:t xml:space="preserve"> for each </w:t>
      </w:r>
      <w:r w:rsidR="002031A3">
        <w:rPr>
          <w:rFonts w:ascii="Times New Roman" w:hAnsi="Times New Roman" w:cs="Times New Roman"/>
        </w:rPr>
        <w:t>post</w:t>
      </w:r>
      <w:r w:rsidRPr="00A76E39">
        <w:rPr>
          <w:rFonts w:ascii="Times New Roman" w:hAnsi="Times New Roman" w:cs="Times New Roman"/>
        </w:rPr>
        <w:t>code area.</w:t>
      </w:r>
      <w:r>
        <w:rPr>
          <w:rFonts w:ascii="Times New Roman" w:hAnsi="Times New Roman" w:cs="Times New Roman"/>
        </w:rPr>
        <w:t xml:space="preserve"> </w:t>
      </w:r>
      <w:r w:rsidR="002031A3">
        <w:rPr>
          <w:rFonts w:ascii="Times New Roman" w:hAnsi="Times New Roman" w:cs="Times New Roman"/>
        </w:rPr>
        <w:t>Post</w:t>
      </w:r>
      <w:r w:rsidRPr="00A76E39">
        <w:rPr>
          <w:rFonts w:ascii="Times New Roman" w:hAnsi="Times New Roman" w:cs="Times New Roman"/>
        </w:rPr>
        <w:t>code</w:t>
      </w:r>
      <w:r w:rsidR="002031A3">
        <w:rPr>
          <w:rFonts w:ascii="Times New Roman" w:hAnsi="Times New Roman" w:cs="Times New Roman"/>
        </w:rPr>
        <w:t>-</w:t>
      </w:r>
      <w:r w:rsidRPr="00A76E39">
        <w:rPr>
          <w:rFonts w:ascii="Times New Roman" w:hAnsi="Times New Roman" w:cs="Times New Roman"/>
        </w:rPr>
        <w:t>specific estimates were pooled by random-effects meta-analysis.</w:t>
      </w:r>
      <w:r w:rsidRPr="006053DA">
        <w:rPr>
          <w:rFonts w:ascii="Times New Roman" w:hAnsi="Times New Roman" w:cs="Times New Roman"/>
        </w:rPr>
        <w:t xml:space="preserve"> </w:t>
      </w:r>
    </w:p>
    <w:p w14:paraId="63C374A0" w14:textId="77777777" w:rsidR="00915DC9" w:rsidRPr="00234C15" w:rsidRDefault="00915DC9" w:rsidP="00915DC9">
      <w:pPr>
        <w:spacing w:after="0" w:line="360" w:lineRule="auto"/>
        <w:jc w:val="both"/>
        <w:rPr>
          <w:rFonts w:ascii="Times New Roman" w:hAnsi="Times New Roman" w:cs="Times New Roman"/>
        </w:rPr>
      </w:pPr>
      <w:r w:rsidRPr="00A84FEA">
        <w:rPr>
          <w:rFonts w:cstheme="minorHAnsi"/>
          <w:color w:val="000000"/>
          <w:vertAlign w:val="superscript"/>
        </w:rPr>
        <w:t>*</w:t>
      </w:r>
      <w:r w:rsidRPr="00752D9F">
        <w:rPr>
          <w:rFonts w:ascii="Times New Roman" w:hAnsi="Times New Roman" w:cs="Times New Roman"/>
          <w:color w:val="000000"/>
        </w:rPr>
        <w:t>p&lt;0.05</w:t>
      </w:r>
      <w:r>
        <w:rPr>
          <w:rFonts w:ascii="Times New Roman" w:hAnsi="Times New Roman" w:cs="Times New Roman"/>
          <w:color w:val="000000"/>
        </w:rPr>
        <w:t>.</w:t>
      </w:r>
    </w:p>
    <w:p w14:paraId="5C5E0C91" w14:textId="4EB876E8" w:rsidR="00915DC9" w:rsidRPr="003B074B" w:rsidRDefault="00915DC9" w:rsidP="00915DC9">
      <w:pPr>
        <w:spacing w:after="0" w:line="360" w:lineRule="auto"/>
        <w:rPr>
          <w:rFonts w:ascii="Times New Roman" w:hAnsi="Times New Roman" w:cs="Times New Roman"/>
        </w:rPr>
      </w:pPr>
      <w:r w:rsidRPr="003B074B">
        <w:rPr>
          <w:rFonts w:ascii="Times New Roman" w:hAnsi="Times New Roman" w:cs="Times New Roman"/>
        </w:rPr>
        <w:t xml:space="preserve">ACS=acute coronary syndrome, </w:t>
      </w:r>
      <w:r w:rsidR="00CC4FA2">
        <w:rPr>
          <w:rFonts w:ascii="Times New Roman" w:hAnsi="Times New Roman" w:cs="Times New Roman"/>
          <w:color w:val="000000"/>
        </w:rPr>
        <w:t>A</w:t>
      </w:r>
      <w:r w:rsidR="00CC4FA2" w:rsidRPr="003B074B">
        <w:rPr>
          <w:rFonts w:ascii="Times New Roman" w:hAnsi="Times New Roman" w:cs="Times New Roman"/>
        </w:rPr>
        <w:t>MI=</w:t>
      </w:r>
      <w:r w:rsidR="00CC4FA2">
        <w:rPr>
          <w:rFonts w:ascii="Times New Roman" w:hAnsi="Times New Roman" w:cs="Times New Roman"/>
        </w:rPr>
        <w:t xml:space="preserve">acute </w:t>
      </w:r>
      <w:r w:rsidR="00CC4FA2" w:rsidRPr="003B074B">
        <w:rPr>
          <w:rFonts w:ascii="Times New Roman" w:hAnsi="Times New Roman" w:cs="Times New Roman"/>
        </w:rPr>
        <w:t>myocardial infarction</w:t>
      </w:r>
      <w:r w:rsidR="00CC4FA2">
        <w:rPr>
          <w:rFonts w:ascii="Times New Roman" w:hAnsi="Times New Roman" w:cs="Times New Roman"/>
        </w:rPr>
        <w:t xml:space="preserve">, </w:t>
      </w:r>
      <w:r>
        <w:rPr>
          <w:rFonts w:ascii="Times New Roman" w:hAnsi="Times New Roman" w:cs="Times New Roman"/>
        </w:rPr>
        <w:t>HF=heart failure</w:t>
      </w:r>
      <w:r w:rsidRPr="003B074B">
        <w:rPr>
          <w:rFonts w:ascii="Times New Roman" w:hAnsi="Times New Roman" w:cs="Times New Roman"/>
        </w:rPr>
        <w:t xml:space="preserve">, </w:t>
      </w:r>
      <w:r>
        <w:rPr>
          <w:rFonts w:ascii="Times New Roman" w:hAnsi="Times New Roman" w:cs="Times New Roman"/>
        </w:rPr>
        <w:t>MACE=m</w:t>
      </w:r>
      <w:r w:rsidRPr="00497804">
        <w:rPr>
          <w:rFonts w:ascii="Times New Roman" w:hAnsi="Times New Roman" w:cs="Times New Roman"/>
          <w:color w:val="000000"/>
        </w:rPr>
        <w:t>ajor adverse cardiovascular events</w:t>
      </w:r>
      <w:r w:rsidRPr="003B074B">
        <w:rPr>
          <w:rFonts w:ascii="Times New Roman" w:hAnsi="Times New Roman" w:cs="Times New Roman"/>
        </w:rPr>
        <w:t>.</w:t>
      </w:r>
    </w:p>
    <w:p w14:paraId="3B6E1CCD" w14:textId="77777777" w:rsidR="00915DC9" w:rsidRDefault="00915DC9" w:rsidP="00350B15">
      <w:pPr>
        <w:spacing w:before="120" w:line="360" w:lineRule="auto"/>
        <w:jc w:val="both"/>
        <w:rPr>
          <w:rFonts w:ascii="Times New Roman" w:hAnsi="Times New Roman" w:cs="Times New Roman"/>
        </w:rPr>
        <w:sectPr w:rsidR="00915DC9" w:rsidSect="00E067C5">
          <w:pgSz w:w="16838" w:h="11906" w:orient="landscape" w:code="9"/>
          <w:pgMar w:top="1440" w:right="1440" w:bottom="1440" w:left="1440" w:header="720" w:footer="720" w:gutter="0"/>
          <w:cols w:space="720"/>
          <w:docGrid w:linePitch="360"/>
        </w:sectPr>
      </w:pPr>
    </w:p>
    <w:p w14:paraId="66F38186" w14:textId="7C473268" w:rsidR="00350B15" w:rsidRPr="00D42FB5" w:rsidRDefault="00350B15" w:rsidP="00B863C1">
      <w:pPr>
        <w:spacing w:after="0" w:line="360" w:lineRule="auto"/>
        <w:jc w:val="both"/>
        <w:rPr>
          <w:rFonts w:ascii="Times New Roman" w:hAnsi="Times New Roman" w:cs="Times New Roman"/>
          <w:color w:val="000000"/>
          <w:vertAlign w:val="superscript"/>
        </w:rPr>
      </w:pPr>
      <w:r w:rsidRPr="005E13EF">
        <w:rPr>
          <w:rFonts w:ascii="Times New Roman" w:hAnsi="Times New Roman" w:cs="Times New Roman"/>
        </w:rPr>
        <w:lastRenderedPageBreak/>
        <w:t xml:space="preserve">Table </w:t>
      </w:r>
      <w:r>
        <w:rPr>
          <w:rFonts w:ascii="Times New Roman" w:hAnsi="Times New Roman" w:cs="Times New Roman"/>
        </w:rPr>
        <w:t>S</w:t>
      </w:r>
      <w:r w:rsidR="00E04694">
        <w:rPr>
          <w:rFonts w:ascii="Times New Roman" w:hAnsi="Times New Roman" w:cs="Times New Roman"/>
        </w:rPr>
        <w:t>4</w:t>
      </w:r>
      <w:r>
        <w:rPr>
          <w:rFonts w:ascii="Times New Roman" w:hAnsi="Times New Roman" w:cs="Times New Roman"/>
        </w:rPr>
        <w:t>. Pooled r</w:t>
      </w:r>
      <w:r w:rsidRPr="00FA798F">
        <w:rPr>
          <w:rFonts w:ascii="Times New Roman" w:hAnsi="Times New Roman" w:cs="Times New Roman"/>
        </w:rPr>
        <w:t xml:space="preserve">elative risks (with 95% confidence interval) </w:t>
      </w:r>
      <w:r>
        <w:rPr>
          <w:rFonts w:ascii="Times New Roman" w:hAnsi="Times New Roman" w:cs="Times New Roman"/>
        </w:rPr>
        <w:t xml:space="preserve">for first hospital admissions due to </w:t>
      </w:r>
      <w:r w:rsidRPr="003B074B">
        <w:rPr>
          <w:rFonts w:ascii="Times New Roman" w:hAnsi="Times New Roman" w:cs="Times New Roman"/>
        </w:rPr>
        <w:t>acute coronary syndrome</w:t>
      </w:r>
      <w:r>
        <w:rPr>
          <w:rFonts w:ascii="Times New Roman" w:hAnsi="Times New Roman" w:cs="Times New Roman"/>
        </w:rPr>
        <w:t xml:space="preserve">, </w:t>
      </w:r>
      <w:r w:rsidR="00B863C1">
        <w:rPr>
          <w:rFonts w:ascii="Times New Roman" w:hAnsi="Times New Roman" w:cs="Times New Roman"/>
        </w:rPr>
        <w:t xml:space="preserve">acute </w:t>
      </w:r>
      <w:r w:rsidRPr="003B074B">
        <w:rPr>
          <w:rFonts w:ascii="Times New Roman" w:hAnsi="Times New Roman" w:cs="Times New Roman"/>
        </w:rPr>
        <w:t xml:space="preserve">myocardial infarction, </w:t>
      </w:r>
      <w:r>
        <w:rPr>
          <w:rFonts w:ascii="Times New Roman" w:hAnsi="Times New Roman" w:cs="Times New Roman"/>
        </w:rPr>
        <w:t>heart failure, and stroke, as well as for all-cause mortality and first m</w:t>
      </w:r>
      <w:r w:rsidRPr="00497804">
        <w:rPr>
          <w:rFonts w:ascii="Times New Roman" w:hAnsi="Times New Roman" w:cs="Times New Roman"/>
          <w:color w:val="000000"/>
        </w:rPr>
        <w:t>ajor adverse cardiovascular events</w:t>
      </w:r>
      <w:r>
        <w:rPr>
          <w:rFonts w:ascii="Times New Roman" w:hAnsi="Times New Roman" w:cs="Times New Roman"/>
        </w:rPr>
        <w:t xml:space="preserve"> </w:t>
      </w:r>
      <w:r w:rsidRPr="00E06F99">
        <w:rPr>
          <w:rFonts w:ascii="Times New Roman" w:hAnsi="Times New Roman" w:cs="Times New Roman"/>
        </w:rPr>
        <w:t xml:space="preserve">associated with </w:t>
      </w:r>
      <w:r>
        <w:rPr>
          <w:rFonts w:ascii="Times New Roman" w:hAnsi="Times New Roman" w:cs="Times New Roman"/>
        </w:rPr>
        <w:t>per 5°C</w:t>
      </w:r>
      <w:r w:rsidRPr="00E06F99">
        <w:rPr>
          <w:rFonts w:ascii="Times New Roman" w:hAnsi="Times New Roman" w:cs="Times New Roman"/>
        </w:rPr>
        <w:t xml:space="preserve"> </w:t>
      </w:r>
      <w:r>
        <w:rPr>
          <w:rFonts w:ascii="Times New Roman" w:hAnsi="Times New Roman" w:cs="Times New Roman"/>
        </w:rPr>
        <w:t xml:space="preserve">greater upward temperature shift </w:t>
      </w:r>
      <w:r w:rsidRPr="005E13EF">
        <w:rPr>
          <w:rFonts w:ascii="Times New Roman" w:hAnsi="Times New Roman" w:cs="Times New Roman"/>
        </w:rPr>
        <w:t>with adjustment for other exposure metrics</w:t>
      </w:r>
      <w:r>
        <w:rPr>
          <w:rFonts w:ascii="Times New Roman" w:hAnsi="Times New Roman" w:cs="Times New Roman"/>
        </w:rPr>
        <w:t xml:space="preserve"> at lag 0 day</w:t>
      </w:r>
      <w:r w:rsidRPr="005E13EF">
        <w:rPr>
          <w:rFonts w:ascii="Times New Roman" w:hAnsi="Times New Roman" w:cs="Times New Roman"/>
        </w:rPr>
        <w:t>.</w:t>
      </w:r>
    </w:p>
    <w:tbl>
      <w:tblPr>
        <w:tblStyle w:val="Tabellenraster"/>
        <w:tblW w:w="13248" w:type="dxa"/>
        <w:tblBorders>
          <w:left w:val="none" w:sz="0" w:space="0" w:color="auto"/>
          <w:right w:val="none" w:sz="0" w:space="0" w:color="auto"/>
          <w:insideH w:val="none" w:sz="0" w:space="0" w:color="auto"/>
          <w:insideV w:val="none" w:sz="0" w:space="0" w:color="auto"/>
        </w:tblBorders>
        <w:tblCellMar>
          <w:left w:w="43" w:type="dxa"/>
          <w:right w:w="43" w:type="dxa"/>
        </w:tblCellMar>
        <w:tblLook w:val="04A0" w:firstRow="1" w:lastRow="0" w:firstColumn="1" w:lastColumn="0" w:noHBand="0" w:noVBand="1"/>
      </w:tblPr>
      <w:tblGrid>
        <w:gridCol w:w="2016"/>
        <w:gridCol w:w="1872"/>
        <w:gridCol w:w="1872"/>
        <w:gridCol w:w="1872"/>
        <w:gridCol w:w="1872"/>
        <w:gridCol w:w="1872"/>
        <w:gridCol w:w="1872"/>
      </w:tblGrid>
      <w:tr w:rsidR="00E47A0F" w:rsidRPr="00964897" w14:paraId="645EED8D" w14:textId="77777777" w:rsidTr="003C22CC">
        <w:tc>
          <w:tcPr>
            <w:tcW w:w="2016" w:type="dxa"/>
            <w:tcBorders>
              <w:top w:val="single" w:sz="4" w:space="0" w:color="auto"/>
              <w:bottom w:val="single" w:sz="4" w:space="0" w:color="auto"/>
            </w:tcBorders>
          </w:tcPr>
          <w:p w14:paraId="26BCE24C" w14:textId="77777777" w:rsidR="00E47A0F" w:rsidRPr="00964897" w:rsidRDefault="00E47A0F" w:rsidP="00C9799B">
            <w:pPr>
              <w:spacing w:line="360" w:lineRule="auto"/>
              <w:jc w:val="both"/>
              <w:rPr>
                <w:rFonts w:ascii="Times New Roman" w:hAnsi="Times New Roman" w:cs="Times New Roman"/>
                <w:sz w:val="20"/>
                <w:szCs w:val="20"/>
              </w:rPr>
            </w:pPr>
            <w:r w:rsidRPr="00964897">
              <w:rPr>
                <w:rFonts w:ascii="Times New Roman" w:hAnsi="Times New Roman" w:cs="Times New Roman"/>
                <w:sz w:val="20"/>
                <w:szCs w:val="20"/>
              </w:rPr>
              <w:t>Adjustment</w:t>
            </w:r>
          </w:p>
        </w:tc>
        <w:tc>
          <w:tcPr>
            <w:tcW w:w="1872" w:type="dxa"/>
            <w:tcBorders>
              <w:top w:val="single" w:sz="4" w:space="0" w:color="auto"/>
              <w:bottom w:val="single" w:sz="4" w:space="0" w:color="auto"/>
            </w:tcBorders>
          </w:tcPr>
          <w:p w14:paraId="374257AD" w14:textId="77777777" w:rsidR="00E47A0F" w:rsidRPr="00964897" w:rsidRDefault="00E47A0F" w:rsidP="00C9799B">
            <w:pPr>
              <w:spacing w:line="360" w:lineRule="auto"/>
              <w:jc w:val="center"/>
              <w:rPr>
                <w:rFonts w:ascii="Times New Roman" w:hAnsi="Times New Roman" w:cs="Times New Roman"/>
                <w:sz w:val="20"/>
                <w:szCs w:val="20"/>
              </w:rPr>
            </w:pPr>
            <w:r w:rsidRPr="00964897">
              <w:rPr>
                <w:rFonts w:ascii="Times New Roman" w:hAnsi="Times New Roman" w:cs="Times New Roman"/>
                <w:sz w:val="20"/>
                <w:szCs w:val="20"/>
              </w:rPr>
              <w:t>ACS</w:t>
            </w:r>
          </w:p>
        </w:tc>
        <w:tc>
          <w:tcPr>
            <w:tcW w:w="1872" w:type="dxa"/>
            <w:tcBorders>
              <w:top w:val="single" w:sz="4" w:space="0" w:color="auto"/>
              <w:bottom w:val="single" w:sz="4" w:space="0" w:color="auto"/>
            </w:tcBorders>
          </w:tcPr>
          <w:p w14:paraId="072A4811" w14:textId="4C26F070" w:rsidR="00E47A0F" w:rsidRPr="00964897" w:rsidRDefault="00E47A0F" w:rsidP="00C9799B">
            <w:pPr>
              <w:spacing w:line="360" w:lineRule="auto"/>
              <w:jc w:val="center"/>
              <w:rPr>
                <w:rFonts w:ascii="Times New Roman" w:hAnsi="Times New Roman" w:cs="Times New Roman"/>
                <w:sz w:val="20"/>
                <w:szCs w:val="20"/>
              </w:rPr>
            </w:pPr>
            <w:r>
              <w:rPr>
                <w:rFonts w:ascii="Times New Roman" w:hAnsi="Times New Roman" w:cs="Times New Roman"/>
                <w:sz w:val="20"/>
                <w:szCs w:val="20"/>
              </w:rPr>
              <w:t>A</w:t>
            </w:r>
            <w:r w:rsidRPr="00964897">
              <w:rPr>
                <w:rFonts w:ascii="Times New Roman" w:hAnsi="Times New Roman" w:cs="Times New Roman"/>
                <w:sz w:val="20"/>
                <w:szCs w:val="20"/>
              </w:rPr>
              <w:t>MI</w:t>
            </w:r>
          </w:p>
        </w:tc>
        <w:tc>
          <w:tcPr>
            <w:tcW w:w="1872" w:type="dxa"/>
            <w:tcBorders>
              <w:top w:val="single" w:sz="4" w:space="0" w:color="auto"/>
              <w:bottom w:val="single" w:sz="4" w:space="0" w:color="auto"/>
            </w:tcBorders>
          </w:tcPr>
          <w:p w14:paraId="4078B974" w14:textId="77777777" w:rsidR="00E47A0F" w:rsidRPr="00964897" w:rsidRDefault="00E47A0F" w:rsidP="00C9799B">
            <w:pPr>
              <w:spacing w:line="360" w:lineRule="auto"/>
              <w:jc w:val="center"/>
              <w:rPr>
                <w:rFonts w:ascii="Times New Roman" w:hAnsi="Times New Roman" w:cs="Times New Roman"/>
                <w:sz w:val="20"/>
                <w:szCs w:val="20"/>
              </w:rPr>
            </w:pPr>
            <w:r w:rsidRPr="00964897">
              <w:rPr>
                <w:rFonts w:ascii="Times New Roman" w:hAnsi="Times New Roman" w:cs="Times New Roman"/>
                <w:sz w:val="20"/>
                <w:szCs w:val="20"/>
              </w:rPr>
              <w:t>HF</w:t>
            </w:r>
          </w:p>
        </w:tc>
        <w:tc>
          <w:tcPr>
            <w:tcW w:w="1872" w:type="dxa"/>
            <w:tcBorders>
              <w:top w:val="single" w:sz="4" w:space="0" w:color="auto"/>
              <w:bottom w:val="single" w:sz="4" w:space="0" w:color="auto"/>
            </w:tcBorders>
          </w:tcPr>
          <w:p w14:paraId="726F7EC4" w14:textId="77777777" w:rsidR="00E47A0F" w:rsidRPr="00964897" w:rsidRDefault="00E47A0F" w:rsidP="00C9799B">
            <w:pPr>
              <w:spacing w:line="360" w:lineRule="auto"/>
              <w:jc w:val="center"/>
              <w:rPr>
                <w:rFonts w:ascii="Times New Roman" w:hAnsi="Times New Roman" w:cs="Times New Roman"/>
                <w:sz w:val="20"/>
                <w:szCs w:val="20"/>
              </w:rPr>
            </w:pPr>
            <w:r w:rsidRPr="00964897">
              <w:rPr>
                <w:rFonts w:ascii="Times New Roman" w:hAnsi="Times New Roman" w:cs="Times New Roman"/>
                <w:sz w:val="20"/>
                <w:szCs w:val="20"/>
              </w:rPr>
              <w:t>Stroke</w:t>
            </w:r>
          </w:p>
        </w:tc>
        <w:tc>
          <w:tcPr>
            <w:tcW w:w="1872" w:type="dxa"/>
            <w:tcBorders>
              <w:top w:val="single" w:sz="4" w:space="0" w:color="auto"/>
              <w:bottom w:val="single" w:sz="4" w:space="0" w:color="auto"/>
            </w:tcBorders>
          </w:tcPr>
          <w:p w14:paraId="3A5F070F" w14:textId="77777777" w:rsidR="00E47A0F" w:rsidRPr="00964897" w:rsidRDefault="00E47A0F" w:rsidP="00C9799B">
            <w:pPr>
              <w:spacing w:line="360" w:lineRule="auto"/>
              <w:jc w:val="center"/>
              <w:rPr>
                <w:rFonts w:ascii="Times New Roman" w:hAnsi="Times New Roman" w:cs="Times New Roman"/>
                <w:sz w:val="20"/>
                <w:szCs w:val="20"/>
              </w:rPr>
            </w:pPr>
            <w:r w:rsidRPr="00964897">
              <w:rPr>
                <w:rFonts w:ascii="Times New Roman" w:hAnsi="Times New Roman" w:cs="Times New Roman"/>
                <w:sz w:val="20"/>
                <w:szCs w:val="20"/>
              </w:rPr>
              <w:t>Mortality</w:t>
            </w:r>
          </w:p>
        </w:tc>
        <w:tc>
          <w:tcPr>
            <w:tcW w:w="1872" w:type="dxa"/>
            <w:tcBorders>
              <w:top w:val="single" w:sz="4" w:space="0" w:color="auto"/>
              <w:bottom w:val="single" w:sz="4" w:space="0" w:color="auto"/>
            </w:tcBorders>
          </w:tcPr>
          <w:p w14:paraId="6A9EACFA" w14:textId="77777777" w:rsidR="00E47A0F" w:rsidRPr="00964897" w:rsidRDefault="00E47A0F" w:rsidP="00C9799B">
            <w:pPr>
              <w:spacing w:line="360" w:lineRule="auto"/>
              <w:jc w:val="center"/>
              <w:rPr>
                <w:rFonts w:ascii="Times New Roman" w:hAnsi="Times New Roman" w:cs="Times New Roman"/>
                <w:sz w:val="20"/>
                <w:szCs w:val="20"/>
              </w:rPr>
            </w:pPr>
            <w:r w:rsidRPr="00964897">
              <w:rPr>
                <w:rFonts w:ascii="Times New Roman" w:hAnsi="Times New Roman" w:cs="Times New Roman"/>
                <w:sz w:val="20"/>
                <w:szCs w:val="20"/>
              </w:rPr>
              <w:t>MACE</w:t>
            </w:r>
          </w:p>
        </w:tc>
      </w:tr>
      <w:tr w:rsidR="00CD6A9B" w:rsidRPr="00964897" w14:paraId="62DB400C" w14:textId="77777777" w:rsidTr="003C22CC">
        <w:tc>
          <w:tcPr>
            <w:tcW w:w="2016" w:type="dxa"/>
            <w:tcBorders>
              <w:top w:val="single" w:sz="4" w:space="0" w:color="auto"/>
              <w:bottom w:val="nil"/>
            </w:tcBorders>
            <w:vAlign w:val="center"/>
          </w:tcPr>
          <w:p w14:paraId="28CC284B" w14:textId="77777777" w:rsidR="00CD6A9B" w:rsidRPr="00964897" w:rsidRDefault="00CD6A9B" w:rsidP="00CD6A9B">
            <w:pPr>
              <w:spacing w:line="360" w:lineRule="auto"/>
              <w:rPr>
                <w:rFonts w:ascii="Times New Roman" w:hAnsi="Times New Roman" w:cs="Times New Roman"/>
                <w:sz w:val="20"/>
                <w:szCs w:val="20"/>
              </w:rPr>
            </w:pPr>
            <w:r w:rsidRPr="00964897">
              <w:rPr>
                <w:rFonts w:ascii="Times New Roman" w:hAnsi="Times New Roman" w:cs="Times New Roman"/>
                <w:sz w:val="20"/>
                <w:szCs w:val="20"/>
              </w:rPr>
              <w:t>Main</w:t>
            </w:r>
          </w:p>
        </w:tc>
        <w:tc>
          <w:tcPr>
            <w:tcW w:w="1872" w:type="dxa"/>
            <w:tcBorders>
              <w:top w:val="single" w:sz="4" w:space="0" w:color="auto"/>
              <w:bottom w:val="nil"/>
            </w:tcBorders>
            <w:vAlign w:val="center"/>
          </w:tcPr>
          <w:p w14:paraId="3B329891" w14:textId="092831A1" w:rsidR="00CD6A9B" w:rsidRPr="00964897" w:rsidRDefault="00CD6A9B" w:rsidP="003C22CC">
            <w:pPr>
              <w:spacing w:line="360" w:lineRule="auto"/>
              <w:jc w:val="center"/>
              <w:rPr>
                <w:rFonts w:ascii="Times New Roman" w:hAnsi="Times New Roman" w:cs="Times New Roman"/>
                <w:color w:val="000000"/>
                <w:sz w:val="20"/>
                <w:szCs w:val="20"/>
              </w:rPr>
            </w:pPr>
            <w:r w:rsidRPr="00D03AA8">
              <w:rPr>
                <w:rFonts w:ascii="Times New Roman" w:hAnsi="Times New Roman" w:cs="Times New Roman"/>
                <w:color w:val="000000"/>
                <w:sz w:val="20"/>
                <w:szCs w:val="20"/>
              </w:rPr>
              <w:t>1.</w:t>
            </w:r>
            <w:r w:rsidR="00152770" w:rsidRPr="00D03AA8">
              <w:rPr>
                <w:rFonts w:ascii="Times New Roman" w:hAnsi="Times New Roman" w:cs="Times New Roman"/>
                <w:color w:val="000000"/>
                <w:sz w:val="20"/>
                <w:szCs w:val="20"/>
              </w:rPr>
              <w:t>0</w:t>
            </w:r>
            <w:r w:rsidR="00152770">
              <w:rPr>
                <w:rFonts w:ascii="Times New Roman" w:hAnsi="Times New Roman" w:cs="Times New Roman"/>
                <w:color w:val="000000"/>
                <w:sz w:val="20"/>
                <w:szCs w:val="20"/>
              </w:rPr>
              <w:t>3</w:t>
            </w:r>
            <w:r w:rsidR="00152770" w:rsidRPr="00D03AA8">
              <w:rPr>
                <w:rFonts w:ascii="Times New Roman" w:hAnsi="Times New Roman" w:cs="Times New Roman"/>
                <w:color w:val="000000"/>
                <w:sz w:val="20"/>
                <w:szCs w:val="20"/>
              </w:rPr>
              <w:t xml:space="preserve"> </w:t>
            </w:r>
            <w:r w:rsidRPr="00D03AA8">
              <w:rPr>
                <w:rFonts w:ascii="Times New Roman" w:hAnsi="Times New Roman" w:cs="Times New Roman"/>
                <w:color w:val="000000"/>
                <w:sz w:val="20"/>
                <w:szCs w:val="20"/>
              </w:rPr>
              <w:t>(1.</w:t>
            </w:r>
            <w:r w:rsidR="00F622D6" w:rsidRPr="00D03AA8">
              <w:rPr>
                <w:rFonts w:ascii="Times New Roman" w:hAnsi="Times New Roman" w:cs="Times New Roman"/>
                <w:color w:val="000000"/>
                <w:sz w:val="20"/>
                <w:szCs w:val="20"/>
              </w:rPr>
              <w:t>0</w:t>
            </w:r>
            <w:r w:rsidR="00F622D6">
              <w:rPr>
                <w:rFonts w:ascii="Times New Roman" w:hAnsi="Times New Roman" w:cs="Times New Roman"/>
                <w:color w:val="000000"/>
                <w:sz w:val="20"/>
                <w:szCs w:val="20"/>
              </w:rPr>
              <w:t>2</w:t>
            </w:r>
            <w:r w:rsidRPr="00D03AA8">
              <w:rPr>
                <w:rFonts w:ascii="Times New Roman" w:hAnsi="Times New Roman" w:cs="Times New Roman"/>
                <w:color w:val="000000"/>
                <w:sz w:val="20"/>
                <w:szCs w:val="20"/>
              </w:rPr>
              <w:t>, 1.038</w:t>
            </w:r>
            <w:r w:rsidR="00F622D6">
              <w:rPr>
                <w:rFonts w:ascii="Times New Roman" w:hAnsi="Times New Roman" w:cs="Times New Roman"/>
                <w:color w:val="000000"/>
                <w:sz w:val="20"/>
                <w:szCs w:val="20"/>
              </w:rPr>
              <w:t>4</w:t>
            </w:r>
            <w:r w:rsidRPr="00D03AA8">
              <w:rPr>
                <w:rFonts w:ascii="Times New Roman" w:hAnsi="Times New Roman" w:cs="Times New Roman"/>
                <w:color w:val="000000"/>
                <w:sz w:val="20"/>
                <w:szCs w:val="20"/>
              </w:rPr>
              <w:t>)</w:t>
            </w:r>
          </w:p>
        </w:tc>
        <w:tc>
          <w:tcPr>
            <w:tcW w:w="1872" w:type="dxa"/>
            <w:tcBorders>
              <w:top w:val="single" w:sz="4" w:space="0" w:color="auto"/>
              <w:bottom w:val="nil"/>
            </w:tcBorders>
            <w:vAlign w:val="center"/>
          </w:tcPr>
          <w:p w14:paraId="1F13CBEB" w14:textId="6966CD58" w:rsidR="00CD6A9B" w:rsidRPr="00964897" w:rsidRDefault="00CD6A9B" w:rsidP="003C22CC">
            <w:pPr>
              <w:spacing w:line="360" w:lineRule="auto"/>
              <w:jc w:val="center"/>
              <w:rPr>
                <w:rFonts w:ascii="Times New Roman" w:hAnsi="Times New Roman" w:cs="Times New Roman"/>
                <w:color w:val="000000"/>
                <w:sz w:val="20"/>
                <w:szCs w:val="20"/>
              </w:rPr>
            </w:pPr>
            <w:r w:rsidRPr="00D03AA8">
              <w:rPr>
                <w:rFonts w:ascii="Times New Roman" w:hAnsi="Times New Roman" w:cs="Times New Roman"/>
                <w:color w:val="000000"/>
                <w:sz w:val="20"/>
                <w:szCs w:val="20"/>
              </w:rPr>
              <w:t>1.</w:t>
            </w:r>
            <w:r w:rsidR="00B27809" w:rsidRPr="00D03AA8">
              <w:rPr>
                <w:rFonts w:ascii="Times New Roman" w:hAnsi="Times New Roman" w:cs="Times New Roman"/>
                <w:color w:val="000000"/>
                <w:sz w:val="20"/>
                <w:szCs w:val="20"/>
              </w:rPr>
              <w:t>0</w:t>
            </w:r>
            <w:r w:rsidR="00B27809">
              <w:rPr>
                <w:rFonts w:ascii="Times New Roman" w:hAnsi="Times New Roman" w:cs="Times New Roman"/>
                <w:color w:val="000000"/>
                <w:sz w:val="20"/>
                <w:szCs w:val="20"/>
              </w:rPr>
              <w:t>3</w:t>
            </w:r>
            <w:r w:rsidR="00B27809" w:rsidRPr="00D03AA8">
              <w:rPr>
                <w:rFonts w:ascii="Times New Roman" w:hAnsi="Times New Roman" w:cs="Times New Roman"/>
                <w:color w:val="000000"/>
                <w:sz w:val="20"/>
                <w:szCs w:val="20"/>
              </w:rPr>
              <w:t xml:space="preserve"> </w:t>
            </w:r>
            <w:r w:rsidRPr="00D03AA8">
              <w:rPr>
                <w:rFonts w:ascii="Times New Roman" w:hAnsi="Times New Roman" w:cs="Times New Roman"/>
                <w:color w:val="000000"/>
                <w:sz w:val="20"/>
                <w:szCs w:val="20"/>
              </w:rPr>
              <w:t>(1.</w:t>
            </w:r>
            <w:r w:rsidR="00F622D6" w:rsidRPr="00D03AA8">
              <w:rPr>
                <w:rFonts w:ascii="Times New Roman" w:hAnsi="Times New Roman" w:cs="Times New Roman"/>
                <w:color w:val="000000"/>
                <w:sz w:val="20"/>
                <w:szCs w:val="20"/>
              </w:rPr>
              <w:t>0</w:t>
            </w:r>
            <w:r w:rsidR="00F622D6">
              <w:rPr>
                <w:rFonts w:ascii="Times New Roman" w:hAnsi="Times New Roman" w:cs="Times New Roman"/>
                <w:color w:val="000000"/>
                <w:sz w:val="20"/>
                <w:szCs w:val="20"/>
              </w:rPr>
              <w:t>2</w:t>
            </w:r>
            <w:r w:rsidRPr="00D03AA8">
              <w:rPr>
                <w:rFonts w:ascii="Times New Roman" w:hAnsi="Times New Roman" w:cs="Times New Roman"/>
                <w:color w:val="000000"/>
                <w:sz w:val="20"/>
                <w:szCs w:val="20"/>
              </w:rPr>
              <w:t>, 1.</w:t>
            </w:r>
            <w:r w:rsidR="00F622D6" w:rsidRPr="00D03AA8">
              <w:rPr>
                <w:rFonts w:ascii="Times New Roman" w:hAnsi="Times New Roman" w:cs="Times New Roman"/>
                <w:color w:val="000000"/>
                <w:sz w:val="20"/>
                <w:szCs w:val="20"/>
              </w:rPr>
              <w:t>0</w:t>
            </w:r>
            <w:r w:rsidR="00F622D6">
              <w:rPr>
                <w:rFonts w:ascii="Times New Roman" w:hAnsi="Times New Roman" w:cs="Times New Roman"/>
                <w:color w:val="000000"/>
                <w:sz w:val="20"/>
                <w:szCs w:val="20"/>
              </w:rPr>
              <w:t>4</w:t>
            </w:r>
            <w:r w:rsidRPr="00D03AA8">
              <w:rPr>
                <w:rFonts w:ascii="Times New Roman" w:hAnsi="Times New Roman" w:cs="Times New Roman"/>
                <w:color w:val="000000"/>
                <w:sz w:val="20"/>
                <w:szCs w:val="20"/>
              </w:rPr>
              <w:t>)</w:t>
            </w:r>
          </w:p>
        </w:tc>
        <w:tc>
          <w:tcPr>
            <w:tcW w:w="1872" w:type="dxa"/>
            <w:tcBorders>
              <w:top w:val="single" w:sz="4" w:space="0" w:color="auto"/>
              <w:bottom w:val="nil"/>
            </w:tcBorders>
            <w:vAlign w:val="center"/>
          </w:tcPr>
          <w:p w14:paraId="12A64564" w14:textId="1E0AE11B" w:rsidR="00CD6A9B" w:rsidRPr="00964897" w:rsidRDefault="00CD6A9B" w:rsidP="003C22CC">
            <w:pPr>
              <w:spacing w:line="360" w:lineRule="auto"/>
              <w:jc w:val="center"/>
              <w:rPr>
                <w:rFonts w:ascii="Times New Roman" w:hAnsi="Times New Roman" w:cs="Times New Roman"/>
                <w:color w:val="000000"/>
                <w:sz w:val="20"/>
                <w:szCs w:val="20"/>
              </w:rPr>
            </w:pPr>
            <w:r w:rsidRPr="00D03AA8">
              <w:rPr>
                <w:rFonts w:ascii="Times New Roman" w:hAnsi="Times New Roman" w:cs="Times New Roman"/>
                <w:color w:val="000000"/>
                <w:sz w:val="20"/>
                <w:szCs w:val="20"/>
              </w:rPr>
              <w:t>1.01 (1.</w:t>
            </w:r>
            <w:r w:rsidR="00067A68" w:rsidRPr="00D03AA8">
              <w:rPr>
                <w:rFonts w:ascii="Times New Roman" w:hAnsi="Times New Roman" w:cs="Times New Roman"/>
                <w:color w:val="000000"/>
                <w:sz w:val="20"/>
                <w:szCs w:val="20"/>
              </w:rPr>
              <w:t>0</w:t>
            </w:r>
            <w:r w:rsidR="00067A68">
              <w:rPr>
                <w:rFonts w:ascii="Times New Roman" w:hAnsi="Times New Roman" w:cs="Times New Roman"/>
                <w:color w:val="000000"/>
                <w:sz w:val="20"/>
                <w:szCs w:val="20"/>
              </w:rPr>
              <w:t>1</w:t>
            </w:r>
            <w:r w:rsidRPr="00D03AA8">
              <w:rPr>
                <w:rFonts w:ascii="Times New Roman" w:hAnsi="Times New Roman" w:cs="Times New Roman"/>
                <w:color w:val="000000"/>
                <w:sz w:val="20"/>
                <w:szCs w:val="20"/>
              </w:rPr>
              <w:t>, 1.02)</w:t>
            </w:r>
          </w:p>
        </w:tc>
        <w:tc>
          <w:tcPr>
            <w:tcW w:w="1872" w:type="dxa"/>
            <w:tcBorders>
              <w:top w:val="single" w:sz="4" w:space="0" w:color="auto"/>
              <w:bottom w:val="nil"/>
            </w:tcBorders>
            <w:vAlign w:val="center"/>
          </w:tcPr>
          <w:p w14:paraId="0FC0D88F" w14:textId="0C6CFB7C" w:rsidR="00CD6A9B" w:rsidRPr="00964897" w:rsidRDefault="00CD6A9B" w:rsidP="003C22CC">
            <w:pPr>
              <w:spacing w:line="360" w:lineRule="auto"/>
              <w:jc w:val="center"/>
              <w:rPr>
                <w:rFonts w:ascii="Times New Roman" w:hAnsi="Times New Roman" w:cs="Times New Roman"/>
                <w:color w:val="000000"/>
                <w:sz w:val="20"/>
                <w:szCs w:val="20"/>
              </w:rPr>
            </w:pPr>
            <w:r w:rsidRPr="00D03AA8">
              <w:rPr>
                <w:rFonts w:ascii="Times New Roman" w:hAnsi="Times New Roman" w:cs="Times New Roman"/>
                <w:color w:val="000000"/>
                <w:sz w:val="20"/>
                <w:szCs w:val="20"/>
              </w:rPr>
              <w:t>1.02 (1.01, 1.03)</w:t>
            </w:r>
          </w:p>
        </w:tc>
        <w:tc>
          <w:tcPr>
            <w:tcW w:w="1872" w:type="dxa"/>
            <w:tcBorders>
              <w:top w:val="single" w:sz="4" w:space="0" w:color="auto"/>
              <w:bottom w:val="nil"/>
            </w:tcBorders>
            <w:vAlign w:val="center"/>
          </w:tcPr>
          <w:p w14:paraId="7440A782" w14:textId="61F2D558" w:rsidR="00CD6A9B" w:rsidRPr="00964897" w:rsidRDefault="00CD6A9B" w:rsidP="003C22CC">
            <w:pPr>
              <w:spacing w:line="360" w:lineRule="auto"/>
              <w:jc w:val="center"/>
              <w:rPr>
                <w:rFonts w:ascii="Times New Roman" w:hAnsi="Times New Roman" w:cs="Times New Roman"/>
                <w:color w:val="000000"/>
                <w:sz w:val="20"/>
                <w:szCs w:val="20"/>
              </w:rPr>
            </w:pPr>
            <w:r w:rsidRPr="00D03AA8">
              <w:rPr>
                <w:rFonts w:ascii="Times New Roman" w:hAnsi="Times New Roman" w:cs="Times New Roman"/>
                <w:color w:val="000000"/>
                <w:sz w:val="20"/>
                <w:szCs w:val="20"/>
              </w:rPr>
              <w:t>1.03 (1.02, 1.04)</w:t>
            </w:r>
          </w:p>
        </w:tc>
        <w:tc>
          <w:tcPr>
            <w:tcW w:w="1872" w:type="dxa"/>
            <w:tcBorders>
              <w:top w:val="single" w:sz="4" w:space="0" w:color="auto"/>
              <w:bottom w:val="nil"/>
            </w:tcBorders>
            <w:vAlign w:val="center"/>
          </w:tcPr>
          <w:p w14:paraId="6F6723F4" w14:textId="59E41A9C" w:rsidR="00CD6A9B" w:rsidRPr="00964897" w:rsidRDefault="00CD6A9B" w:rsidP="003C22CC">
            <w:pPr>
              <w:spacing w:line="360" w:lineRule="auto"/>
              <w:jc w:val="center"/>
              <w:rPr>
                <w:rFonts w:ascii="Times New Roman" w:hAnsi="Times New Roman" w:cs="Times New Roman"/>
                <w:color w:val="000000"/>
                <w:sz w:val="20"/>
                <w:szCs w:val="20"/>
              </w:rPr>
            </w:pPr>
            <w:r w:rsidRPr="00D03AA8">
              <w:rPr>
                <w:rFonts w:ascii="Times New Roman" w:hAnsi="Times New Roman" w:cs="Times New Roman"/>
                <w:color w:val="000000"/>
                <w:sz w:val="20"/>
                <w:szCs w:val="20"/>
              </w:rPr>
              <w:t>1.</w:t>
            </w:r>
            <w:r w:rsidR="00B27809" w:rsidRPr="00D03AA8">
              <w:rPr>
                <w:rFonts w:ascii="Times New Roman" w:hAnsi="Times New Roman" w:cs="Times New Roman"/>
                <w:color w:val="000000"/>
                <w:sz w:val="20"/>
                <w:szCs w:val="20"/>
              </w:rPr>
              <w:t>0</w:t>
            </w:r>
            <w:r w:rsidR="00B27809">
              <w:rPr>
                <w:rFonts w:ascii="Times New Roman" w:hAnsi="Times New Roman" w:cs="Times New Roman"/>
                <w:color w:val="000000"/>
                <w:sz w:val="20"/>
                <w:szCs w:val="20"/>
              </w:rPr>
              <w:t>3</w:t>
            </w:r>
            <w:r w:rsidR="00B27809" w:rsidRPr="00D03AA8">
              <w:rPr>
                <w:rFonts w:ascii="Times New Roman" w:hAnsi="Times New Roman" w:cs="Times New Roman"/>
                <w:color w:val="000000"/>
                <w:sz w:val="20"/>
                <w:szCs w:val="20"/>
              </w:rPr>
              <w:t xml:space="preserve"> </w:t>
            </w:r>
            <w:r w:rsidRPr="00D03AA8">
              <w:rPr>
                <w:rFonts w:ascii="Times New Roman" w:hAnsi="Times New Roman" w:cs="Times New Roman"/>
                <w:color w:val="000000"/>
                <w:sz w:val="20"/>
                <w:szCs w:val="20"/>
              </w:rPr>
              <w:t>(1.02, 1.03)</w:t>
            </w:r>
          </w:p>
        </w:tc>
      </w:tr>
      <w:tr w:rsidR="00CD6A9B" w:rsidRPr="00964897" w14:paraId="6F175EE5" w14:textId="77777777" w:rsidTr="003C22CC">
        <w:tc>
          <w:tcPr>
            <w:tcW w:w="2016" w:type="dxa"/>
            <w:tcBorders>
              <w:top w:val="nil"/>
            </w:tcBorders>
            <w:vAlign w:val="center"/>
          </w:tcPr>
          <w:p w14:paraId="103508AB" w14:textId="77777777" w:rsidR="00CD6A9B" w:rsidRPr="00964897" w:rsidRDefault="00CD6A9B" w:rsidP="00CD6A9B">
            <w:pPr>
              <w:spacing w:line="360" w:lineRule="auto"/>
              <w:rPr>
                <w:rFonts w:ascii="Times New Roman" w:hAnsi="Times New Roman" w:cs="Times New Roman"/>
                <w:sz w:val="20"/>
                <w:szCs w:val="20"/>
              </w:rPr>
            </w:pPr>
            <w:r w:rsidRPr="00964897">
              <w:rPr>
                <w:rFonts w:ascii="Times New Roman" w:hAnsi="Times New Roman" w:cs="Times New Roman"/>
                <w:color w:val="000000"/>
                <w:sz w:val="20"/>
                <w:szCs w:val="20"/>
              </w:rPr>
              <w:t xml:space="preserve">Daily </w:t>
            </w:r>
            <w:proofErr w:type="spellStart"/>
            <w:r w:rsidRPr="00964897">
              <w:rPr>
                <w:rFonts w:ascii="Times New Roman" w:hAnsi="Times New Roman" w:cs="Times New Roman"/>
                <w:color w:val="000000"/>
                <w:sz w:val="20"/>
                <w:szCs w:val="20"/>
              </w:rPr>
              <w:t>tmean</w:t>
            </w:r>
            <w:proofErr w:type="spellEnd"/>
          </w:p>
        </w:tc>
        <w:tc>
          <w:tcPr>
            <w:tcW w:w="1872" w:type="dxa"/>
            <w:tcBorders>
              <w:top w:val="nil"/>
            </w:tcBorders>
            <w:vAlign w:val="center"/>
          </w:tcPr>
          <w:p w14:paraId="5D9A48B5" w14:textId="60FDFC7D" w:rsidR="00CD6A9B" w:rsidRPr="00964897" w:rsidRDefault="00CD6A9B" w:rsidP="003C22CC">
            <w:pPr>
              <w:spacing w:line="360" w:lineRule="auto"/>
              <w:jc w:val="center"/>
              <w:rPr>
                <w:rFonts w:ascii="Times New Roman" w:hAnsi="Times New Roman" w:cs="Times New Roman"/>
                <w:color w:val="000000"/>
                <w:sz w:val="20"/>
                <w:szCs w:val="20"/>
              </w:rPr>
            </w:pPr>
            <w:r w:rsidRPr="00CD6A9B">
              <w:rPr>
                <w:rFonts w:ascii="Times New Roman" w:hAnsi="Times New Roman" w:cs="Times New Roman"/>
                <w:color w:val="000000"/>
                <w:sz w:val="20"/>
                <w:szCs w:val="20"/>
              </w:rPr>
              <w:t>1.04 (1.</w:t>
            </w:r>
            <w:r w:rsidR="00F622D6" w:rsidRPr="00CD6A9B">
              <w:rPr>
                <w:rFonts w:ascii="Times New Roman" w:hAnsi="Times New Roman" w:cs="Times New Roman"/>
                <w:color w:val="000000"/>
                <w:sz w:val="20"/>
                <w:szCs w:val="20"/>
              </w:rPr>
              <w:t>0</w:t>
            </w:r>
            <w:r w:rsidR="00F622D6">
              <w:rPr>
                <w:rFonts w:ascii="Times New Roman" w:hAnsi="Times New Roman" w:cs="Times New Roman"/>
                <w:color w:val="000000"/>
                <w:sz w:val="20"/>
                <w:szCs w:val="20"/>
              </w:rPr>
              <w:t>3</w:t>
            </w:r>
            <w:r w:rsidRPr="00CD6A9B">
              <w:rPr>
                <w:rFonts w:ascii="Times New Roman" w:hAnsi="Times New Roman" w:cs="Times New Roman"/>
                <w:color w:val="000000"/>
                <w:sz w:val="20"/>
                <w:szCs w:val="20"/>
              </w:rPr>
              <w:t>, 1.</w:t>
            </w:r>
            <w:r w:rsidR="00F622D6" w:rsidRPr="00CD6A9B">
              <w:rPr>
                <w:rFonts w:ascii="Times New Roman" w:hAnsi="Times New Roman" w:cs="Times New Roman"/>
                <w:color w:val="000000"/>
                <w:sz w:val="20"/>
                <w:szCs w:val="20"/>
              </w:rPr>
              <w:t>0</w:t>
            </w:r>
            <w:r w:rsidR="00F622D6">
              <w:rPr>
                <w:rFonts w:ascii="Times New Roman" w:hAnsi="Times New Roman" w:cs="Times New Roman"/>
                <w:color w:val="000000"/>
                <w:sz w:val="20"/>
                <w:szCs w:val="20"/>
              </w:rPr>
              <w:t>6</w:t>
            </w:r>
            <w:r w:rsidRPr="00CD6A9B">
              <w:rPr>
                <w:rFonts w:ascii="Times New Roman" w:hAnsi="Times New Roman" w:cs="Times New Roman"/>
                <w:color w:val="000000"/>
                <w:sz w:val="20"/>
                <w:szCs w:val="20"/>
              </w:rPr>
              <w:t>)</w:t>
            </w:r>
          </w:p>
        </w:tc>
        <w:tc>
          <w:tcPr>
            <w:tcW w:w="1872" w:type="dxa"/>
            <w:tcBorders>
              <w:top w:val="nil"/>
            </w:tcBorders>
            <w:vAlign w:val="center"/>
          </w:tcPr>
          <w:p w14:paraId="02E437A0" w14:textId="1F2D97D5" w:rsidR="00CD6A9B" w:rsidRPr="00964897" w:rsidRDefault="00CD6A9B" w:rsidP="003C22CC">
            <w:pPr>
              <w:spacing w:line="360" w:lineRule="auto"/>
              <w:jc w:val="center"/>
              <w:rPr>
                <w:rFonts w:ascii="Times New Roman" w:hAnsi="Times New Roman" w:cs="Times New Roman"/>
                <w:color w:val="000000"/>
                <w:sz w:val="20"/>
                <w:szCs w:val="20"/>
              </w:rPr>
            </w:pPr>
            <w:r w:rsidRPr="00CD6A9B">
              <w:rPr>
                <w:rFonts w:ascii="Times New Roman" w:hAnsi="Times New Roman" w:cs="Times New Roman"/>
                <w:color w:val="000000"/>
                <w:sz w:val="20"/>
                <w:szCs w:val="20"/>
              </w:rPr>
              <w:t>1.</w:t>
            </w:r>
            <w:r w:rsidR="00B27809" w:rsidRPr="00CD6A9B">
              <w:rPr>
                <w:rFonts w:ascii="Times New Roman" w:hAnsi="Times New Roman" w:cs="Times New Roman"/>
                <w:color w:val="000000"/>
                <w:sz w:val="20"/>
                <w:szCs w:val="20"/>
              </w:rPr>
              <w:t>0</w:t>
            </w:r>
            <w:r w:rsidR="00B27809">
              <w:rPr>
                <w:rFonts w:ascii="Times New Roman" w:hAnsi="Times New Roman" w:cs="Times New Roman"/>
                <w:color w:val="000000"/>
                <w:sz w:val="20"/>
                <w:szCs w:val="20"/>
              </w:rPr>
              <w:t>4</w:t>
            </w:r>
            <w:r w:rsidR="00B27809" w:rsidRPr="00CD6A9B">
              <w:rPr>
                <w:rFonts w:ascii="Times New Roman" w:hAnsi="Times New Roman" w:cs="Times New Roman"/>
                <w:color w:val="000000"/>
                <w:sz w:val="20"/>
                <w:szCs w:val="20"/>
              </w:rPr>
              <w:t xml:space="preserve"> </w:t>
            </w:r>
            <w:r w:rsidRPr="00CD6A9B">
              <w:rPr>
                <w:rFonts w:ascii="Times New Roman" w:hAnsi="Times New Roman" w:cs="Times New Roman"/>
                <w:color w:val="000000"/>
                <w:sz w:val="20"/>
                <w:szCs w:val="20"/>
              </w:rPr>
              <w:t>(1.02, 1.</w:t>
            </w:r>
            <w:r w:rsidR="00F622D6" w:rsidRPr="00CD6A9B">
              <w:rPr>
                <w:rFonts w:ascii="Times New Roman" w:hAnsi="Times New Roman" w:cs="Times New Roman"/>
                <w:color w:val="000000"/>
                <w:sz w:val="20"/>
                <w:szCs w:val="20"/>
              </w:rPr>
              <w:t>0</w:t>
            </w:r>
            <w:r w:rsidR="00F622D6">
              <w:rPr>
                <w:rFonts w:ascii="Times New Roman" w:hAnsi="Times New Roman" w:cs="Times New Roman"/>
                <w:color w:val="000000"/>
                <w:sz w:val="20"/>
                <w:szCs w:val="20"/>
              </w:rPr>
              <w:t>6</w:t>
            </w:r>
            <w:r w:rsidRPr="00CD6A9B">
              <w:rPr>
                <w:rFonts w:ascii="Times New Roman" w:hAnsi="Times New Roman" w:cs="Times New Roman"/>
                <w:color w:val="000000"/>
                <w:sz w:val="20"/>
                <w:szCs w:val="20"/>
              </w:rPr>
              <w:t>)</w:t>
            </w:r>
          </w:p>
        </w:tc>
        <w:tc>
          <w:tcPr>
            <w:tcW w:w="1872" w:type="dxa"/>
            <w:tcBorders>
              <w:top w:val="nil"/>
            </w:tcBorders>
            <w:vAlign w:val="center"/>
          </w:tcPr>
          <w:p w14:paraId="3505C113" w14:textId="0EA53A4B" w:rsidR="00CD6A9B" w:rsidRPr="00964897" w:rsidRDefault="00CD6A9B" w:rsidP="003C22CC">
            <w:pPr>
              <w:spacing w:line="360" w:lineRule="auto"/>
              <w:jc w:val="center"/>
              <w:rPr>
                <w:rFonts w:ascii="Times New Roman" w:hAnsi="Times New Roman" w:cs="Times New Roman"/>
                <w:color w:val="000000"/>
                <w:sz w:val="20"/>
                <w:szCs w:val="20"/>
              </w:rPr>
            </w:pPr>
            <w:r w:rsidRPr="00CD6A9B">
              <w:rPr>
                <w:rFonts w:ascii="Times New Roman" w:hAnsi="Times New Roman" w:cs="Times New Roman"/>
                <w:color w:val="000000"/>
                <w:sz w:val="20"/>
                <w:szCs w:val="20"/>
              </w:rPr>
              <w:t>1.</w:t>
            </w:r>
            <w:r w:rsidR="00B27809" w:rsidRPr="00CD6A9B">
              <w:rPr>
                <w:rFonts w:ascii="Times New Roman" w:hAnsi="Times New Roman" w:cs="Times New Roman"/>
                <w:color w:val="000000"/>
                <w:sz w:val="20"/>
                <w:szCs w:val="20"/>
              </w:rPr>
              <w:t>0</w:t>
            </w:r>
            <w:r w:rsidR="00B27809">
              <w:rPr>
                <w:rFonts w:ascii="Times New Roman" w:hAnsi="Times New Roman" w:cs="Times New Roman"/>
                <w:color w:val="000000"/>
                <w:sz w:val="20"/>
                <w:szCs w:val="20"/>
              </w:rPr>
              <w:t>2</w:t>
            </w:r>
            <w:r w:rsidR="00B27809" w:rsidRPr="00CD6A9B">
              <w:rPr>
                <w:rFonts w:ascii="Times New Roman" w:hAnsi="Times New Roman" w:cs="Times New Roman"/>
                <w:color w:val="000000"/>
                <w:sz w:val="20"/>
                <w:szCs w:val="20"/>
              </w:rPr>
              <w:t xml:space="preserve"> </w:t>
            </w:r>
            <w:r w:rsidRPr="00CD6A9B">
              <w:rPr>
                <w:rFonts w:ascii="Times New Roman" w:hAnsi="Times New Roman" w:cs="Times New Roman"/>
                <w:color w:val="000000"/>
                <w:sz w:val="20"/>
                <w:szCs w:val="20"/>
              </w:rPr>
              <w:t>(1.</w:t>
            </w:r>
            <w:r w:rsidR="003E4D75" w:rsidRPr="00CD6A9B">
              <w:rPr>
                <w:rFonts w:ascii="Times New Roman" w:hAnsi="Times New Roman" w:cs="Times New Roman"/>
                <w:color w:val="000000"/>
                <w:sz w:val="20"/>
                <w:szCs w:val="20"/>
              </w:rPr>
              <w:t>0</w:t>
            </w:r>
            <w:r w:rsidR="003E4D75">
              <w:rPr>
                <w:rFonts w:ascii="Times New Roman" w:hAnsi="Times New Roman" w:cs="Times New Roman"/>
                <w:color w:val="000000"/>
                <w:sz w:val="20"/>
                <w:szCs w:val="20"/>
              </w:rPr>
              <w:t>1</w:t>
            </w:r>
            <w:r w:rsidRPr="00CD6A9B">
              <w:rPr>
                <w:rFonts w:ascii="Times New Roman" w:hAnsi="Times New Roman" w:cs="Times New Roman"/>
                <w:color w:val="000000"/>
                <w:sz w:val="20"/>
                <w:szCs w:val="20"/>
              </w:rPr>
              <w:t>, 1.03)</w:t>
            </w:r>
          </w:p>
        </w:tc>
        <w:tc>
          <w:tcPr>
            <w:tcW w:w="1872" w:type="dxa"/>
            <w:tcBorders>
              <w:top w:val="nil"/>
            </w:tcBorders>
            <w:vAlign w:val="center"/>
          </w:tcPr>
          <w:p w14:paraId="38CCD62D" w14:textId="43588781" w:rsidR="00CD6A9B" w:rsidRPr="00964897" w:rsidRDefault="00CD6A9B" w:rsidP="003C22CC">
            <w:pPr>
              <w:spacing w:line="360" w:lineRule="auto"/>
              <w:jc w:val="center"/>
              <w:rPr>
                <w:rFonts w:ascii="Times New Roman" w:hAnsi="Times New Roman" w:cs="Times New Roman"/>
                <w:color w:val="000000"/>
                <w:sz w:val="20"/>
                <w:szCs w:val="20"/>
              </w:rPr>
            </w:pPr>
            <w:r w:rsidRPr="00CD6A9B">
              <w:rPr>
                <w:rFonts w:ascii="Times New Roman" w:hAnsi="Times New Roman" w:cs="Times New Roman"/>
                <w:color w:val="000000"/>
                <w:sz w:val="20"/>
                <w:szCs w:val="20"/>
              </w:rPr>
              <w:t>1.</w:t>
            </w:r>
            <w:r w:rsidR="00B27809" w:rsidRPr="00CD6A9B">
              <w:rPr>
                <w:rFonts w:ascii="Times New Roman" w:hAnsi="Times New Roman" w:cs="Times New Roman"/>
                <w:color w:val="000000"/>
                <w:sz w:val="20"/>
                <w:szCs w:val="20"/>
              </w:rPr>
              <w:t>0</w:t>
            </w:r>
            <w:r w:rsidR="00B27809">
              <w:rPr>
                <w:rFonts w:ascii="Times New Roman" w:hAnsi="Times New Roman" w:cs="Times New Roman"/>
                <w:color w:val="000000"/>
                <w:sz w:val="20"/>
                <w:szCs w:val="20"/>
              </w:rPr>
              <w:t>3</w:t>
            </w:r>
            <w:r w:rsidR="00B27809" w:rsidRPr="00CD6A9B">
              <w:rPr>
                <w:rFonts w:ascii="Times New Roman" w:hAnsi="Times New Roman" w:cs="Times New Roman"/>
                <w:color w:val="000000"/>
                <w:sz w:val="20"/>
                <w:szCs w:val="20"/>
              </w:rPr>
              <w:t xml:space="preserve"> </w:t>
            </w:r>
            <w:r w:rsidRPr="00CD6A9B">
              <w:rPr>
                <w:rFonts w:ascii="Times New Roman" w:hAnsi="Times New Roman" w:cs="Times New Roman"/>
                <w:color w:val="000000"/>
                <w:sz w:val="20"/>
                <w:szCs w:val="20"/>
              </w:rPr>
              <w:t>(1.</w:t>
            </w:r>
            <w:r w:rsidR="007B2A4D" w:rsidRPr="00CD6A9B">
              <w:rPr>
                <w:rFonts w:ascii="Times New Roman" w:hAnsi="Times New Roman" w:cs="Times New Roman"/>
                <w:color w:val="000000"/>
                <w:sz w:val="20"/>
                <w:szCs w:val="20"/>
              </w:rPr>
              <w:t>0</w:t>
            </w:r>
            <w:r w:rsidR="007B2A4D">
              <w:rPr>
                <w:rFonts w:ascii="Times New Roman" w:hAnsi="Times New Roman" w:cs="Times New Roman"/>
                <w:color w:val="000000"/>
                <w:sz w:val="20"/>
                <w:szCs w:val="20"/>
              </w:rPr>
              <w:t>1</w:t>
            </w:r>
            <w:r w:rsidRPr="00CD6A9B">
              <w:rPr>
                <w:rFonts w:ascii="Times New Roman" w:hAnsi="Times New Roman" w:cs="Times New Roman"/>
                <w:color w:val="000000"/>
                <w:sz w:val="20"/>
                <w:szCs w:val="20"/>
              </w:rPr>
              <w:t>, 1.</w:t>
            </w:r>
            <w:r w:rsidR="007B2A4D" w:rsidRPr="00CD6A9B">
              <w:rPr>
                <w:rFonts w:ascii="Times New Roman" w:hAnsi="Times New Roman" w:cs="Times New Roman"/>
                <w:color w:val="000000"/>
                <w:sz w:val="20"/>
                <w:szCs w:val="20"/>
              </w:rPr>
              <w:t>0</w:t>
            </w:r>
            <w:r w:rsidR="007B2A4D">
              <w:rPr>
                <w:rFonts w:ascii="Times New Roman" w:hAnsi="Times New Roman" w:cs="Times New Roman"/>
                <w:color w:val="000000"/>
                <w:sz w:val="20"/>
                <w:szCs w:val="20"/>
              </w:rPr>
              <w:t>5</w:t>
            </w:r>
            <w:r w:rsidRPr="00CD6A9B">
              <w:rPr>
                <w:rFonts w:ascii="Times New Roman" w:hAnsi="Times New Roman" w:cs="Times New Roman"/>
                <w:color w:val="000000"/>
                <w:sz w:val="20"/>
                <w:szCs w:val="20"/>
              </w:rPr>
              <w:t>)</w:t>
            </w:r>
          </w:p>
        </w:tc>
        <w:tc>
          <w:tcPr>
            <w:tcW w:w="1872" w:type="dxa"/>
            <w:tcBorders>
              <w:top w:val="nil"/>
            </w:tcBorders>
            <w:vAlign w:val="center"/>
          </w:tcPr>
          <w:p w14:paraId="2541569A" w14:textId="33589D78" w:rsidR="00CD6A9B" w:rsidRPr="00964897" w:rsidRDefault="00CD6A9B" w:rsidP="003C22CC">
            <w:pPr>
              <w:spacing w:line="360" w:lineRule="auto"/>
              <w:jc w:val="center"/>
              <w:rPr>
                <w:rFonts w:ascii="Times New Roman" w:hAnsi="Times New Roman" w:cs="Times New Roman"/>
                <w:color w:val="000000"/>
                <w:sz w:val="20"/>
                <w:szCs w:val="20"/>
              </w:rPr>
            </w:pPr>
            <w:r w:rsidRPr="00CD6A9B">
              <w:rPr>
                <w:rFonts w:ascii="Times New Roman" w:hAnsi="Times New Roman" w:cs="Times New Roman"/>
                <w:color w:val="000000"/>
                <w:sz w:val="20"/>
                <w:szCs w:val="20"/>
              </w:rPr>
              <w:t>1.03 (1.</w:t>
            </w:r>
            <w:r w:rsidR="00A4042A" w:rsidRPr="00CD6A9B">
              <w:rPr>
                <w:rFonts w:ascii="Times New Roman" w:hAnsi="Times New Roman" w:cs="Times New Roman"/>
                <w:color w:val="000000"/>
                <w:sz w:val="20"/>
                <w:szCs w:val="20"/>
              </w:rPr>
              <w:t>0</w:t>
            </w:r>
            <w:r w:rsidR="00A4042A">
              <w:rPr>
                <w:rFonts w:ascii="Times New Roman" w:hAnsi="Times New Roman" w:cs="Times New Roman"/>
                <w:color w:val="000000"/>
                <w:sz w:val="20"/>
                <w:szCs w:val="20"/>
              </w:rPr>
              <w:t>2</w:t>
            </w:r>
            <w:r w:rsidRPr="00CD6A9B">
              <w:rPr>
                <w:rFonts w:ascii="Times New Roman" w:hAnsi="Times New Roman" w:cs="Times New Roman"/>
                <w:color w:val="000000"/>
                <w:sz w:val="20"/>
                <w:szCs w:val="20"/>
              </w:rPr>
              <w:t>, 1.04)</w:t>
            </w:r>
          </w:p>
        </w:tc>
        <w:tc>
          <w:tcPr>
            <w:tcW w:w="1872" w:type="dxa"/>
            <w:tcBorders>
              <w:top w:val="nil"/>
            </w:tcBorders>
            <w:vAlign w:val="center"/>
          </w:tcPr>
          <w:p w14:paraId="56A4106F" w14:textId="2B8C5F4C" w:rsidR="00CD6A9B" w:rsidRPr="00964897" w:rsidRDefault="00CD6A9B" w:rsidP="003C22CC">
            <w:pPr>
              <w:spacing w:line="360" w:lineRule="auto"/>
              <w:jc w:val="center"/>
              <w:rPr>
                <w:rFonts w:ascii="Times New Roman" w:hAnsi="Times New Roman" w:cs="Times New Roman"/>
                <w:color w:val="000000"/>
                <w:sz w:val="20"/>
                <w:szCs w:val="20"/>
              </w:rPr>
            </w:pPr>
            <w:r w:rsidRPr="00CD6A9B">
              <w:rPr>
                <w:rFonts w:ascii="Times New Roman" w:hAnsi="Times New Roman" w:cs="Times New Roman"/>
                <w:color w:val="000000"/>
                <w:sz w:val="20"/>
                <w:szCs w:val="20"/>
              </w:rPr>
              <w:t>1.</w:t>
            </w:r>
            <w:r w:rsidR="00B27809" w:rsidRPr="00CD6A9B">
              <w:rPr>
                <w:rFonts w:ascii="Times New Roman" w:hAnsi="Times New Roman" w:cs="Times New Roman"/>
                <w:color w:val="000000"/>
                <w:sz w:val="20"/>
                <w:szCs w:val="20"/>
              </w:rPr>
              <w:t>0</w:t>
            </w:r>
            <w:r w:rsidR="00B27809">
              <w:rPr>
                <w:rFonts w:ascii="Times New Roman" w:hAnsi="Times New Roman" w:cs="Times New Roman"/>
                <w:color w:val="000000"/>
                <w:sz w:val="20"/>
                <w:szCs w:val="20"/>
              </w:rPr>
              <w:t>3</w:t>
            </w:r>
            <w:r w:rsidR="00B27809" w:rsidRPr="00CD6A9B">
              <w:rPr>
                <w:rFonts w:ascii="Times New Roman" w:hAnsi="Times New Roman" w:cs="Times New Roman"/>
                <w:color w:val="000000"/>
                <w:sz w:val="20"/>
                <w:szCs w:val="20"/>
              </w:rPr>
              <w:t xml:space="preserve"> </w:t>
            </w:r>
            <w:r w:rsidRPr="00CD6A9B">
              <w:rPr>
                <w:rFonts w:ascii="Times New Roman" w:hAnsi="Times New Roman" w:cs="Times New Roman"/>
                <w:color w:val="000000"/>
                <w:sz w:val="20"/>
                <w:szCs w:val="20"/>
              </w:rPr>
              <w:t>(1.0</w:t>
            </w:r>
            <w:r w:rsidR="00A4042A">
              <w:rPr>
                <w:rFonts w:ascii="Times New Roman" w:hAnsi="Times New Roman" w:cs="Times New Roman"/>
                <w:color w:val="000000"/>
                <w:sz w:val="20"/>
                <w:szCs w:val="20"/>
              </w:rPr>
              <w:t>2</w:t>
            </w:r>
            <w:r w:rsidRPr="00CD6A9B">
              <w:rPr>
                <w:rFonts w:ascii="Times New Roman" w:hAnsi="Times New Roman" w:cs="Times New Roman"/>
                <w:color w:val="000000"/>
                <w:sz w:val="20"/>
                <w:szCs w:val="20"/>
              </w:rPr>
              <w:t>, 1.</w:t>
            </w:r>
            <w:r w:rsidR="00A4042A" w:rsidRPr="00CD6A9B">
              <w:rPr>
                <w:rFonts w:ascii="Times New Roman" w:hAnsi="Times New Roman" w:cs="Times New Roman"/>
                <w:color w:val="000000"/>
                <w:sz w:val="20"/>
                <w:szCs w:val="20"/>
              </w:rPr>
              <w:t>0</w:t>
            </w:r>
            <w:r w:rsidR="00A4042A">
              <w:rPr>
                <w:rFonts w:ascii="Times New Roman" w:hAnsi="Times New Roman" w:cs="Times New Roman"/>
                <w:color w:val="000000"/>
                <w:sz w:val="20"/>
                <w:szCs w:val="20"/>
              </w:rPr>
              <w:t>4</w:t>
            </w:r>
            <w:r w:rsidRPr="00CD6A9B">
              <w:rPr>
                <w:rFonts w:ascii="Times New Roman" w:hAnsi="Times New Roman" w:cs="Times New Roman"/>
                <w:color w:val="000000"/>
                <w:sz w:val="20"/>
                <w:szCs w:val="20"/>
              </w:rPr>
              <w:t>)</w:t>
            </w:r>
          </w:p>
        </w:tc>
      </w:tr>
      <w:tr w:rsidR="00CD6A9B" w:rsidRPr="00964897" w14:paraId="00BFE432" w14:textId="77777777" w:rsidTr="003C22CC">
        <w:tc>
          <w:tcPr>
            <w:tcW w:w="2016" w:type="dxa"/>
            <w:vAlign w:val="center"/>
          </w:tcPr>
          <w:p w14:paraId="6EA05898" w14:textId="77777777" w:rsidR="00CD6A9B" w:rsidRPr="00964897" w:rsidRDefault="00CD6A9B" w:rsidP="00CD6A9B">
            <w:pPr>
              <w:spacing w:line="360" w:lineRule="auto"/>
              <w:rPr>
                <w:rFonts w:ascii="Times New Roman" w:hAnsi="Times New Roman" w:cs="Times New Roman"/>
                <w:sz w:val="20"/>
                <w:szCs w:val="20"/>
              </w:rPr>
            </w:pPr>
            <w:r w:rsidRPr="00964897">
              <w:rPr>
                <w:rFonts w:ascii="Times New Roman" w:hAnsi="Times New Roman" w:cs="Times New Roman"/>
                <w:sz w:val="20"/>
                <w:szCs w:val="20"/>
              </w:rPr>
              <w:t xml:space="preserve">Preceding 7-day </w:t>
            </w:r>
            <w:proofErr w:type="spellStart"/>
            <w:r w:rsidRPr="00964897">
              <w:rPr>
                <w:rFonts w:ascii="Times New Roman" w:hAnsi="Times New Roman" w:cs="Times New Roman"/>
                <w:sz w:val="20"/>
                <w:szCs w:val="20"/>
              </w:rPr>
              <w:t>tmean</w:t>
            </w:r>
            <w:proofErr w:type="spellEnd"/>
          </w:p>
        </w:tc>
        <w:tc>
          <w:tcPr>
            <w:tcW w:w="1872" w:type="dxa"/>
            <w:vAlign w:val="center"/>
          </w:tcPr>
          <w:p w14:paraId="1873C485" w14:textId="767EEC82" w:rsidR="00CD6A9B" w:rsidRPr="00964897" w:rsidRDefault="00CD6A9B" w:rsidP="003C22CC">
            <w:pPr>
              <w:spacing w:line="360" w:lineRule="auto"/>
              <w:jc w:val="center"/>
              <w:rPr>
                <w:rFonts w:ascii="Times New Roman" w:hAnsi="Times New Roman" w:cs="Times New Roman"/>
                <w:color w:val="000000"/>
                <w:sz w:val="20"/>
                <w:szCs w:val="20"/>
              </w:rPr>
            </w:pPr>
            <w:r w:rsidRPr="00CD6A9B">
              <w:rPr>
                <w:rFonts w:ascii="Times New Roman" w:hAnsi="Times New Roman" w:cs="Times New Roman"/>
                <w:color w:val="000000"/>
                <w:sz w:val="20"/>
                <w:szCs w:val="20"/>
              </w:rPr>
              <w:t>1.02 (1.</w:t>
            </w:r>
            <w:r w:rsidR="00F622D6" w:rsidRPr="00CD6A9B">
              <w:rPr>
                <w:rFonts w:ascii="Times New Roman" w:hAnsi="Times New Roman" w:cs="Times New Roman"/>
                <w:color w:val="000000"/>
                <w:sz w:val="20"/>
                <w:szCs w:val="20"/>
              </w:rPr>
              <w:t>0</w:t>
            </w:r>
            <w:r w:rsidR="00F622D6">
              <w:rPr>
                <w:rFonts w:ascii="Times New Roman" w:hAnsi="Times New Roman" w:cs="Times New Roman"/>
                <w:color w:val="000000"/>
                <w:sz w:val="20"/>
                <w:szCs w:val="20"/>
              </w:rPr>
              <w:t>2</w:t>
            </w:r>
            <w:r w:rsidRPr="00CD6A9B">
              <w:rPr>
                <w:rFonts w:ascii="Times New Roman" w:hAnsi="Times New Roman" w:cs="Times New Roman"/>
                <w:color w:val="000000"/>
                <w:sz w:val="20"/>
                <w:szCs w:val="20"/>
              </w:rPr>
              <w:t>, 1.03)</w:t>
            </w:r>
          </w:p>
        </w:tc>
        <w:tc>
          <w:tcPr>
            <w:tcW w:w="1872" w:type="dxa"/>
            <w:vAlign w:val="center"/>
          </w:tcPr>
          <w:p w14:paraId="2C46DB30" w14:textId="049902F1" w:rsidR="00CD6A9B" w:rsidRPr="00964897" w:rsidRDefault="00CD6A9B" w:rsidP="003C22CC">
            <w:pPr>
              <w:spacing w:line="360" w:lineRule="auto"/>
              <w:jc w:val="center"/>
              <w:rPr>
                <w:rFonts w:ascii="Times New Roman" w:hAnsi="Times New Roman" w:cs="Times New Roman"/>
                <w:color w:val="000000"/>
                <w:sz w:val="20"/>
                <w:szCs w:val="20"/>
              </w:rPr>
            </w:pPr>
            <w:r w:rsidRPr="00CD6A9B">
              <w:rPr>
                <w:rFonts w:ascii="Times New Roman" w:hAnsi="Times New Roman" w:cs="Times New Roman"/>
                <w:color w:val="000000"/>
                <w:sz w:val="20"/>
                <w:szCs w:val="20"/>
              </w:rPr>
              <w:t>1.02 (1.01, 1.</w:t>
            </w:r>
            <w:r w:rsidR="00F622D6" w:rsidRPr="00CD6A9B">
              <w:rPr>
                <w:rFonts w:ascii="Times New Roman" w:hAnsi="Times New Roman" w:cs="Times New Roman"/>
                <w:color w:val="000000"/>
                <w:sz w:val="20"/>
                <w:szCs w:val="20"/>
              </w:rPr>
              <w:t>0</w:t>
            </w:r>
            <w:r w:rsidR="00F622D6">
              <w:rPr>
                <w:rFonts w:ascii="Times New Roman" w:hAnsi="Times New Roman" w:cs="Times New Roman"/>
                <w:color w:val="000000"/>
                <w:sz w:val="20"/>
                <w:szCs w:val="20"/>
              </w:rPr>
              <w:t>4</w:t>
            </w:r>
            <w:r w:rsidRPr="00CD6A9B">
              <w:rPr>
                <w:rFonts w:ascii="Times New Roman" w:hAnsi="Times New Roman" w:cs="Times New Roman"/>
                <w:color w:val="000000"/>
                <w:sz w:val="20"/>
                <w:szCs w:val="20"/>
              </w:rPr>
              <w:t>)</w:t>
            </w:r>
          </w:p>
        </w:tc>
        <w:tc>
          <w:tcPr>
            <w:tcW w:w="1872" w:type="dxa"/>
            <w:vAlign w:val="center"/>
          </w:tcPr>
          <w:p w14:paraId="628C1063" w14:textId="1315C100" w:rsidR="00CD6A9B" w:rsidRPr="00964897" w:rsidRDefault="00CD6A9B" w:rsidP="003C22CC">
            <w:pPr>
              <w:spacing w:line="360" w:lineRule="auto"/>
              <w:jc w:val="center"/>
              <w:rPr>
                <w:rFonts w:ascii="Times New Roman" w:hAnsi="Times New Roman" w:cs="Times New Roman"/>
                <w:color w:val="000000"/>
                <w:sz w:val="20"/>
                <w:szCs w:val="20"/>
              </w:rPr>
            </w:pPr>
            <w:r w:rsidRPr="00CD6A9B">
              <w:rPr>
                <w:rFonts w:ascii="Times New Roman" w:hAnsi="Times New Roman" w:cs="Times New Roman"/>
                <w:color w:val="000000"/>
                <w:sz w:val="20"/>
                <w:szCs w:val="20"/>
              </w:rPr>
              <w:t>1.01 (1.</w:t>
            </w:r>
            <w:r w:rsidR="003E4D75" w:rsidRPr="00CD6A9B">
              <w:rPr>
                <w:rFonts w:ascii="Times New Roman" w:hAnsi="Times New Roman" w:cs="Times New Roman"/>
                <w:color w:val="000000"/>
                <w:sz w:val="20"/>
                <w:szCs w:val="20"/>
              </w:rPr>
              <w:t>0</w:t>
            </w:r>
            <w:r w:rsidR="003E4D75">
              <w:rPr>
                <w:rFonts w:ascii="Times New Roman" w:hAnsi="Times New Roman" w:cs="Times New Roman"/>
                <w:color w:val="000000"/>
                <w:sz w:val="20"/>
                <w:szCs w:val="20"/>
              </w:rPr>
              <w:t>1</w:t>
            </w:r>
            <w:r w:rsidRPr="00CD6A9B">
              <w:rPr>
                <w:rFonts w:ascii="Times New Roman" w:hAnsi="Times New Roman" w:cs="Times New Roman"/>
                <w:color w:val="000000"/>
                <w:sz w:val="20"/>
                <w:szCs w:val="20"/>
              </w:rPr>
              <w:t>, 1.02)</w:t>
            </w:r>
          </w:p>
        </w:tc>
        <w:tc>
          <w:tcPr>
            <w:tcW w:w="1872" w:type="dxa"/>
            <w:vAlign w:val="center"/>
          </w:tcPr>
          <w:p w14:paraId="325D8F2A" w14:textId="57D0442E" w:rsidR="00CD6A9B" w:rsidRPr="00964897" w:rsidRDefault="00CD6A9B" w:rsidP="003C22CC">
            <w:pPr>
              <w:spacing w:line="360" w:lineRule="auto"/>
              <w:jc w:val="center"/>
              <w:rPr>
                <w:rFonts w:ascii="Times New Roman" w:hAnsi="Times New Roman" w:cs="Times New Roman"/>
                <w:color w:val="000000"/>
                <w:sz w:val="20"/>
                <w:szCs w:val="20"/>
              </w:rPr>
            </w:pPr>
            <w:r w:rsidRPr="00CD6A9B">
              <w:rPr>
                <w:rFonts w:ascii="Times New Roman" w:hAnsi="Times New Roman" w:cs="Times New Roman"/>
                <w:color w:val="000000"/>
                <w:sz w:val="20"/>
                <w:szCs w:val="20"/>
              </w:rPr>
              <w:t>1.</w:t>
            </w:r>
            <w:r w:rsidR="00B27809" w:rsidRPr="00CD6A9B">
              <w:rPr>
                <w:rFonts w:ascii="Times New Roman" w:hAnsi="Times New Roman" w:cs="Times New Roman"/>
                <w:color w:val="000000"/>
                <w:sz w:val="20"/>
                <w:szCs w:val="20"/>
              </w:rPr>
              <w:t>0</w:t>
            </w:r>
            <w:r w:rsidR="00B27809">
              <w:rPr>
                <w:rFonts w:ascii="Times New Roman" w:hAnsi="Times New Roman" w:cs="Times New Roman"/>
                <w:color w:val="000000"/>
                <w:sz w:val="20"/>
                <w:szCs w:val="20"/>
              </w:rPr>
              <w:t>2</w:t>
            </w:r>
            <w:r w:rsidR="00B27809" w:rsidRPr="00CD6A9B">
              <w:rPr>
                <w:rFonts w:ascii="Times New Roman" w:hAnsi="Times New Roman" w:cs="Times New Roman"/>
                <w:color w:val="000000"/>
                <w:sz w:val="20"/>
                <w:szCs w:val="20"/>
              </w:rPr>
              <w:t xml:space="preserve"> </w:t>
            </w:r>
            <w:r w:rsidRPr="00CD6A9B">
              <w:rPr>
                <w:rFonts w:ascii="Times New Roman" w:hAnsi="Times New Roman" w:cs="Times New Roman"/>
                <w:color w:val="000000"/>
                <w:sz w:val="20"/>
                <w:szCs w:val="20"/>
              </w:rPr>
              <w:t>(1.</w:t>
            </w:r>
            <w:r w:rsidR="007B2A4D" w:rsidRPr="00CD6A9B">
              <w:rPr>
                <w:rFonts w:ascii="Times New Roman" w:hAnsi="Times New Roman" w:cs="Times New Roman"/>
                <w:color w:val="000000"/>
                <w:sz w:val="20"/>
                <w:szCs w:val="20"/>
              </w:rPr>
              <w:t>0</w:t>
            </w:r>
            <w:r w:rsidR="007B2A4D">
              <w:rPr>
                <w:rFonts w:ascii="Times New Roman" w:hAnsi="Times New Roman" w:cs="Times New Roman"/>
                <w:color w:val="000000"/>
                <w:sz w:val="20"/>
                <w:szCs w:val="20"/>
              </w:rPr>
              <w:t>1</w:t>
            </w:r>
            <w:r w:rsidRPr="00CD6A9B">
              <w:rPr>
                <w:rFonts w:ascii="Times New Roman" w:hAnsi="Times New Roman" w:cs="Times New Roman"/>
                <w:color w:val="000000"/>
                <w:sz w:val="20"/>
                <w:szCs w:val="20"/>
              </w:rPr>
              <w:t>, 1.</w:t>
            </w:r>
            <w:r w:rsidR="007B2A4D" w:rsidRPr="00CD6A9B">
              <w:rPr>
                <w:rFonts w:ascii="Times New Roman" w:hAnsi="Times New Roman" w:cs="Times New Roman"/>
                <w:color w:val="000000"/>
                <w:sz w:val="20"/>
                <w:szCs w:val="20"/>
              </w:rPr>
              <w:t>0</w:t>
            </w:r>
            <w:r w:rsidR="007B2A4D">
              <w:rPr>
                <w:rFonts w:ascii="Times New Roman" w:hAnsi="Times New Roman" w:cs="Times New Roman"/>
                <w:color w:val="000000"/>
                <w:sz w:val="20"/>
                <w:szCs w:val="20"/>
              </w:rPr>
              <w:t>3</w:t>
            </w:r>
            <w:r w:rsidRPr="00CD6A9B">
              <w:rPr>
                <w:rFonts w:ascii="Times New Roman" w:hAnsi="Times New Roman" w:cs="Times New Roman"/>
                <w:color w:val="000000"/>
                <w:sz w:val="20"/>
                <w:szCs w:val="20"/>
              </w:rPr>
              <w:t>)</w:t>
            </w:r>
          </w:p>
        </w:tc>
        <w:tc>
          <w:tcPr>
            <w:tcW w:w="1872" w:type="dxa"/>
            <w:vAlign w:val="center"/>
          </w:tcPr>
          <w:p w14:paraId="4A4A18FF" w14:textId="1A28451E" w:rsidR="00CD6A9B" w:rsidRPr="00964897" w:rsidRDefault="00CD6A9B" w:rsidP="003C22CC">
            <w:pPr>
              <w:spacing w:line="360" w:lineRule="auto"/>
              <w:jc w:val="center"/>
              <w:rPr>
                <w:rFonts w:ascii="Times New Roman" w:hAnsi="Times New Roman" w:cs="Times New Roman"/>
                <w:color w:val="000000"/>
                <w:sz w:val="20"/>
                <w:szCs w:val="20"/>
              </w:rPr>
            </w:pPr>
            <w:r w:rsidRPr="00CD6A9B">
              <w:rPr>
                <w:rFonts w:ascii="Times New Roman" w:hAnsi="Times New Roman" w:cs="Times New Roman"/>
                <w:color w:val="000000"/>
                <w:sz w:val="20"/>
                <w:szCs w:val="20"/>
              </w:rPr>
              <w:t>1.03 (1.</w:t>
            </w:r>
            <w:r w:rsidR="00A4042A" w:rsidRPr="00CD6A9B">
              <w:rPr>
                <w:rFonts w:ascii="Times New Roman" w:hAnsi="Times New Roman" w:cs="Times New Roman"/>
                <w:color w:val="000000"/>
                <w:sz w:val="20"/>
                <w:szCs w:val="20"/>
              </w:rPr>
              <w:t>0</w:t>
            </w:r>
            <w:r w:rsidR="00A4042A">
              <w:rPr>
                <w:rFonts w:ascii="Times New Roman" w:hAnsi="Times New Roman" w:cs="Times New Roman"/>
                <w:color w:val="000000"/>
                <w:sz w:val="20"/>
                <w:szCs w:val="20"/>
              </w:rPr>
              <w:t>3</w:t>
            </w:r>
            <w:r w:rsidRPr="00CD6A9B">
              <w:rPr>
                <w:rFonts w:ascii="Times New Roman" w:hAnsi="Times New Roman" w:cs="Times New Roman"/>
                <w:color w:val="000000"/>
                <w:sz w:val="20"/>
                <w:szCs w:val="20"/>
              </w:rPr>
              <w:t>, 1.04)</w:t>
            </w:r>
          </w:p>
        </w:tc>
        <w:tc>
          <w:tcPr>
            <w:tcW w:w="1872" w:type="dxa"/>
            <w:vAlign w:val="center"/>
          </w:tcPr>
          <w:p w14:paraId="17ADC734" w14:textId="01F89EDE" w:rsidR="00CD6A9B" w:rsidRPr="00964897" w:rsidRDefault="00CD6A9B" w:rsidP="003C22CC">
            <w:pPr>
              <w:spacing w:line="360" w:lineRule="auto"/>
              <w:jc w:val="center"/>
              <w:rPr>
                <w:rFonts w:ascii="Times New Roman" w:hAnsi="Times New Roman" w:cs="Times New Roman"/>
                <w:color w:val="000000"/>
                <w:sz w:val="20"/>
                <w:szCs w:val="20"/>
              </w:rPr>
            </w:pPr>
            <w:r w:rsidRPr="00CD6A9B">
              <w:rPr>
                <w:rFonts w:ascii="Times New Roman" w:hAnsi="Times New Roman" w:cs="Times New Roman"/>
                <w:color w:val="000000"/>
                <w:sz w:val="20"/>
                <w:szCs w:val="20"/>
              </w:rPr>
              <w:t>1.</w:t>
            </w:r>
            <w:r w:rsidR="00B27809" w:rsidRPr="00CD6A9B">
              <w:rPr>
                <w:rFonts w:ascii="Times New Roman" w:hAnsi="Times New Roman" w:cs="Times New Roman"/>
                <w:color w:val="000000"/>
                <w:sz w:val="20"/>
                <w:szCs w:val="20"/>
              </w:rPr>
              <w:t>0</w:t>
            </w:r>
            <w:r w:rsidR="00B27809">
              <w:rPr>
                <w:rFonts w:ascii="Times New Roman" w:hAnsi="Times New Roman" w:cs="Times New Roman"/>
                <w:color w:val="000000"/>
                <w:sz w:val="20"/>
                <w:szCs w:val="20"/>
              </w:rPr>
              <w:t>3</w:t>
            </w:r>
            <w:r w:rsidR="00B27809" w:rsidRPr="00CD6A9B">
              <w:rPr>
                <w:rFonts w:ascii="Times New Roman" w:hAnsi="Times New Roman" w:cs="Times New Roman"/>
                <w:color w:val="000000"/>
                <w:sz w:val="20"/>
                <w:szCs w:val="20"/>
              </w:rPr>
              <w:t xml:space="preserve"> </w:t>
            </w:r>
            <w:r w:rsidRPr="00CD6A9B">
              <w:rPr>
                <w:rFonts w:ascii="Times New Roman" w:hAnsi="Times New Roman" w:cs="Times New Roman"/>
                <w:color w:val="000000"/>
                <w:sz w:val="20"/>
                <w:szCs w:val="20"/>
              </w:rPr>
              <w:t>(1.</w:t>
            </w:r>
            <w:r w:rsidR="00A4042A" w:rsidRPr="00CD6A9B">
              <w:rPr>
                <w:rFonts w:ascii="Times New Roman" w:hAnsi="Times New Roman" w:cs="Times New Roman"/>
                <w:color w:val="000000"/>
                <w:sz w:val="20"/>
                <w:szCs w:val="20"/>
              </w:rPr>
              <w:t>0</w:t>
            </w:r>
            <w:r w:rsidR="00A4042A">
              <w:rPr>
                <w:rFonts w:ascii="Times New Roman" w:hAnsi="Times New Roman" w:cs="Times New Roman"/>
                <w:color w:val="000000"/>
                <w:sz w:val="20"/>
                <w:szCs w:val="20"/>
              </w:rPr>
              <w:t>2</w:t>
            </w:r>
            <w:r w:rsidRPr="00CD6A9B">
              <w:rPr>
                <w:rFonts w:ascii="Times New Roman" w:hAnsi="Times New Roman" w:cs="Times New Roman"/>
                <w:color w:val="000000"/>
                <w:sz w:val="20"/>
                <w:szCs w:val="20"/>
              </w:rPr>
              <w:t>, 1.03)</w:t>
            </w:r>
          </w:p>
        </w:tc>
      </w:tr>
      <w:tr w:rsidR="00CD6A9B" w:rsidRPr="00964897" w14:paraId="3BA44167" w14:textId="77777777" w:rsidTr="003C22CC">
        <w:tc>
          <w:tcPr>
            <w:tcW w:w="2016" w:type="dxa"/>
            <w:vAlign w:val="center"/>
          </w:tcPr>
          <w:p w14:paraId="5CA1FE85" w14:textId="77777777" w:rsidR="00CD6A9B" w:rsidRPr="00964897" w:rsidRDefault="00CD6A9B" w:rsidP="00CD6A9B">
            <w:pPr>
              <w:spacing w:line="360" w:lineRule="auto"/>
              <w:rPr>
                <w:rFonts w:ascii="Times New Roman" w:hAnsi="Times New Roman" w:cs="Times New Roman"/>
                <w:sz w:val="20"/>
                <w:szCs w:val="20"/>
              </w:rPr>
            </w:pPr>
            <w:r w:rsidRPr="00964897">
              <w:rPr>
                <w:rFonts w:ascii="Times New Roman" w:hAnsi="Times New Roman" w:cs="Times New Roman"/>
                <w:sz w:val="20"/>
                <w:szCs w:val="20"/>
              </w:rPr>
              <w:t>RH</w:t>
            </w:r>
          </w:p>
        </w:tc>
        <w:tc>
          <w:tcPr>
            <w:tcW w:w="1872" w:type="dxa"/>
            <w:vAlign w:val="center"/>
          </w:tcPr>
          <w:p w14:paraId="4DAE2289" w14:textId="2777BFFF" w:rsidR="00CD6A9B" w:rsidRPr="00964897" w:rsidRDefault="00CD6A9B" w:rsidP="003C22CC">
            <w:pPr>
              <w:spacing w:line="360" w:lineRule="auto"/>
              <w:jc w:val="center"/>
              <w:rPr>
                <w:rFonts w:ascii="Times New Roman" w:hAnsi="Times New Roman" w:cs="Times New Roman"/>
                <w:color w:val="000000"/>
                <w:sz w:val="20"/>
                <w:szCs w:val="20"/>
              </w:rPr>
            </w:pPr>
            <w:r w:rsidRPr="00CD6A9B">
              <w:rPr>
                <w:rFonts w:ascii="Times New Roman" w:hAnsi="Times New Roman" w:cs="Times New Roman"/>
                <w:color w:val="000000"/>
                <w:sz w:val="20"/>
                <w:szCs w:val="20"/>
              </w:rPr>
              <w:t>1.</w:t>
            </w:r>
            <w:r w:rsidR="00152770" w:rsidRPr="00CD6A9B">
              <w:rPr>
                <w:rFonts w:ascii="Times New Roman" w:hAnsi="Times New Roman" w:cs="Times New Roman"/>
                <w:color w:val="000000"/>
                <w:sz w:val="20"/>
                <w:szCs w:val="20"/>
              </w:rPr>
              <w:t>0</w:t>
            </w:r>
            <w:r w:rsidR="00152770">
              <w:rPr>
                <w:rFonts w:ascii="Times New Roman" w:hAnsi="Times New Roman" w:cs="Times New Roman"/>
                <w:color w:val="000000"/>
                <w:sz w:val="20"/>
                <w:szCs w:val="20"/>
              </w:rPr>
              <w:t>4</w:t>
            </w:r>
            <w:r w:rsidR="00152770" w:rsidRPr="00CD6A9B">
              <w:rPr>
                <w:rFonts w:ascii="Times New Roman" w:hAnsi="Times New Roman" w:cs="Times New Roman"/>
                <w:color w:val="000000"/>
                <w:sz w:val="20"/>
                <w:szCs w:val="20"/>
              </w:rPr>
              <w:t xml:space="preserve"> </w:t>
            </w:r>
            <w:r w:rsidRPr="00CD6A9B">
              <w:rPr>
                <w:rFonts w:ascii="Times New Roman" w:hAnsi="Times New Roman" w:cs="Times New Roman"/>
                <w:color w:val="000000"/>
                <w:sz w:val="20"/>
                <w:szCs w:val="20"/>
              </w:rPr>
              <w:t>(1.02, 1.</w:t>
            </w:r>
            <w:r w:rsidR="00F622D6" w:rsidRPr="00CD6A9B">
              <w:rPr>
                <w:rFonts w:ascii="Times New Roman" w:hAnsi="Times New Roman" w:cs="Times New Roman"/>
                <w:color w:val="000000"/>
                <w:sz w:val="20"/>
                <w:szCs w:val="20"/>
              </w:rPr>
              <w:t>0</w:t>
            </w:r>
            <w:r w:rsidR="00F622D6">
              <w:rPr>
                <w:rFonts w:ascii="Times New Roman" w:hAnsi="Times New Roman" w:cs="Times New Roman"/>
                <w:color w:val="000000"/>
                <w:sz w:val="20"/>
                <w:szCs w:val="20"/>
              </w:rPr>
              <w:t>5</w:t>
            </w:r>
            <w:r w:rsidRPr="00CD6A9B">
              <w:rPr>
                <w:rFonts w:ascii="Times New Roman" w:hAnsi="Times New Roman" w:cs="Times New Roman"/>
                <w:color w:val="000000"/>
                <w:sz w:val="20"/>
                <w:szCs w:val="20"/>
              </w:rPr>
              <w:t>)</w:t>
            </w:r>
          </w:p>
        </w:tc>
        <w:tc>
          <w:tcPr>
            <w:tcW w:w="1872" w:type="dxa"/>
            <w:vAlign w:val="center"/>
          </w:tcPr>
          <w:p w14:paraId="2C6FCE7E" w14:textId="7E5B98D7" w:rsidR="00CD6A9B" w:rsidRPr="00964897" w:rsidRDefault="00CD6A9B" w:rsidP="003C22CC">
            <w:pPr>
              <w:spacing w:line="360" w:lineRule="auto"/>
              <w:jc w:val="center"/>
              <w:rPr>
                <w:rFonts w:ascii="Times New Roman" w:hAnsi="Times New Roman" w:cs="Times New Roman"/>
                <w:color w:val="000000"/>
                <w:sz w:val="20"/>
                <w:szCs w:val="20"/>
              </w:rPr>
            </w:pPr>
            <w:r w:rsidRPr="00CD6A9B">
              <w:rPr>
                <w:rFonts w:ascii="Times New Roman" w:hAnsi="Times New Roman" w:cs="Times New Roman"/>
                <w:color w:val="000000"/>
                <w:sz w:val="20"/>
                <w:szCs w:val="20"/>
              </w:rPr>
              <w:t>1.03 (1.</w:t>
            </w:r>
            <w:r w:rsidR="00F622D6" w:rsidRPr="00CD6A9B">
              <w:rPr>
                <w:rFonts w:ascii="Times New Roman" w:hAnsi="Times New Roman" w:cs="Times New Roman"/>
                <w:color w:val="000000"/>
                <w:sz w:val="20"/>
                <w:szCs w:val="20"/>
              </w:rPr>
              <w:t>0</w:t>
            </w:r>
            <w:r w:rsidR="00F622D6">
              <w:rPr>
                <w:rFonts w:ascii="Times New Roman" w:hAnsi="Times New Roman" w:cs="Times New Roman"/>
                <w:color w:val="000000"/>
                <w:sz w:val="20"/>
                <w:szCs w:val="20"/>
              </w:rPr>
              <w:t>2</w:t>
            </w:r>
            <w:r w:rsidRPr="00CD6A9B">
              <w:rPr>
                <w:rFonts w:ascii="Times New Roman" w:hAnsi="Times New Roman" w:cs="Times New Roman"/>
                <w:color w:val="000000"/>
                <w:sz w:val="20"/>
                <w:szCs w:val="20"/>
              </w:rPr>
              <w:t>, 1.04)</w:t>
            </w:r>
          </w:p>
        </w:tc>
        <w:tc>
          <w:tcPr>
            <w:tcW w:w="1872" w:type="dxa"/>
            <w:vAlign w:val="center"/>
          </w:tcPr>
          <w:p w14:paraId="49C542CE" w14:textId="1323568D" w:rsidR="00CD6A9B" w:rsidRPr="00964897" w:rsidRDefault="00CD6A9B" w:rsidP="003C22CC">
            <w:pPr>
              <w:spacing w:line="360" w:lineRule="auto"/>
              <w:jc w:val="center"/>
              <w:rPr>
                <w:rFonts w:ascii="Times New Roman" w:hAnsi="Times New Roman" w:cs="Times New Roman"/>
                <w:color w:val="000000"/>
                <w:sz w:val="20"/>
                <w:szCs w:val="20"/>
              </w:rPr>
            </w:pPr>
            <w:r w:rsidRPr="00CD6A9B">
              <w:rPr>
                <w:rFonts w:ascii="Times New Roman" w:hAnsi="Times New Roman" w:cs="Times New Roman"/>
                <w:color w:val="000000"/>
                <w:sz w:val="20"/>
                <w:szCs w:val="20"/>
              </w:rPr>
              <w:t>1.02 (1.01, 1.</w:t>
            </w:r>
            <w:r w:rsidR="003E4D75" w:rsidRPr="00CD6A9B">
              <w:rPr>
                <w:rFonts w:ascii="Times New Roman" w:hAnsi="Times New Roman" w:cs="Times New Roman"/>
                <w:color w:val="000000"/>
                <w:sz w:val="20"/>
                <w:szCs w:val="20"/>
              </w:rPr>
              <w:t>0</w:t>
            </w:r>
            <w:r w:rsidR="003E4D75">
              <w:rPr>
                <w:rFonts w:ascii="Times New Roman" w:hAnsi="Times New Roman" w:cs="Times New Roman"/>
                <w:color w:val="000000"/>
                <w:sz w:val="20"/>
                <w:szCs w:val="20"/>
              </w:rPr>
              <w:t>3</w:t>
            </w:r>
            <w:r w:rsidRPr="00CD6A9B">
              <w:rPr>
                <w:rFonts w:ascii="Times New Roman" w:hAnsi="Times New Roman" w:cs="Times New Roman"/>
                <w:color w:val="000000"/>
                <w:sz w:val="20"/>
                <w:szCs w:val="20"/>
              </w:rPr>
              <w:t>)</w:t>
            </w:r>
          </w:p>
        </w:tc>
        <w:tc>
          <w:tcPr>
            <w:tcW w:w="1872" w:type="dxa"/>
            <w:vAlign w:val="center"/>
          </w:tcPr>
          <w:p w14:paraId="2FA0B8BF" w14:textId="1572214A" w:rsidR="00CD6A9B" w:rsidRPr="00964897" w:rsidRDefault="00CD6A9B" w:rsidP="003C22CC">
            <w:pPr>
              <w:spacing w:line="360" w:lineRule="auto"/>
              <w:jc w:val="center"/>
              <w:rPr>
                <w:rFonts w:ascii="Times New Roman" w:hAnsi="Times New Roman" w:cs="Times New Roman"/>
                <w:color w:val="000000"/>
                <w:sz w:val="20"/>
                <w:szCs w:val="20"/>
              </w:rPr>
            </w:pPr>
            <w:r w:rsidRPr="00CD6A9B">
              <w:rPr>
                <w:rFonts w:ascii="Times New Roman" w:hAnsi="Times New Roman" w:cs="Times New Roman"/>
                <w:color w:val="000000"/>
                <w:sz w:val="20"/>
                <w:szCs w:val="20"/>
              </w:rPr>
              <w:t>1.02 (1.</w:t>
            </w:r>
            <w:r w:rsidR="007B2A4D" w:rsidRPr="00CD6A9B">
              <w:rPr>
                <w:rFonts w:ascii="Times New Roman" w:hAnsi="Times New Roman" w:cs="Times New Roman"/>
                <w:color w:val="000000"/>
                <w:sz w:val="20"/>
                <w:szCs w:val="20"/>
              </w:rPr>
              <w:t>0</w:t>
            </w:r>
            <w:r w:rsidR="007B2A4D">
              <w:rPr>
                <w:rFonts w:ascii="Times New Roman" w:hAnsi="Times New Roman" w:cs="Times New Roman"/>
                <w:color w:val="000000"/>
                <w:sz w:val="20"/>
                <w:szCs w:val="20"/>
              </w:rPr>
              <w:t>1</w:t>
            </w:r>
            <w:r w:rsidRPr="00CD6A9B">
              <w:rPr>
                <w:rFonts w:ascii="Times New Roman" w:hAnsi="Times New Roman" w:cs="Times New Roman"/>
                <w:color w:val="000000"/>
                <w:sz w:val="20"/>
                <w:szCs w:val="20"/>
              </w:rPr>
              <w:t>, 1.03)</w:t>
            </w:r>
          </w:p>
        </w:tc>
        <w:tc>
          <w:tcPr>
            <w:tcW w:w="1872" w:type="dxa"/>
            <w:vAlign w:val="center"/>
          </w:tcPr>
          <w:p w14:paraId="43DC3E0B" w14:textId="248B2D72" w:rsidR="00CD6A9B" w:rsidRPr="00964897" w:rsidRDefault="00CD6A9B" w:rsidP="003C22CC">
            <w:pPr>
              <w:spacing w:line="360" w:lineRule="auto"/>
              <w:jc w:val="center"/>
              <w:rPr>
                <w:rFonts w:ascii="Times New Roman" w:hAnsi="Times New Roman" w:cs="Times New Roman"/>
                <w:color w:val="000000"/>
                <w:sz w:val="20"/>
                <w:szCs w:val="20"/>
              </w:rPr>
            </w:pPr>
            <w:r w:rsidRPr="00CD6A9B">
              <w:rPr>
                <w:rFonts w:ascii="Times New Roman" w:hAnsi="Times New Roman" w:cs="Times New Roman"/>
                <w:color w:val="000000"/>
                <w:sz w:val="20"/>
                <w:szCs w:val="20"/>
              </w:rPr>
              <w:t>1.03 (1.</w:t>
            </w:r>
            <w:r w:rsidR="00A4042A" w:rsidRPr="00CD6A9B">
              <w:rPr>
                <w:rFonts w:ascii="Times New Roman" w:hAnsi="Times New Roman" w:cs="Times New Roman"/>
                <w:color w:val="000000"/>
                <w:sz w:val="20"/>
                <w:szCs w:val="20"/>
              </w:rPr>
              <w:t>0</w:t>
            </w:r>
            <w:r w:rsidR="00A4042A">
              <w:rPr>
                <w:rFonts w:ascii="Times New Roman" w:hAnsi="Times New Roman" w:cs="Times New Roman"/>
                <w:color w:val="000000"/>
                <w:sz w:val="20"/>
                <w:szCs w:val="20"/>
              </w:rPr>
              <w:t>3</w:t>
            </w:r>
            <w:r w:rsidRPr="00CD6A9B">
              <w:rPr>
                <w:rFonts w:ascii="Times New Roman" w:hAnsi="Times New Roman" w:cs="Times New Roman"/>
                <w:color w:val="000000"/>
                <w:sz w:val="20"/>
                <w:szCs w:val="20"/>
              </w:rPr>
              <w:t>, 1.04)</w:t>
            </w:r>
          </w:p>
        </w:tc>
        <w:tc>
          <w:tcPr>
            <w:tcW w:w="1872" w:type="dxa"/>
            <w:vAlign w:val="center"/>
          </w:tcPr>
          <w:p w14:paraId="734510D9" w14:textId="3CFA7A7F" w:rsidR="00CD6A9B" w:rsidRPr="00964897" w:rsidRDefault="00CD6A9B" w:rsidP="003C22CC">
            <w:pPr>
              <w:spacing w:line="360" w:lineRule="auto"/>
              <w:jc w:val="center"/>
              <w:rPr>
                <w:rFonts w:ascii="Times New Roman" w:hAnsi="Times New Roman" w:cs="Times New Roman"/>
                <w:color w:val="000000"/>
                <w:sz w:val="20"/>
                <w:szCs w:val="20"/>
              </w:rPr>
            </w:pPr>
            <w:r w:rsidRPr="00CD6A9B">
              <w:rPr>
                <w:rFonts w:ascii="Times New Roman" w:hAnsi="Times New Roman" w:cs="Times New Roman"/>
                <w:color w:val="000000"/>
                <w:sz w:val="20"/>
                <w:szCs w:val="20"/>
              </w:rPr>
              <w:t>1.</w:t>
            </w:r>
            <w:r w:rsidR="00B27809" w:rsidRPr="00CD6A9B">
              <w:rPr>
                <w:rFonts w:ascii="Times New Roman" w:hAnsi="Times New Roman" w:cs="Times New Roman"/>
                <w:color w:val="000000"/>
                <w:sz w:val="20"/>
                <w:szCs w:val="20"/>
              </w:rPr>
              <w:t>0</w:t>
            </w:r>
            <w:r w:rsidR="00B27809">
              <w:rPr>
                <w:rFonts w:ascii="Times New Roman" w:hAnsi="Times New Roman" w:cs="Times New Roman"/>
                <w:color w:val="000000"/>
                <w:sz w:val="20"/>
                <w:szCs w:val="20"/>
              </w:rPr>
              <w:t>3</w:t>
            </w:r>
            <w:r w:rsidR="00B27809" w:rsidRPr="00CD6A9B">
              <w:rPr>
                <w:rFonts w:ascii="Times New Roman" w:hAnsi="Times New Roman" w:cs="Times New Roman"/>
                <w:color w:val="000000"/>
                <w:sz w:val="20"/>
                <w:szCs w:val="20"/>
              </w:rPr>
              <w:t xml:space="preserve"> </w:t>
            </w:r>
            <w:r w:rsidRPr="00CD6A9B">
              <w:rPr>
                <w:rFonts w:ascii="Times New Roman" w:hAnsi="Times New Roman" w:cs="Times New Roman"/>
                <w:color w:val="000000"/>
                <w:sz w:val="20"/>
                <w:szCs w:val="20"/>
              </w:rPr>
              <w:t>(1.02, 1.03)</w:t>
            </w:r>
          </w:p>
        </w:tc>
      </w:tr>
      <w:tr w:rsidR="00CD6A9B" w:rsidRPr="00964897" w14:paraId="41A7820D" w14:textId="77777777" w:rsidTr="003C22CC">
        <w:tc>
          <w:tcPr>
            <w:tcW w:w="2016" w:type="dxa"/>
            <w:vAlign w:val="center"/>
          </w:tcPr>
          <w:p w14:paraId="276DEDE7" w14:textId="77777777" w:rsidR="00CD6A9B" w:rsidRPr="00964897" w:rsidRDefault="00CD6A9B" w:rsidP="00CD6A9B">
            <w:pPr>
              <w:spacing w:line="360" w:lineRule="auto"/>
              <w:rPr>
                <w:rFonts w:ascii="Times New Roman" w:hAnsi="Times New Roman" w:cs="Times New Roman"/>
                <w:sz w:val="20"/>
                <w:szCs w:val="20"/>
              </w:rPr>
            </w:pPr>
            <w:r w:rsidRPr="00964897">
              <w:rPr>
                <w:rFonts w:ascii="Times New Roman" w:hAnsi="Times New Roman" w:cs="Times New Roman"/>
                <w:color w:val="000000"/>
                <w:sz w:val="20"/>
                <w:szCs w:val="20"/>
              </w:rPr>
              <w:t>PM</w:t>
            </w:r>
            <w:r w:rsidRPr="00964897">
              <w:rPr>
                <w:rFonts w:ascii="Times New Roman" w:hAnsi="Times New Roman" w:cs="Times New Roman"/>
                <w:color w:val="000000"/>
                <w:sz w:val="20"/>
                <w:szCs w:val="20"/>
                <w:vertAlign w:val="subscript"/>
              </w:rPr>
              <w:t>10</w:t>
            </w:r>
          </w:p>
        </w:tc>
        <w:tc>
          <w:tcPr>
            <w:tcW w:w="1872" w:type="dxa"/>
            <w:vAlign w:val="center"/>
          </w:tcPr>
          <w:p w14:paraId="3F4C7675" w14:textId="6CA26D25" w:rsidR="00CD6A9B" w:rsidRPr="00964897" w:rsidRDefault="00CD6A9B" w:rsidP="003C22CC">
            <w:pPr>
              <w:spacing w:line="360" w:lineRule="auto"/>
              <w:jc w:val="center"/>
              <w:rPr>
                <w:rFonts w:ascii="Times New Roman" w:hAnsi="Times New Roman" w:cs="Times New Roman"/>
                <w:color w:val="000000"/>
                <w:sz w:val="20"/>
                <w:szCs w:val="20"/>
              </w:rPr>
            </w:pPr>
            <w:r w:rsidRPr="00CD6A9B">
              <w:rPr>
                <w:rFonts w:ascii="Times New Roman" w:hAnsi="Times New Roman" w:cs="Times New Roman"/>
                <w:color w:val="000000"/>
                <w:sz w:val="20"/>
                <w:szCs w:val="20"/>
              </w:rPr>
              <w:t>1.</w:t>
            </w:r>
            <w:r w:rsidR="00152770" w:rsidRPr="00CD6A9B">
              <w:rPr>
                <w:rFonts w:ascii="Times New Roman" w:hAnsi="Times New Roman" w:cs="Times New Roman"/>
                <w:color w:val="000000"/>
                <w:sz w:val="20"/>
                <w:szCs w:val="20"/>
              </w:rPr>
              <w:t>0</w:t>
            </w:r>
            <w:r w:rsidR="00152770">
              <w:rPr>
                <w:rFonts w:ascii="Times New Roman" w:hAnsi="Times New Roman" w:cs="Times New Roman"/>
                <w:color w:val="000000"/>
                <w:sz w:val="20"/>
                <w:szCs w:val="20"/>
              </w:rPr>
              <w:t>3</w:t>
            </w:r>
            <w:r w:rsidR="00152770" w:rsidRPr="00CD6A9B">
              <w:rPr>
                <w:rFonts w:ascii="Times New Roman" w:hAnsi="Times New Roman" w:cs="Times New Roman"/>
                <w:color w:val="000000"/>
                <w:sz w:val="20"/>
                <w:szCs w:val="20"/>
              </w:rPr>
              <w:t xml:space="preserve"> </w:t>
            </w:r>
            <w:r w:rsidRPr="00CD6A9B">
              <w:rPr>
                <w:rFonts w:ascii="Times New Roman" w:hAnsi="Times New Roman" w:cs="Times New Roman"/>
                <w:color w:val="000000"/>
                <w:sz w:val="20"/>
                <w:szCs w:val="20"/>
              </w:rPr>
              <w:t>(1.</w:t>
            </w:r>
            <w:r w:rsidR="00F622D6" w:rsidRPr="00CD6A9B">
              <w:rPr>
                <w:rFonts w:ascii="Times New Roman" w:hAnsi="Times New Roman" w:cs="Times New Roman"/>
                <w:color w:val="000000"/>
                <w:sz w:val="20"/>
                <w:szCs w:val="20"/>
              </w:rPr>
              <w:t>0</w:t>
            </w:r>
            <w:r w:rsidR="00F622D6">
              <w:rPr>
                <w:rFonts w:ascii="Times New Roman" w:hAnsi="Times New Roman" w:cs="Times New Roman"/>
                <w:color w:val="000000"/>
                <w:sz w:val="20"/>
                <w:szCs w:val="20"/>
              </w:rPr>
              <w:t>2</w:t>
            </w:r>
            <w:r w:rsidRPr="00CD6A9B">
              <w:rPr>
                <w:rFonts w:ascii="Times New Roman" w:hAnsi="Times New Roman" w:cs="Times New Roman"/>
                <w:color w:val="000000"/>
                <w:sz w:val="20"/>
                <w:szCs w:val="20"/>
              </w:rPr>
              <w:t>, 1.</w:t>
            </w:r>
            <w:r w:rsidR="00F622D6" w:rsidRPr="00CD6A9B">
              <w:rPr>
                <w:rFonts w:ascii="Times New Roman" w:hAnsi="Times New Roman" w:cs="Times New Roman"/>
                <w:color w:val="000000"/>
                <w:sz w:val="20"/>
                <w:szCs w:val="20"/>
              </w:rPr>
              <w:t>0</w:t>
            </w:r>
            <w:r w:rsidR="00F622D6">
              <w:rPr>
                <w:rFonts w:ascii="Times New Roman" w:hAnsi="Times New Roman" w:cs="Times New Roman"/>
                <w:color w:val="000000"/>
                <w:sz w:val="20"/>
                <w:szCs w:val="20"/>
              </w:rPr>
              <w:t>4</w:t>
            </w:r>
            <w:r w:rsidRPr="00CD6A9B">
              <w:rPr>
                <w:rFonts w:ascii="Times New Roman" w:hAnsi="Times New Roman" w:cs="Times New Roman"/>
                <w:color w:val="000000"/>
                <w:sz w:val="20"/>
                <w:szCs w:val="20"/>
              </w:rPr>
              <w:t>)</w:t>
            </w:r>
          </w:p>
        </w:tc>
        <w:tc>
          <w:tcPr>
            <w:tcW w:w="1872" w:type="dxa"/>
            <w:vAlign w:val="center"/>
          </w:tcPr>
          <w:p w14:paraId="7369418A" w14:textId="341FFCE6" w:rsidR="00CD6A9B" w:rsidRPr="00964897" w:rsidRDefault="00CD6A9B" w:rsidP="003C22CC">
            <w:pPr>
              <w:spacing w:line="360" w:lineRule="auto"/>
              <w:jc w:val="center"/>
              <w:rPr>
                <w:rFonts w:ascii="Times New Roman" w:hAnsi="Times New Roman" w:cs="Times New Roman"/>
                <w:color w:val="000000"/>
                <w:sz w:val="20"/>
                <w:szCs w:val="20"/>
              </w:rPr>
            </w:pPr>
            <w:r w:rsidRPr="00CD6A9B">
              <w:rPr>
                <w:rFonts w:ascii="Times New Roman" w:hAnsi="Times New Roman" w:cs="Times New Roman"/>
                <w:color w:val="000000"/>
                <w:sz w:val="20"/>
                <w:szCs w:val="20"/>
              </w:rPr>
              <w:t>1.</w:t>
            </w:r>
            <w:r w:rsidR="00B27809" w:rsidRPr="00CD6A9B">
              <w:rPr>
                <w:rFonts w:ascii="Times New Roman" w:hAnsi="Times New Roman" w:cs="Times New Roman"/>
                <w:color w:val="000000"/>
                <w:sz w:val="20"/>
                <w:szCs w:val="20"/>
              </w:rPr>
              <w:t>0</w:t>
            </w:r>
            <w:r w:rsidR="00B27809">
              <w:rPr>
                <w:rFonts w:ascii="Times New Roman" w:hAnsi="Times New Roman" w:cs="Times New Roman"/>
                <w:color w:val="000000"/>
                <w:sz w:val="20"/>
                <w:szCs w:val="20"/>
              </w:rPr>
              <w:t>3</w:t>
            </w:r>
            <w:r w:rsidR="00B27809" w:rsidRPr="00CD6A9B">
              <w:rPr>
                <w:rFonts w:ascii="Times New Roman" w:hAnsi="Times New Roman" w:cs="Times New Roman"/>
                <w:color w:val="000000"/>
                <w:sz w:val="20"/>
                <w:szCs w:val="20"/>
              </w:rPr>
              <w:t xml:space="preserve"> </w:t>
            </w:r>
            <w:r w:rsidRPr="00CD6A9B">
              <w:rPr>
                <w:rFonts w:ascii="Times New Roman" w:hAnsi="Times New Roman" w:cs="Times New Roman"/>
                <w:color w:val="000000"/>
                <w:sz w:val="20"/>
                <w:szCs w:val="20"/>
              </w:rPr>
              <w:t>(1.</w:t>
            </w:r>
            <w:r w:rsidR="00F622D6" w:rsidRPr="00CD6A9B">
              <w:rPr>
                <w:rFonts w:ascii="Times New Roman" w:hAnsi="Times New Roman" w:cs="Times New Roman"/>
                <w:color w:val="000000"/>
                <w:sz w:val="20"/>
                <w:szCs w:val="20"/>
              </w:rPr>
              <w:t>0</w:t>
            </w:r>
            <w:r w:rsidR="00F622D6">
              <w:rPr>
                <w:rFonts w:ascii="Times New Roman" w:hAnsi="Times New Roman" w:cs="Times New Roman"/>
                <w:color w:val="000000"/>
                <w:sz w:val="20"/>
                <w:szCs w:val="20"/>
              </w:rPr>
              <w:t>2</w:t>
            </w:r>
            <w:r w:rsidRPr="00CD6A9B">
              <w:rPr>
                <w:rFonts w:ascii="Times New Roman" w:hAnsi="Times New Roman" w:cs="Times New Roman"/>
                <w:color w:val="000000"/>
                <w:sz w:val="20"/>
                <w:szCs w:val="20"/>
              </w:rPr>
              <w:t>, 1.04)</w:t>
            </w:r>
          </w:p>
        </w:tc>
        <w:tc>
          <w:tcPr>
            <w:tcW w:w="1872" w:type="dxa"/>
            <w:vAlign w:val="center"/>
          </w:tcPr>
          <w:p w14:paraId="4607A85E" w14:textId="4906827C" w:rsidR="00CD6A9B" w:rsidRPr="00964897" w:rsidRDefault="00CD6A9B" w:rsidP="003C22CC">
            <w:pPr>
              <w:spacing w:line="360" w:lineRule="auto"/>
              <w:jc w:val="center"/>
              <w:rPr>
                <w:rFonts w:ascii="Times New Roman" w:hAnsi="Times New Roman" w:cs="Times New Roman"/>
                <w:color w:val="000000"/>
                <w:sz w:val="20"/>
                <w:szCs w:val="20"/>
              </w:rPr>
            </w:pPr>
            <w:r w:rsidRPr="00CD6A9B">
              <w:rPr>
                <w:rFonts w:ascii="Times New Roman" w:hAnsi="Times New Roman" w:cs="Times New Roman"/>
                <w:color w:val="000000"/>
                <w:sz w:val="20"/>
                <w:szCs w:val="20"/>
              </w:rPr>
              <w:t>1.01 (1.</w:t>
            </w:r>
            <w:r w:rsidR="003E4D75" w:rsidRPr="00CD6A9B">
              <w:rPr>
                <w:rFonts w:ascii="Times New Roman" w:hAnsi="Times New Roman" w:cs="Times New Roman"/>
                <w:color w:val="000000"/>
                <w:sz w:val="20"/>
                <w:szCs w:val="20"/>
              </w:rPr>
              <w:t>0</w:t>
            </w:r>
            <w:r w:rsidR="003E4D75">
              <w:rPr>
                <w:rFonts w:ascii="Times New Roman" w:hAnsi="Times New Roman" w:cs="Times New Roman"/>
                <w:color w:val="000000"/>
                <w:sz w:val="20"/>
                <w:szCs w:val="20"/>
              </w:rPr>
              <w:t>1</w:t>
            </w:r>
            <w:r w:rsidRPr="00CD6A9B">
              <w:rPr>
                <w:rFonts w:ascii="Times New Roman" w:hAnsi="Times New Roman" w:cs="Times New Roman"/>
                <w:color w:val="000000"/>
                <w:sz w:val="20"/>
                <w:szCs w:val="20"/>
              </w:rPr>
              <w:t>, 1.02)</w:t>
            </w:r>
          </w:p>
        </w:tc>
        <w:tc>
          <w:tcPr>
            <w:tcW w:w="1872" w:type="dxa"/>
            <w:vAlign w:val="center"/>
          </w:tcPr>
          <w:p w14:paraId="2ED3004E" w14:textId="411A3A9F" w:rsidR="00CD6A9B" w:rsidRPr="00964897" w:rsidRDefault="00CD6A9B" w:rsidP="003C22CC">
            <w:pPr>
              <w:spacing w:line="360" w:lineRule="auto"/>
              <w:jc w:val="center"/>
              <w:rPr>
                <w:rFonts w:ascii="Times New Roman" w:hAnsi="Times New Roman" w:cs="Times New Roman"/>
                <w:color w:val="000000"/>
                <w:sz w:val="20"/>
                <w:szCs w:val="20"/>
              </w:rPr>
            </w:pPr>
            <w:r w:rsidRPr="00CD6A9B">
              <w:rPr>
                <w:rFonts w:ascii="Times New Roman" w:hAnsi="Times New Roman" w:cs="Times New Roman"/>
                <w:color w:val="000000"/>
                <w:sz w:val="20"/>
                <w:szCs w:val="20"/>
              </w:rPr>
              <w:t>1.</w:t>
            </w:r>
            <w:r w:rsidR="00B27809" w:rsidRPr="00CD6A9B">
              <w:rPr>
                <w:rFonts w:ascii="Times New Roman" w:hAnsi="Times New Roman" w:cs="Times New Roman"/>
                <w:color w:val="000000"/>
                <w:sz w:val="20"/>
                <w:szCs w:val="20"/>
              </w:rPr>
              <w:t>0</w:t>
            </w:r>
            <w:r w:rsidR="00B27809">
              <w:rPr>
                <w:rFonts w:ascii="Times New Roman" w:hAnsi="Times New Roman" w:cs="Times New Roman"/>
                <w:color w:val="000000"/>
                <w:sz w:val="20"/>
                <w:szCs w:val="20"/>
              </w:rPr>
              <w:t>2</w:t>
            </w:r>
            <w:r w:rsidR="00B27809" w:rsidRPr="00CD6A9B">
              <w:rPr>
                <w:rFonts w:ascii="Times New Roman" w:hAnsi="Times New Roman" w:cs="Times New Roman"/>
                <w:color w:val="000000"/>
                <w:sz w:val="20"/>
                <w:szCs w:val="20"/>
              </w:rPr>
              <w:t xml:space="preserve"> </w:t>
            </w:r>
            <w:r w:rsidRPr="00CD6A9B">
              <w:rPr>
                <w:rFonts w:ascii="Times New Roman" w:hAnsi="Times New Roman" w:cs="Times New Roman"/>
                <w:color w:val="000000"/>
                <w:sz w:val="20"/>
                <w:szCs w:val="20"/>
              </w:rPr>
              <w:t>(1.</w:t>
            </w:r>
            <w:r w:rsidR="007B2A4D" w:rsidRPr="00CD6A9B">
              <w:rPr>
                <w:rFonts w:ascii="Times New Roman" w:hAnsi="Times New Roman" w:cs="Times New Roman"/>
                <w:color w:val="000000"/>
                <w:sz w:val="20"/>
                <w:szCs w:val="20"/>
              </w:rPr>
              <w:t>0</w:t>
            </w:r>
            <w:r w:rsidR="007B2A4D">
              <w:rPr>
                <w:rFonts w:ascii="Times New Roman" w:hAnsi="Times New Roman" w:cs="Times New Roman"/>
                <w:color w:val="000000"/>
                <w:sz w:val="20"/>
                <w:szCs w:val="20"/>
              </w:rPr>
              <w:t>1</w:t>
            </w:r>
            <w:r w:rsidRPr="00CD6A9B">
              <w:rPr>
                <w:rFonts w:ascii="Times New Roman" w:hAnsi="Times New Roman" w:cs="Times New Roman"/>
                <w:color w:val="000000"/>
                <w:sz w:val="20"/>
                <w:szCs w:val="20"/>
              </w:rPr>
              <w:t>, 1.</w:t>
            </w:r>
            <w:r w:rsidR="007B2A4D" w:rsidRPr="00CD6A9B">
              <w:rPr>
                <w:rFonts w:ascii="Times New Roman" w:hAnsi="Times New Roman" w:cs="Times New Roman"/>
                <w:color w:val="000000"/>
                <w:sz w:val="20"/>
                <w:szCs w:val="20"/>
              </w:rPr>
              <w:t>0</w:t>
            </w:r>
            <w:r w:rsidR="007B2A4D">
              <w:rPr>
                <w:rFonts w:ascii="Times New Roman" w:hAnsi="Times New Roman" w:cs="Times New Roman"/>
                <w:color w:val="000000"/>
                <w:sz w:val="20"/>
                <w:szCs w:val="20"/>
              </w:rPr>
              <w:t>3</w:t>
            </w:r>
            <w:r w:rsidRPr="00CD6A9B">
              <w:rPr>
                <w:rFonts w:ascii="Times New Roman" w:hAnsi="Times New Roman" w:cs="Times New Roman"/>
                <w:color w:val="000000"/>
                <w:sz w:val="20"/>
                <w:szCs w:val="20"/>
              </w:rPr>
              <w:t>)</w:t>
            </w:r>
          </w:p>
        </w:tc>
        <w:tc>
          <w:tcPr>
            <w:tcW w:w="1872" w:type="dxa"/>
            <w:vAlign w:val="center"/>
          </w:tcPr>
          <w:p w14:paraId="6FBF8839" w14:textId="04410050" w:rsidR="00CD6A9B" w:rsidRPr="00964897" w:rsidRDefault="00CD6A9B" w:rsidP="003C22CC">
            <w:pPr>
              <w:spacing w:line="360" w:lineRule="auto"/>
              <w:jc w:val="center"/>
              <w:rPr>
                <w:rFonts w:ascii="Times New Roman" w:hAnsi="Times New Roman" w:cs="Times New Roman"/>
                <w:color w:val="000000"/>
                <w:sz w:val="20"/>
                <w:szCs w:val="20"/>
              </w:rPr>
            </w:pPr>
            <w:r w:rsidRPr="00CD6A9B">
              <w:rPr>
                <w:rFonts w:ascii="Times New Roman" w:hAnsi="Times New Roman" w:cs="Times New Roman"/>
                <w:color w:val="000000"/>
                <w:sz w:val="20"/>
                <w:szCs w:val="20"/>
              </w:rPr>
              <w:t>1.03 (1.02, 1.04)</w:t>
            </w:r>
          </w:p>
        </w:tc>
        <w:tc>
          <w:tcPr>
            <w:tcW w:w="1872" w:type="dxa"/>
            <w:vAlign w:val="center"/>
          </w:tcPr>
          <w:p w14:paraId="21D9F562" w14:textId="774EDDD5" w:rsidR="00CD6A9B" w:rsidRPr="00964897" w:rsidRDefault="00CD6A9B" w:rsidP="003C22CC">
            <w:pPr>
              <w:spacing w:line="360" w:lineRule="auto"/>
              <w:jc w:val="center"/>
              <w:rPr>
                <w:rFonts w:ascii="Times New Roman" w:hAnsi="Times New Roman" w:cs="Times New Roman"/>
                <w:color w:val="000000"/>
                <w:sz w:val="20"/>
                <w:szCs w:val="20"/>
              </w:rPr>
            </w:pPr>
            <w:r w:rsidRPr="00CD6A9B">
              <w:rPr>
                <w:rFonts w:ascii="Times New Roman" w:hAnsi="Times New Roman" w:cs="Times New Roman"/>
                <w:color w:val="000000"/>
                <w:sz w:val="20"/>
                <w:szCs w:val="20"/>
              </w:rPr>
              <w:t>1.</w:t>
            </w:r>
            <w:r w:rsidR="00B27809" w:rsidRPr="00CD6A9B">
              <w:rPr>
                <w:rFonts w:ascii="Times New Roman" w:hAnsi="Times New Roman" w:cs="Times New Roman"/>
                <w:color w:val="000000"/>
                <w:sz w:val="20"/>
                <w:szCs w:val="20"/>
              </w:rPr>
              <w:t>0</w:t>
            </w:r>
            <w:r w:rsidR="00B27809">
              <w:rPr>
                <w:rFonts w:ascii="Times New Roman" w:hAnsi="Times New Roman" w:cs="Times New Roman"/>
                <w:color w:val="000000"/>
                <w:sz w:val="20"/>
                <w:szCs w:val="20"/>
              </w:rPr>
              <w:t>3</w:t>
            </w:r>
            <w:r w:rsidR="00B27809" w:rsidRPr="00CD6A9B">
              <w:rPr>
                <w:rFonts w:ascii="Times New Roman" w:hAnsi="Times New Roman" w:cs="Times New Roman"/>
                <w:color w:val="000000"/>
                <w:sz w:val="20"/>
                <w:szCs w:val="20"/>
              </w:rPr>
              <w:t xml:space="preserve"> </w:t>
            </w:r>
            <w:r w:rsidRPr="00CD6A9B">
              <w:rPr>
                <w:rFonts w:ascii="Times New Roman" w:hAnsi="Times New Roman" w:cs="Times New Roman"/>
                <w:color w:val="000000"/>
                <w:sz w:val="20"/>
                <w:szCs w:val="20"/>
              </w:rPr>
              <w:t>(1.02, 1.03)</w:t>
            </w:r>
          </w:p>
        </w:tc>
      </w:tr>
      <w:tr w:rsidR="00CD6A9B" w:rsidRPr="00964897" w14:paraId="7E3267F9" w14:textId="77777777" w:rsidTr="003C22CC">
        <w:tc>
          <w:tcPr>
            <w:tcW w:w="2016" w:type="dxa"/>
            <w:vAlign w:val="center"/>
          </w:tcPr>
          <w:p w14:paraId="5234F135" w14:textId="77777777" w:rsidR="00CD6A9B" w:rsidRPr="00964897" w:rsidRDefault="00CD6A9B" w:rsidP="00CD6A9B">
            <w:pPr>
              <w:spacing w:line="360" w:lineRule="auto"/>
              <w:rPr>
                <w:rFonts w:ascii="Times New Roman" w:hAnsi="Times New Roman" w:cs="Times New Roman"/>
                <w:sz w:val="20"/>
                <w:szCs w:val="20"/>
              </w:rPr>
            </w:pPr>
            <w:r w:rsidRPr="00964897">
              <w:rPr>
                <w:rFonts w:ascii="Times New Roman" w:hAnsi="Times New Roman" w:cs="Times New Roman"/>
                <w:sz w:val="20"/>
                <w:szCs w:val="20"/>
              </w:rPr>
              <w:t>PM</w:t>
            </w:r>
            <w:r w:rsidRPr="00964897">
              <w:rPr>
                <w:rFonts w:ascii="Times New Roman" w:hAnsi="Times New Roman" w:cs="Times New Roman"/>
                <w:sz w:val="20"/>
                <w:szCs w:val="20"/>
                <w:vertAlign w:val="subscript"/>
              </w:rPr>
              <w:t>2.5</w:t>
            </w:r>
          </w:p>
        </w:tc>
        <w:tc>
          <w:tcPr>
            <w:tcW w:w="1872" w:type="dxa"/>
            <w:vAlign w:val="center"/>
          </w:tcPr>
          <w:p w14:paraId="541658D7" w14:textId="1B66B6BC" w:rsidR="00CD6A9B" w:rsidRPr="00964897" w:rsidRDefault="00CD6A9B" w:rsidP="003C22CC">
            <w:pPr>
              <w:spacing w:line="360" w:lineRule="auto"/>
              <w:jc w:val="center"/>
              <w:rPr>
                <w:rFonts w:ascii="Times New Roman" w:hAnsi="Times New Roman" w:cs="Times New Roman"/>
                <w:color w:val="000000"/>
                <w:sz w:val="20"/>
                <w:szCs w:val="20"/>
              </w:rPr>
            </w:pPr>
            <w:r w:rsidRPr="00CD6A9B">
              <w:rPr>
                <w:rFonts w:ascii="Times New Roman" w:hAnsi="Times New Roman" w:cs="Times New Roman"/>
                <w:color w:val="000000"/>
                <w:sz w:val="20"/>
                <w:szCs w:val="20"/>
              </w:rPr>
              <w:t>1.</w:t>
            </w:r>
            <w:r w:rsidR="00152770" w:rsidRPr="00CD6A9B">
              <w:rPr>
                <w:rFonts w:ascii="Times New Roman" w:hAnsi="Times New Roman" w:cs="Times New Roman"/>
                <w:color w:val="000000"/>
                <w:sz w:val="20"/>
                <w:szCs w:val="20"/>
              </w:rPr>
              <w:t>0</w:t>
            </w:r>
            <w:r w:rsidR="00152770">
              <w:rPr>
                <w:rFonts w:ascii="Times New Roman" w:hAnsi="Times New Roman" w:cs="Times New Roman"/>
                <w:color w:val="000000"/>
                <w:sz w:val="20"/>
                <w:szCs w:val="20"/>
              </w:rPr>
              <w:t>3</w:t>
            </w:r>
            <w:r w:rsidR="00152770" w:rsidRPr="00CD6A9B">
              <w:rPr>
                <w:rFonts w:ascii="Times New Roman" w:hAnsi="Times New Roman" w:cs="Times New Roman"/>
                <w:color w:val="000000"/>
                <w:sz w:val="20"/>
                <w:szCs w:val="20"/>
              </w:rPr>
              <w:t xml:space="preserve"> </w:t>
            </w:r>
            <w:r w:rsidRPr="00CD6A9B">
              <w:rPr>
                <w:rFonts w:ascii="Times New Roman" w:hAnsi="Times New Roman" w:cs="Times New Roman"/>
                <w:color w:val="000000"/>
                <w:sz w:val="20"/>
                <w:szCs w:val="20"/>
              </w:rPr>
              <w:t>(1.</w:t>
            </w:r>
            <w:r w:rsidR="00F622D6" w:rsidRPr="00CD6A9B">
              <w:rPr>
                <w:rFonts w:ascii="Times New Roman" w:hAnsi="Times New Roman" w:cs="Times New Roman"/>
                <w:color w:val="000000"/>
                <w:sz w:val="20"/>
                <w:szCs w:val="20"/>
              </w:rPr>
              <w:t>0</w:t>
            </w:r>
            <w:r w:rsidR="00F622D6">
              <w:rPr>
                <w:rFonts w:ascii="Times New Roman" w:hAnsi="Times New Roman" w:cs="Times New Roman"/>
                <w:color w:val="000000"/>
                <w:sz w:val="20"/>
                <w:szCs w:val="20"/>
              </w:rPr>
              <w:t>2</w:t>
            </w:r>
            <w:r w:rsidRPr="00CD6A9B">
              <w:rPr>
                <w:rFonts w:ascii="Times New Roman" w:hAnsi="Times New Roman" w:cs="Times New Roman"/>
                <w:color w:val="000000"/>
                <w:sz w:val="20"/>
                <w:szCs w:val="20"/>
              </w:rPr>
              <w:t>, 1.</w:t>
            </w:r>
            <w:r w:rsidR="00F622D6" w:rsidRPr="00CD6A9B">
              <w:rPr>
                <w:rFonts w:ascii="Times New Roman" w:hAnsi="Times New Roman" w:cs="Times New Roman"/>
                <w:color w:val="000000"/>
                <w:sz w:val="20"/>
                <w:szCs w:val="20"/>
              </w:rPr>
              <w:t>0</w:t>
            </w:r>
            <w:r w:rsidR="00F622D6">
              <w:rPr>
                <w:rFonts w:ascii="Times New Roman" w:hAnsi="Times New Roman" w:cs="Times New Roman"/>
                <w:color w:val="000000"/>
                <w:sz w:val="20"/>
                <w:szCs w:val="20"/>
              </w:rPr>
              <w:t>4</w:t>
            </w:r>
            <w:r w:rsidRPr="00CD6A9B">
              <w:rPr>
                <w:rFonts w:ascii="Times New Roman" w:hAnsi="Times New Roman" w:cs="Times New Roman"/>
                <w:color w:val="000000"/>
                <w:sz w:val="20"/>
                <w:szCs w:val="20"/>
              </w:rPr>
              <w:t>)</w:t>
            </w:r>
          </w:p>
        </w:tc>
        <w:tc>
          <w:tcPr>
            <w:tcW w:w="1872" w:type="dxa"/>
            <w:vAlign w:val="center"/>
          </w:tcPr>
          <w:p w14:paraId="785B2118" w14:textId="65AABA18" w:rsidR="00CD6A9B" w:rsidRPr="00964897" w:rsidRDefault="00CD6A9B" w:rsidP="003C22CC">
            <w:pPr>
              <w:spacing w:line="360" w:lineRule="auto"/>
              <w:jc w:val="center"/>
              <w:rPr>
                <w:rFonts w:ascii="Times New Roman" w:hAnsi="Times New Roman" w:cs="Times New Roman"/>
                <w:color w:val="000000"/>
                <w:sz w:val="20"/>
                <w:szCs w:val="20"/>
              </w:rPr>
            </w:pPr>
            <w:r w:rsidRPr="00CD6A9B">
              <w:rPr>
                <w:rFonts w:ascii="Times New Roman" w:hAnsi="Times New Roman" w:cs="Times New Roman"/>
                <w:color w:val="000000"/>
                <w:sz w:val="20"/>
                <w:szCs w:val="20"/>
              </w:rPr>
              <w:t>1.</w:t>
            </w:r>
            <w:r w:rsidR="00B27809" w:rsidRPr="00CD6A9B">
              <w:rPr>
                <w:rFonts w:ascii="Times New Roman" w:hAnsi="Times New Roman" w:cs="Times New Roman"/>
                <w:color w:val="000000"/>
                <w:sz w:val="20"/>
                <w:szCs w:val="20"/>
              </w:rPr>
              <w:t>0</w:t>
            </w:r>
            <w:r w:rsidR="00B27809">
              <w:rPr>
                <w:rFonts w:ascii="Times New Roman" w:hAnsi="Times New Roman" w:cs="Times New Roman"/>
                <w:color w:val="000000"/>
                <w:sz w:val="20"/>
                <w:szCs w:val="20"/>
              </w:rPr>
              <w:t>3</w:t>
            </w:r>
            <w:r w:rsidR="00B27809" w:rsidRPr="00CD6A9B">
              <w:rPr>
                <w:rFonts w:ascii="Times New Roman" w:hAnsi="Times New Roman" w:cs="Times New Roman"/>
                <w:color w:val="000000"/>
                <w:sz w:val="20"/>
                <w:szCs w:val="20"/>
              </w:rPr>
              <w:t xml:space="preserve"> </w:t>
            </w:r>
            <w:r w:rsidRPr="00CD6A9B">
              <w:rPr>
                <w:rFonts w:ascii="Times New Roman" w:hAnsi="Times New Roman" w:cs="Times New Roman"/>
                <w:color w:val="000000"/>
                <w:sz w:val="20"/>
                <w:szCs w:val="20"/>
              </w:rPr>
              <w:t>(1.</w:t>
            </w:r>
            <w:r w:rsidR="00F622D6" w:rsidRPr="00CD6A9B">
              <w:rPr>
                <w:rFonts w:ascii="Times New Roman" w:hAnsi="Times New Roman" w:cs="Times New Roman"/>
                <w:color w:val="000000"/>
                <w:sz w:val="20"/>
                <w:szCs w:val="20"/>
              </w:rPr>
              <w:t>0</w:t>
            </w:r>
            <w:r w:rsidR="00F622D6">
              <w:rPr>
                <w:rFonts w:ascii="Times New Roman" w:hAnsi="Times New Roman" w:cs="Times New Roman"/>
                <w:color w:val="000000"/>
                <w:sz w:val="20"/>
                <w:szCs w:val="20"/>
              </w:rPr>
              <w:t>2</w:t>
            </w:r>
            <w:r w:rsidRPr="00CD6A9B">
              <w:rPr>
                <w:rFonts w:ascii="Times New Roman" w:hAnsi="Times New Roman" w:cs="Times New Roman"/>
                <w:color w:val="000000"/>
                <w:sz w:val="20"/>
                <w:szCs w:val="20"/>
              </w:rPr>
              <w:t>, 1.04)</w:t>
            </w:r>
          </w:p>
        </w:tc>
        <w:tc>
          <w:tcPr>
            <w:tcW w:w="1872" w:type="dxa"/>
            <w:vAlign w:val="center"/>
          </w:tcPr>
          <w:p w14:paraId="4C32D62C" w14:textId="0D73C0DF" w:rsidR="00CD6A9B" w:rsidRPr="00964897" w:rsidRDefault="00CD6A9B" w:rsidP="003C22CC">
            <w:pPr>
              <w:spacing w:line="360" w:lineRule="auto"/>
              <w:jc w:val="center"/>
              <w:rPr>
                <w:rFonts w:ascii="Times New Roman" w:hAnsi="Times New Roman" w:cs="Times New Roman"/>
                <w:color w:val="000000"/>
                <w:sz w:val="20"/>
                <w:szCs w:val="20"/>
              </w:rPr>
            </w:pPr>
            <w:r w:rsidRPr="00CD6A9B">
              <w:rPr>
                <w:rFonts w:ascii="Times New Roman" w:hAnsi="Times New Roman" w:cs="Times New Roman"/>
                <w:color w:val="000000"/>
                <w:sz w:val="20"/>
                <w:szCs w:val="20"/>
              </w:rPr>
              <w:t>1.01 (1.</w:t>
            </w:r>
            <w:r w:rsidR="003E4D75" w:rsidRPr="00CD6A9B">
              <w:rPr>
                <w:rFonts w:ascii="Times New Roman" w:hAnsi="Times New Roman" w:cs="Times New Roman"/>
                <w:color w:val="000000"/>
                <w:sz w:val="20"/>
                <w:szCs w:val="20"/>
              </w:rPr>
              <w:t>0</w:t>
            </w:r>
            <w:r w:rsidR="003E4D75">
              <w:rPr>
                <w:rFonts w:ascii="Times New Roman" w:hAnsi="Times New Roman" w:cs="Times New Roman"/>
                <w:color w:val="000000"/>
                <w:sz w:val="20"/>
                <w:szCs w:val="20"/>
              </w:rPr>
              <w:t>1</w:t>
            </w:r>
            <w:r w:rsidRPr="00CD6A9B">
              <w:rPr>
                <w:rFonts w:ascii="Times New Roman" w:hAnsi="Times New Roman" w:cs="Times New Roman"/>
                <w:color w:val="000000"/>
                <w:sz w:val="20"/>
                <w:szCs w:val="20"/>
              </w:rPr>
              <w:t>, 1.02)</w:t>
            </w:r>
          </w:p>
        </w:tc>
        <w:tc>
          <w:tcPr>
            <w:tcW w:w="1872" w:type="dxa"/>
            <w:vAlign w:val="center"/>
          </w:tcPr>
          <w:p w14:paraId="554F2BDA" w14:textId="62EC507C" w:rsidR="00CD6A9B" w:rsidRPr="00964897" w:rsidRDefault="00CD6A9B" w:rsidP="003C22CC">
            <w:pPr>
              <w:spacing w:line="360" w:lineRule="auto"/>
              <w:jc w:val="center"/>
              <w:rPr>
                <w:rFonts w:ascii="Times New Roman" w:hAnsi="Times New Roman" w:cs="Times New Roman"/>
                <w:color w:val="000000"/>
                <w:sz w:val="20"/>
                <w:szCs w:val="20"/>
              </w:rPr>
            </w:pPr>
            <w:r w:rsidRPr="00CD6A9B">
              <w:rPr>
                <w:rFonts w:ascii="Times New Roman" w:hAnsi="Times New Roman" w:cs="Times New Roman"/>
                <w:color w:val="000000"/>
                <w:sz w:val="20"/>
                <w:szCs w:val="20"/>
              </w:rPr>
              <w:t>1.</w:t>
            </w:r>
            <w:r w:rsidR="00B27809" w:rsidRPr="00CD6A9B">
              <w:rPr>
                <w:rFonts w:ascii="Times New Roman" w:hAnsi="Times New Roman" w:cs="Times New Roman"/>
                <w:color w:val="000000"/>
                <w:sz w:val="20"/>
                <w:szCs w:val="20"/>
              </w:rPr>
              <w:t>0</w:t>
            </w:r>
            <w:r w:rsidR="00B27809">
              <w:rPr>
                <w:rFonts w:ascii="Times New Roman" w:hAnsi="Times New Roman" w:cs="Times New Roman"/>
                <w:color w:val="000000"/>
                <w:sz w:val="20"/>
                <w:szCs w:val="20"/>
              </w:rPr>
              <w:t>2</w:t>
            </w:r>
            <w:r w:rsidR="00B27809" w:rsidRPr="00CD6A9B">
              <w:rPr>
                <w:rFonts w:ascii="Times New Roman" w:hAnsi="Times New Roman" w:cs="Times New Roman"/>
                <w:color w:val="000000"/>
                <w:sz w:val="20"/>
                <w:szCs w:val="20"/>
              </w:rPr>
              <w:t xml:space="preserve"> </w:t>
            </w:r>
            <w:r w:rsidRPr="00CD6A9B">
              <w:rPr>
                <w:rFonts w:ascii="Times New Roman" w:hAnsi="Times New Roman" w:cs="Times New Roman"/>
                <w:color w:val="000000"/>
                <w:sz w:val="20"/>
                <w:szCs w:val="20"/>
              </w:rPr>
              <w:t>(1.</w:t>
            </w:r>
            <w:r w:rsidR="007B2A4D" w:rsidRPr="00CD6A9B">
              <w:rPr>
                <w:rFonts w:ascii="Times New Roman" w:hAnsi="Times New Roman" w:cs="Times New Roman"/>
                <w:color w:val="000000"/>
                <w:sz w:val="20"/>
                <w:szCs w:val="20"/>
              </w:rPr>
              <w:t>0</w:t>
            </w:r>
            <w:r w:rsidR="007B2A4D">
              <w:rPr>
                <w:rFonts w:ascii="Times New Roman" w:hAnsi="Times New Roman" w:cs="Times New Roman"/>
                <w:color w:val="000000"/>
                <w:sz w:val="20"/>
                <w:szCs w:val="20"/>
              </w:rPr>
              <w:t>1</w:t>
            </w:r>
            <w:r w:rsidRPr="00CD6A9B">
              <w:rPr>
                <w:rFonts w:ascii="Times New Roman" w:hAnsi="Times New Roman" w:cs="Times New Roman"/>
                <w:color w:val="000000"/>
                <w:sz w:val="20"/>
                <w:szCs w:val="20"/>
              </w:rPr>
              <w:t>, 1.</w:t>
            </w:r>
            <w:r w:rsidR="007B2A4D" w:rsidRPr="00CD6A9B">
              <w:rPr>
                <w:rFonts w:ascii="Times New Roman" w:hAnsi="Times New Roman" w:cs="Times New Roman"/>
                <w:color w:val="000000"/>
                <w:sz w:val="20"/>
                <w:szCs w:val="20"/>
              </w:rPr>
              <w:t>0</w:t>
            </w:r>
            <w:r w:rsidR="007B2A4D">
              <w:rPr>
                <w:rFonts w:ascii="Times New Roman" w:hAnsi="Times New Roman" w:cs="Times New Roman"/>
                <w:color w:val="000000"/>
                <w:sz w:val="20"/>
                <w:szCs w:val="20"/>
              </w:rPr>
              <w:t>3</w:t>
            </w:r>
            <w:r w:rsidRPr="00CD6A9B">
              <w:rPr>
                <w:rFonts w:ascii="Times New Roman" w:hAnsi="Times New Roman" w:cs="Times New Roman"/>
                <w:color w:val="000000"/>
                <w:sz w:val="20"/>
                <w:szCs w:val="20"/>
              </w:rPr>
              <w:t>)</w:t>
            </w:r>
          </w:p>
        </w:tc>
        <w:tc>
          <w:tcPr>
            <w:tcW w:w="1872" w:type="dxa"/>
            <w:vAlign w:val="center"/>
          </w:tcPr>
          <w:p w14:paraId="59522A2D" w14:textId="6D4D636A" w:rsidR="00CD6A9B" w:rsidRPr="00964897" w:rsidRDefault="00CD6A9B" w:rsidP="003C22CC">
            <w:pPr>
              <w:spacing w:line="360" w:lineRule="auto"/>
              <w:jc w:val="center"/>
              <w:rPr>
                <w:rFonts w:ascii="Times New Roman" w:hAnsi="Times New Roman" w:cs="Times New Roman"/>
                <w:color w:val="000000"/>
                <w:sz w:val="20"/>
                <w:szCs w:val="20"/>
              </w:rPr>
            </w:pPr>
            <w:r w:rsidRPr="00CD6A9B">
              <w:rPr>
                <w:rFonts w:ascii="Times New Roman" w:hAnsi="Times New Roman" w:cs="Times New Roman"/>
                <w:color w:val="000000"/>
                <w:sz w:val="20"/>
                <w:szCs w:val="20"/>
              </w:rPr>
              <w:t>1.03 (1.02, 1.04)</w:t>
            </w:r>
          </w:p>
        </w:tc>
        <w:tc>
          <w:tcPr>
            <w:tcW w:w="1872" w:type="dxa"/>
            <w:vAlign w:val="center"/>
          </w:tcPr>
          <w:p w14:paraId="4028F456" w14:textId="0CD69A15" w:rsidR="00CD6A9B" w:rsidRPr="00964897" w:rsidRDefault="00CD6A9B" w:rsidP="003C22CC">
            <w:pPr>
              <w:spacing w:line="360" w:lineRule="auto"/>
              <w:jc w:val="center"/>
              <w:rPr>
                <w:rFonts w:ascii="Times New Roman" w:hAnsi="Times New Roman" w:cs="Times New Roman"/>
                <w:color w:val="000000"/>
                <w:sz w:val="20"/>
                <w:szCs w:val="20"/>
              </w:rPr>
            </w:pPr>
            <w:r w:rsidRPr="00CD6A9B">
              <w:rPr>
                <w:rFonts w:ascii="Times New Roman" w:hAnsi="Times New Roman" w:cs="Times New Roman"/>
                <w:color w:val="000000"/>
                <w:sz w:val="20"/>
                <w:szCs w:val="20"/>
              </w:rPr>
              <w:t>1.</w:t>
            </w:r>
            <w:r w:rsidR="00B27809" w:rsidRPr="00CD6A9B">
              <w:rPr>
                <w:rFonts w:ascii="Times New Roman" w:hAnsi="Times New Roman" w:cs="Times New Roman"/>
                <w:color w:val="000000"/>
                <w:sz w:val="20"/>
                <w:szCs w:val="20"/>
              </w:rPr>
              <w:t>0</w:t>
            </w:r>
            <w:r w:rsidR="00B27809">
              <w:rPr>
                <w:rFonts w:ascii="Times New Roman" w:hAnsi="Times New Roman" w:cs="Times New Roman"/>
                <w:color w:val="000000"/>
                <w:sz w:val="20"/>
                <w:szCs w:val="20"/>
              </w:rPr>
              <w:t>3</w:t>
            </w:r>
            <w:r w:rsidR="00B27809" w:rsidRPr="00CD6A9B">
              <w:rPr>
                <w:rFonts w:ascii="Times New Roman" w:hAnsi="Times New Roman" w:cs="Times New Roman"/>
                <w:color w:val="000000"/>
                <w:sz w:val="20"/>
                <w:szCs w:val="20"/>
              </w:rPr>
              <w:t xml:space="preserve"> </w:t>
            </w:r>
            <w:r w:rsidRPr="00CD6A9B">
              <w:rPr>
                <w:rFonts w:ascii="Times New Roman" w:hAnsi="Times New Roman" w:cs="Times New Roman"/>
                <w:color w:val="000000"/>
                <w:sz w:val="20"/>
                <w:szCs w:val="20"/>
              </w:rPr>
              <w:t>(1.02, 1.03)</w:t>
            </w:r>
          </w:p>
        </w:tc>
      </w:tr>
      <w:tr w:rsidR="00CD6A9B" w:rsidRPr="00964897" w14:paraId="5334C9AB" w14:textId="77777777" w:rsidTr="003C22CC">
        <w:tc>
          <w:tcPr>
            <w:tcW w:w="2016" w:type="dxa"/>
            <w:vAlign w:val="center"/>
          </w:tcPr>
          <w:p w14:paraId="6ECBA866" w14:textId="77777777" w:rsidR="00CD6A9B" w:rsidRPr="00964897" w:rsidRDefault="00CD6A9B" w:rsidP="00CD6A9B">
            <w:pPr>
              <w:spacing w:line="360" w:lineRule="auto"/>
              <w:rPr>
                <w:rFonts w:ascii="Times New Roman" w:hAnsi="Times New Roman" w:cs="Times New Roman"/>
                <w:sz w:val="20"/>
                <w:szCs w:val="20"/>
                <w:vertAlign w:val="subscript"/>
              </w:rPr>
            </w:pPr>
            <w:r w:rsidRPr="00964897">
              <w:rPr>
                <w:rFonts w:ascii="Times New Roman" w:hAnsi="Times New Roman" w:cs="Times New Roman"/>
                <w:sz w:val="20"/>
                <w:szCs w:val="20"/>
              </w:rPr>
              <w:t>NO</w:t>
            </w:r>
            <w:r w:rsidRPr="00964897">
              <w:rPr>
                <w:rFonts w:ascii="Times New Roman" w:hAnsi="Times New Roman" w:cs="Times New Roman"/>
                <w:sz w:val="20"/>
                <w:szCs w:val="20"/>
                <w:vertAlign w:val="subscript"/>
              </w:rPr>
              <w:t>2</w:t>
            </w:r>
          </w:p>
        </w:tc>
        <w:tc>
          <w:tcPr>
            <w:tcW w:w="1872" w:type="dxa"/>
            <w:vAlign w:val="center"/>
          </w:tcPr>
          <w:p w14:paraId="16085575" w14:textId="42C13C3A" w:rsidR="00CD6A9B" w:rsidRPr="00964897" w:rsidRDefault="00CD6A9B" w:rsidP="003C22CC">
            <w:pPr>
              <w:spacing w:line="360" w:lineRule="auto"/>
              <w:jc w:val="center"/>
              <w:rPr>
                <w:rFonts w:ascii="Times New Roman" w:hAnsi="Times New Roman" w:cs="Times New Roman"/>
                <w:color w:val="000000"/>
                <w:sz w:val="20"/>
                <w:szCs w:val="20"/>
              </w:rPr>
            </w:pPr>
            <w:r w:rsidRPr="00CD6A9B">
              <w:rPr>
                <w:rFonts w:ascii="Times New Roman" w:hAnsi="Times New Roman" w:cs="Times New Roman"/>
                <w:color w:val="000000"/>
                <w:sz w:val="20"/>
                <w:szCs w:val="20"/>
              </w:rPr>
              <w:t>1.</w:t>
            </w:r>
            <w:r w:rsidR="00152770" w:rsidRPr="00CD6A9B">
              <w:rPr>
                <w:rFonts w:ascii="Times New Roman" w:hAnsi="Times New Roman" w:cs="Times New Roman"/>
                <w:color w:val="000000"/>
                <w:sz w:val="20"/>
                <w:szCs w:val="20"/>
              </w:rPr>
              <w:t>0</w:t>
            </w:r>
            <w:r w:rsidR="00152770">
              <w:rPr>
                <w:rFonts w:ascii="Times New Roman" w:hAnsi="Times New Roman" w:cs="Times New Roman"/>
                <w:color w:val="000000"/>
                <w:sz w:val="20"/>
                <w:szCs w:val="20"/>
              </w:rPr>
              <w:t>3</w:t>
            </w:r>
            <w:r w:rsidR="00152770" w:rsidRPr="00CD6A9B">
              <w:rPr>
                <w:rFonts w:ascii="Times New Roman" w:hAnsi="Times New Roman" w:cs="Times New Roman"/>
                <w:color w:val="000000"/>
                <w:sz w:val="20"/>
                <w:szCs w:val="20"/>
              </w:rPr>
              <w:t xml:space="preserve"> </w:t>
            </w:r>
            <w:r w:rsidRPr="00CD6A9B">
              <w:rPr>
                <w:rFonts w:ascii="Times New Roman" w:hAnsi="Times New Roman" w:cs="Times New Roman"/>
                <w:color w:val="000000"/>
                <w:sz w:val="20"/>
                <w:szCs w:val="20"/>
              </w:rPr>
              <w:t>(1.</w:t>
            </w:r>
            <w:r w:rsidR="00F622D6" w:rsidRPr="00CD6A9B">
              <w:rPr>
                <w:rFonts w:ascii="Times New Roman" w:hAnsi="Times New Roman" w:cs="Times New Roman"/>
                <w:color w:val="000000"/>
                <w:sz w:val="20"/>
                <w:szCs w:val="20"/>
              </w:rPr>
              <w:t>0</w:t>
            </w:r>
            <w:r w:rsidR="00F622D6">
              <w:rPr>
                <w:rFonts w:ascii="Times New Roman" w:hAnsi="Times New Roman" w:cs="Times New Roman"/>
                <w:color w:val="000000"/>
                <w:sz w:val="20"/>
                <w:szCs w:val="20"/>
              </w:rPr>
              <w:t>2</w:t>
            </w:r>
            <w:r w:rsidRPr="00CD6A9B">
              <w:rPr>
                <w:rFonts w:ascii="Times New Roman" w:hAnsi="Times New Roman" w:cs="Times New Roman"/>
                <w:color w:val="000000"/>
                <w:sz w:val="20"/>
                <w:szCs w:val="20"/>
              </w:rPr>
              <w:t>, 1.</w:t>
            </w:r>
            <w:r w:rsidR="00F622D6" w:rsidRPr="00CD6A9B">
              <w:rPr>
                <w:rFonts w:ascii="Times New Roman" w:hAnsi="Times New Roman" w:cs="Times New Roman"/>
                <w:color w:val="000000"/>
                <w:sz w:val="20"/>
                <w:szCs w:val="20"/>
              </w:rPr>
              <w:t>0</w:t>
            </w:r>
            <w:r w:rsidR="00F622D6">
              <w:rPr>
                <w:rFonts w:ascii="Times New Roman" w:hAnsi="Times New Roman" w:cs="Times New Roman"/>
                <w:color w:val="000000"/>
                <w:sz w:val="20"/>
                <w:szCs w:val="20"/>
              </w:rPr>
              <w:t>4</w:t>
            </w:r>
            <w:r w:rsidRPr="00CD6A9B">
              <w:rPr>
                <w:rFonts w:ascii="Times New Roman" w:hAnsi="Times New Roman" w:cs="Times New Roman"/>
                <w:color w:val="000000"/>
                <w:sz w:val="20"/>
                <w:szCs w:val="20"/>
              </w:rPr>
              <w:t>)</w:t>
            </w:r>
          </w:p>
        </w:tc>
        <w:tc>
          <w:tcPr>
            <w:tcW w:w="1872" w:type="dxa"/>
            <w:vAlign w:val="center"/>
          </w:tcPr>
          <w:p w14:paraId="58C31B7B" w14:textId="5AB8E28E" w:rsidR="00CD6A9B" w:rsidRPr="00964897" w:rsidRDefault="00CD6A9B" w:rsidP="003C22CC">
            <w:pPr>
              <w:spacing w:line="360" w:lineRule="auto"/>
              <w:jc w:val="center"/>
              <w:rPr>
                <w:rFonts w:ascii="Times New Roman" w:hAnsi="Times New Roman" w:cs="Times New Roman"/>
                <w:color w:val="000000"/>
                <w:sz w:val="20"/>
                <w:szCs w:val="20"/>
              </w:rPr>
            </w:pPr>
            <w:r w:rsidRPr="00CD6A9B">
              <w:rPr>
                <w:rFonts w:ascii="Times New Roman" w:hAnsi="Times New Roman" w:cs="Times New Roman"/>
                <w:color w:val="000000"/>
                <w:sz w:val="20"/>
                <w:szCs w:val="20"/>
              </w:rPr>
              <w:t>1.</w:t>
            </w:r>
            <w:r w:rsidR="00B27809" w:rsidRPr="00CD6A9B">
              <w:rPr>
                <w:rFonts w:ascii="Times New Roman" w:hAnsi="Times New Roman" w:cs="Times New Roman"/>
                <w:color w:val="000000"/>
                <w:sz w:val="20"/>
                <w:szCs w:val="20"/>
              </w:rPr>
              <w:t>0</w:t>
            </w:r>
            <w:r w:rsidR="00B27809">
              <w:rPr>
                <w:rFonts w:ascii="Times New Roman" w:hAnsi="Times New Roman" w:cs="Times New Roman"/>
                <w:color w:val="000000"/>
                <w:sz w:val="20"/>
                <w:szCs w:val="20"/>
              </w:rPr>
              <w:t>3</w:t>
            </w:r>
            <w:r w:rsidR="00B27809" w:rsidRPr="00CD6A9B">
              <w:rPr>
                <w:rFonts w:ascii="Times New Roman" w:hAnsi="Times New Roman" w:cs="Times New Roman"/>
                <w:color w:val="000000"/>
                <w:sz w:val="20"/>
                <w:szCs w:val="20"/>
              </w:rPr>
              <w:t xml:space="preserve"> </w:t>
            </w:r>
            <w:r w:rsidRPr="00CD6A9B">
              <w:rPr>
                <w:rFonts w:ascii="Times New Roman" w:hAnsi="Times New Roman" w:cs="Times New Roman"/>
                <w:color w:val="000000"/>
                <w:sz w:val="20"/>
                <w:szCs w:val="20"/>
              </w:rPr>
              <w:t>(1.</w:t>
            </w:r>
            <w:r w:rsidR="00F622D6" w:rsidRPr="00CD6A9B">
              <w:rPr>
                <w:rFonts w:ascii="Times New Roman" w:hAnsi="Times New Roman" w:cs="Times New Roman"/>
                <w:color w:val="000000"/>
                <w:sz w:val="20"/>
                <w:szCs w:val="20"/>
              </w:rPr>
              <w:t>0</w:t>
            </w:r>
            <w:r w:rsidR="00F622D6">
              <w:rPr>
                <w:rFonts w:ascii="Times New Roman" w:hAnsi="Times New Roman" w:cs="Times New Roman"/>
                <w:color w:val="000000"/>
                <w:sz w:val="20"/>
                <w:szCs w:val="20"/>
              </w:rPr>
              <w:t>2</w:t>
            </w:r>
            <w:r w:rsidRPr="00CD6A9B">
              <w:rPr>
                <w:rFonts w:ascii="Times New Roman" w:hAnsi="Times New Roman" w:cs="Times New Roman"/>
                <w:color w:val="000000"/>
                <w:sz w:val="20"/>
                <w:szCs w:val="20"/>
              </w:rPr>
              <w:t>, 1.</w:t>
            </w:r>
            <w:r w:rsidR="00F622D6" w:rsidRPr="00CD6A9B">
              <w:rPr>
                <w:rFonts w:ascii="Times New Roman" w:hAnsi="Times New Roman" w:cs="Times New Roman"/>
                <w:color w:val="000000"/>
                <w:sz w:val="20"/>
                <w:szCs w:val="20"/>
              </w:rPr>
              <w:t>0</w:t>
            </w:r>
            <w:r w:rsidR="00F622D6">
              <w:rPr>
                <w:rFonts w:ascii="Times New Roman" w:hAnsi="Times New Roman" w:cs="Times New Roman"/>
                <w:color w:val="000000"/>
                <w:sz w:val="20"/>
                <w:szCs w:val="20"/>
              </w:rPr>
              <w:t>4</w:t>
            </w:r>
            <w:r w:rsidRPr="00CD6A9B">
              <w:rPr>
                <w:rFonts w:ascii="Times New Roman" w:hAnsi="Times New Roman" w:cs="Times New Roman"/>
                <w:color w:val="000000"/>
                <w:sz w:val="20"/>
                <w:szCs w:val="20"/>
              </w:rPr>
              <w:t>)</w:t>
            </w:r>
          </w:p>
        </w:tc>
        <w:tc>
          <w:tcPr>
            <w:tcW w:w="1872" w:type="dxa"/>
            <w:vAlign w:val="center"/>
          </w:tcPr>
          <w:p w14:paraId="7C305722" w14:textId="42032C17" w:rsidR="00CD6A9B" w:rsidRPr="00964897" w:rsidRDefault="00CD6A9B" w:rsidP="003C22CC">
            <w:pPr>
              <w:spacing w:line="360" w:lineRule="auto"/>
              <w:jc w:val="center"/>
              <w:rPr>
                <w:rFonts w:ascii="Times New Roman" w:hAnsi="Times New Roman" w:cs="Times New Roman"/>
                <w:color w:val="000000"/>
                <w:sz w:val="20"/>
                <w:szCs w:val="20"/>
              </w:rPr>
            </w:pPr>
            <w:r w:rsidRPr="00CD6A9B">
              <w:rPr>
                <w:rFonts w:ascii="Times New Roman" w:hAnsi="Times New Roman" w:cs="Times New Roman"/>
                <w:color w:val="000000"/>
                <w:sz w:val="20"/>
                <w:szCs w:val="20"/>
              </w:rPr>
              <w:t>1.01 (1.</w:t>
            </w:r>
            <w:r w:rsidR="003E4D75" w:rsidRPr="00CD6A9B">
              <w:rPr>
                <w:rFonts w:ascii="Times New Roman" w:hAnsi="Times New Roman" w:cs="Times New Roman"/>
                <w:color w:val="000000"/>
                <w:sz w:val="20"/>
                <w:szCs w:val="20"/>
              </w:rPr>
              <w:t>0</w:t>
            </w:r>
            <w:r w:rsidR="003E4D75">
              <w:rPr>
                <w:rFonts w:ascii="Times New Roman" w:hAnsi="Times New Roman" w:cs="Times New Roman"/>
                <w:color w:val="000000"/>
                <w:sz w:val="20"/>
                <w:szCs w:val="20"/>
              </w:rPr>
              <w:t>1</w:t>
            </w:r>
            <w:r w:rsidRPr="00CD6A9B">
              <w:rPr>
                <w:rFonts w:ascii="Times New Roman" w:hAnsi="Times New Roman" w:cs="Times New Roman"/>
                <w:color w:val="000000"/>
                <w:sz w:val="20"/>
                <w:szCs w:val="20"/>
              </w:rPr>
              <w:t>, 1.02)</w:t>
            </w:r>
          </w:p>
        </w:tc>
        <w:tc>
          <w:tcPr>
            <w:tcW w:w="1872" w:type="dxa"/>
            <w:vAlign w:val="center"/>
          </w:tcPr>
          <w:p w14:paraId="658BA072" w14:textId="5AE57BF9" w:rsidR="00CD6A9B" w:rsidRPr="00964897" w:rsidRDefault="00CD6A9B" w:rsidP="003C22CC">
            <w:pPr>
              <w:spacing w:line="360" w:lineRule="auto"/>
              <w:jc w:val="center"/>
              <w:rPr>
                <w:rFonts w:ascii="Times New Roman" w:hAnsi="Times New Roman" w:cs="Times New Roman"/>
                <w:color w:val="000000"/>
                <w:sz w:val="20"/>
                <w:szCs w:val="20"/>
              </w:rPr>
            </w:pPr>
            <w:r w:rsidRPr="00CD6A9B">
              <w:rPr>
                <w:rFonts w:ascii="Times New Roman" w:hAnsi="Times New Roman" w:cs="Times New Roman"/>
                <w:color w:val="000000"/>
                <w:sz w:val="20"/>
                <w:szCs w:val="20"/>
              </w:rPr>
              <w:t>1.</w:t>
            </w:r>
            <w:r w:rsidR="00B27809" w:rsidRPr="00CD6A9B">
              <w:rPr>
                <w:rFonts w:ascii="Times New Roman" w:hAnsi="Times New Roman" w:cs="Times New Roman"/>
                <w:color w:val="000000"/>
                <w:sz w:val="20"/>
                <w:szCs w:val="20"/>
              </w:rPr>
              <w:t>0</w:t>
            </w:r>
            <w:r w:rsidR="00B27809">
              <w:rPr>
                <w:rFonts w:ascii="Times New Roman" w:hAnsi="Times New Roman" w:cs="Times New Roman"/>
                <w:color w:val="000000"/>
                <w:sz w:val="20"/>
                <w:szCs w:val="20"/>
              </w:rPr>
              <w:t>2</w:t>
            </w:r>
            <w:r w:rsidR="00B27809" w:rsidRPr="00CD6A9B">
              <w:rPr>
                <w:rFonts w:ascii="Times New Roman" w:hAnsi="Times New Roman" w:cs="Times New Roman"/>
                <w:color w:val="000000"/>
                <w:sz w:val="20"/>
                <w:szCs w:val="20"/>
              </w:rPr>
              <w:t xml:space="preserve"> </w:t>
            </w:r>
            <w:r w:rsidRPr="00CD6A9B">
              <w:rPr>
                <w:rFonts w:ascii="Times New Roman" w:hAnsi="Times New Roman" w:cs="Times New Roman"/>
                <w:color w:val="000000"/>
                <w:sz w:val="20"/>
                <w:szCs w:val="20"/>
              </w:rPr>
              <w:t>(1.</w:t>
            </w:r>
            <w:r w:rsidR="007B2A4D" w:rsidRPr="00CD6A9B">
              <w:rPr>
                <w:rFonts w:ascii="Times New Roman" w:hAnsi="Times New Roman" w:cs="Times New Roman"/>
                <w:color w:val="000000"/>
                <w:sz w:val="20"/>
                <w:szCs w:val="20"/>
              </w:rPr>
              <w:t>0</w:t>
            </w:r>
            <w:r w:rsidR="007B2A4D">
              <w:rPr>
                <w:rFonts w:ascii="Times New Roman" w:hAnsi="Times New Roman" w:cs="Times New Roman"/>
                <w:color w:val="000000"/>
                <w:sz w:val="20"/>
                <w:szCs w:val="20"/>
              </w:rPr>
              <w:t>1</w:t>
            </w:r>
            <w:r w:rsidRPr="00CD6A9B">
              <w:rPr>
                <w:rFonts w:ascii="Times New Roman" w:hAnsi="Times New Roman" w:cs="Times New Roman"/>
                <w:color w:val="000000"/>
                <w:sz w:val="20"/>
                <w:szCs w:val="20"/>
              </w:rPr>
              <w:t>, 1.029</w:t>
            </w:r>
            <w:r w:rsidR="007B2A4D">
              <w:rPr>
                <w:rFonts w:ascii="Times New Roman" w:hAnsi="Times New Roman" w:cs="Times New Roman"/>
                <w:color w:val="000000"/>
                <w:sz w:val="20"/>
                <w:szCs w:val="20"/>
              </w:rPr>
              <w:t>3</w:t>
            </w:r>
            <w:r w:rsidRPr="00CD6A9B">
              <w:rPr>
                <w:rFonts w:ascii="Times New Roman" w:hAnsi="Times New Roman" w:cs="Times New Roman"/>
                <w:color w:val="000000"/>
                <w:sz w:val="20"/>
                <w:szCs w:val="20"/>
              </w:rPr>
              <w:t>)</w:t>
            </w:r>
          </w:p>
        </w:tc>
        <w:tc>
          <w:tcPr>
            <w:tcW w:w="1872" w:type="dxa"/>
            <w:vAlign w:val="center"/>
          </w:tcPr>
          <w:p w14:paraId="3897213D" w14:textId="1BAF71B6" w:rsidR="00CD6A9B" w:rsidRPr="00964897" w:rsidRDefault="00CD6A9B" w:rsidP="003C22CC">
            <w:pPr>
              <w:spacing w:line="360" w:lineRule="auto"/>
              <w:jc w:val="center"/>
              <w:rPr>
                <w:rFonts w:ascii="Times New Roman" w:hAnsi="Times New Roman" w:cs="Times New Roman"/>
                <w:color w:val="000000"/>
                <w:sz w:val="20"/>
                <w:szCs w:val="20"/>
              </w:rPr>
            </w:pPr>
            <w:r w:rsidRPr="00CD6A9B">
              <w:rPr>
                <w:rFonts w:ascii="Times New Roman" w:hAnsi="Times New Roman" w:cs="Times New Roman"/>
                <w:color w:val="000000"/>
                <w:sz w:val="20"/>
                <w:szCs w:val="20"/>
              </w:rPr>
              <w:t>1.03 (1.02, 1.04)</w:t>
            </w:r>
          </w:p>
        </w:tc>
        <w:tc>
          <w:tcPr>
            <w:tcW w:w="1872" w:type="dxa"/>
            <w:vAlign w:val="center"/>
          </w:tcPr>
          <w:p w14:paraId="18E2E340" w14:textId="3E3953DC" w:rsidR="00CD6A9B" w:rsidRPr="00964897" w:rsidRDefault="00CD6A9B" w:rsidP="003C22CC">
            <w:pPr>
              <w:spacing w:line="360" w:lineRule="auto"/>
              <w:jc w:val="center"/>
              <w:rPr>
                <w:rFonts w:ascii="Times New Roman" w:hAnsi="Times New Roman" w:cs="Times New Roman"/>
                <w:color w:val="000000"/>
                <w:sz w:val="20"/>
                <w:szCs w:val="20"/>
              </w:rPr>
            </w:pPr>
            <w:r w:rsidRPr="00CD6A9B">
              <w:rPr>
                <w:rFonts w:ascii="Times New Roman" w:hAnsi="Times New Roman" w:cs="Times New Roman"/>
                <w:color w:val="000000"/>
                <w:sz w:val="20"/>
                <w:szCs w:val="20"/>
              </w:rPr>
              <w:t>1.</w:t>
            </w:r>
            <w:r w:rsidR="00B27809" w:rsidRPr="00CD6A9B">
              <w:rPr>
                <w:rFonts w:ascii="Times New Roman" w:hAnsi="Times New Roman" w:cs="Times New Roman"/>
                <w:color w:val="000000"/>
                <w:sz w:val="20"/>
                <w:szCs w:val="20"/>
              </w:rPr>
              <w:t>0</w:t>
            </w:r>
            <w:r w:rsidR="00B27809">
              <w:rPr>
                <w:rFonts w:ascii="Times New Roman" w:hAnsi="Times New Roman" w:cs="Times New Roman"/>
                <w:color w:val="000000"/>
                <w:sz w:val="20"/>
                <w:szCs w:val="20"/>
              </w:rPr>
              <w:t>3</w:t>
            </w:r>
            <w:r w:rsidR="00B27809" w:rsidRPr="00CD6A9B">
              <w:rPr>
                <w:rFonts w:ascii="Times New Roman" w:hAnsi="Times New Roman" w:cs="Times New Roman"/>
                <w:color w:val="000000"/>
                <w:sz w:val="20"/>
                <w:szCs w:val="20"/>
              </w:rPr>
              <w:t xml:space="preserve"> </w:t>
            </w:r>
            <w:r w:rsidRPr="00CD6A9B">
              <w:rPr>
                <w:rFonts w:ascii="Times New Roman" w:hAnsi="Times New Roman" w:cs="Times New Roman"/>
                <w:color w:val="000000"/>
                <w:sz w:val="20"/>
                <w:szCs w:val="20"/>
              </w:rPr>
              <w:t>(1.02, 1.03)</w:t>
            </w:r>
          </w:p>
        </w:tc>
      </w:tr>
      <w:tr w:rsidR="00CD6A9B" w:rsidRPr="00964897" w14:paraId="1AD56413" w14:textId="77777777" w:rsidTr="003C22CC">
        <w:tc>
          <w:tcPr>
            <w:tcW w:w="2016" w:type="dxa"/>
            <w:vAlign w:val="center"/>
          </w:tcPr>
          <w:p w14:paraId="2B298089" w14:textId="77777777" w:rsidR="00CD6A9B" w:rsidRPr="00964897" w:rsidRDefault="00CD6A9B" w:rsidP="00CD6A9B">
            <w:pPr>
              <w:spacing w:line="360" w:lineRule="auto"/>
              <w:rPr>
                <w:rFonts w:ascii="Times New Roman" w:hAnsi="Times New Roman" w:cs="Times New Roman"/>
                <w:sz w:val="20"/>
                <w:szCs w:val="20"/>
              </w:rPr>
            </w:pPr>
            <w:r w:rsidRPr="00964897">
              <w:rPr>
                <w:rFonts w:ascii="Times New Roman" w:hAnsi="Times New Roman" w:cs="Times New Roman"/>
                <w:sz w:val="20"/>
                <w:szCs w:val="20"/>
              </w:rPr>
              <w:t>O</w:t>
            </w:r>
            <w:r w:rsidRPr="00964897">
              <w:rPr>
                <w:rFonts w:ascii="Times New Roman" w:hAnsi="Times New Roman" w:cs="Times New Roman"/>
                <w:sz w:val="20"/>
                <w:szCs w:val="20"/>
                <w:vertAlign w:val="subscript"/>
              </w:rPr>
              <w:t>3</w:t>
            </w:r>
          </w:p>
        </w:tc>
        <w:tc>
          <w:tcPr>
            <w:tcW w:w="1872" w:type="dxa"/>
            <w:vAlign w:val="center"/>
          </w:tcPr>
          <w:p w14:paraId="7234D252" w14:textId="6690E9F1" w:rsidR="00CD6A9B" w:rsidRPr="00964897" w:rsidRDefault="00CD6A9B" w:rsidP="003C22CC">
            <w:pPr>
              <w:spacing w:line="360" w:lineRule="auto"/>
              <w:jc w:val="center"/>
              <w:rPr>
                <w:rFonts w:ascii="Times New Roman" w:hAnsi="Times New Roman" w:cs="Times New Roman"/>
                <w:color w:val="000000"/>
                <w:sz w:val="20"/>
                <w:szCs w:val="20"/>
              </w:rPr>
            </w:pPr>
            <w:r w:rsidRPr="00CD6A9B">
              <w:rPr>
                <w:rFonts w:ascii="Times New Roman" w:hAnsi="Times New Roman" w:cs="Times New Roman"/>
                <w:color w:val="000000"/>
                <w:sz w:val="20"/>
                <w:szCs w:val="20"/>
              </w:rPr>
              <w:t>1.</w:t>
            </w:r>
            <w:r w:rsidR="00152770" w:rsidRPr="00CD6A9B">
              <w:rPr>
                <w:rFonts w:ascii="Times New Roman" w:hAnsi="Times New Roman" w:cs="Times New Roman"/>
                <w:color w:val="000000"/>
                <w:sz w:val="20"/>
                <w:szCs w:val="20"/>
              </w:rPr>
              <w:t>0</w:t>
            </w:r>
            <w:r w:rsidR="00152770">
              <w:rPr>
                <w:rFonts w:ascii="Times New Roman" w:hAnsi="Times New Roman" w:cs="Times New Roman"/>
                <w:color w:val="000000"/>
                <w:sz w:val="20"/>
                <w:szCs w:val="20"/>
              </w:rPr>
              <w:t>4</w:t>
            </w:r>
            <w:r w:rsidR="00152770" w:rsidRPr="00CD6A9B">
              <w:rPr>
                <w:rFonts w:ascii="Times New Roman" w:hAnsi="Times New Roman" w:cs="Times New Roman"/>
                <w:color w:val="000000"/>
                <w:sz w:val="20"/>
                <w:szCs w:val="20"/>
              </w:rPr>
              <w:t xml:space="preserve"> </w:t>
            </w:r>
            <w:r w:rsidRPr="00CD6A9B">
              <w:rPr>
                <w:rFonts w:ascii="Times New Roman" w:hAnsi="Times New Roman" w:cs="Times New Roman"/>
                <w:color w:val="000000"/>
                <w:sz w:val="20"/>
                <w:szCs w:val="20"/>
              </w:rPr>
              <w:t>(1.</w:t>
            </w:r>
            <w:r w:rsidR="00F622D6" w:rsidRPr="00CD6A9B">
              <w:rPr>
                <w:rFonts w:ascii="Times New Roman" w:hAnsi="Times New Roman" w:cs="Times New Roman"/>
                <w:color w:val="000000"/>
                <w:sz w:val="20"/>
                <w:szCs w:val="20"/>
              </w:rPr>
              <w:t>0</w:t>
            </w:r>
            <w:r w:rsidR="00F622D6">
              <w:rPr>
                <w:rFonts w:ascii="Times New Roman" w:hAnsi="Times New Roman" w:cs="Times New Roman"/>
                <w:color w:val="000000"/>
                <w:sz w:val="20"/>
                <w:szCs w:val="20"/>
              </w:rPr>
              <w:t>3</w:t>
            </w:r>
            <w:r w:rsidRPr="00CD6A9B">
              <w:rPr>
                <w:rFonts w:ascii="Times New Roman" w:hAnsi="Times New Roman" w:cs="Times New Roman"/>
                <w:color w:val="000000"/>
                <w:sz w:val="20"/>
                <w:szCs w:val="20"/>
              </w:rPr>
              <w:t>, 1.</w:t>
            </w:r>
            <w:r w:rsidR="00F622D6" w:rsidRPr="00CD6A9B">
              <w:rPr>
                <w:rFonts w:ascii="Times New Roman" w:hAnsi="Times New Roman" w:cs="Times New Roman"/>
                <w:color w:val="000000"/>
                <w:sz w:val="20"/>
                <w:szCs w:val="20"/>
              </w:rPr>
              <w:t>0</w:t>
            </w:r>
            <w:r w:rsidR="00F622D6">
              <w:rPr>
                <w:rFonts w:ascii="Times New Roman" w:hAnsi="Times New Roman" w:cs="Times New Roman"/>
                <w:color w:val="000000"/>
                <w:sz w:val="20"/>
                <w:szCs w:val="20"/>
              </w:rPr>
              <w:t>5</w:t>
            </w:r>
            <w:r w:rsidRPr="00CD6A9B">
              <w:rPr>
                <w:rFonts w:ascii="Times New Roman" w:hAnsi="Times New Roman" w:cs="Times New Roman"/>
                <w:color w:val="000000"/>
                <w:sz w:val="20"/>
                <w:szCs w:val="20"/>
              </w:rPr>
              <w:t>)</w:t>
            </w:r>
          </w:p>
        </w:tc>
        <w:tc>
          <w:tcPr>
            <w:tcW w:w="1872" w:type="dxa"/>
            <w:vAlign w:val="center"/>
          </w:tcPr>
          <w:p w14:paraId="6F7589B9" w14:textId="57A40734" w:rsidR="00CD6A9B" w:rsidRPr="00964897" w:rsidRDefault="00CD6A9B" w:rsidP="003C22CC">
            <w:pPr>
              <w:spacing w:line="360" w:lineRule="auto"/>
              <w:jc w:val="center"/>
              <w:rPr>
                <w:rFonts w:ascii="Times New Roman" w:hAnsi="Times New Roman" w:cs="Times New Roman"/>
                <w:color w:val="000000"/>
                <w:sz w:val="20"/>
                <w:szCs w:val="20"/>
              </w:rPr>
            </w:pPr>
            <w:r w:rsidRPr="00CD6A9B">
              <w:rPr>
                <w:rFonts w:ascii="Times New Roman" w:hAnsi="Times New Roman" w:cs="Times New Roman"/>
                <w:color w:val="000000"/>
                <w:sz w:val="20"/>
                <w:szCs w:val="20"/>
              </w:rPr>
              <w:t>1.03 (1.02, 1.</w:t>
            </w:r>
            <w:r w:rsidR="00F622D6" w:rsidRPr="00CD6A9B">
              <w:rPr>
                <w:rFonts w:ascii="Times New Roman" w:hAnsi="Times New Roman" w:cs="Times New Roman"/>
                <w:color w:val="000000"/>
                <w:sz w:val="20"/>
                <w:szCs w:val="20"/>
              </w:rPr>
              <w:t>0</w:t>
            </w:r>
            <w:r w:rsidR="00F622D6">
              <w:rPr>
                <w:rFonts w:ascii="Times New Roman" w:hAnsi="Times New Roman" w:cs="Times New Roman"/>
                <w:color w:val="000000"/>
                <w:sz w:val="20"/>
                <w:szCs w:val="20"/>
              </w:rPr>
              <w:t>5</w:t>
            </w:r>
            <w:r w:rsidRPr="00CD6A9B">
              <w:rPr>
                <w:rFonts w:ascii="Times New Roman" w:hAnsi="Times New Roman" w:cs="Times New Roman"/>
                <w:color w:val="000000"/>
                <w:sz w:val="20"/>
                <w:szCs w:val="20"/>
              </w:rPr>
              <w:t>)</w:t>
            </w:r>
          </w:p>
        </w:tc>
        <w:tc>
          <w:tcPr>
            <w:tcW w:w="1872" w:type="dxa"/>
            <w:vAlign w:val="center"/>
          </w:tcPr>
          <w:p w14:paraId="04415A1A" w14:textId="272723A4" w:rsidR="00CD6A9B" w:rsidRPr="00964897" w:rsidRDefault="00CD6A9B" w:rsidP="003C22CC">
            <w:pPr>
              <w:spacing w:line="360" w:lineRule="auto"/>
              <w:jc w:val="center"/>
              <w:rPr>
                <w:rFonts w:ascii="Times New Roman" w:hAnsi="Times New Roman" w:cs="Times New Roman"/>
                <w:color w:val="000000"/>
                <w:sz w:val="20"/>
                <w:szCs w:val="20"/>
              </w:rPr>
            </w:pPr>
            <w:r w:rsidRPr="00CD6A9B">
              <w:rPr>
                <w:rFonts w:ascii="Times New Roman" w:hAnsi="Times New Roman" w:cs="Times New Roman"/>
                <w:color w:val="000000"/>
                <w:sz w:val="20"/>
                <w:szCs w:val="20"/>
              </w:rPr>
              <w:t>1.02 (1.01, 1.</w:t>
            </w:r>
            <w:r w:rsidR="003E4D75" w:rsidRPr="00CD6A9B">
              <w:rPr>
                <w:rFonts w:ascii="Times New Roman" w:hAnsi="Times New Roman" w:cs="Times New Roman"/>
                <w:color w:val="000000"/>
                <w:sz w:val="20"/>
                <w:szCs w:val="20"/>
              </w:rPr>
              <w:t>0</w:t>
            </w:r>
            <w:r w:rsidR="003E4D75">
              <w:rPr>
                <w:rFonts w:ascii="Times New Roman" w:hAnsi="Times New Roman" w:cs="Times New Roman"/>
                <w:color w:val="000000"/>
                <w:sz w:val="20"/>
                <w:szCs w:val="20"/>
              </w:rPr>
              <w:t>3</w:t>
            </w:r>
            <w:r w:rsidRPr="00CD6A9B">
              <w:rPr>
                <w:rFonts w:ascii="Times New Roman" w:hAnsi="Times New Roman" w:cs="Times New Roman"/>
                <w:color w:val="000000"/>
                <w:sz w:val="20"/>
                <w:szCs w:val="20"/>
              </w:rPr>
              <w:t>)</w:t>
            </w:r>
          </w:p>
        </w:tc>
        <w:tc>
          <w:tcPr>
            <w:tcW w:w="1872" w:type="dxa"/>
            <w:vAlign w:val="center"/>
          </w:tcPr>
          <w:p w14:paraId="5A2A576F" w14:textId="07008486" w:rsidR="00CD6A9B" w:rsidRPr="00964897" w:rsidRDefault="00CD6A9B" w:rsidP="003C22CC">
            <w:pPr>
              <w:spacing w:line="360" w:lineRule="auto"/>
              <w:jc w:val="center"/>
              <w:rPr>
                <w:rFonts w:ascii="Times New Roman" w:hAnsi="Times New Roman" w:cs="Times New Roman"/>
                <w:color w:val="000000"/>
                <w:sz w:val="20"/>
                <w:szCs w:val="20"/>
              </w:rPr>
            </w:pPr>
            <w:r w:rsidRPr="00CD6A9B">
              <w:rPr>
                <w:rFonts w:ascii="Times New Roman" w:hAnsi="Times New Roman" w:cs="Times New Roman"/>
                <w:color w:val="000000"/>
                <w:sz w:val="20"/>
                <w:szCs w:val="20"/>
              </w:rPr>
              <w:t>1.02 (1.01, 1.03)</w:t>
            </w:r>
          </w:p>
        </w:tc>
        <w:tc>
          <w:tcPr>
            <w:tcW w:w="1872" w:type="dxa"/>
            <w:vAlign w:val="center"/>
          </w:tcPr>
          <w:p w14:paraId="25691BD0" w14:textId="48A9266E" w:rsidR="00CD6A9B" w:rsidRPr="00964897" w:rsidRDefault="00CD6A9B" w:rsidP="003C22CC">
            <w:pPr>
              <w:spacing w:line="360" w:lineRule="auto"/>
              <w:jc w:val="center"/>
              <w:rPr>
                <w:rFonts w:ascii="Times New Roman" w:hAnsi="Times New Roman" w:cs="Times New Roman"/>
                <w:color w:val="000000"/>
                <w:sz w:val="20"/>
                <w:szCs w:val="20"/>
              </w:rPr>
            </w:pPr>
            <w:r w:rsidRPr="00CD6A9B">
              <w:rPr>
                <w:rFonts w:ascii="Times New Roman" w:hAnsi="Times New Roman" w:cs="Times New Roman"/>
                <w:color w:val="000000"/>
                <w:sz w:val="20"/>
                <w:szCs w:val="20"/>
              </w:rPr>
              <w:t>1.03 (1.02, 1.</w:t>
            </w:r>
            <w:r w:rsidR="00A4042A" w:rsidRPr="00CD6A9B">
              <w:rPr>
                <w:rFonts w:ascii="Times New Roman" w:hAnsi="Times New Roman" w:cs="Times New Roman"/>
                <w:color w:val="000000"/>
                <w:sz w:val="20"/>
                <w:szCs w:val="20"/>
              </w:rPr>
              <w:t>0</w:t>
            </w:r>
            <w:r w:rsidR="00A4042A">
              <w:rPr>
                <w:rFonts w:ascii="Times New Roman" w:hAnsi="Times New Roman" w:cs="Times New Roman"/>
                <w:color w:val="000000"/>
                <w:sz w:val="20"/>
                <w:szCs w:val="20"/>
              </w:rPr>
              <w:t>4</w:t>
            </w:r>
            <w:r w:rsidRPr="00CD6A9B">
              <w:rPr>
                <w:rFonts w:ascii="Times New Roman" w:hAnsi="Times New Roman" w:cs="Times New Roman"/>
                <w:color w:val="000000"/>
                <w:sz w:val="20"/>
                <w:szCs w:val="20"/>
              </w:rPr>
              <w:t>)</w:t>
            </w:r>
          </w:p>
        </w:tc>
        <w:tc>
          <w:tcPr>
            <w:tcW w:w="1872" w:type="dxa"/>
            <w:vAlign w:val="center"/>
          </w:tcPr>
          <w:p w14:paraId="4C5CAFE9" w14:textId="7CE02390" w:rsidR="00CD6A9B" w:rsidRPr="00964897" w:rsidRDefault="00CD6A9B" w:rsidP="003C22CC">
            <w:pPr>
              <w:spacing w:line="360" w:lineRule="auto"/>
              <w:jc w:val="center"/>
              <w:rPr>
                <w:rFonts w:ascii="Times New Roman" w:hAnsi="Times New Roman" w:cs="Times New Roman"/>
                <w:color w:val="000000"/>
                <w:sz w:val="20"/>
                <w:szCs w:val="20"/>
              </w:rPr>
            </w:pPr>
            <w:r w:rsidRPr="00CD6A9B">
              <w:rPr>
                <w:rFonts w:ascii="Times New Roman" w:hAnsi="Times New Roman" w:cs="Times New Roman"/>
                <w:color w:val="000000"/>
                <w:sz w:val="20"/>
                <w:szCs w:val="20"/>
              </w:rPr>
              <w:t>1.</w:t>
            </w:r>
            <w:r w:rsidR="00B27809" w:rsidRPr="00CD6A9B">
              <w:rPr>
                <w:rFonts w:ascii="Times New Roman" w:hAnsi="Times New Roman" w:cs="Times New Roman"/>
                <w:color w:val="000000"/>
                <w:sz w:val="20"/>
                <w:szCs w:val="20"/>
              </w:rPr>
              <w:t>0</w:t>
            </w:r>
            <w:r w:rsidR="00B27809">
              <w:rPr>
                <w:rFonts w:ascii="Times New Roman" w:hAnsi="Times New Roman" w:cs="Times New Roman"/>
                <w:color w:val="000000"/>
                <w:sz w:val="20"/>
                <w:szCs w:val="20"/>
              </w:rPr>
              <w:t>3</w:t>
            </w:r>
            <w:r w:rsidR="00B27809" w:rsidRPr="00CD6A9B">
              <w:rPr>
                <w:rFonts w:ascii="Times New Roman" w:hAnsi="Times New Roman" w:cs="Times New Roman"/>
                <w:color w:val="000000"/>
                <w:sz w:val="20"/>
                <w:szCs w:val="20"/>
              </w:rPr>
              <w:t xml:space="preserve"> </w:t>
            </w:r>
            <w:r w:rsidRPr="00CD6A9B">
              <w:rPr>
                <w:rFonts w:ascii="Times New Roman" w:hAnsi="Times New Roman" w:cs="Times New Roman"/>
                <w:color w:val="000000"/>
                <w:sz w:val="20"/>
                <w:szCs w:val="20"/>
              </w:rPr>
              <w:t>(1.02, 1.03)</w:t>
            </w:r>
          </w:p>
        </w:tc>
      </w:tr>
    </w:tbl>
    <w:p w14:paraId="076CEBFF" w14:textId="77777777" w:rsidR="00350B15" w:rsidRDefault="00350B15" w:rsidP="00350B15">
      <w:pPr>
        <w:spacing w:before="120" w:after="0" w:line="360" w:lineRule="auto"/>
        <w:jc w:val="both"/>
        <w:rPr>
          <w:rFonts w:ascii="Times New Roman" w:hAnsi="Times New Roman" w:cs="Times New Roman"/>
        </w:rPr>
      </w:pPr>
      <w:r w:rsidRPr="00FB29AC">
        <w:rPr>
          <w:rFonts w:ascii="Times New Roman" w:hAnsi="Times New Roman" w:cs="Times New Roman"/>
        </w:rPr>
        <w:t>Conditional Poisson regression with a linear term of temperature variability was used.</w:t>
      </w:r>
      <w:r>
        <w:rPr>
          <w:rFonts w:ascii="Times New Roman" w:hAnsi="Times New Roman" w:cs="Times New Roman"/>
        </w:rPr>
        <w:t xml:space="preserve"> Present-day daily mean temperature, preceding 7-day average temperature, and present-day RH were adjusted for as a natural spline; present-day air pollutants were adjusted for as a linear term.</w:t>
      </w:r>
    </w:p>
    <w:p w14:paraId="78A646DD" w14:textId="352057B4" w:rsidR="00350B15" w:rsidRDefault="00350B15" w:rsidP="00350B15">
      <w:pPr>
        <w:spacing w:after="0" w:line="360" w:lineRule="auto"/>
        <w:rPr>
          <w:rFonts w:ascii="Times New Roman" w:hAnsi="Times New Roman" w:cs="Times New Roman"/>
        </w:rPr>
      </w:pPr>
      <w:r w:rsidRPr="003B074B">
        <w:rPr>
          <w:rFonts w:ascii="Times New Roman" w:hAnsi="Times New Roman" w:cs="Times New Roman"/>
        </w:rPr>
        <w:t xml:space="preserve">ACS=acute coronary syndrome, </w:t>
      </w:r>
      <w:r w:rsidR="00CC4FA2">
        <w:rPr>
          <w:rFonts w:ascii="Times New Roman" w:hAnsi="Times New Roman" w:cs="Times New Roman"/>
          <w:color w:val="000000"/>
        </w:rPr>
        <w:t>A</w:t>
      </w:r>
      <w:r w:rsidR="00CC4FA2" w:rsidRPr="003B074B">
        <w:rPr>
          <w:rFonts w:ascii="Times New Roman" w:hAnsi="Times New Roman" w:cs="Times New Roman"/>
        </w:rPr>
        <w:t>MI=</w:t>
      </w:r>
      <w:r w:rsidR="00CC4FA2">
        <w:rPr>
          <w:rFonts w:ascii="Times New Roman" w:hAnsi="Times New Roman" w:cs="Times New Roman"/>
        </w:rPr>
        <w:t xml:space="preserve">acute </w:t>
      </w:r>
      <w:r w:rsidR="00CC4FA2" w:rsidRPr="003B074B">
        <w:rPr>
          <w:rFonts w:ascii="Times New Roman" w:hAnsi="Times New Roman" w:cs="Times New Roman"/>
        </w:rPr>
        <w:t>myocardial infarction</w:t>
      </w:r>
      <w:r w:rsidR="00CC4FA2">
        <w:rPr>
          <w:rFonts w:ascii="Times New Roman" w:hAnsi="Times New Roman" w:cs="Times New Roman"/>
        </w:rPr>
        <w:t xml:space="preserve">, </w:t>
      </w:r>
      <w:r>
        <w:rPr>
          <w:rFonts w:ascii="Times New Roman" w:hAnsi="Times New Roman" w:cs="Times New Roman"/>
        </w:rPr>
        <w:t>HF=heart failure, MACE=m</w:t>
      </w:r>
      <w:r w:rsidRPr="00497804">
        <w:rPr>
          <w:rFonts w:ascii="Times New Roman" w:hAnsi="Times New Roman" w:cs="Times New Roman"/>
          <w:color w:val="000000"/>
        </w:rPr>
        <w:t>ajor adverse cardiovascular events</w:t>
      </w:r>
      <w:r>
        <w:rPr>
          <w:rFonts w:ascii="Times New Roman" w:hAnsi="Times New Roman" w:cs="Times New Roman"/>
          <w:color w:val="000000"/>
        </w:rPr>
        <w:t xml:space="preserve">, </w:t>
      </w:r>
      <w:r w:rsidRPr="003B074B">
        <w:rPr>
          <w:rFonts w:ascii="Times New Roman" w:hAnsi="Times New Roman" w:cs="Times New Roman"/>
        </w:rPr>
        <w:t>NO</w:t>
      </w:r>
      <w:r w:rsidRPr="003B074B">
        <w:rPr>
          <w:rFonts w:ascii="Times New Roman" w:hAnsi="Times New Roman" w:cs="Times New Roman"/>
          <w:vertAlign w:val="subscript"/>
        </w:rPr>
        <w:t>2</w:t>
      </w:r>
      <w:r w:rsidRPr="003B074B">
        <w:rPr>
          <w:rFonts w:ascii="Times New Roman" w:hAnsi="Times New Roman" w:cs="Times New Roman"/>
        </w:rPr>
        <w:t>=nitrogen dioxide, O</w:t>
      </w:r>
      <w:r w:rsidRPr="003B074B">
        <w:rPr>
          <w:rFonts w:ascii="Times New Roman" w:hAnsi="Times New Roman" w:cs="Times New Roman"/>
          <w:vertAlign w:val="subscript"/>
        </w:rPr>
        <w:t>3</w:t>
      </w:r>
      <w:r w:rsidRPr="003B074B">
        <w:rPr>
          <w:rFonts w:ascii="Times New Roman" w:hAnsi="Times New Roman" w:cs="Times New Roman"/>
        </w:rPr>
        <w:t>=ozone, PM</w:t>
      </w:r>
      <w:r w:rsidRPr="003B074B">
        <w:rPr>
          <w:rFonts w:ascii="Times New Roman" w:hAnsi="Times New Roman" w:cs="Times New Roman"/>
          <w:vertAlign w:val="subscript"/>
        </w:rPr>
        <w:t>2.5</w:t>
      </w:r>
      <w:r w:rsidRPr="003B074B">
        <w:rPr>
          <w:rFonts w:ascii="Times New Roman" w:hAnsi="Times New Roman" w:cs="Times New Roman"/>
        </w:rPr>
        <w:t>= particulate matter with an aerodynamic diameter of ≤ 2.5 µm, PM</w:t>
      </w:r>
      <w:r w:rsidRPr="003B074B">
        <w:rPr>
          <w:rFonts w:ascii="Times New Roman" w:hAnsi="Times New Roman" w:cs="Times New Roman"/>
          <w:vertAlign w:val="subscript"/>
        </w:rPr>
        <w:t>10</w:t>
      </w:r>
      <w:r w:rsidRPr="003B074B">
        <w:rPr>
          <w:rFonts w:ascii="Times New Roman" w:hAnsi="Times New Roman" w:cs="Times New Roman"/>
        </w:rPr>
        <w:t>=particulate matter with an aerodynamic diameter of ≤ 10 µm</w:t>
      </w:r>
      <w:r>
        <w:rPr>
          <w:rFonts w:ascii="Times New Roman" w:hAnsi="Times New Roman" w:cs="Times New Roman"/>
        </w:rPr>
        <w:t>, RH=relative humidity.</w:t>
      </w:r>
    </w:p>
    <w:p w14:paraId="1018A422" w14:textId="1C5D6573" w:rsidR="00B153DE" w:rsidRDefault="00B153DE">
      <w:pPr>
        <w:spacing w:line="278" w:lineRule="auto"/>
        <w:rPr>
          <w:rFonts w:ascii="Times New Roman" w:hAnsi="Times New Roman" w:cs="Times New Roman"/>
        </w:rPr>
      </w:pPr>
      <w:r>
        <w:rPr>
          <w:rFonts w:ascii="Times New Roman" w:hAnsi="Times New Roman" w:cs="Times New Roman"/>
        </w:rPr>
        <w:br w:type="page"/>
      </w:r>
    </w:p>
    <w:p w14:paraId="13E4DBEF" w14:textId="77777777" w:rsidR="00D2474D" w:rsidRPr="00124A77" w:rsidRDefault="00D2474D" w:rsidP="00462CA3">
      <w:pPr>
        <w:spacing w:after="0" w:line="360" w:lineRule="auto"/>
        <w:jc w:val="both"/>
        <w:rPr>
          <w:rFonts w:ascii="Times New Roman" w:hAnsi="Times New Roman" w:cs="Times New Roman"/>
          <w:sz w:val="20"/>
          <w:szCs w:val="20"/>
        </w:rPr>
      </w:pPr>
      <w:r w:rsidRPr="00124A77">
        <w:rPr>
          <w:rFonts w:ascii="Times New Roman" w:hAnsi="Times New Roman" w:cs="Times New Roman"/>
          <w:sz w:val="20"/>
          <w:szCs w:val="20"/>
        </w:rPr>
        <w:lastRenderedPageBreak/>
        <w:t xml:space="preserve">Table S5. Pearson correlation coefficients between area-specific daily exposure metrics. </w:t>
      </w:r>
    </w:p>
    <w:tbl>
      <w:tblPr>
        <w:tblW w:w="7760" w:type="dxa"/>
        <w:tblBorders>
          <w:top w:val="single" w:sz="4" w:space="0" w:color="auto"/>
          <w:bottom w:val="single" w:sz="4" w:space="0" w:color="auto"/>
        </w:tblBorders>
        <w:tblLook w:val="04A0" w:firstRow="1" w:lastRow="0" w:firstColumn="1" w:lastColumn="0" w:noHBand="0" w:noVBand="1"/>
      </w:tblPr>
      <w:tblGrid>
        <w:gridCol w:w="1340"/>
        <w:gridCol w:w="1380"/>
        <w:gridCol w:w="1008"/>
        <w:gridCol w:w="1008"/>
        <w:gridCol w:w="1008"/>
        <w:gridCol w:w="1008"/>
        <w:gridCol w:w="1008"/>
      </w:tblGrid>
      <w:tr w:rsidR="00D2474D" w:rsidRPr="00124A77" w14:paraId="5E04A2BE" w14:textId="77777777" w:rsidTr="00BD52E7">
        <w:trPr>
          <w:trHeight w:val="290"/>
        </w:trPr>
        <w:tc>
          <w:tcPr>
            <w:tcW w:w="1340" w:type="dxa"/>
            <w:tcBorders>
              <w:top w:val="single" w:sz="4" w:space="0" w:color="auto"/>
              <w:bottom w:val="single" w:sz="4" w:space="0" w:color="auto"/>
            </w:tcBorders>
            <w:noWrap/>
            <w:vAlign w:val="center"/>
            <w:hideMark/>
          </w:tcPr>
          <w:p w14:paraId="4DD62C67" w14:textId="77777777" w:rsidR="00D2474D" w:rsidRPr="00124A77" w:rsidRDefault="00D2474D" w:rsidP="00BD52E7">
            <w:pPr>
              <w:rPr>
                <w:rFonts w:ascii="Times New Roman" w:hAnsi="Times New Roman" w:cs="Times New Roman"/>
                <w:sz w:val="20"/>
                <w:szCs w:val="20"/>
                <w:lang w:val="en-GB"/>
              </w:rPr>
            </w:pPr>
          </w:p>
        </w:tc>
        <w:tc>
          <w:tcPr>
            <w:tcW w:w="1380" w:type="dxa"/>
            <w:tcBorders>
              <w:top w:val="single" w:sz="4" w:space="0" w:color="auto"/>
              <w:bottom w:val="single" w:sz="4" w:space="0" w:color="auto"/>
            </w:tcBorders>
            <w:noWrap/>
            <w:vAlign w:val="center"/>
            <w:hideMark/>
          </w:tcPr>
          <w:p w14:paraId="2C723752" w14:textId="77777777" w:rsidR="00D2474D" w:rsidRPr="00124A77" w:rsidRDefault="00D2474D" w:rsidP="00BD52E7">
            <w:pPr>
              <w:jc w:val="center"/>
              <w:rPr>
                <w:rFonts w:ascii="Times New Roman" w:hAnsi="Times New Roman" w:cs="Times New Roman"/>
                <w:color w:val="000000"/>
                <w:sz w:val="20"/>
                <w:szCs w:val="20"/>
              </w:rPr>
            </w:pPr>
            <w:r w:rsidRPr="00124A77">
              <w:rPr>
                <w:rFonts w:ascii="Times New Roman" w:hAnsi="Times New Roman" w:cs="Times New Roman"/>
                <w:color w:val="000000"/>
                <w:sz w:val="20"/>
                <w:szCs w:val="20"/>
              </w:rPr>
              <w:t>Temperature</w:t>
            </w:r>
          </w:p>
        </w:tc>
        <w:tc>
          <w:tcPr>
            <w:tcW w:w="1008" w:type="dxa"/>
            <w:tcBorders>
              <w:top w:val="single" w:sz="4" w:space="0" w:color="auto"/>
              <w:bottom w:val="single" w:sz="4" w:space="0" w:color="auto"/>
            </w:tcBorders>
            <w:noWrap/>
            <w:vAlign w:val="center"/>
            <w:hideMark/>
          </w:tcPr>
          <w:p w14:paraId="34C11EB4" w14:textId="77777777" w:rsidR="00D2474D" w:rsidRPr="00124A77" w:rsidRDefault="00D2474D" w:rsidP="00BD52E7">
            <w:pPr>
              <w:jc w:val="center"/>
              <w:rPr>
                <w:rFonts w:ascii="Times New Roman" w:hAnsi="Times New Roman" w:cs="Times New Roman"/>
                <w:color w:val="000000"/>
                <w:sz w:val="20"/>
                <w:szCs w:val="20"/>
              </w:rPr>
            </w:pPr>
            <w:r w:rsidRPr="00124A77">
              <w:rPr>
                <w:rFonts w:ascii="Times New Roman" w:hAnsi="Times New Roman" w:cs="Times New Roman"/>
                <w:color w:val="000000"/>
                <w:sz w:val="20"/>
                <w:szCs w:val="20"/>
              </w:rPr>
              <w:t>TS</w:t>
            </w:r>
          </w:p>
        </w:tc>
        <w:tc>
          <w:tcPr>
            <w:tcW w:w="1008" w:type="dxa"/>
            <w:tcBorders>
              <w:top w:val="single" w:sz="4" w:space="0" w:color="auto"/>
              <w:bottom w:val="single" w:sz="4" w:space="0" w:color="auto"/>
            </w:tcBorders>
            <w:noWrap/>
            <w:vAlign w:val="center"/>
            <w:hideMark/>
          </w:tcPr>
          <w:p w14:paraId="6FC3B807" w14:textId="77777777" w:rsidR="00D2474D" w:rsidRPr="00124A77" w:rsidRDefault="00D2474D" w:rsidP="00BD52E7">
            <w:pPr>
              <w:jc w:val="center"/>
              <w:rPr>
                <w:rFonts w:ascii="Times New Roman" w:hAnsi="Times New Roman" w:cs="Times New Roman"/>
                <w:color w:val="000000"/>
                <w:sz w:val="20"/>
                <w:szCs w:val="20"/>
              </w:rPr>
            </w:pPr>
            <w:r w:rsidRPr="00124A77">
              <w:rPr>
                <w:rFonts w:ascii="Times New Roman" w:hAnsi="Times New Roman" w:cs="Times New Roman"/>
                <w:color w:val="000000"/>
                <w:sz w:val="20"/>
                <w:szCs w:val="20"/>
              </w:rPr>
              <w:t>RH</w:t>
            </w:r>
          </w:p>
        </w:tc>
        <w:tc>
          <w:tcPr>
            <w:tcW w:w="1008" w:type="dxa"/>
            <w:tcBorders>
              <w:top w:val="single" w:sz="4" w:space="0" w:color="auto"/>
              <w:bottom w:val="single" w:sz="4" w:space="0" w:color="auto"/>
            </w:tcBorders>
            <w:noWrap/>
            <w:vAlign w:val="center"/>
            <w:hideMark/>
          </w:tcPr>
          <w:p w14:paraId="4277E02D" w14:textId="77777777" w:rsidR="00D2474D" w:rsidRPr="00124A77" w:rsidRDefault="00D2474D" w:rsidP="00BD52E7">
            <w:pPr>
              <w:jc w:val="center"/>
              <w:rPr>
                <w:rFonts w:ascii="Times New Roman" w:hAnsi="Times New Roman" w:cs="Times New Roman"/>
                <w:color w:val="000000"/>
                <w:sz w:val="20"/>
                <w:szCs w:val="20"/>
              </w:rPr>
            </w:pPr>
            <w:r w:rsidRPr="00124A77">
              <w:rPr>
                <w:rFonts w:ascii="Times New Roman" w:hAnsi="Times New Roman" w:cs="Times New Roman"/>
                <w:color w:val="000000"/>
                <w:sz w:val="20"/>
                <w:szCs w:val="20"/>
              </w:rPr>
              <w:t>PM</w:t>
            </w:r>
            <w:r w:rsidRPr="00124A77">
              <w:rPr>
                <w:rFonts w:ascii="Times New Roman" w:hAnsi="Times New Roman" w:cs="Times New Roman"/>
                <w:color w:val="000000"/>
                <w:sz w:val="20"/>
                <w:szCs w:val="20"/>
                <w:vertAlign w:val="subscript"/>
              </w:rPr>
              <w:t>10</w:t>
            </w:r>
          </w:p>
        </w:tc>
        <w:tc>
          <w:tcPr>
            <w:tcW w:w="1008" w:type="dxa"/>
            <w:tcBorders>
              <w:top w:val="single" w:sz="4" w:space="0" w:color="auto"/>
              <w:bottom w:val="single" w:sz="4" w:space="0" w:color="auto"/>
            </w:tcBorders>
            <w:noWrap/>
            <w:vAlign w:val="center"/>
            <w:hideMark/>
          </w:tcPr>
          <w:p w14:paraId="0BDFED1A" w14:textId="77777777" w:rsidR="00D2474D" w:rsidRPr="00124A77" w:rsidRDefault="00D2474D" w:rsidP="00BD52E7">
            <w:pPr>
              <w:jc w:val="center"/>
              <w:rPr>
                <w:rFonts w:ascii="Times New Roman" w:hAnsi="Times New Roman" w:cs="Times New Roman"/>
                <w:color w:val="000000"/>
                <w:sz w:val="20"/>
                <w:szCs w:val="20"/>
              </w:rPr>
            </w:pPr>
            <w:r w:rsidRPr="00124A77">
              <w:rPr>
                <w:rFonts w:ascii="Times New Roman" w:hAnsi="Times New Roman" w:cs="Times New Roman"/>
                <w:color w:val="000000"/>
                <w:sz w:val="20"/>
                <w:szCs w:val="20"/>
              </w:rPr>
              <w:t>PM</w:t>
            </w:r>
            <w:r w:rsidRPr="00124A77">
              <w:rPr>
                <w:rFonts w:ascii="Times New Roman" w:hAnsi="Times New Roman" w:cs="Times New Roman"/>
                <w:color w:val="000000"/>
                <w:sz w:val="20"/>
                <w:szCs w:val="20"/>
                <w:vertAlign w:val="subscript"/>
              </w:rPr>
              <w:t>2.5</w:t>
            </w:r>
          </w:p>
        </w:tc>
        <w:tc>
          <w:tcPr>
            <w:tcW w:w="1008" w:type="dxa"/>
            <w:tcBorders>
              <w:top w:val="single" w:sz="4" w:space="0" w:color="auto"/>
              <w:bottom w:val="single" w:sz="4" w:space="0" w:color="auto"/>
            </w:tcBorders>
            <w:noWrap/>
            <w:vAlign w:val="center"/>
            <w:hideMark/>
          </w:tcPr>
          <w:p w14:paraId="2897AE40" w14:textId="77777777" w:rsidR="00D2474D" w:rsidRPr="00124A77" w:rsidRDefault="00D2474D" w:rsidP="00BD52E7">
            <w:pPr>
              <w:jc w:val="center"/>
              <w:rPr>
                <w:rFonts w:ascii="Times New Roman" w:hAnsi="Times New Roman" w:cs="Times New Roman"/>
                <w:color w:val="000000"/>
                <w:sz w:val="20"/>
                <w:szCs w:val="20"/>
              </w:rPr>
            </w:pPr>
            <w:r w:rsidRPr="00124A77">
              <w:rPr>
                <w:rFonts w:ascii="Times New Roman" w:hAnsi="Times New Roman" w:cs="Times New Roman"/>
                <w:color w:val="000000"/>
                <w:sz w:val="20"/>
                <w:szCs w:val="20"/>
              </w:rPr>
              <w:t>NO</w:t>
            </w:r>
            <w:r w:rsidRPr="00124A77">
              <w:rPr>
                <w:rFonts w:ascii="Times New Roman" w:hAnsi="Times New Roman" w:cs="Times New Roman"/>
                <w:color w:val="000000"/>
                <w:sz w:val="20"/>
                <w:szCs w:val="20"/>
                <w:vertAlign w:val="subscript"/>
              </w:rPr>
              <w:t>2</w:t>
            </w:r>
          </w:p>
        </w:tc>
      </w:tr>
      <w:tr w:rsidR="00D2474D" w:rsidRPr="00124A77" w14:paraId="1F4C7486" w14:textId="77777777" w:rsidTr="00BD52E7">
        <w:trPr>
          <w:trHeight w:val="290"/>
        </w:trPr>
        <w:tc>
          <w:tcPr>
            <w:tcW w:w="1340" w:type="dxa"/>
            <w:tcBorders>
              <w:top w:val="single" w:sz="4" w:space="0" w:color="auto"/>
            </w:tcBorders>
            <w:noWrap/>
            <w:vAlign w:val="center"/>
            <w:hideMark/>
          </w:tcPr>
          <w:p w14:paraId="72E43687" w14:textId="77777777" w:rsidR="00D2474D" w:rsidRPr="00124A77" w:rsidRDefault="00D2474D" w:rsidP="00BD52E7">
            <w:pPr>
              <w:rPr>
                <w:rFonts w:ascii="Times New Roman" w:hAnsi="Times New Roman" w:cs="Times New Roman"/>
                <w:color w:val="000000"/>
                <w:sz w:val="20"/>
                <w:szCs w:val="20"/>
              </w:rPr>
            </w:pPr>
            <w:r w:rsidRPr="00124A77">
              <w:rPr>
                <w:rFonts w:ascii="Times New Roman" w:hAnsi="Times New Roman" w:cs="Times New Roman"/>
                <w:color w:val="000000"/>
                <w:sz w:val="20"/>
                <w:szCs w:val="20"/>
              </w:rPr>
              <w:t>Temperature</w:t>
            </w:r>
          </w:p>
        </w:tc>
        <w:tc>
          <w:tcPr>
            <w:tcW w:w="1380" w:type="dxa"/>
            <w:tcBorders>
              <w:top w:val="single" w:sz="4" w:space="0" w:color="auto"/>
            </w:tcBorders>
            <w:noWrap/>
            <w:vAlign w:val="center"/>
            <w:hideMark/>
          </w:tcPr>
          <w:p w14:paraId="380CBB46" w14:textId="77777777" w:rsidR="00D2474D" w:rsidRPr="00124A77" w:rsidRDefault="00D2474D" w:rsidP="00BD52E7">
            <w:pPr>
              <w:jc w:val="center"/>
              <w:rPr>
                <w:rFonts w:ascii="Times New Roman" w:hAnsi="Times New Roman" w:cs="Times New Roman"/>
                <w:color w:val="000000"/>
                <w:sz w:val="20"/>
                <w:szCs w:val="20"/>
              </w:rPr>
            </w:pPr>
            <w:r w:rsidRPr="00124A77">
              <w:rPr>
                <w:rFonts w:ascii="Times New Roman" w:hAnsi="Times New Roman" w:cs="Times New Roman"/>
                <w:color w:val="000000"/>
                <w:sz w:val="20"/>
                <w:szCs w:val="20"/>
              </w:rPr>
              <w:t>1.00</w:t>
            </w:r>
          </w:p>
        </w:tc>
        <w:tc>
          <w:tcPr>
            <w:tcW w:w="1008" w:type="dxa"/>
            <w:tcBorders>
              <w:top w:val="single" w:sz="4" w:space="0" w:color="auto"/>
            </w:tcBorders>
            <w:noWrap/>
            <w:vAlign w:val="center"/>
          </w:tcPr>
          <w:p w14:paraId="5B794B5D" w14:textId="77777777" w:rsidR="00D2474D" w:rsidRPr="00124A77" w:rsidRDefault="00D2474D" w:rsidP="00BD52E7">
            <w:pPr>
              <w:jc w:val="center"/>
              <w:rPr>
                <w:rFonts w:ascii="Times New Roman" w:hAnsi="Times New Roman" w:cs="Times New Roman"/>
                <w:color w:val="000000"/>
                <w:sz w:val="20"/>
                <w:szCs w:val="20"/>
              </w:rPr>
            </w:pPr>
          </w:p>
        </w:tc>
        <w:tc>
          <w:tcPr>
            <w:tcW w:w="1008" w:type="dxa"/>
            <w:tcBorders>
              <w:top w:val="single" w:sz="4" w:space="0" w:color="auto"/>
            </w:tcBorders>
            <w:noWrap/>
            <w:vAlign w:val="center"/>
          </w:tcPr>
          <w:p w14:paraId="574D0DF1" w14:textId="77777777" w:rsidR="00D2474D" w:rsidRPr="00124A77" w:rsidRDefault="00D2474D" w:rsidP="00BD52E7">
            <w:pPr>
              <w:jc w:val="center"/>
              <w:rPr>
                <w:rFonts w:ascii="Times New Roman" w:hAnsi="Times New Roman" w:cs="Times New Roman"/>
                <w:color w:val="000000"/>
                <w:sz w:val="20"/>
                <w:szCs w:val="20"/>
              </w:rPr>
            </w:pPr>
          </w:p>
        </w:tc>
        <w:tc>
          <w:tcPr>
            <w:tcW w:w="1008" w:type="dxa"/>
            <w:tcBorders>
              <w:top w:val="single" w:sz="4" w:space="0" w:color="auto"/>
            </w:tcBorders>
            <w:noWrap/>
            <w:vAlign w:val="center"/>
          </w:tcPr>
          <w:p w14:paraId="421CCA9D" w14:textId="77777777" w:rsidR="00D2474D" w:rsidRPr="00124A77" w:rsidRDefault="00D2474D" w:rsidP="00BD52E7">
            <w:pPr>
              <w:jc w:val="center"/>
              <w:rPr>
                <w:rFonts w:ascii="Times New Roman" w:hAnsi="Times New Roman" w:cs="Times New Roman"/>
                <w:color w:val="000000"/>
                <w:sz w:val="20"/>
                <w:szCs w:val="20"/>
              </w:rPr>
            </w:pPr>
          </w:p>
        </w:tc>
        <w:tc>
          <w:tcPr>
            <w:tcW w:w="1008" w:type="dxa"/>
            <w:tcBorders>
              <w:top w:val="single" w:sz="4" w:space="0" w:color="auto"/>
            </w:tcBorders>
            <w:noWrap/>
            <w:vAlign w:val="center"/>
          </w:tcPr>
          <w:p w14:paraId="6595D0BC" w14:textId="77777777" w:rsidR="00D2474D" w:rsidRPr="00124A77" w:rsidRDefault="00D2474D" w:rsidP="00BD52E7">
            <w:pPr>
              <w:jc w:val="center"/>
              <w:rPr>
                <w:rFonts w:ascii="Times New Roman" w:hAnsi="Times New Roman" w:cs="Times New Roman"/>
                <w:color w:val="000000"/>
                <w:sz w:val="20"/>
                <w:szCs w:val="20"/>
              </w:rPr>
            </w:pPr>
          </w:p>
        </w:tc>
        <w:tc>
          <w:tcPr>
            <w:tcW w:w="1008" w:type="dxa"/>
            <w:tcBorders>
              <w:top w:val="single" w:sz="4" w:space="0" w:color="auto"/>
            </w:tcBorders>
            <w:noWrap/>
            <w:vAlign w:val="center"/>
          </w:tcPr>
          <w:p w14:paraId="3F75A51F" w14:textId="77777777" w:rsidR="00D2474D" w:rsidRPr="00124A77" w:rsidRDefault="00D2474D" w:rsidP="00BD52E7">
            <w:pPr>
              <w:jc w:val="center"/>
              <w:rPr>
                <w:rFonts w:ascii="Times New Roman" w:hAnsi="Times New Roman" w:cs="Times New Roman"/>
                <w:color w:val="000000"/>
                <w:sz w:val="20"/>
                <w:szCs w:val="20"/>
              </w:rPr>
            </w:pPr>
          </w:p>
        </w:tc>
      </w:tr>
      <w:tr w:rsidR="00D2474D" w:rsidRPr="00124A77" w14:paraId="466F749C" w14:textId="77777777" w:rsidTr="00BD52E7">
        <w:trPr>
          <w:trHeight w:val="290"/>
        </w:trPr>
        <w:tc>
          <w:tcPr>
            <w:tcW w:w="1340" w:type="dxa"/>
            <w:noWrap/>
            <w:vAlign w:val="center"/>
            <w:hideMark/>
          </w:tcPr>
          <w:p w14:paraId="531EFF7C" w14:textId="77777777" w:rsidR="00D2474D" w:rsidRPr="00124A77" w:rsidRDefault="00D2474D" w:rsidP="00BD52E7">
            <w:pPr>
              <w:rPr>
                <w:rFonts w:ascii="Times New Roman" w:hAnsi="Times New Roman" w:cs="Times New Roman"/>
                <w:color w:val="000000"/>
                <w:sz w:val="20"/>
                <w:szCs w:val="20"/>
              </w:rPr>
            </w:pPr>
            <w:r w:rsidRPr="00124A77">
              <w:rPr>
                <w:rFonts w:ascii="Times New Roman" w:hAnsi="Times New Roman" w:cs="Times New Roman"/>
                <w:color w:val="000000"/>
                <w:sz w:val="20"/>
                <w:szCs w:val="20"/>
              </w:rPr>
              <w:t>TS</w:t>
            </w:r>
          </w:p>
        </w:tc>
        <w:tc>
          <w:tcPr>
            <w:tcW w:w="1380" w:type="dxa"/>
            <w:noWrap/>
            <w:vAlign w:val="center"/>
            <w:hideMark/>
          </w:tcPr>
          <w:p w14:paraId="673C2AD6" w14:textId="77777777" w:rsidR="00D2474D" w:rsidRPr="00124A77" w:rsidRDefault="00D2474D" w:rsidP="00BD52E7">
            <w:pPr>
              <w:jc w:val="center"/>
              <w:rPr>
                <w:rFonts w:ascii="Times New Roman" w:hAnsi="Times New Roman" w:cs="Times New Roman"/>
                <w:color w:val="000000"/>
                <w:sz w:val="20"/>
                <w:szCs w:val="20"/>
              </w:rPr>
            </w:pPr>
            <w:r w:rsidRPr="00124A77">
              <w:rPr>
                <w:rFonts w:ascii="Times New Roman" w:hAnsi="Times New Roman" w:cs="Times New Roman"/>
                <w:color w:val="000000"/>
                <w:sz w:val="20"/>
                <w:szCs w:val="20"/>
              </w:rPr>
              <w:t>0.32</w:t>
            </w:r>
          </w:p>
        </w:tc>
        <w:tc>
          <w:tcPr>
            <w:tcW w:w="1008" w:type="dxa"/>
            <w:noWrap/>
            <w:vAlign w:val="center"/>
            <w:hideMark/>
          </w:tcPr>
          <w:p w14:paraId="0A443813" w14:textId="77777777" w:rsidR="00D2474D" w:rsidRPr="00124A77" w:rsidRDefault="00D2474D" w:rsidP="00BD52E7">
            <w:pPr>
              <w:jc w:val="center"/>
              <w:rPr>
                <w:rFonts w:ascii="Times New Roman" w:hAnsi="Times New Roman" w:cs="Times New Roman"/>
                <w:color w:val="000000"/>
                <w:sz w:val="20"/>
                <w:szCs w:val="20"/>
              </w:rPr>
            </w:pPr>
            <w:r w:rsidRPr="00124A77">
              <w:rPr>
                <w:rFonts w:ascii="Times New Roman" w:hAnsi="Times New Roman" w:cs="Times New Roman"/>
                <w:color w:val="000000"/>
                <w:sz w:val="20"/>
                <w:szCs w:val="20"/>
              </w:rPr>
              <w:t>1.00</w:t>
            </w:r>
          </w:p>
        </w:tc>
        <w:tc>
          <w:tcPr>
            <w:tcW w:w="1008" w:type="dxa"/>
            <w:noWrap/>
            <w:vAlign w:val="center"/>
          </w:tcPr>
          <w:p w14:paraId="7627ECB1" w14:textId="77777777" w:rsidR="00D2474D" w:rsidRPr="00124A77" w:rsidRDefault="00D2474D" w:rsidP="00BD52E7">
            <w:pPr>
              <w:jc w:val="center"/>
              <w:rPr>
                <w:rFonts w:ascii="Times New Roman" w:hAnsi="Times New Roman" w:cs="Times New Roman"/>
                <w:color w:val="000000"/>
                <w:sz w:val="20"/>
                <w:szCs w:val="20"/>
              </w:rPr>
            </w:pPr>
          </w:p>
        </w:tc>
        <w:tc>
          <w:tcPr>
            <w:tcW w:w="1008" w:type="dxa"/>
            <w:noWrap/>
            <w:vAlign w:val="center"/>
          </w:tcPr>
          <w:p w14:paraId="74B0408D" w14:textId="77777777" w:rsidR="00D2474D" w:rsidRPr="00124A77" w:rsidRDefault="00D2474D" w:rsidP="00BD52E7">
            <w:pPr>
              <w:jc w:val="center"/>
              <w:rPr>
                <w:rFonts w:ascii="Times New Roman" w:hAnsi="Times New Roman" w:cs="Times New Roman"/>
                <w:color w:val="000000"/>
                <w:sz w:val="20"/>
                <w:szCs w:val="20"/>
              </w:rPr>
            </w:pPr>
          </w:p>
        </w:tc>
        <w:tc>
          <w:tcPr>
            <w:tcW w:w="1008" w:type="dxa"/>
            <w:noWrap/>
            <w:vAlign w:val="center"/>
          </w:tcPr>
          <w:p w14:paraId="28A963F9" w14:textId="77777777" w:rsidR="00D2474D" w:rsidRPr="00124A77" w:rsidRDefault="00D2474D" w:rsidP="00BD52E7">
            <w:pPr>
              <w:jc w:val="center"/>
              <w:rPr>
                <w:rFonts w:ascii="Times New Roman" w:hAnsi="Times New Roman" w:cs="Times New Roman"/>
                <w:color w:val="000000"/>
                <w:sz w:val="20"/>
                <w:szCs w:val="20"/>
              </w:rPr>
            </w:pPr>
          </w:p>
        </w:tc>
        <w:tc>
          <w:tcPr>
            <w:tcW w:w="1008" w:type="dxa"/>
            <w:noWrap/>
            <w:vAlign w:val="center"/>
          </w:tcPr>
          <w:p w14:paraId="056D1FF4" w14:textId="77777777" w:rsidR="00D2474D" w:rsidRPr="00124A77" w:rsidRDefault="00D2474D" w:rsidP="00BD52E7">
            <w:pPr>
              <w:jc w:val="center"/>
              <w:rPr>
                <w:rFonts w:ascii="Times New Roman" w:hAnsi="Times New Roman" w:cs="Times New Roman"/>
                <w:color w:val="000000"/>
                <w:sz w:val="20"/>
                <w:szCs w:val="20"/>
              </w:rPr>
            </w:pPr>
          </w:p>
        </w:tc>
      </w:tr>
      <w:tr w:rsidR="00D2474D" w:rsidRPr="00124A77" w14:paraId="77E97DDF" w14:textId="77777777" w:rsidTr="00BD52E7">
        <w:trPr>
          <w:trHeight w:val="290"/>
        </w:trPr>
        <w:tc>
          <w:tcPr>
            <w:tcW w:w="1340" w:type="dxa"/>
            <w:noWrap/>
            <w:vAlign w:val="center"/>
            <w:hideMark/>
          </w:tcPr>
          <w:p w14:paraId="3CD95B84" w14:textId="77777777" w:rsidR="00D2474D" w:rsidRPr="00124A77" w:rsidRDefault="00D2474D" w:rsidP="00BD52E7">
            <w:pPr>
              <w:rPr>
                <w:rFonts w:ascii="Times New Roman" w:hAnsi="Times New Roman" w:cs="Times New Roman"/>
                <w:color w:val="000000"/>
                <w:sz w:val="20"/>
                <w:szCs w:val="20"/>
              </w:rPr>
            </w:pPr>
            <w:r w:rsidRPr="00124A77">
              <w:rPr>
                <w:rFonts w:ascii="Times New Roman" w:hAnsi="Times New Roman" w:cs="Times New Roman"/>
                <w:color w:val="000000"/>
                <w:sz w:val="20"/>
                <w:szCs w:val="20"/>
              </w:rPr>
              <w:t>RH</w:t>
            </w:r>
          </w:p>
        </w:tc>
        <w:tc>
          <w:tcPr>
            <w:tcW w:w="1380" w:type="dxa"/>
            <w:noWrap/>
            <w:vAlign w:val="center"/>
            <w:hideMark/>
          </w:tcPr>
          <w:p w14:paraId="79989E6E" w14:textId="77777777" w:rsidR="00D2474D" w:rsidRPr="00124A77" w:rsidRDefault="00D2474D" w:rsidP="00BD52E7">
            <w:pPr>
              <w:jc w:val="center"/>
              <w:rPr>
                <w:rFonts w:ascii="Times New Roman" w:hAnsi="Times New Roman" w:cs="Times New Roman"/>
                <w:color w:val="000000"/>
                <w:sz w:val="20"/>
                <w:szCs w:val="20"/>
              </w:rPr>
            </w:pPr>
            <w:r w:rsidRPr="00124A77">
              <w:rPr>
                <w:rFonts w:ascii="Times New Roman" w:hAnsi="Times New Roman" w:cs="Times New Roman"/>
                <w:color w:val="000000"/>
                <w:sz w:val="20"/>
                <w:szCs w:val="20"/>
              </w:rPr>
              <w:t>-0.55</w:t>
            </w:r>
          </w:p>
        </w:tc>
        <w:tc>
          <w:tcPr>
            <w:tcW w:w="1008" w:type="dxa"/>
            <w:noWrap/>
            <w:vAlign w:val="center"/>
            <w:hideMark/>
          </w:tcPr>
          <w:p w14:paraId="6F02ED1A" w14:textId="77777777" w:rsidR="00D2474D" w:rsidRPr="00124A77" w:rsidRDefault="00D2474D" w:rsidP="00BD52E7">
            <w:pPr>
              <w:jc w:val="center"/>
              <w:rPr>
                <w:rFonts w:ascii="Times New Roman" w:hAnsi="Times New Roman" w:cs="Times New Roman"/>
                <w:color w:val="000000"/>
                <w:sz w:val="20"/>
                <w:szCs w:val="20"/>
              </w:rPr>
            </w:pPr>
            <w:r w:rsidRPr="00124A77">
              <w:rPr>
                <w:rFonts w:ascii="Times New Roman" w:hAnsi="Times New Roman" w:cs="Times New Roman"/>
                <w:color w:val="000000"/>
                <w:sz w:val="20"/>
                <w:szCs w:val="20"/>
              </w:rPr>
              <w:t>-0.29</w:t>
            </w:r>
          </w:p>
        </w:tc>
        <w:tc>
          <w:tcPr>
            <w:tcW w:w="1008" w:type="dxa"/>
            <w:noWrap/>
            <w:vAlign w:val="center"/>
            <w:hideMark/>
          </w:tcPr>
          <w:p w14:paraId="5E4EE41F" w14:textId="77777777" w:rsidR="00D2474D" w:rsidRPr="00124A77" w:rsidRDefault="00D2474D" w:rsidP="00BD52E7">
            <w:pPr>
              <w:jc w:val="center"/>
              <w:rPr>
                <w:rFonts w:ascii="Times New Roman" w:hAnsi="Times New Roman" w:cs="Times New Roman"/>
                <w:color w:val="000000"/>
                <w:sz w:val="20"/>
                <w:szCs w:val="20"/>
              </w:rPr>
            </w:pPr>
            <w:r w:rsidRPr="00124A77">
              <w:rPr>
                <w:rFonts w:ascii="Times New Roman" w:hAnsi="Times New Roman" w:cs="Times New Roman"/>
                <w:color w:val="000000"/>
                <w:sz w:val="20"/>
                <w:szCs w:val="20"/>
              </w:rPr>
              <w:t>1.00</w:t>
            </w:r>
          </w:p>
        </w:tc>
        <w:tc>
          <w:tcPr>
            <w:tcW w:w="1008" w:type="dxa"/>
            <w:noWrap/>
            <w:vAlign w:val="center"/>
          </w:tcPr>
          <w:p w14:paraId="139265D6" w14:textId="77777777" w:rsidR="00D2474D" w:rsidRPr="00124A77" w:rsidRDefault="00D2474D" w:rsidP="00BD52E7">
            <w:pPr>
              <w:jc w:val="center"/>
              <w:rPr>
                <w:rFonts w:ascii="Times New Roman" w:hAnsi="Times New Roman" w:cs="Times New Roman"/>
                <w:color w:val="000000"/>
                <w:sz w:val="20"/>
                <w:szCs w:val="20"/>
              </w:rPr>
            </w:pPr>
          </w:p>
        </w:tc>
        <w:tc>
          <w:tcPr>
            <w:tcW w:w="1008" w:type="dxa"/>
            <w:noWrap/>
            <w:vAlign w:val="center"/>
          </w:tcPr>
          <w:p w14:paraId="72597DC8" w14:textId="77777777" w:rsidR="00D2474D" w:rsidRPr="00124A77" w:rsidRDefault="00D2474D" w:rsidP="00BD52E7">
            <w:pPr>
              <w:jc w:val="center"/>
              <w:rPr>
                <w:rFonts w:ascii="Times New Roman" w:hAnsi="Times New Roman" w:cs="Times New Roman"/>
                <w:color w:val="000000"/>
                <w:sz w:val="20"/>
                <w:szCs w:val="20"/>
              </w:rPr>
            </w:pPr>
          </w:p>
        </w:tc>
        <w:tc>
          <w:tcPr>
            <w:tcW w:w="1008" w:type="dxa"/>
            <w:noWrap/>
            <w:vAlign w:val="center"/>
          </w:tcPr>
          <w:p w14:paraId="6E3B66F4" w14:textId="77777777" w:rsidR="00D2474D" w:rsidRPr="00124A77" w:rsidRDefault="00D2474D" w:rsidP="00BD52E7">
            <w:pPr>
              <w:jc w:val="center"/>
              <w:rPr>
                <w:rFonts w:ascii="Times New Roman" w:hAnsi="Times New Roman" w:cs="Times New Roman"/>
                <w:color w:val="000000"/>
                <w:sz w:val="20"/>
                <w:szCs w:val="20"/>
              </w:rPr>
            </w:pPr>
          </w:p>
        </w:tc>
      </w:tr>
      <w:tr w:rsidR="00D2474D" w:rsidRPr="00124A77" w14:paraId="5CC94E74" w14:textId="77777777" w:rsidTr="00BD52E7">
        <w:trPr>
          <w:trHeight w:val="290"/>
        </w:trPr>
        <w:tc>
          <w:tcPr>
            <w:tcW w:w="1340" w:type="dxa"/>
            <w:noWrap/>
            <w:vAlign w:val="center"/>
            <w:hideMark/>
          </w:tcPr>
          <w:p w14:paraId="538ECF1E" w14:textId="77777777" w:rsidR="00D2474D" w:rsidRPr="00124A77" w:rsidRDefault="00D2474D" w:rsidP="00BD52E7">
            <w:pPr>
              <w:rPr>
                <w:rFonts w:ascii="Times New Roman" w:hAnsi="Times New Roman" w:cs="Times New Roman"/>
                <w:color w:val="000000"/>
                <w:sz w:val="20"/>
                <w:szCs w:val="20"/>
              </w:rPr>
            </w:pPr>
            <w:r w:rsidRPr="00124A77">
              <w:rPr>
                <w:rFonts w:ascii="Times New Roman" w:hAnsi="Times New Roman" w:cs="Times New Roman"/>
                <w:color w:val="000000"/>
                <w:sz w:val="20"/>
                <w:szCs w:val="20"/>
              </w:rPr>
              <w:t>PM</w:t>
            </w:r>
            <w:r w:rsidRPr="00124A77">
              <w:rPr>
                <w:rFonts w:ascii="Times New Roman" w:hAnsi="Times New Roman" w:cs="Times New Roman"/>
                <w:color w:val="000000"/>
                <w:sz w:val="20"/>
                <w:szCs w:val="20"/>
                <w:vertAlign w:val="subscript"/>
              </w:rPr>
              <w:t>10</w:t>
            </w:r>
          </w:p>
        </w:tc>
        <w:tc>
          <w:tcPr>
            <w:tcW w:w="1380" w:type="dxa"/>
            <w:noWrap/>
            <w:vAlign w:val="center"/>
            <w:hideMark/>
          </w:tcPr>
          <w:p w14:paraId="28AC9C86" w14:textId="77777777" w:rsidR="00D2474D" w:rsidRPr="00124A77" w:rsidRDefault="00D2474D" w:rsidP="00BD52E7">
            <w:pPr>
              <w:jc w:val="center"/>
              <w:rPr>
                <w:rFonts w:ascii="Times New Roman" w:hAnsi="Times New Roman" w:cs="Times New Roman"/>
                <w:color w:val="000000"/>
                <w:sz w:val="20"/>
                <w:szCs w:val="20"/>
              </w:rPr>
            </w:pPr>
            <w:r w:rsidRPr="00124A77">
              <w:rPr>
                <w:rFonts w:ascii="Times New Roman" w:hAnsi="Times New Roman" w:cs="Times New Roman"/>
                <w:color w:val="000000"/>
                <w:sz w:val="20"/>
                <w:szCs w:val="20"/>
              </w:rPr>
              <w:t>-0.17</w:t>
            </w:r>
          </w:p>
        </w:tc>
        <w:tc>
          <w:tcPr>
            <w:tcW w:w="1008" w:type="dxa"/>
            <w:noWrap/>
            <w:vAlign w:val="center"/>
            <w:hideMark/>
          </w:tcPr>
          <w:p w14:paraId="00FD865E" w14:textId="77777777" w:rsidR="00D2474D" w:rsidRPr="00124A77" w:rsidRDefault="00D2474D" w:rsidP="00BD52E7">
            <w:pPr>
              <w:jc w:val="center"/>
              <w:rPr>
                <w:rFonts w:ascii="Times New Roman" w:hAnsi="Times New Roman" w:cs="Times New Roman"/>
                <w:color w:val="000000"/>
                <w:sz w:val="20"/>
                <w:szCs w:val="20"/>
              </w:rPr>
            </w:pPr>
            <w:r w:rsidRPr="00124A77">
              <w:rPr>
                <w:rFonts w:ascii="Times New Roman" w:hAnsi="Times New Roman" w:cs="Times New Roman"/>
                <w:color w:val="000000"/>
                <w:sz w:val="20"/>
                <w:szCs w:val="20"/>
              </w:rPr>
              <w:t>0.09</w:t>
            </w:r>
          </w:p>
        </w:tc>
        <w:tc>
          <w:tcPr>
            <w:tcW w:w="1008" w:type="dxa"/>
            <w:noWrap/>
            <w:vAlign w:val="center"/>
            <w:hideMark/>
          </w:tcPr>
          <w:p w14:paraId="191874C8" w14:textId="77777777" w:rsidR="00D2474D" w:rsidRPr="00124A77" w:rsidRDefault="00D2474D" w:rsidP="00BD52E7">
            <w:pPr>
              <w:jc w:val="center"/>
              <w:rPr>
                <w:rFonts w:ascii="Times New Roman" w:hAnsi="Times New Roman" w:cs="Times New Roman"/>
                <w:color w:val="000000"/>
                <w:sz w:val="20"/>
                <w:szCs w:val="20"/>
              </w:rPr>
            </w:pPr>
            <w:r w:rsidRPr="00124A77">
              <w:rPr>
                <w:rFonts w:ascii="Times New Roman" w:hAnsi="Times New Roman" w:cs="Times New Roman"/>
                <w:color w:val="000000"/>
                <w:sz w:val="20"/>
                <w:szCs w:val="20"/>
              </w:rPr>
              <w:t>-0.05</w:t>
            </w:r>
          </w:p>
        </w:tc>
        <w:tc>
          <w:tcPr>
            <w:tcW w:w="1008" w:type="dxa"/>
            <w:noWrap/>
            <w:vAlign w:val="center"/>
            <w:hideMark/>
          </w:tcPr>
          <w:p w14:paraId="5A44CBB6" w14:textId="77777777" w:rsidR="00D2474D" w:rsidRPr="00124A77" w:rsidRDefault="00D2474D" w:rsidP="00BD52E7">
            <w:pPr>
              <w:jc w:val="center"/>
              <w:rPr>
                <w:rFonts w:ascii="Times New Roman" w:hAnsi="Times New Roman" w:cs="Times New Roman"/>
                <w:color w:val="000000"/>
                <w:sz w:val="20"/>
                <w:szCs w:val="20"/>
              </w:rPr>
            </w:pPr>
            <w:r w:rsidRPr="00124A77">
              <w:rPr>
                <w:rFonts w:ascii="Times New Roman" w:hAnsi="Times New Roman" w:cs="Times New Roman"/>
                <w:color w:val="000000"/>
                <w:sz w:val="20"/>
                <w:szCs w:val="20"/>
              </w:rPr>
              <w:t>1.00</w:t>
            </w:r>
          </w:p>
        </w:tc>
        <w:tc>
          <w:tcPr>
            <w:tcW w:w="1008" w:type="dxa"/>
            <w:noWrap/>
            <w:vAlign w:val="center"/>
          </w:tcPr>
          <w:p w14:paraId="1C47ED28" w14:textId="77777777" w:rsidR="00D2474D" w:rsidRPr="00124A77" w:rsidRDefault="00D2474D" w:rsidP="00BD52E7">
            <w:pPr>
              <w:jc w:val="center"/>
              <w:rPr>
                <w:rFonts w:ascii="Times New Roman" w:hAnsi="Times New Roman" w:cs="Times New Roman"/>
                <w:color w:val="000000"/>
                <w:sz w:val="20"/>
                <w:szCs w:val="20"/>
              </w:rPr>
            </w:pPr>
          </w:p>
        </w:tc>
        <w:tc>
          <w:tcPr>
            <w:tcW w:w="1008" w:type="dxa"/>
            <w:noWrap/>
            <w:vAlign w:val="center"/>
          </w:tcPr>
          <w:p w14:paraId="0E61E636" w14:textId="77777777" w:rsidR="00D2474D" w:rsidRPr="00124A77" w:rsidRDefault="00D2474D" w:rsidP="00BD52E7">
            <w:pPr>
              <w:jc w:val="center"/>
              <w:rPr>
                <w:rFonts w:ascii="Times New Roman" w:hAnsi="Times New Roman" w:cs="Times New Roman"/>
                <w:color w:val="000000"/>
                <w:sz w:val="20"/>
                <w:szCs w:val="20"/>
              </w:rPr>
            </w:pPr>
          </w:p>
        </w:tc>
      </w:tr>
      <w:tr w:rsidR="00D2474D" w:rsidRPr="00124A77" w14:paraId="09A89561" w14:textId="77777777" w:rsidTr="00BD52E7">
        <w:trPr>
          <w:trHeight w:val="290"/>
        </w:trPr>
        <w:tc>
          <w:tcPr>
            <w:tcW w:w="1340" w:type="dxa"/>
            <w:noWrap/>
            <w:vAlign w:val="center"/>
            <w:hideMark/>
          </w:tcPr>
          <w:p w14:paraId="31D391C2" w14:textId="77777777" w:rsidR="00D2474D" w:rsidRPr="00124A77" w:rsidRDefault="00D2474D" w:rsidP="00BD52E7">
            <w:pPr>
              <w:rPr>
                <w:rFonts w:ascii="Times New Roman" w:hAnsi="Times New Roman" w:cs="Times New Roman"/>
                <w:color w:val="000000"/>
                <w:sz w:val="20"/>
                <w:szCs w:val="20"/>
              </w:rPr>
            </w:pPr>
            <w:r w:rsidRPr="00124A77">
              <w:rPr>
                <w:rFonts w:ascii="Times New Roman" w:hAnsi="Times New Roman" w:cs="Times New Roman"/>
                <w:color w:val="000000"/>
                <w:sz w:val="20"/>
                <w:szCs w:val="20"/>
              </w:rPr>
              <w:t>PM</w:t>
            </w:r>
            <w:r w:rsidRPr="00124A77">
              <w:rPr>
                <w:rFonts w:ascii="Times New Roman" w:hAnsi="Times New Roman" w:cs="Times New Roman"/>
                <w:color w:val="000000"/>
                <w:sz w:val="20"/>
                <w:szCs w:val="20"/>
                <w:vertAlign w:val="subscript"/>
              </w:rPr>
              <w:t>2.5</w:t>
            </w:r>
            <w:r w:rsidRPr="00124A77">
              <w:rPr>
                <w:rFonts w:ascii="Times New Roman" w:hAnsi="Times New Roman" w:cs="Times New Roman"/>
                <w:color w:val="000000"/>
                <w:sz w:val="20"/>
                <w:szCs w:val="20"/>
              </w:rPr>
              <w:t xml:space="preserve"> </w:t>
            </w:r>
          </w:p>
        </w:tc>
        <w:tc>
          <w:tcPr>
            <w:tcW w:w="1380" w:type="dxa"/>
            <w:noWrap/>
            <w:vAlign w:val="center"/>
            <w:hideMark/>
          </w:tcPr>
          <w:p w14:paraId="1C8B7C3F" w14:textId="77777777" w:rsidR="00D2474D" w:rsidRPr="00124A77" w:rsidRDefault="00D2474D" w:rsidP="00BD52E7">
            <w:pPr>
              <w:jc w:val="center"/>
              <w:rPr>
                <w:rFonts w:ascii="Times New Roman" w:hAnsi="Times New Roman" w:cs="Times New Roman"/>
                <w:color w:val="000000"/>
                <w:sz w:val="20"/>
                <w:szCs w:val="20"/>
              </w:rPr>
            </w:pPr>
            <w:r w:rsidRPr="00124A77">
              <w:rPr>
                <w:rFonts w:ascii="Times New Roman" w:hAnsi="Times New Roman" w:cs="Times New Roman"/>
                <w:color w:val="000000"/>
                <w:sz w:val="20"/>
                <w:szCs w:val="20"/>
              </w:rPr>
              <w:t>-0.29</w:t>
            </w:r>
          </w:p>
        </w:tc>
        <w:tc>
          <w:tcPr>
            <w:tcW w:w="1008" w:type="dxa"/>
            <w:noWrap/>
            <w:vAlign w:val="center"/>
            <w:hideMark/>
          </w:tcPr>
          <w:p w14:paraId="2E2A3C47" w14:textId="77777777" w:rsidR="00D2474D" w:rsidRPr="00124A77" w:rsidRDefault="00D2474D" w:rsidP="00BD52E7">
            <w:pPr>
              <w:jc w:val="center"/>
              <w:rPr>
                <w:rFonts w:ascii="Times New Roman" w:hAnsi="Times New Roman" w:cs="Times New Roman"/>
                <w:color w:val="000000"/>
                <w:sz w:val="20"/>
                <w:szCs w:val="20"/>
              </w:rPr>
            </w:pPr>
            <w:r w:rsidRPr="00124A77">
              <w:rPr>
                <w:rFonts w:ascii="Times New Roman" w:hAnsi="Times New Roman" w:cs="Times New Roman"/>
                <w:color w:val="000000"/>
                <w:sz w:val="20"/>
                <w:szCs w:val="20"/>
              </w:rPr>
              <w:t>0.04</w:t>
            </w:r>
          </w:p>
        </w:tc>
        <w:tc>
          <w:tcPr>
            <w:tcW w:w="1008" w:type="dxa"/>
            <w:noWrap/>
            <w:vAlign w:val="center"/>
            <w:hideMark/>
          </w:tcPr>
          <w:p w14:paraId="25573CE5" w14:textId="77777777" w:rsidR="00D2474D" w:rsidRPr="00124A77" w:rsidRDefault="00D2474D" w:rsidP="00BD52E7">
            <w:pPr>
              <w:jc w:val="center"/>
              <w:rPr>
                <w:rFonts w:ascii="Times New Roman" w:hAnsi="Times New Roman" w:cs="Times New Roman"/>
                <w:color w:val="000000"/>
                <w:sz w:val="20"/>
                <w:szCs w:val="20"/>
              </w:rPr>
            </w:pPr>
            <w:r w:rsidRPr="00124A77">
              <w:rPr>
                <w:rFonts w:ascii="Times New Roman" w:hAnsi="Times New Roman" w:cs="Times New Roman"/>
                <w:color w:val="000000"/>
                <w:sz w:val="20"/>
                <w:szCs w:val="20"/>
              </w:rPr>
              <w:t>0.06</w:t>
            </w:r>
          </w:p>
        </w:tc>
        <w:tc>
          <w:tcPr>
            <w:tcW w:w="1008" w:type="dxa"/>
            <w:noWrap/>
            <w:vAlign w:val="center"/>
            <w:hideMark/>
          </w:tcPr>
          <w:p w14:paraId="1EC7F383" w14:textId="77777777" w:rsidR="00D2474D" w:rsidRPr="00124A77" w:rsidRDefault="00D2474D" w:rsidP="00BD52E7">
            <w:pPr>
              <w:jc w:val="center"/>
              <w:rPr>
                <w:rFonts w:ascii="Times New Roman" w:hAnsi="Times New Roman" w:cs="Times New Roman"/>
                <w:color w:val="000000"/>
                <w:sz w:val="20"/>
                <w:szCs w:val="20"/>
              </w:rPr>
            </w:pPr>
            <w:r w:rsidRPr="00124A77">
              <w:rPr>
                <w:rFonts w:ascii="Times New Roman" w:hAnsi="Times New Roman" w:cs="Times New Roman"/>
                <w:color w:val="000000"/>
                <w:sz w:val="20"/>
                <w:szCs w:val="20"/>
              </w:rPr>
              <w:t>0.91</w:t>
            </w:r>
          </w:p>
        </w:tc>
        <w:tc>
          <w:tcPr>
            <w:tcW w:w="1008" w:type="dxa"/>
            <w:noWrap/>
            <w:vAlign w:val="center"/>
            <w:hideMark/>
          </w:tcPr>
          <w:p w14:paraId="77D5A5A7" w14:textId="77777777" w:rsidR="00D2474D" w:rsidRPr="00124A77" w:rsidRDefault="00D2474D" w:rsidP="00BD52E7">
            <w:pPr>
              <w:jc w:val="center"/>
              <w:rPr>
                <w:rFonts w:ascii="Times New Roman" w:hAnsi="Times New Roman" w:cs="Times New Roman"/>
                <w:color w:val="000000"/>
                <w:sz w:val="20"/>
                <w:szCs w:val="20"/>
              </w:rPr>
            </w:pPr>
            <w:r w:rsidRPr="00124A77">
              <w:rPr>
                <w:rFonts w:ascii="Times New Roman" w:hAnsi="Times New Roman" w:cs="Times New Roman"/>
                <w:color w:val="000000"/>
                <w:sz w:val="20"/>
                <w:szCs w:val="20"/>
              </w:rPr>
              <w:t>1.00</w:t>
            </w:r>
          </w:p>
        </w:tc>
        <w:tc>
          <w:tcPr>
            <w:tcW w:w="1008" w:type="dxa"/>
            <w:noWrap/>
            <w:vAlign w:val="center"/>
            <w:hideMark/>
          </w:tcPr>
          <w:p w14:paraId="5A40F94B" w14:textId="77777777" w:rsidR="00D2474D" w:rsidRPr="00124A77" w:rsidRDefault="00D2474D" w:rsidP="00BD52E7">
            <w:pPr>
              <w:jc w:val="center"/>
              <w:rPr>
                <w:rFonts w:ascii="Times New Roman" w:hAnsi="Times New Roman" w:cs="Times New Roman"/>
                <w:color w:val="000000"/>
                <w:sz w:val="20"/>
                <w:szCs w:val="20"/>
              </w:rPr>
            </w:pPr>
          </w:p>
        </w:tc>
      </w:tr>
      <w:tr w:rsidR="00D2474D" w:rsidRPr="00124A77" w14:paraId="61E59D23" w14:textId="77777777" w:rsidTr="00BD52E7">
        <w:trPr>
          <w:trHeight w:val="290"/>
        </w:trPr>
        <w:tc>
          <w:tcPr>
            <w:tcW w:w="1340" w:type="dxa"/>
            <w:noWrap/>
            <w:vAlign w:val="center"/>
            <w:hideMark/>
          </w:tcPr>
          <w:p w14:paraId="237769A1" w14:textId="77777777" w:rsidR="00D2474D" w:rsidRPr="00124A77" w:rsidRDefault="00D2474D" w:rsidP="00BD52E7">
            <w:pPr>
              <w:rPr>
                <w:rFonts w:ascii="Times New Roman" w:hAnsi="Times New Roman" w:cs="Times New Roman"/>
                <w:color w:val="000000"/>
                <w:sz w:val="20"/>
                <w:szCs w:val="20"/>
              </w:rPr>
            </w:pPr>
            <w:r w:rsidRPr="00124A77">
              <w:rPr>
                <w:rFonts w:ascii="Times New Roman" w:hAnsi="Times New Roman" w:cs="Times New Roman"/>
                <w:color w:val="000000"/>
                <w:sz w:val="20"/>
                <w:szCs w:val="20"/>
              </w:rPr>
              <w:t>NO</w:t>
            </w:r>
            <w:r w:rsidRPr="00124A77">
              <w:rPr>
                <w:rFonts w:ascii="Times New Roman" w:hAnsi="Times New Roman" w:cs="Times New Roman"/>
                <w:color w:val="000000"/>
                <w:sz w:val="20"/>
                <w:szCs w:val="20"/>
                <w:vertAlign w:val="subscript"/>
              </w:rPr>
              <w:t>2</w:t>
            </w:r>
            <w:r w:rsidRPr="00124A77">
              <w:rPr>
                <w:rFonts w:ascii="Times New Roman" w:hAnsi="Times New Roman" w:cs="Times New Roman"/>
                <w:color w:val="000000"/>
                <w:sz w:val="20"/>
                <w:szCs w:val="20"/>
              </w:rPr>
              <w:t xml:space="preserve"> </w:t>
            </w:r>
          </w:p>
        </w:tc>
        <w:tc>
          <w:tcPr>
            <w:tcW w:w="1380" w:type="dxa"/>
            <w:noWrap/>
            <w:vAlign w:val="center"/>
            <w:hideMark/>
          </w:tcPr>
          <w:p w14:paraId="371C1297" w14:textId="77777777" w:rsidR="00D2474D" w:rsidRPr="00124A77" w:rsidRDefault="00D2474D" w:rsidP="00BD52E7">
            <w:pPr>
              <w:jc w:val="center"/>
              <w:rPr>
                <w:rFonts w:ascii="Times New Roman" w:hAnsi="Times New Roman" w:cs="Times New Roman"/>
                <w:color w:val="000000"/>
                <w:sz w:val="20"/>
                <w:szCs w:val="20"/>
              </w:rPr>
            </w:pPr>
            <w:r w:rsidRPr="00124A77">
              <w:rPr>
                <w:rFonts w:ascii="Times New Roman" w:hAnsi="Times New Roman" w:cs="Times New Roman"/>
                <w:color w:val="000000"/>
                <w:sz w:val="20"/>
                <w:szCs w:val="20"/>
              </w:rPr>
              <w:t>-0.37</w:t>
            </w:r>
          </w:p>
        </w:tc>
        <w:tc>
          <w:tcPr>
            <w:tcW w:w="1008" w:type="dxa"/>
            <w:noWrap/>
            <w:vAlign w:val="center"/>
            <w:hideMark/>
          </w:tcPr>
          <w:p w14:paraId="4B02012C" w14:textId="77777777" w:rsidR="00D2474D" w:rsidRPr="00124A77" w:rsidRDefault="00D2474D" w:rsidP="00BD52E7">
            <w:pPr>
              <w:jc w:val="center"/>
              <w:rPr>
                <w:rFonts w:ascii="Times New Roman" w:hAnsi="Times New Roman" w:cs="Times New Roman"/>
                <w:color w:val="000000"/>
                <w:sz w:val="20"/>
                <w:szCs w:val="20"/>
              </w:rPr>
            </w:pPr>
            <w:r w:rsidRPr="00124A77">
              <w:rPr>
                <w:rFonts w:ascii="Times New Roman" w:hAnsi="Times New Roman" w:cs="Times New Roman"/>
                <w:color w:val="000000"/>
                <w:sz w:val="20"/>
                <w:szCs w:val="20"/>
              </w:rPr>
              <w:t>-0.01</w:t>
            </w:r>
          </w:p>
        </w:tc>
        <w:tc>
          <w:tcPr>
            <w:tcW w:w="1008" w:type="dxa"/>
            <w:noWrap/>
            <w:vAlign w:val="center"/>
            <w:hideMark/>
          </w:tcPr>
          <w:p w14:paraId="26F3D86B" w14:textId="77777777" w:rsidR="00D2474D" w:rsidRPr="00124A77" w:rsidRDefault="00D2474D" w:rsidP="00BD52E7">
            <w:pPr>
              <w:jc w:val="center"/>
              <w:rPr>
                <w:rFonts w:ascii="Times New Roman" w:hAnsi="Times New Roman" w:cs="Times New Roman"/>
                <w:color w:val="000000"/>
                <w:sz w:val="20"/>
                <w:szCs w:val="20"/>
              </w:rPr>
            </w:pPr>
            <w:r w:rsidRPr="00124A77">
              <w:rPr>
                <w:rFonts w:ascii="Times New Roman" w:hAnsi="Times New Roman" w:cs="Times New Roman"/>
                <w:color w:val="000000"/>
                <w:sz w:val="20"/>
                <w:szCs w:val="20"/>
              </w:rPr>
              <w:t>0.19</w:t>
            </w:r>
          </w:p>
        </w:tc>
        <w:tc>
          <w:tcPr>
            <w:tcW w:w="1008" w:type="dxa"/>
            <w:noWrap/>
            <w:vAlign w:val="center"/>
            <w:hideMark/>
          </w:tcPr>
          <w:p w14:paraId="73C235C5" w14:textId="77777777" w:rsidR="00D2474D" w:rsidRPr="00124A77" w:rsidRDefault="00D2474D" w:rsidP="00BD52E7">
            <w:pPr>
              <w:jc w:val="center"/>
              <w:rPr>
                <w:rFonts w:ascii="Times New Roman" w:hAnsi="Times New Roman" w:cs="Times New Roman"/>
                <w:color w:val="000000"/>
                <w:sz w:val="20"/>
                <w:szCs w:val="20"/>
              </w:rPr>
            </w:pPr>
            <w:r w:rsidRPr="00124A77">
              <w:rPr>
                <w:rFonts w:ascii="Times New Roman" w:hAnsi="Times New Roman" w:cs="Times New Roman"/>
                <w:color w:val="000000"/>
                <w:sz w:val="20"/>
                <w:szCs w:val="20"/>
              </w:rPr>
              <w:t>0.52</w:t>
            </w:r>
          </w:p>
        </w:tc>
        <w:tc>
          <w:tcPr>
            <w:tcW w:w="1008" w:type="dxa"/>
            <w:noWrap/>
            <w:vAlign w:val="center"/>
            <w:hideMark/>
          </w:tcPr>
          <w:p w14:paraId="7C95A98B" w14:textId="77777777" w:rsidR="00D2474D" w:rsidRPr="00124A77" w:rsidRDefault="00D2474D" w:rsidP="00BD52E7">
            <w:pPr>
              <w:jc w:val="center"/>
              <w:rPr>
                <w:rFonts w:ascii="Times New Roman" w:hAnsi="Times New Roman" w:cs="Times New Roman"/>
                <w:color w:val="000000"/>
                <w:sz w:val="20"/>
                <w:szCs w:val="20"/>
              </w:rPr>
            </w:pPr>
            <w:r w:rsidRPr="00124A77">
              <w:rPr>
                <w:rFonts w:ascii="Times New Roman" w:hAnsi="Times New Roman" w:cs="Times New Roman"/>
                <w:color w:val="000000"/>
                <w:sz w:val="20"/>
                <w:szCs w:val="20"/>
              </w:rPr>
              <w:t>0.48</w:t>
            </w:r>
          </w:p>
        </w:tc>
        <w:tc>
          <w:tcPr>
            <w:tcW w:w="1008" w:type="dxa"/>
            <w:noWrap/>
            <w:vAlign w:val="center"/>
            <w:hideMark/>
          </w:tcPr>
          <w:p w14:paraId="149637C1" w14:textId="77777777" w:rsidR="00D2474D" w:rsidRPr="00124A77" w:rsidRDefault="00D2474D" w:rsidP="00BD52E7">
            <w:pPr>
              <w:jc w:val="center"/>
              <w:rPr>
                <w:rFonts w:ascii="Times New Roman" w:hAnsi="Times New Roman" w:cs="Times New Roman"/>
                <w:color w:val="000000"/>
                <w:sz w:val="20"/>
                <w:szCs w:val="20"/>
              </w:rPr>
            </w:pPr>
            <w:r w:rsidRPr="00124A77">
              <w:rPr>
                <w:rFonts w:ascii="Times New Roman" w:hAnsi="Times New Roman" w:cs="Times New Roman"/>
                <w:color w:val="000000"/>
                <w:sz w:val="20"/>
                <w:szCs w:val="20"/>
              </w:rPr>
              <w:t>1.00</w:t>
            </w:r>
          </w:p>
        </w:tc>
      </w:tr>
      <w:tr w:rsidR="00D2474D" w:rsidRPr="00124A77" w14:paraId="7DB5EA83" w14:textId="77777777" w:rsidTr="00BD52E7">
        <w:trPr>
          <w:trHeight w:val="290"/>
        </w:trPr>
        <w:tc>
          <w:tcPr>
            <w:tcW w:w="1340" w:type="dxa"/>
            <w:noWrap/>
            <w:vAlign w:val="center"/>
            <w:hideMark/>
          </w:tcPr>
          <w:p w14:paraId="40CA2021" w14:textId="77777777" w:rsidR="00D2474D" w:rsidRPr="00124A77" w:rsidRDefault="00D2474D" w:rsidP="00BD52E7">
            <w:pPr>
              <w:rPr>
                <w:rFonts w:ascii="Times New Roman" w:hAnsi="Times New Roman" w:cs="Times New Roman"/>
                <w:color w:val="000000"/>
                <w:sz w:val="20"/>
                <w:szCs w:val="20"/>
              </w:rPr>
            </w:pPr>
            <w:r w:rsidRPr="00124A77">
              <w:rPr>
                <w:rFonts w:ascii="Times New Roman" w:hAnsi="Times New Roman" w:cs="Times New Roman"/>
                <w:color w:val="000000"/>
                <w:sz w:val="20"/>
                <w:szCs w:val="20"/>
              </w:rPr>
              <w:t>O</w:t>
            </w:r>
            <w:r w:rsidRPr="00124A77">
              <w:rPr>
                <w:rFonts w:ascii="Times New Roman" w:hAnsi="Times New Roman" w:cs="Times New Roman"/>
                <w:color w:val="000000"/>
                <w:sz w:val="20"/>
                <w:szCs w:val="20"/>
                <w:vertAlign w:val="subscript"/>
              </w:rPr>
              <w:t>3</w:t>
            </w:r>
          </w:p>
        </w:tc>
        <w:tc>
          <w:tcPr>
            <w:tcW w:w="1380" w:type="dxa"/>
            <w:noWrap/>
            <w:vAlign w:val="center"/>
            <w:hideMark/>
          </w:tcPr>
          <w:p w14:paraId="253F78B8" w14:textId="77777777" w:rsidR="00D2474D" w:rsidRPr="00124A77" w:rsidRDefault="00D2474D" w:rsidP="00BD52E7">
            <w:pPr>
              <w:jc w:val="center"/>
              <w:rPr>
                <w:rFonts w:ascii="Times New Roman" w:hAnsi="Times New Roman" w:cs="Times New Roman"/>
                <w:color w:val="000000"/>
                <w:sz w:val="20"/>
                <w:szCs w:val="20"/>
              </w:rPr>
            </w:pPr>
            <w:r w:rsidRPr="00124A77">
              <w:rPr>
                <w:rFonts w:ascii="Times New Roman" w:hAnsi="Times New Roman" w:cs="Times New Roman"/>
                <w:color w:val="000000"/>
                <w:sz w:val="20"/>
                <w:szCs w:val="20"/>
              </w:rPr>
              <w:t>0.57</w:t>
            </w:r>
          </w:p>
        </w:tc>
        <w:tc>
          <w:tcPr>
            <w:tcW w:w="1008" w:type="dxa"/>
            <w:noWrap/>
            <w:vAlign w:val="center"/>
            <w:hideMark/>
          </w:tcPr>
          <w:p w14:paraId="0F06DF72" w14:textId="77777777" w:rsidR="00D2474D" w:rsidRPr="00124A77" w:rsidRDefault="00D2474D" w:rsidP="00BD52E7">
            <w:pPr>
              <w:jc w:val="center"/>
              <w:rPr>
                <w:rFonts w:ascii="Times New Roman" w:hAnsi="Times New Roman" w:cs="Times New Roman"/>
                <w:color w:val="000000"/>
                <w:sz w:val="20"/>
                <w:szCs w:val="20"/>
              </w:rPr>
            </w:pPr>
            <w:r w:rsidRPr="00124A77">
              <w:rPr>
                <w:rFonts w:ascii="Times New Roman" w:hAnsi="Times New Roman" w:cs="Times New Roman"/>
                <w:color w:val="000000"/>
                <w:sz w:val="20"/>
                <w:szCs w:val="20"/>
              </w:rPr>
              <w:t>0.20</w:t>
            </w:r>
          </w:p>
        </w:tc>
        <w:tc>
          <w:tcPr>
            <w:tcW w:w="1008" w:type="dxa"/>
            <w:noWrap/>
            <w:vAlign w:val="center"/>
            <w:hideMark/>
          </w:tcPr>
          <w:p w14:paraId="15B6DF86" w14:textId="77777777" w:rsidR="00D2474D" w:rsidRPr="00124A77" w:rsidRDefault="00D2474D" w:rsidP="00BD52E7">
            <w:pPr>
              <w:jc w:val="center"/>
              <w:rPr>
                <w:rFonts w:ascii="Times New Roman" w:hAnsi="Times New Roman" w:cs="Times New Roman"/>
                <w:color w:val="000000"/>
                <w:sz w:val="20"/>
                <w:szCs w:val="20"/>
              </w:rPr>
            </w:pPr>
            <w:r w:rsidRPr="00124A77">
              <w:rPr>
                <w:rFonts w:ascii="Times New Roman" w:hAnsi="Times New Roman" w:cs="Times New Roman"/>
                <w:color w:val="000000"/>
                <w:sz w:val="20"/>
                <w:szCs w:val="20"/>
              </w:rPr>
              <w:t>-0.69</w:t>
            </w:r>
          </w:p>
        </w:tc>
        <w:tc>
          <w:tcPr>
            <w:tcW w:w="1008" w:type="dxa"/>
            <w:noWrap/>
            <w:vAlign w:val="center"/>
            <w:hideMark/>
          </w:tcPr>
          <w:p w14:paraId="23A9D99E" w14:textId="77777777" w:rsidR="00D2474D" w:rsidRPr="00124A77" w:rsidRDefault="00D2474D" w:rsidP="00BD52E7">
            <w:pPr>
              <w:jc w:val="center"/>
              <w:rPr>
                <w:rFonts w:ascii="Times New Roman" w:hAnsi="Times New Roman" w:cs="Times New Roman"/>
                <w:color w:val="000000"/>
                <w:sz w:val="20"/>
                <w:szCs w:val="20"/>
              </w:rPr>
            </w:pPr>
            <w:r w:rsidRPr="00124A77">
              <w:rPr>
                <w:rFonts w:ascii="Times New Roman" w:hAnsi="Times New Roman" w:cs="Times New Roman"/>
                <w:color w:val="000000"/>
                <w:sz w:val="20"/>
                <w:szCs w:val="20"/>
              </w:rPr>
              <w:t>-0.21</w:t>
            </w:r>
          </w:p>
        </w:tc>
        <w:tc>
          <w:tcPr>
            <w:tcW w:w="1008" w:type="dxa"/>
            <w:noWrap/>
            <w:vAlign w:val="center"/>
            <w:hideMark/>
          </w:tcPr>
          <w:p w14:paraId="460E563E" w14:textId="77777777" w:rsidR="00D2474D" w:rsidRPr="00124A77" w:rsidRDefault="00D2474D" w:rsidP="00BD52E7">
            <w:pPr>
              <w:jc w:val="center"/>
              <w:rPr>
                <w:rFonts w:ascii="Times New Roman" w:hAnsi="Times New Roman" w:cs="Times New Roman"/>
                <w:color w:val="000000"/>
                <w:sz w:val="20"/>
                <w:szCs w:val="20"/>
              </w:rPr>
            </w:pPr>
            <w:r w:rsidRPr="00124A77">
              <w:rPr>
                <w:rFonts w:ascii="Times New Roman" w:hAnsi="Times New Roman" w:cs="Times New Roman"/>
                <w:color w:val="000000"/>
                <w:sz w:val="20"/>
                <w:szCs w:val="20"/>
              </w:rPr>
              <w:t>-0.25</w:t>
            </w:r>
          </w:p>
        </w:tc>
        <w:tc>
          <w:tcPr>
            <w:tcW w:w="1008" w:type="dxa"/>
            <w:noWrap/>
            <w:vAlign w:val="center"/>
            <w:hideMark/>
          </w:tcPr>
          <w:p w14:paraId="2F0F6C2E" w14:textId="77777777" w:rsidR="00D2474D" w:rsidRPr="00124A77" w:rsidRDefault="00D2474D" w:rsidP="00BD52E7">
            <w:pPr>
              <w:jc w:val="center"/>
              <w:rPr>
                <w:rFonts w:ascii="Times New Roman" w:hAnsi="Times New Roman" w:cs="Times New Roman"/>
                <w:color w:val="000000"/>
                <w:sz w:val="20"/>
                <w:szCs w:val="20"/>
              </w:rPr>
            </w:pPr>
            <w:r w:rsidRPr="00124A77">
              <w:rPr>
                <w:rFonts w:ascii="Times New Roman" w:hAnsi="Times New Roman" w:cs="Times New Roman"/>
                <w:color w:val="000000"/>
                <w:sz w:val="20"/>
                <w:szCs w:val="20"/>
              </w:rPr>
              <w:t>-0.55</w:t>
            </w:r>
          </w:p>
        </w:tc>
      </w:tr>
    </w:tbl>
    <w:p w14:paraId="3896E3B6" w14:textId="77777777" w:rsidR="00A85318" w:rsidRPr="00124A77" w:rsidRDefault="00A85318" w:rsidP="00350B15">
      <w:pPr>
        <w:spacing w:after="0" w:line="360" w:lineRule="auto"/>
        <w:rPr>
          <w:rFonts w:ascii="Times New Roman" w:hAnsi="Times New Roman" w:cs="Times New Roman"/>
          <w:sz w:val="20"/>
          <w:szCs w:val="20"/>
        </w:rPr>
      </w:pPr>
    </w:p>
    <w:p w14:paraId="1CF8577E" w14:textId="77777777" w:rsidR="00A85318" w:rsidRDefault="00A85318" w:rsidP="00350B15">
      <w:pPr>
        <w:spacing w:after="0" w:line="360" w:lineRule="auto"/>
        <w:rPr>
          <w:rFonts w:ascii="Times New Roman" w:hAnsi="Times New Roman" w:cs="Times New Roman"/>
        </w:rPr>
      </w:pPr>
    </w:p>
    <w:p w14:paraId="259FDC07" w14:textId="77777777" w:rsidR="00A85318" w:rsidRDefault="00A85318" w:rsidP="00350B15">
      <w:pPr>
        <w:spacing w:after="0" w:line="360" w:lineRule="auto"/>
        <w:rPr>
          <w:rFonts w:ascii="Times New Roman" w:hAnsi="Times New Roman" w:cs="Times New Roman"/>
        </w:rPr>
      </w:pPr>
    </w:p>
    <w:p w14:paraId="30C367BA" w14:textId="77777777" w:rsidR="00A85318" w:rsidRDefault="00A85318" w:rsidP="00350B15">
      <w:pPr>
        <w:spacing w:after="0" w:line="360" w:lineRule="auto"/>
        <w:rPr>
          <w:rFonts w:ascii="Times New Roman" w:hAnsi="Times New Roman" w:cs="Times New Roman"/>
        </w:rPr>
      </w:pPr>
    </w:p>
    <w:p w14:paraId="67A70668" w14:textId="77777777" w:rsidR="00A85318" w:rsidRDefault="00A85318" w:rsidP="00350B15">
      <w:pPr>
        <w:spacing w:after="0" w:line="360" w:lineRule="auto"/>
        <w:rPr>
          <w:rFonts w:ascii="Times New Roman" w:hAnsi="Times New Roman" w:cs="Times New Roman"/>
        </w:rPr>
      </w:pPr>
    </w:p>
    <w:p w14:paraId="59B84098" w14:textId="77777777" w:rsidR="00A85318" w:rsidRDefault="00A85318" w:rsidP="00350B15">
      <w:pPr>
        <w:spacing w:after="0" w:line="360" w:lineRule="auto"/>
        <w:rPr>
          <w:rFonts w:ascii="Times New Roman" w:hAnsi="Times New Roman" w:cs="Times New Roman"/>
        </w:rPr>
      </w:pPr>
    </w:p>
    <w:p w14:paraId="276FB541" w14:textId="77777777" w:rsidR="00F63C73" w:rsidRDefault="00F63C73">
      <w:pPr>
        <w:sectPr w:rsidR="00F63C73" w:rsidSect="00E067C5">
          <w:pgSz w:w="16838" w:h="11906" w:orient="landscape" w:code="9"/>
          <w:pgMar w:top="1440" w:right="1440" w:bottom="1440" w:left="1440" w:header="720" w:footer="720" w:gutter="0"/>
          <w:cols w:space="720"/>
          <w:docGrid w:linePitch="360"/>
        </w:sectPr>
      </w:pPr>
    </w:p>
    <w:p w14:paraId="5C04EB0B" w14:textId="27AF1898" w:rsidR="00F63C73" w:rsidRDefault="00C80A83" w:rsidP="00F63C73">
      <w:pPr>
        <w:spacing w:after="0" w:line="360" w:lineRule="auto"/>
        <w:jc w:val="both"/>
      </w:pPr>
      <w:r>
        <w:rPr>
          <w:noProof/>
        </w:rPr>
        <w:lastRenderedPageBreak/>
        <w:drawing>
          <wp:inline distT="0" distB="0" distL="0" distR="0" wp14:anchorId="72C62C90" wp14:editId="0146B1DF">
            <wp:extent cx="2012638" cy="2816352"/>
            <wp:effectExtent l="0" t="0" r="6985" b="3175"/>
            <wp:docPr id="84006824" name="Picture 1" descr="A graph of a number of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06824" name="Picture 1" descr="A graph of a number of lines&#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2638" cy="2816352"/>
                    </a:xfrm>
                    <a:prstGeom prst="rect">
                      <a:avLst/>
                    </a:prstGeom>
                    <a:noFill/>
                    <a:ln>
                      <a:noFill/>
                    </a:ln>
                  </pic:spPr>
                </pic:pic>
              </a:graphicData>
            </a:graphic>
          </wp:inline>
        </w:drawing>
      </w:r>
      <w:r>
        <w:rPr>
          <w:noProof/>
        </w:rPr>
        <w:drawing>
          <wp:inline distT="0" distB="0" distL="0" distR="0" wp14:anchorId="42E6E1EA" wp14:editId="464CADB5">
            <wp:extent cx="2012638" cy="2816352"/>
            <wp:effectExtent l="0" t="0" r="6985" b="3175"/>
            <wp:docPr id="887857562" name="Picture 2"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857562" name="Picture 2" descr="A graph of a graph&#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2638" cy="2816352"/>
                    </a:xfrm>
                    <a:prstGeom prst="rect">
                      <a:avLst/>
                    </a:prstGeom>
                    <a:noFill/>
                    <a:ln>
                      <a:noFill/>
                    </a:ln>
                  </pic:spPr>
                </pic:pic>
              </a:graphicData>
            </a:graphic>
          </wp:inline>
        </w:drawing>
      </w:r>
      <w:r>
        <w:rPr>
          <w:noProof/>
        </w:rPr>
        <w:drawing>
          <wp:inline distT="0" distB="0" distL="0" distR="0" wp14:anchorId="1E3E9677" wp14:editId="60C85023">
            <wp:extent cx="2012638" cy="2816352"/>
            <wp:effectExtent l="0" t="0" r="6985" b="3175"/>
            <wp:docPr id="1770581006" name="Picture 3" descr="A graph of a number of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581006" name="Picture 3" descr="A graph of a number of line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2638" cy="2816352"/>
                    </a:xfrm>
                    <a:prstGeom prst="rect">
                      <a:avLst/>
                    </a:prstGeom>
                    <a:noFill/>
                    <a:ln>
                      <a:noFill/>
                    </a:ln>
                  </pic:spPr>
                </pic:pic>
              </a:graphicData>
            </a:graphic>
          </wp:inline>
        </w:drawing>
      </w:r>
      <w:r w:rsidR="00F63C73" w:rsidRPr="00E11D75">
        <w:t xml:space="preserve"> </w:t>
      </w:r>
      <w:r w:rsidR="00F63C73" w:rsidRPr="001E7BDA">
        <w:t xml:space="preserve"> </w:t>
      </w:r>
      <w:r>
        <w:rPr>
          <w:noProof/>
        </w:rPr>
        <w:drawing>
          <wp:inline distT="0" distB="0" distL="0" distR="0" wp14:anchorId="726DFAFF" wp14:editId="45DB013B">
            <wp:extent cx="2012638" cy="2816352"/>
            <wp:effectExtent l="0" t="0" r="6985" b="3175"/>
            <wp:docPr id="1496830465" name="Picture 4"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830465" name="Picture 4" descr="A graph of a graph&#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2638" cy="2816352"/>
                    </a:xfrm>
                    <a:prstGeom prst="rect">
                      <a:avLst/>
                    </a:prstGeom>
                    <a:noFill/>
                    <a:ln>
                      <a:noFill/>
                    </a:ln>
                  </pic:spPr>
                </pic:pic>
              </a:graphicData>
            </a:graphic>
          </wp:inline>
        </w:drawing>
      </w:r>
      <w:r w:rsidR="00E4526C">
        <w:rPr>
          <w:noProof/>
        </w:rPr>
        <w:drawing>
          <wp:inline distT="0" distB="0" distL="0" distR="0" wp14:anchorId="23330CBA" wp14:editId="4A83FAE8">
            <wp:extent cx="2012638" cy="2816352"/>
            <wp:effectExtent l="0" t="0" r="6985" b="3175"/>
            <wp:docPr id="987413170" name="Picture 5"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413170" name="Picture 5" descr="A graph of a graph&#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2638" cy="2816352"/>
                    </a:xfrm>
                    <a:prstGeom prst="rect">
                      <a:avLst/>
                    </a:prstGeom>
                    <a:noFill/>
                    <a:ln>
                      <a:noFill/>
                    </a:ln>
                  </pic:spPr>
                </pic:pic>
              </a:graphicData>
            </a:graphic>
          </wp:inline>
        </w:drawing>
      </w:r>
      <w:r w:rsidR="00F63C73" w:rsidRPr="00E11D75">
        <w:t xml:space="preserve"> </w:t>
      </w:r>
      <w:r w:rsidR="00E4526C">
        <w:rPr>
          <w:noProof/>
        </w:rPr>
        <w:drawing>
          <wp:inline distT="0" distB="0" distL="0" distR="0" wp14:anchorId="0B98A09A" wp14:editId="57E866A4">
            <wp:extent cx="2012638" cy="2816352"/>
            <wp:effectExtent l="0" t="0" r="6985" b="3175"/>
            <wp:docPr id="1087221254" name="Picture 6" descr="A graph of a number of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221254" name="Picture 6" descr="A graph of a number of line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2638" cy="2816352"/>
                    </a:xfrm>
                    <a:prstGeom prst="rect">
                      <a:avLst/>
                    </a:prstGeom>
                    <a:noFill/>
                    <a:ln>
                      <a:noFill/>
                    </a:ln>
                  </pic:spPr>
                </pic:pic>
              </a:graphicData>
            </a:graphic>
          </wp:inline>
        </w:drawing>
      </w:r>
    </w:p>
    <w:p w14:paraId="43B9EAD3" w14:textId="6BC1C013" w:rsidR="00F63C73" w:rsidRDefault="00F63C73" w:rsidP="00F63C73">
      <w:pPr>
        <w:spacing w:line="360" w:lineRule="auto"/>
        <w:rPr>
          <w:rFonts w:ascii="Times New Roman" w:hAnsi="Times New Roman" w:cs="Times New Roman"/>
        </w:rPr>
      </w:pPr>
      <w:r w:rsidRPr="00EE7055">
        <w:rPr>
          <w:rFonts w:ascii="Times New Roman" w:hAnsi="Times New Roman" w:cs="Times New Roman"/>
        </w:rPr>
        <w:t>Fig</w:t>
      </w:r>
      <w:r>
        <w:rPr>
          <w:rFonts w:ascii="Times New Roman" w:hAnsi="Times New Roman" w:cs="Times New Roman"/>
        </w:rPr>
        <w:t>ure</w:t>
      </w:r>
      <w:r w:rsidRPr="00EE7055">
        <w:rPr>
          <w:rFonts w:ascii="Times New Roman" w:hAnsi="Times New Roman" w:cs="Times New Roman"/>
        </w:rPr>
        <w:t xml:space="preserve"> </w:t>
      </w:r>
      <w:r>
        <w:rPr>
          <w:rFonts w:ascii="Times New Roman" w:hAnsi="Times New Roman" w:cs="Times New Roman"/>
        </w:rPr>
        <w:t>S</w:t>
      </w:r>
      <w:r w:rsidRPr="00EE7055">
        <w:rPr>
          <w:rFonts w:ascii="Times New Roman" w:hAnsi="Times New Roman" w:cs="Times New Roman"/>
        </w:rPr>
        <w:t>1. Exposure-response relationship</w:t>
      </w:r>
      <w:r>
        <w:rPr>
          <w:rFonts w:ascii="Times New Roman" w:hAnsi="Times New Roman" w:cs="Times New Roman"/>
        </w:rPr>
        <w:t>s</w:t>
      </w:r>
      <w:r w:rsidRPr="00EE7055">
        <w:rPr>
          <w:rFonts w:ascii="Times New Roman" w:hAnsi="Times New Roman" w:cs="Times New Roman"/>
        </w:rPr>
        <w:t xml:space="preserve"> between daily mean temperature and </w:t>
      </w:r>
      <w:r>
        <w:rPr>
          <w:rFonts w:ascii="Times New Roman" w:hAnsi="Times New Roman" w:cs="Times New Roman"/>
        </w:rPr>
        <w:t xml:space="preserve">first hospital admissions due to </w:t>
      </w:r>
      <w:r w:rsidRPr="003B074B">
        <w:rPr>
          <w:rFonts w:ascii="Times New Roman" w:hAnsi="Times New Roman" w:cs="Times New Roman"/>
        </w:rPr>
        <w:t>acute coronary syndrome</w:t>
      </w:r>
      <w:r>
        <w:rPr>
          <w:rFonts w:ascii="Times New Roman" w:hAnsi="Times New Roman" w:cs="Times New Roman"/>
        </w:rPr>
        <w:t xml:space="preserve">, </w:t>
      </w:r>
      <w:r w:rsidRPr="003B074B">
        <w:rPr>
          <w:rFonts w:ascii="Times New Roman" w:hAnsi="Times New Roman" w:cs="Times New Roman"/>
        </w:rPr>
        <w:t xml:space="preserve">myocardial infarction, </w:t>
      </w:r>
      <w:r>
        <w:rPr>
          <w:rFonts w:ascii="Times New Roman" w:hAnsi="Times New Roman" w:cs="Times New Roman"/>
        </w:rPr>
        <w:t>heart failure, and stroke, all-cause mortality, and m</w:t>
      </w:r>
      <w:r w:rsidRPr="00497804">
        <w:rPr>
          <w:rFonts w:ascii="Times New Roman" w:hAnsi="Times New Roman" w:cs="Times New Roman"/>
          <w:color w:val="000000"/>
        </w:rPr>
        <w:t>ajor adverse cardiovascular events</w:t>
      </w:r>
      <w:r>
        <w:rPr>
          <w:rFonts w:ascii="Times New Roman" w:hAnsi="Times New Roman" w:cs="Times New Roman"/>
        </w:rPr>
        <w:t xml:space="preserve"> </w:t>
      </w:r>
      <w:r w:rsidRPr="00EE7055">
        <w:rPr>
          <w:rFonts w:ascii="Times New Roman" w:hAnsi="Times New Roman" w:cs="Times New Roman"/>
        </w:rPr>
        <w:t>using lag 0-6 days</w:t>
      </w:r>
      <w:r w:rsidR="004F28C3">
        <w:rPr>
          <w:rFonts w:ascii="Times New Roman" w:hAnsi="Times New Roman" w:cs="Times New Roman"/>
        </w:rPr>
        <w:t>.</w:t>
      </w:r>
    </w:p>
    <w:p w14:paraId="4038B812" w14:textId="77777777" w:rsidR="006B05D4" w:rsidRDefault="006B05D4"/>
    <w:p w14:paraId="0CD48826" w14:textId="77777777" w:rsidR="00776EF4" w:rsidRDefault="00776EF4"/>
    <w:p w14:paraId="2E1341F9" w14:textId="77777777" w:rsidR="00776EF4" w:rsidRDefault="00776EF4"/>
    <w:p w14:paraId="4586CBDE" w14:textId="77777777" w:rsidR="00776EF4" w:rsidRDefault="00776EF4"/>
    <w:p w14:paraId="1F961489" w14:textId="77777777" w:rsidR="00776EF4" w:rsidRDefault="00776EF4"/>
    <w:p w14:paraId="4C68B1C9" w14:textId="77777777" w:rsidR="00776EF4" w:rsidRDefault="00776EF4"/>
    <w:p w14:paraId="0114A404" w14:textId="77777777" w:rsidR="00776EF4" w:rsidRDefault="00776EF4"/>
    <w:p w14:paraId="796DF8C1" w14:textId="77777777" w:rsidR="00776EF4" w:rsidRDefault="00776EF4"/>
    <w:p w14:paraId="005F4E17" w14:textId="77777777" w:rsidR="00776EF4" w:rsidRDefault="00776EF4"/>
    <w:p w14:paraId="62164367" w14:textId="77777777" w:rsidR="00776EF4" w:rsidRDefault="00776EF4"/>
    <w:p w14:paraId="42EE212D" w14:textId="77777777" w:rsidR="00776EF4" w:rsidRDefault="00776EF4"/>
    <w:p w14:paraId="69F5CA15" w14:textId="5AD58DE7" w:rsidR="00776EF4" w:rsidRDefault="00776EF4">
      <w:r>
        <w:rPr>
          <w:noProof/>
        </w:rPr>
        <w:lastRenderedPageBreak/>
        <w:drawing>
          <wp:inline distT="0" distB="0" distL="0" distR="0" wp14:anchorId="4DB1B04F" wp14:editId="34C594ED">
            <wp:extent cx="4579693" cy="5905500"/>
            <wp:effectExtent l="0" t="0" r="0" b="0"/>
            <wp:docPr id="2136307973" name="Picture 2" descr="A group of graphs showing different types of dat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307973" name="Picture 2" descr="A group of graphs showing different types of data&#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9695" cy="5918398"/>
                    </a:xfrm>
                    <a:prstGeom prst="rect">
                      <a:avLst/>
                    </a:prstGeom>
                    <a:noFill/>
                    <a:ln>
                      <a:noFill/>
                    </a:ln>
                  </pic:spPr>
                </pic:pic>
              </a:graphicData>
            </a:graphic>
          </wp:inline>
        </w:drawing>
      </w:r>
    </w:p>
    <w:p w14:paraId="5B514EC0" w14:textId="07B58E4D" w:rsidR="00776EF4" w:rsidRPr="008A62F1" w:rsidRDefault="00776EF4" w:rsidP="00776EF4">
      <w:pPr>
        <w:spacing w:after="0" w:line="360" w:lineRule="auto"/>
        <w:rPr>
          <w:rFonts w:ascii="Times New Roman" w:hAnsi="Times New Roman" w:cs="Times New Roman"/>
          <w:sz w:val="20"/>
          <w:szCs w:val="20"/>
          <w:lang w:val="en-GB"/>
        </w:rPr>
      </w:pPr>
      <w:r w:rsidRPr="008A62F1">
        <w:rPr>
          <w:rFonts w:ascii="Times New Roman" w:hAnsi="Times New Roman" w:cs="Times New Roman"/>
          <w:sz w:val="20"/>
          <w:szCs w:val="20"/>
          <w:lang w:val="en-GB"/>
        </w:rPr>
        <w:t xml:space="preserve">Figure </w:t>
      </w:r>
      <w:r>
        <w:rPr>
          <w:rFonts w:ascii="Times New Roman" w:hAnsi="Times New Roman" w:cs="Times New Roman"/>
          <w:sz w:val="20"/>
          <w:szCs w:val="20"/>
          <w:lang w:val="en-GB"/>
        </w:rPr>
        <w:t>S</w:t>
      </w:r>
      <w:r w:rsidRPr="008A62F1">
        <w:rPr>
          <w:rFonts w:ascii="Times New Roman" w:hAnsi="Times New Roman" w:cs="Times New Roman"/>
          <w:sz w:val="20"/>
          <w:szCs w:val="20"/>
          <w:lang w:val="en-GB"/>
        </w:rPr>
        <w:t>2. Exposure-response relationships between daily mean temperature variability and first hospital admissions due to acute coronary syndrome, acute myocardial infarction, heart failure, and stroke, all-cause mortality, and major adverse cardiovascular events at lag 0 day.</w:t>
      </w:r>
    </w:p>
    <w:p w14:paraId="30A12488" w14:textId="03343EB5" w:rsidR="00776EF4" w:rsidRPr="002001BB" w:rsidRDefault="00776EF4" w:rsidP="00837606">
      <w:pPr>
        <w:spacing w:after="0" w:line="360" w:lineRule="auto"/>
        <w:rPr>
          <w:lang w:val="en-GB"/>
        </w:rPr>
      </w:pPr>
      <w:r w:rsidRPr="008A62F1">
        <w:rPr>
          <w:rFonts w:ascii="Times New Roman" w:hAnsi="Times New Roman" w:cs="Times New Roman"/>
          <w:sz w:val="20"/>
          <w:szCs w:val="20"/>
          <w:lang w:val="en-GB"/>
        </w:rPr>
        <w:t>The exposure-response relationships were estimated using conditional Poisson regressions with distributed lag non-linear models. Present-day temperature variability was included in the regressions as a natural spline. To avoid the influence of extreme temperature variability values, the outliers in temperature variability lower than the 1st percentile or higher than the 99th percentile were excluded from the regressions. The histograms show the distribution of the temperature variability. The blue and red dashed lines represent the 5th and 95th percentiles of temperature variability distribution, respectively. The blue and red dotted lines represent the 10th and 90th percentiles of the temperature variability distribution, respectively. ACS=acute coronary syndrome, AMI=acute myocardial infarction, HF=heart failure, MACE=major adverse cardiovascular events.</w:t>
      </w:r>
    </w:p>
    <w:sectPr w:rsidR="00776EF4" w:rsidRPr="002001BB" w:rsidSect="00F63C73">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CwNDU0MbQwMjc2NTdX0lEKTi0uzszPAykwqQUAbfIL0CwAAAA="/>
  </w:docVars>
  <w:rsids>
    <w:rsidRoot w:val="00F95261"/>
    <w:rsid w:val="00002C98"/>
    <w:rsid w:val="000367AB"/>
    <w:rsid w:val="000441E9"/>
    <w:rsid w:val="00067A68"/>
    <w:rsid w:val="000954F5"/>
    <w:rsid w:val="000B5BCB"/>
    <w:rsid w:val="000D321E"/>
    <w:rsid w:val="000D6480"/>
    <w:rsid w:val="000E02E7"/>
    <w:rsid w:val="000E0E2A"/>
    <w:rsid w:val="000E7511"/>
    <w:rsid w:val="000F42AA"/>
    <w:rsid w:val="00122AA6"/>
    <w:rsid w:val="00124A77"/>
    <w:rsid w:val="00131342"/>
    <w:rsid w:val="00152770"/>
    <w:rsid w:val="001541F8"/>
    <w:rsid w:val="001822D0"/>
    <w:rsid w:val="00184431"/>
    <w:rsid w:val="001F2B15"/>
    <w:rsid w:val="001F3158"/>
    <w:rsid w:val="002001BB"/>
    <w:rsid w:val="002031A3"/>
    <w:rsid w:val="002234C3"/>
    <w:rsid w:val="00270C50"/>
    <w:rsid w:val="002D2F6F"/>
    <w:rsid w:val="002F7A41"/>
    <w:rsid w:val="002F7DD0"/>
    <w:rsid w:val="00307A14"/>
    <w:rsid w:val="0032793F"/>
    <w:rsid w:val="0033144C"/>
    <w:rsid w:val="00350B15"/>
    <w:rsid w:val="00352366"/>
    <w:rsid w:val="003704FF"/>
    <w:rsid w:val="00374DB0"/>
    <w:rsid w:val="00393442"/>
    <w:rsid w:val="003A684A"/>
    <w:rsid w:val="003A7434"/>
    <w:rsid w:val="003C22CC"/>
    <w:rsid w:val="003E4D75"/>
    <w:rsid w:val="003E546C"/>
    <w:rsid w:val="00420AA8"/>
    <w:rsid w:val="00452334"/>
    <w:rsid w:val="004554EA"/>
    <w:rsid w:val="00457B30"/>
    <w:rsid w:val="00462CA3"/>
    <w:rsid w:val="00483A94"/>
    <w:rsid w:val="004B0DCB"/>
    <w:rsid w:val="004E667E"/>
    <w:rsid w:val="004F28C3"/>
    <w:rsid w:val="00502BDB"/>
    <w:rsid w:val="00512145"/>
    <w:rsid w:val="00526A3B"/>
    <w:rsid w:val="00552207"/>
    <w:rsid w:val="005578D6"/>
    <w:rsid w:val="00593C46"/>
    <w:rsid w:val="005B44BB"/>
    <w:rsid w:val="005C1970"/>
    <w:rsid w:val="005C68F7"/>
    <w:rsid w:val="005D0967"/>
    <w:rsid w:val="005E7A2C"/>
    <w:rsid w:val="005F58E1"/>
    <w:rsid w:val="006263A6"/>
    <w:rsid w:val="0066305D"/>
    <w:rsid w:val="00686A25"/>
    <w:rsid w:val="00686A92"/>
    <w:rsid w:val="006976E2"/>
    <w:rsid w:val="006A5847"/>
    <w:rsid w:val="006B05D4"/>
    <w:rsid w:val="006E3149"/>
    <w:rsid w:val="007226E4"/>
    <w:rsid w:val="0075661E"/>
    <w:rsid w:val="00776EF4"/>
    <w:rsid w:val="007B2A4D"/>
    <w:rsid w:val="007D672C"/>
    <w:rsid w:val="00837606"/>
    <w:rsid w:val="00851559"/>
    <w:rsid w:val="00857564"/>
    <w:rsid w:val="008A2D1A"/>
    <w:rsid w:val="008B6B24"/>
    <w:rsid w:val="008F7226"/>
    <w:rsid w:val="00900EFA"/>
    <w:rsid w:val="00915DC9"/>
    <w:rsid w:val="00924F4B"/>
    <w:rsid w:val="00941DA9"/>
    <w:rsid w:val="00954233"/>
    <w:rsid w:val="00980088"/>
    <w:rsid w:val="00996767"/>
    <w:rsid w:val="009B4B72"/>
    <w:rsid w:val="009B73E1"/>
    <w:rsid w:val="009F5C9A"/>
    <w:rsid w:val="00A10DB6"/>
    <w:rsid w:val="00A2636E"/>
    <w:rsid w:val="00A30153"/>
    <w:rsid w:val="00A32310"/>
    <w:rsid w:val="00A369B8"/>
    <w:rsid w:val="00A4042A"/>
    <w:rsid w:val="00A51466"/>
    <w:rsid w:val="00A731DD"/>
    <w:rsid w:val="00A85318"/>
    <w:rsid w:val="00A8754B"/>
    <w:rsid w:val="00A93D8B"/>
    <w:rsid w:val="00AD4769"/>
    <w:rsid w:val="00B153DE"/>
    <w:rsid w:val="00B2131A"/>
    <w:rsid w:val="00B23851"/>
    <w:rsid w:val="00B242F0"/>
    <w:rsid w:val="00B27809"/>
    <w:rsid w:val="00B338B6"/>
    <w:rsid w:val="00B3474C"/>
    <w:rsid w:val="00B73940"/>
    <w:rsid w:val="00B76912"/>
    <w:rsid w:val="00B863C1"/>
    <w:rsid w:val="00B97241"/>
    <w:rsid w:val="00BB0ACD"/>
    <w:rsid w:val="00BB37C6"/>
    <w:rsid w:val="00BD4AE4"/>
    <w:rsid w:val="00BD5453"/>
    <w:rsid w:val="00BE31AD"/>
    <w:rsid w:val="00BF51DE"/>
    <w:rsid w:val="00C01AB5"/>
    <w:rsid w:val="00C21826"/>
    <w:rsid w:val="00C80A83"/>
    <w:rsid w:val="00C87655"/>
    <w:rsid w:val="00CA19CC"/>
    <w:rsid w:val="00CC4FA2"/>
    <w:rsid w:val="00CD6A9B"/>
    <w:rsid w:val="00CE1BEA"/>
    <w:rsid w:val="00CE64AD"/>
    <w:rsid w:val="00D05B34"/>
    <w:rsid w:val="00D2474D"/>
    <w:rsid w:val="00D42FB5"/>
    <w:rsid w:val="00D500CC"/>
    <w:rsid w:val="00D51785"/>
    <w:rsid w:val="00D61CF9"/>
    <w:rsid w:val="00D63288"/>
    <w:rsid w:val="00DA10A4"/>
    <w:rsid w:val="00E04694"/>
    <w:rsid w:val="00E067C5"/>
    <w:rsid w:val="00E11437"/>
    <w:rsid w:val="00E20C6C"/>
    <w:rsid w:val="00E4526C"/>
    <w:rsid w:val="00E46C70"/>
    <w:rsid w:val="00E47A0F"/>
    <w:rsid w:val="00E52864"/>
    <w:rsid w:val="00E5663F"/>
    <w:rsid w:val="00E92B28"/>
    <w:rsid w:val="00EE27C5"/>
    <w:rsid w:val="00EE396A"/>
    <w:rsid w:val="00EE51F6"/>
    <w:rsid w:val="00F622D6"/>
    <w:rsid w:val="00F63C73"/>
    <w:rsid w:val="00F646F9"/>
    <w:rsid w:val="00F95261"/>
    <w:rsid w:val="00FA686C"/>
    <w:rsid w:val="00FB08B6"/>
    <w:rsid w:val="00FC393A"/>
    <w:rsid w:val="00FC43DE"/>
    <w:rsid w:val="00FC7D49"/>
    <w:rsid w:val="00FE1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182618"/>
  <w15:chartTrackingRefBased/>
  <w15:docId w15:val="{AD3F720A-7CDD-40B1-B048-F9161BD3A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686C"/>
    <w:pPr>
      <w:spacing w:line="259" w:lineRule="auto"/>
    </w:pPr>
    <w:rPr>
      <w:sz w:val="22"/>
      <w:szCs w:val="22"/>
    </w:rPr>
  </w:style>
  <w:style w:type="paragraph" w:styleId="berschrift1">
    <w:name w:val="heading 1"/>
    <w:basedOn w:val="Standard"/>
    <w:next w:val="Standard"/>
    <w:link w:val="berschrift1Zchn"/>
    <w:uiPriority w:val="9"/>
    <w:qFormat/>
    <w:rsid w:val="00F9526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9526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95261"/>
    <w:pPr>
      <w:keepNext/>
      <w:keepLines/>
      <w:spacing w:before="160" w:after="80" w:line="278" w:lineRule="auto"/>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95261"/>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erschrift5">
    <w:name w:val="heading 5"/>
    <w:basedOn w:val="Standard"/>
    <w:next w:val="Standard"/>
    <w:link w:val="berschrift5Zchn"/>
    <w:uiPriority w:val="9"/>
    <w:semiHidden/>
    <w:unhideWhenUsed/>
    <w:qFormat/>
    <w:rsid w:val="00F95261"/>
    <w:pPr>
      <w:keepNext/>
      <w:keepLines/>
      <w:spacing w:before="80" w:after="40" w:line="278" w:lineRule="auto"/>
      <w:outlineLvl w:val="4"/>
    </w:pPr>
    <w:rPr>
      <w:rFonts w:eastAsiaTheme="majorEastAsia" w:cstheme="majorBidi"/>
      <w:color w:val="0F4761" w:themeColor="accent1" w:themeShade="BF"/>
      <w:sz w:val="24"/>
      <w:szCs w:val="24"/>
    </w:rPr>
  </w:style>
  <w:style w:type="paragraph" w:styleId="berschrift6">
    <w:name w:val="heading 6"/>
    <w:basedOn w:val="Standard"/>
    <w:next w:val="Standard"/>
    <w:link w:val="berschrift6Zchn"/>
    <w:uiPriority w:val="9"/>
    <w:semiHidden/>
    <w:unhideWhenUsed/>
    <w:qFormat/>
    <w:rsid w:val="00F95261"/>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erschrift7">
    <w:name w:val="heading 7"/>
    <w:basedOn w:val="Standard"/>
    <w:next w:val="Standard"/>
    <w:link w:val="berschrift7Zchn"/>
    <w:uiPriority w:val="9"/>
    <w:semiHidden/>
    <w:unhideWhenUsed/>
    <w:qFormat/>
    <w:rsid w:val="00F95261"/>
    <w:pPr>
      <w:keepNext/>
      <w:keepLines/>
      <w:spacing w:before="40" w:after="0" w:line="278" w:lineRule="auto"/>
      <w:outlineLvl w:val="6"/>
    </w:pPr>
    <w:rPr>
      <w:rFonts w:eastAsiaTheme="majorEastAsia" w:cstheme="majorBidi"/>
      <w:color w:val="595959" w:themeColor="text1" w:themeTint="A6"/>
      <w:sz w:val="24"/>
      <w:szCs w:val="24"/>
    </w:rPr>
  </w:style>
  <w:style w:type="paragraph" w:styleId="berschrift8">
    <w:name w:val="heading 8"/>
    <w:basedOn w:val="Standard"/>
    <w:next w:val="Standard"/>
    <w:link w:val="berschrift8Zchn"/>
    <w:uiPriority w:val="9"/>
    <w:semiHidden/>
    <w:unhideWhenUsed/>
    <w:qFormat/>
    <w:rsid w:val="00F95261"/>
    <w:pPr>
      <w:keepNext/>
      <w:keepLines/>
      <w:spacing w:after="0" w:line="278" w:lineRule="auto"/>
      <w:outlineLvl w:val="7"/>
    </w:pPr>
    <w:rPr>
      <w:rFonts w:eastAsiaTheme="majorEastAsia" w:cstheme="majorBidi"/>
      <w:i/>
      <w:iCs/>
      <w:color w:val="272727" w:themeColor="text1" w:themeTint="D8"/>
      <w:sz w:val="24"/>
      <w:szCs w:val="24"/>
    </w:rPr>
  </w:style>
  <w:style w:type="paragraph" w:styleId="berschrift9">
    <w:name w:val="heading 9"/>
    <w:basedOn w:val="Standard"/>
    <w:next w:val="Standard"/>
    <w:link w:val="berschrift9Zchn"/>
    <w:uiPriority w:val="9"/>
    <w:semiHidden/>
    <w:unhideWhenUsed/>
    <w:qFormat/>
    <w:rsid w:val="00F95261"/>
    <w:pPr>
      <w:keepNext/>
      <w:keepLines/>
      <w:spacing w:after="0" w:line="278" w:lineRule="auto"/>
      <w:outlineLvl w:val="8"/>
    </w:pPr>
    <w:rPr>
      <w:rFonts w:eastAsiaTheme="majorEastAsia" w:cstheme="majorBidi"/>
      <w:color w:val="272727" w:themeColor="text1" w:themeTint="D8"/>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9526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9526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9526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9526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9526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9526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9526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9526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95261"/>
    <w:rPr>
      <w:rFonts w:eastAsiaTheme="majorEastAsia" w:cstheme="majorBidi"/>
      <w:color w:val="272727" w:themeColor="text1" w:themeTint="D8"/>
    </w:rPr>
  </w:style>
  <w:style w:type="paragraph" w:styleId="Titel">
    <w:name w:val="Title"/>
    <w:basedOn w:val="Standard"/>
    <w:next w:val="Standard"/>
    <w:link w:val="TitelZchn"/>
    <w:uiPriority w:val="10"/>
    <w:qFormat/>
    <w:rsid w:val="00F95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9526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95261"/>
    <w:pPr>
      <w:numPr>
        <w:ilvl w:val="1"/>
      </w:numPr>
      <w:spacing w:line="278" w:lineRule="auto"/>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952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95261"/>
    <w:pPr>
      <w:spacing w:before="160" w:line="278" w:lineRule="auto"/>
      <w:jc w:val="center"/>
    </w:pPr>
    <w:rPr>
      <w:i/>
      <w:iCs/>
      <w:color w:val="404040" w:themeColor="text1" w:themeTint="BF"/>
      <w:sz w:val="24"/>
      <w:szCs w:val="24"/>
    </w:rPr>
  </w:style>
  <w:style w:type="character" w:customStyle="1" w:styleId="ZitatZchn">
    <w:name w:val="Zitat Zchn"/>
    <w:basedOn w:val="Absatz-Standardschriftart"/>
    <w:link w:val="Zitat"/>
    <w:uiPriority w:val="29"/>
    <w:rsid w:val="00F95261"/>
    <w:rPr>
      <w:i/>
      <w:iCs/>
      <w:color w:val="404040" w:themeColor="text1" w:themeTint="BF"/>
    </w:rPr>
  </w:style>
  <w:style w:type="paragraph" w:styleId="Listenabsatz">
    <w:name w:val="List Paragraph"/>
    <w:basedOn w:val="Standard"/>
    <w:uiPriority w:val="34"/>
    <w:qFormat/>
    <w:rsid w:val="00F95261"/>
    <w:pPr>
      <w:spacing w:line="278" w:lineRule="auto"/>
      <w:ind w:left="720"/>
      <w:contextualSpacing/>
    </w:pPr>
    <w:rPr>
      <w:sz w:val="24"/>
      <w:szCs w:val="24"/>
    </w:rPr>
  </w:style>
  <w:style w:type="character" w:styleId="IntensiveHervorhebung">
    <w:name w:val="Intense Emphasis"/>
    <w:basedOn w:val="Absatz-Standardschriftart"/>
    <w:uiPriority w:val="21"/>
    <w:qFormat/>
    <w:rsid w:val="00F95261"/>
    <w:rPr>
      <w:i/>
      <w:iCs/>
      <w:color w:val="0F4761" w:themeColor="accent1" w:themeShade="BF"/>
    </w:rPr>
  </w:style>
  <w:style w:type="paragraph" w:styleId="IntensivesZitat">
    <w:name w:val="Intense Quote"/>
    <w:basedOn w:val="Standard"/>
    <w:next w:val="Standard"/>
    <w:link w:val="IntensivesZitatZchn"/>
    <w:uiPriority w:val="30"/>
    <w:qFormat/>
    <w:rsid w:val="00F9526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ivesZitatZchn">
    <w:name w:val="Intensives Zitat Zchn"/>
    <w:basedOn w:val="Absatz-Standardschriftart"/>
    <w:link w:val="IntensivesZitat"/>
    <w:uiPriority w:val="30"/>
    <w:rsid w:val="00F95261"/>
    <w:rPr>
      <w:i/>
      <w:iCs/>
      <w:color w:val="0F4761" w:themeColor="accent1" w:themeShade="BF"/>
    </w:rPr>
  </w:style>
  <w:style w:type="character" w:styleId="IntensiverVerweis">
    <w:name w:val="Intense Reference"/>
    <w:basedOn w:val="Absatz-Standardschriftart"/>
    <w:uiPriority w:val="32"/>
    <w:qFormat/>
    <w:rsid w:val="00F95261"/>
    <w:rPr>
      <w:b/>
      <w:bCs/>
      <w:smallCaps/>
      <w:color w:val="0F4761" w:themeColor="accent1" w:themeShade="BF"/>
      <w:spacing w:val="5"/>
    </w:rPr>
  </w:style>
  <w:style w:type="character" w:styleId="Kommentarzeichen">
    <w:name w:val="annotation reference"/>
    <w:basedOn w:val="Absatz-Standardschriftart"/>
    <w:uiPriority w:val="99"/>
    <w:semiHidden/>
    <w:unhideWhenUsed/>
    <w:rsid w:val="00FA686C"/>
    <w:rPr>
      <w:sz w:val="16"/>
      <w:szCs w:val="16"/>
    </w:rPr>
  </w:style>
  <w:style w:type="paragraph" w:styleId="Kommentartext">
    <w:name w:val="annotation text"/>
    <w:basedOn w:val="Standard"/>
    <w:link w:val="KommentartextZchn"/>
    <w:uiPriority w:val="99"/>
    <w:unhideWhenUsed/>
    <w:rsid w:val="00FA686C"/>
    <w:pPr>
      <w:spacing w:line="240" w:lineRule="auto"/>
    </w:pPr>
    <w:rPr>
      <w:sz w:val="20"/>
      <w:szCs w:val="20"/>
    </w:rPr>
  </w:style>
  <w:style w:type="character" w:customStyle="1" w:styleId="KommentartextZchn">
    <w:name w:val="Kommentartext Zchn"/>
    <w:basedOn w:val="Absatz-Standardschriftart"/>
    <w:link w:val="Kommentartext"/>
    <w:uiPriority w:val="99"/>
    <w:rsid w:val="00FA686C"/>
    <w:rPr>
      <w:sz w:val="20"/>
      <w:szCs w:val="20"/>
    </w:rPr>
  </w:style>
  <w:style w:type="table" w:styleId="Tabellenraster">
    <w:name w:val="Table Grid"/>
    <w:basedOn w:val="NormaleTabelle"/>
    <w:uiPriority w:val="39"/>
    <w:rsid w:val="00E067C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link w:val="KommentarthemaZchn"/>
    <w:uiPriority w:val="99"/>
    <w:semiHidden/>
    <w:unhideWhenUsed/>
    <w:rsid w:val="00941DA9"/>
    <w:rPr>
      <w:b/>
      <w:bCs/>
    </w:rPr>
  </w:style>
  <w:style w:type="character" w:customStyle="1" w:styleId="KommentarthemaZchn">
    <w:name w:val="Kommentarthema Zchn"/>
    <w:basedOn w:val="KommentartextZchn"/>
    <w:link w:val="Kommentarthema"/>
    <w:uiPriority w:val="99"/>
    <w:semiHidden/>
    <w:rsid w:val="00941DA9"/>
    <w:rPr>
      <w:b/>
      <w:bCs/>
      <w:sz w:val="20"/>
      <w:szCs w:val="20"/>
    </w:rPr>
  </w:style>
  <w:style w:type="paragraph" w:styleId="berarbeitung">
    <w:name w:val="Revision"/>
    <w:hidden/>
    <w:uiPriority w:val="99"/>
    <w:semiHidden/>
    <w:rsid w:val="005C1970"/>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251359">
      <w:bodyDiv w:val="1"/>
      <w:marLeft w:val="0"/>
      <w:marRight w:val="0"/>
      <w:marTop w:val="0"/>
      <w:marBottom w:val="0"/>
      <w:divBdr>
        <w:top w:val="none" w:sz="0" w:space="0" w:color="auto"/>
        <w:left w:val="none" w:sz="0" w:space="0" w:color="auto"/>
        <w:bottom w:val="none" w:sz="0" w:space="0" w:color="auto"/>
        <w:right w:val="none" w:sz="0" w:space="0" w:color="auto"/>
      </w:divBdr>
    </w:div>
    <w:div w:id="1135879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6A8E3-FA68-436D-AB3A-027341CD12C1}">
  <ds:schemaRefs>
    <ds:schemaRef ds:uri="http://schemas.openxmlformats.org/officeDocument/2006/bibliography"/>
  </ds:schemaRefs>
</ds:datastoreItem>
</file>

<file path=docMetadata/LabelInfo.xml><?xml version="1.0" encoding="utf-8"?>
<clbl:labelList xmlns:clbl="http://schemas.microsoft.com/office/2020/mipLabelMetadata">
  <clbl:label id="{dd8cbebb-2139-4df8-b411-4e3e87abeb5c}" enabled="0" method="" siteId="{dd8cbebb-2139-4df8-b411-4e3e87abeb5c}"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1020</Words>
  <Characters>6428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Helmholtz Zentrum München</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Siqi</dc:creator>
  <cp:keywords/>
  <dc:description/>
  <cp:lastModifiedBy>Katharina Lechner</cp:lastModifiedBy>
  <cp:revision>30</cp:revision>
  <dcterms:created xsi:type="dcterms:W3CDTF">2026-01-02T13:59:00Z</dcterms:created>
  <dcterms:modified xsi:type="dcterms:W3CDTF">2026-05-12T06:48:00Z</dcterms:modified>
</cp:coreProperties>
</file>