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31F7B" w14:textId="77777777" w:rsidR="003108AB" w:rsidRPr="00A35F58" w:rsidRDefault="003108AB" w:rsidP="003108AB">
      <w:pPr>
        <w:jc w:val="center"/>
        <w:rPr>
          <w:rFonts w:asciiTheme="majorBidi" w:hAnsiTheme="majorBidi" w:cstheme="majorBidi"/>
          <w:u w:val="single"/>
          <w:lang w:val="en-US"/>
        </w:rPr>
      </w:pPr>
      <w:r w:rsidRPr="00A35F58">
        <w:rPr>
          <w:rFonts w:asciiTheme="majorBidi" w:hAnsiTheme="majorBidi" w:cstheme="majorBidi"/>
          <w:lang w:val="en-US"/>
        </w:rPr>
        <w:t>Online-Only Supplemental Material</w:t>
      </w:r>
      <w:bookmarkStart w:id="0" w:name="_Toc58940155"/>
    </w:p>
    <w:bookmarkEnd w:id="0"/>
    <w:p w14:paraId="1E560584" w14:textId="77777777" w:rsidR="00552D9B" w:rsidRPr="0073499D" w:rsidRDefault="00552D9B" w:rsidP="003108AB">
      <w:pPr>
        <w:rPr>
          <w:rFonts w:asciiTheme="majorBidi" w:hAnsiTheme="majorBidi" w:cstheme="majorBidi"/>
          <w:sz w:val="20"/>
          <w:szCs w:val="20"/>
          <w:u w:val="single"/>
          <w:lang w:val="en-US"/>
        </w:rPr>
      </w:pPr>
    </w:p>
    <w:p w14:paraId="745B7827" w14:textId="655FB417" w:rsidR="003108AB" w:rsidRPr="00F37E72" w:rsidRDefault="00FC0936" w:rsidP="003108AB">
      <w:pPr>
        <w:pStyle w:val="Heading2"/>
        <w:spacing w:line="240" w:lineRule="auto"/>
        <w:rPr>
          <w:rFonts w:asciiTheme="majorBidi" w:hAnsiTheme="majorBidi"/>
          <w:color w:val="auto"/>
          <w:sz w:val="24"/>
          <w:szCs w:val="24"/>
          <w:u w:val="single"/>
          <w:lang w:val="en-US" w:eastAsia="en-GB"/>
        </w:rPr>
      </w:pPr>
      <w:bookmarkStart w:id="1" w:name="_Toc58940156"/>
      <w:bookmarkStart w:id="2" w:name="_Hlk108013163"/>
      <w:r w:rsidRPr="0047029A">
        <w:rPr>
          <w:rFonts w:asciiTheme="majorBidi" w:hAnsiTheme="majorBidi"/>
          <w:color w:val="auto"/>
          <w:sz w:val="24"/>
          <w:szCs w:val="24"/>
        </w:rPr>
        <w:t xml:space="preserve">Supplemental Data </w:t>
      </w:r>
      <w:r w:rsidR="00D560A2" w:rsidRPr="0047029A">
        <w:rPr>
          <w:rFonts w:asciiTheme="majorBidi" w:hAnsiTheme="majorBidi"/>
          <w:color w:val="auto"/>
          <w:sz w:val="24"/>
          <w:szCs w:val="24"/>
        </w:rPr>
        <w:t>1</w:t>
      </w:r>
      <w:r w:rsidRPr="0047029A">
        <w:rPr>
          <w:rFonts w:asciiTheme="majorBidi" w:hAnsiTheme="majorBidi"/>
          <w:color w:val="auto"/>
          <w:sz w:val="24"/>
          <w:szCs w:val="24"/>
        </w:rPr>
        <w:t xml:space="preserve">: </w:t>
      </w:r>
      <w:r w:rsidR="003108AB" w:rsidRPr="0047029A">
        <w:rPr>
          <w:rFonts w:asciiTheme="majorBidi" w:hAnsiTheme="majorBidi"/>
          <w:color w:val="auto"/>
          <w:sz w:val="24"/>
          <w:szCs w:val="24"/>
          <w:u w:val="single"/>
          <w:lang w:val="en-US" w:eastAsia="en-GB"/>
        </w:rPr>
        <w:t xml:space="preserve">Physical </w:t>
      </w:r>
      <w:r w:rsidR="003108AB" w:rsidRPr="00F37E72">
        <w:rPr>
          <w:rFonts w:asciiTheme="majorBidi" w:hAnsiTheme="majorBidi"/>
          <w:color w:val="auto"/>
          <w:sz w:val="24"/>
          <w:szCs w:val="24"/>
          <w:u w:val="single"/>
          <w:lang w:val="en-US" w:eastAsia="en-GB"/>
        </w:rPr>
        <w:t>activity recommendations protocol</w:t>
      </w:r>
      <w:bookmarkEnd w:id="1"/>
    </w:p>
    <w:bookmarkEnd w:id="2"/>
    <w:p w14:paraId="741D6D98" w14:textId="70B7B773" w:rsidR="003108AB" w:rsidRPr="00A35F58" w:rsidRDefault="003108AB" w:rsidP="003108AB">
      <w:pPr>
        <w:rPr>
          <w:rFonts w:asciiTheme="majorBidi" w:hAnsiTheme="majorBidi" w:cstheme="majorBidi"/>
          <w:lang w:val="en-US"/>
        </w:rPr>
      </w:pPr>
      <w:r w:rsidRPr="00A35F58">
        <w:rPr>
          <w:rFonts w:asciiTheme="majorBidi" w:hAnsiTheme="majorBidi" w:cstheme="majorBidi"/>
          <w:lang w:val="en-US"/>
        </w:rPr>
        <w:t xml:space="preserve">The aerobic effort increased gradually, starting with 20 minutes of aerobic training at 65% maximum heart rate, and increased to 45-60 minutes of aerobic training at 80% maximum heart rate. The full workout program included 45-60 minutes of aerobic training 3-4 times/week. Resistance training started with one set of weights corresponding to 60% of the maximum weight, eventually reaching the use of two sets of weights corresponding to 80% of the maximum weight. The resistance training included leg extensions, leg curls, squats, lateral pull-downs, push-ups, shoulder presses, elbow flexions, triceps extensions, and bent-leg sit-ups. </w:t>
      </w:r>
      <w:bookmarkStart w:id="3" w:name="_Hlk72253775"/>
      <w:r w:rsidRPr="00A35F58">
        <w:rPr>
          <w:rFonts w:asciiTheme="majorBidi" w:hAnsiTheme="majorBidi" w:cstheme="majorBidi"/>
          <w:lang w:val="en-US"/>
        </w:rPr>
        <w:t>The PA recommendations were delivered as part of the 90-minute nutritional and PA sessions in the workplace with multidisciplinary guidance (physicians, clinical dietitians, and fitness instructors). In addition, a website listing all PA information needed for the participants was accessible to them. Assessment of lifestyle habits including PA was performed using validated self-reported food-frequency questionnaires at baseline, after 6- and 18-months</w:t>
      </w:r>
      <w:r w:rsidR="009D3A21">
        <w:rPr>
          <w:rFonts w:asciiTheme="majorBidi" w:hAnsiTheme="majorBidi" w:cstheme="majorBidi"/>
          <w:lang w:val="en-US"/>
        </w:rPr>
        <w:fldChar w:fldCharType="begin">
          <w:fldData xml:space="preserve">PEVuZE5vdGU+PENpdGU+PEF1dGhvcj5TaGFpPC9BdXRob3I+PFllYXI+MjAwNTwvWWVhcj48UmVj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</w:fldData>
        </w:fldChar>
      </w:r>
      <w:r w:rsidR="00E72371">
        <w:rPr>
          <w:rFonts w:asciiTheme="majorBidi" w:hAnsiTheme="majorBidi" w:cstheme="majorBidi"/>
          <w:lang w:val="en-US"/>
        </w:rPr>
        <w:instrText xml:space="preserve"> ADDIN EN.CITE </w:instrText>
      </w:r>
      <w:r w:rsidR="00E72371">
        <w:rPr>
          <w:rFonts w:asciiTheme="majorBidi" w:hAnsiTheme="majorBidi" w:cstheme="majorBidi"/>
          <w:lang w:val="en-US"/>
        </w:rPr>
        <w:fldChar w:fldCharType="begin">
          <w:fldData xml:space="preserve">PEVuZE5vdGU+PENpdGU+PEF1dGhvcj5TaGFpPC9BdXRob3I+PFllYXI+MjAwNTwvWWVhcj48UmVj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</w:fldData>
        </w:fldChar>
      </w:r>
      <w:r w:rsidR="00E72371">
        <w:rPr>
          <w:rFonts w:asciiTheme="majorBidi" w:hAnsiTheme="majorBidi" w:cstheme="majorBidi"/>
          <w:lang w:val="en-US"/>
        </w:rPr>
        <w:instrText xml:space="preserve"> ADDIN EN.CITE.DATA </w:instrText>
      </w:r>
      <w:r w:rsidR="00E72371">
        <w:rPr>
          <w:rFonts w:asciiTheme="majorBidi" w:hAnsiTheme="majorBidi" w:cstheme="majorBidi"/>
          <w:lang w:val="en-US"/>
        </w:rPr>
      </w:r>
      <w:r w:rsidR="00E72371">
        <w:rPr>
          <w:rFonts w:asciiTheme="majorBidi" w:hAnsiTheme="majorBidi" w:cstheme="majorBidi"/>
          <w:lang w:val="en-US"/>
        </w:rPr>
        <w:fldChar w:fldCharType="end"/>
      </w:r>
      <w:r w:rsidR="009D3A21">
        <w:rPr>
          <w:rFonts w:asciiTheme="majorBidi" w:hAnsiTheme="majorBidi" w:cstheme="majorBidi"/>
          <w:lang w:val="en-US"/>
        </w:rPr>
      </w:r>
      <w:r w:rsidR="009D3A21">
        <w:rPr>
          <w:rFonts w:asciiTheme="majorBidi" w:hAnsiTheme="majorBidi" w:cstheme="majorBidi"/>
          <w:lang w:val="en-US"/>
        </w:rPr>
        <w:fldChar w:fldCharType="separate"/>
      </w:r>
      <w:r w:rsidR="00E72371">
        <w:rPr>
          <w:rFonts w:asciiTheme="majorBidi" w:hAnsiTheme="majorBidi" w:cstheme="majorBidi"/>
          <w:noProof/>
          <w:lang w:val="en-US"/>
        </w:rPr>
        <w:t>[1-3]</w:t>
      </w:r>
      <w:r w:rsidR="009D3A21">
        <w:rPr>
          <w:rFonts w:asciiTheme="majorBidi" w:hAnsiTheme="majorBidi" w:cstheme="majorBidi"/>
          <w:lang w:val="en-US"/>
        </w:rPr>
        <w:fldChar w:fldCharType="end"/>
      </w:r>
      <w:r w:rsidRPr="00A35F58">
        <w:rPr>
          <w:rFonts w:asciiTheme="majorBidi" w:hAnsiTheme="majorBidi" w:cstheme="majorBidi"/>
          <w:lang w:val="en-US"/>
        </w:rPr>
        <w:t>. The PA was measured in metabolic equivalent (MET) units</w:t>
      </w:r>
      <w:r w:rsidR="00E72371">
        <w:rPr>
          <w:rFonts w:asciiTheme="majorBidi" w:hAnsiTheme="majorBidi" w:cstheme="majorBidi"/>
          <w:lang w:val="en-US"/>
        </w:rPr>
        <w:fldChar w:fldCharType="begin"/>
      </w:r>
      <w:r w:rsidR="00E72371">
        <w:rPr>
          <w:rFonts w:asciiTheme="majorBidi" w:hAnsiTheme="majorBidi" w:cstheme="majorBidi"/>
          <w:lang w:val="en-US"/>
        </w:rPr>
        <w:instrText xml:space="preserve"> ADDIN EN.CITE &lt;EndNote&gt;&lt;Cite&gt;&lt;Author&gt;Ainsworth&lt;/Author&gt;&lt;Year&gt;2000&lt;/Year&gt;&lt;RecNum&gt;63&lt;/RecNum&gt;&lt;DisplayText&gt;[4]&lt;/DisplayText&gt;&lt;record&gt;&lt;rec-number&gt;63&lt;/rec-number&gt;&lt;foreign-keys&gt;&lt;key app="EN" db-id="wtvpxr9fjpazxse0wae5rwwzaz52xfzvr9v5" timestamp="1749685951"&gt;63&lt;/key&gt;&lt;/foreign-keys&gt;&lt;ref-type name="Journal Article"&gt;17&lt;/ref-type&gt;&lt;contributors&gt;&lt;authors&gt;&lt;author&gt;Ainsworth, B. E.&lt;/author&gt;&lt;author&gt;Haskell, W. L.&lt;/author&gt;&lt;author&gt;Whitt, M. C.&lt;/author&gt;&lt;author&gt;Irwin, M. L.&lt;/author&gt;&lt;author&gt;Swartz, A. M.&lt;/author&gt;&lt;author&gt;Strath, S. J.&lt;/author&gt;&lt;author&gt;O&amp;apos;Brien, W. L.&lt;/author&gt;&lt;author&gt;Bassett, D. R., Jr.&lt;/author&gt;&lt;author&gt;Schmitz, K. H.&lt;/author&gt;&lt;author&gt;Emplaincourt, P. O.&lt;/author&gt;&lt;author&gt;Jacobs, D. R., Jr.&lt;/author&gt;&lt;author&gt;Leon, A. S.&lt;/author&gt;&lt;/authors&gt;&lt;/contributors&gt;&lt;auth-address&gt;Department of Epidemiology and Biostatistics, School of Public Health, University of South Carolina, Columbia 29208, USA. bainsworth@sph.sc.edu&lt;/auth-address&gt;&lt;titles&gt;&lt;title&gt;Compendium of physical activities: an update of activity codes and MET intensities&lt;/title&gt;&lt;secondary-title&gt;Med Sci Sports Exerc&lt;/secondary-title&gt;&lt;/titles&gt;&lt;periodical&gt;&lt;full-title&gt;Med Sci Sports Exerc&lt;/full-title&gt;&lt;/periodical&gt;&lt;pages&gt;S498-504&lt;/pages&gt;&lt;volume&gt;32&lt;/volume&gt;&lt;number&gt;9 Suppl&lt;/number&gt;&lt;keywords&gt;&lt;keyword&gt;*Activities of Daily Living&lt;/keyword&gt;&lt;keyword&gt;Body Weight&lt;/keyword&gt;&lt;keyword&gt;*Energy Metabolism&lt;/keyword&gt;&lt;keyword&gt;*Exercise&lt;/keyword&gt;&lt;keyword&gt;Humans&lt;/keyword&gt;&lt;keyword&gt;*Physical Fitness&lt;/keyword&gt;&lt;keyword&gt;Reference Values&lt;/keyword&gt;&lt;keyword&gt;Terminology as Topic&lt;/keyword&gt;&lt;/keywords&gt;&lt;dates&gt;&lt;year&gt;2000&lt;/year&gt;&lt;pub-dates&gt;&lt;date&gt;Sep&lt;/date&gt;&lt;/pub-dates&gt;&lt;/dates&gt;&lt;isbn&gt;0195-9131 (Print)&amp;#xD;0195-9131&lt;/isbn&gt;&lt;accession-num&gt;10993420&lt;/accession-num&gt;&lt;urls&gt;&lt;/urls&gt;&lt;electronic-resource-num&gt;10.1097/00005768-200009001-00009&lt;/electronic-resource-num&gt;&lt;remote-database-provider&gt;NLM&lt;/remote-database-provider&gt;&lt;language&gt;eng&lt;/language&gt;&lt;/record&gt;&lt;/Cite&gt;&lt;/EndNote&gt;</w:instrText>
      </w:r>
      <w:r w:rsidR="00E72371">
        <w:rPr>
          <w:rFonts w:asciiTheme="majorBidi" w:hAnsiTheme="majorBidi" w:cstheme="majorBidi"/>
          <w:lang w:val="en-US"/>
        </w:rPr>
        <w:fldChar w:fldCharType="separate"/>
      </w:r>
      <w:r w:rsidR="00E72371">
        <w:rPr>
          <w:rFonts w:asciiTheme="majorBidi" w:hAnsiTheme="majorBidi" w:cstheme="majorBidi"/>
          <w:noProof/>
          <w:lang w:val="en-US"/>
        </w:rPr>
        <w:t>[4]</w:t>
      </w:r>
      <w:r w:rsidR="00E72371">
        <w:rPr>
          <w:rFonts w:asciiTheme="majorBidi" w:hAnsiTheme="majorBidi" w:cstheme="majorBidi"/>
          <w:lang w:val="en-US"/>
        </w:rPr>
        <w:fldChar w:fldCharType="end"/>
      </w:r>
      <w:r w:rsidRPr="00A35F58">
        <w:rPr>
          <w:rFonts w:asciiTheme="majorBidi" w:hAnsiTheme="majorBidi" w:cstheme="majorBidi"/>
          <w:lang w:val="en-US"/>
        </w:rPr>
        <w:t>.</w:t>
      </w:r>
      <w:bookmarkEnd w:id="3"/>
    </w:p>
    <w:p w14:paraId="280262F8" w14:textId="77777777" w:rsidR="003108AB" w:rsidRPr="00A35F58" w:rsidRDefault="003108AB" w:rsidP="003108AB">
      <w:pPr>
        <w:rPr>
          <w:rFonts w:asciiTheme="majorBidi" w:hAnsiTheme="majorBidi" w:cstheme="majorBidi"/>
          <w:shd w:val="clear" w:color="auto" w:fill="FFFFFF"/>
          <w:lang w:val="en-US"/>
        </w:rPr>
      </w:pPr>
    </w:p>
    <w:p w14:paraId="7E9B9C95" w14:textId="262077A2" w:rsidR="003108AB" w:rsidRPr="00F37E72" w:rsidRDefault="00FC0936" w:rsidP="003108AB">
      <w:pPr>
        <w:pStyle w:val="Heading2"/>
        <w:spacing w:line="240" w:lineRule="auto"/>
        <w:rPr>
          <w:rFonts w:asciiTheme="majorBidi" w:hAnsiTheme="majorBidi"/>
          <w:color w:val="auto"/>
          <w:sz w:val="24"/>
          <w:szCs w:val="24"/>
          <w:u w:val="single"/>
        </w:rPr>
      </w:pPr>
      <w:bookmarkStart w:id="4" w:name="_Toc58940157"/>
      <w:bookmarkStart w:id="5" w:name="_Hlk108013191"/>
      <w:r w:rsidRPr="00F37E72">
        <w:rPr>
          <w:rFonts w:asciiTheme="majorBidi" w:hAnsiTheme="majorBidi"/>
          <w:color w:val="auto"/>
          <w:sz w:val="24"/>
          <w:szCs w:val="24"/>
        </w:rPr>
        <w:t xml:space="preserve">Supplemental Data </w:t>
      </w:r>
      <w:r w:rsidR="00F37E72" w:rsidRPr="00F37E72">
        <w:rPr>
          <w:rFonts w:asciiTheme="majorBidi" w:hAnsiTheme="majorBidi"/>
          <w:color w:val="auto"/>
          <w:sz w:val="24"/>
          <w:szCs w:val="24"/>
        </w:rPr>
        <w:t>2</w:t>
      </w:r>
      <w:r w:rsidRPr="00F37E72">
        <w:rPr>
          <w:rFonts w:asciiTheme="majorBidi" w:hAnsiTheme="majorBidi"/>
          <w:color w:val="auto"/>
          <w:sz w:val="24"/>
          <w:szCs w:val="24"/>
        </w:rPr>
        <w:t xml:space="preserve">: </w:t>
      </w:r>
      <w:r w:rsidR="003108AB" w:rsidRPr="00F37E72">
        <w:rPr>
          <w:rFonts w:asciiTheme="majorBidi" w:hAnsiTheme="majorBidi"/>
          <w:color w:val="auto"/>
          <w:sz w:val="24"/>
          <w:szCs w:val="24"/>
          <w:u w:val="single"/>
        </w:rPr>
        <w:t>Polyphenol-rich foods, provided at no cost to participants</w:t>
      </w:r>
      <w:bookmarkEnd w:id="4"/>
      <w:r w:rsidR="003108AB" w:rsidRPr="00F37E72">
        <w:rPr>
          <w:rFonts w:asciiTheme="majorBidi" w:hAnsiTheme="majorBidi"/>
          <w:color w:val="auto"/>
          <w:sz w:val="24"/>
          <w:szCs w:val="24"/>
          <w:u w:val="single"/>
        </w:rPr>
        <w:t xml:space="preserve"> </w:t>
      </w:r>
    </w:p>
    <w:p w14:paraId="32D2EDD3" w14:textId="59A4BCFC" w:rsidR="003108AB" w:rsidRPr="00A35F58" w:rsidRDefault="003108AB" w:rsidP="003108AB">
      <w:pPr>
        <w:rPr>
          <w:rFonts w:asciiTheme="majorBidi" w:hAnsiTheme="majorBidi" w:cstheme="majorBidi"/>
          <w:u w:val="single"/>
          <w:shd w:val="clear" w:color="auto" w:fill="FFFFFF"/>
          <w:lang w:val="en-US"/>
        </w:rPr>
      </w:pPr>
      <w:r w:rsidRPr="00A35F58">
        <w:rPr>
          <w:rFonts w:asciiTheme="majorBidi" w:hAnsiTheme="majorBidi" w:cstheme="majorBidi"/>
          <w:u w:val="single"/>
          <w:lang w:val="en-US"/>
        </w:rPr>
        <w:t>Walnuts (groups MED, green-MED):</w:t>
      </w:r>
      <w:r w:rsidRPr="00A35F58">
        <w:rPr>
          <w:rFonts w:asciiTheme="majorBidi" w:hAnsiTheme="majorBidi" w:cstheme="majorBidi"/>
          <w:b/>
          <w:bCs/>
          <w:lang w:val="en-US"/>
        </w:rPr>
        <w:t xml:space="preserve"> </w:t>
      </w:r>
      <w:bookmarkEnd w:id="5"/>
      <w:r w:rsidRPr="00A35F58">
        <w:rPr>
          <w:rFonts w:asciiTheme="majorBidi" w:hAnsiTheme="majorBidi" w:cstheme="majorBidi"/>
          <w:lang w:val="en-US"/>
        </w:rPr>
        <w:t>The main polyphenols in walnuts are ellagitannins, ellagic acid, and their derivatives</w:t>
      </w:r>
      <w:r w:rsidR="004B5A77">
        <w:rPr>
          <w:rFonts w:asciiTheme="majorBidi" w:hAnsiTheme="majorBidi" w:cstheme="majorBidi"/>
          <w:lang w:val="en-US"/>
        </w:rPr>
        <w:fldChar w:fldCharType="begin">
          <w:fldData xml:space="preserve">PEVuZE5vdGU+PENpdGU+PEF1dGhvcj5SZWd1ZWlybzwvQXV0aG9yPjxZZWFyPjIwMTQ8L1llYXI+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==
</w:fldData>
        </w:fldChar>
      </w:r>
      <w:r w:rsidR="004B5A77">
        <w:rPr>
          <w:rFonts w:asciiTheme="majorBidi" w:hAnsiTheme="majorBidi" w:cstheme="majorBidi"/>
          <w:lang w:val="en-US"/>
        </w:rPr>
        <w:instrText xml:space="preserve"> ADDIN EN.CITE </w:instrText>
      </w:r>
      <w:r w:rsidR="004B5A77">
        <w:rPr>
          <w:rFonts w:asciiTheme="majorBidi" w:hAnsiTheme="majorBidi" w:cstheme="majorBidi"/>
          <w:lang w:val="en-US"/>
        </w:rPr>
        <w:fldChar w:fldCharType="begin">
          <w:fldData xml:space="preserve">PEVuZE5vdGU+PENpdGU+PEF1dGhvcj5SZWd1ZWlybzwvQXV0aG9yPjxZZWFyPjIwMTQ8L1llYXI+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==
</w:fldData>
        </w:fldChar>
      </w:r>
      <w:r w:rsidR="004B5A77">
        <w:rPr>
          <w:rFonts w:asciiTheme="majorBidi" w:hAnsiTheme="majorBidi" w:cstheme="majorBidi"/>
          <w:lang w:val="en-US"/>
        </w:rPr>
        <w:instrText xml:space="preserve"> ADDIN EN.CITE.DATA </w:instrText>
      </w:r>
      <w:r w:rsidR="004B5A77">
        <w:rPr>
          <w:rFonts w:asciiTheme="majorBidi" w:hAnsiTheme="majorBidi" w:cstheme="majorBidi"/>
          <w:lang w:val="en-US"/>
        </w:rPr>
      </w:r>
      <w:r w:rsidR="004B5A77">
        <w:rPr>
          <w:rFonts w:asciiTheme="majorBidi" w:hAnsiTheme="majorBidi" w:cstheme="majorBidi"/>
          <w:lang w:val="en-US"/>
        </w:rPr>
        <w:fldChar w:fldCharType="end"/>
      </w:r>
      <w:r w:rsidR="004B5A77">
        <w:rPr>
          <w:rFonts w:asciiTheme="majorBidi" w:hAnsiTheme="majorBidi" w:cstheme="majorBidi"/>
          <w:lang w:val="en-US"/>
        </w:rPr>
      </w:r>
      <w:r w:rsidR="004B5A77">
        <w:rPr>
          <w:rFonts w:asciiTheme="majorBidi" w:hAnsiTheme="majorBidi" w:cstheme="majorBidi"/>
          <w:lang w:val="en-US"/>
        </w:rPr>
        <w:fldChar w:fldCharType="separate"/>
      </w:r>
      <w:r w:rsidR="004B5A77">
        <w:rPr>
          <w:rFonts w:asciiTheme="majorBidi" w:hAnsiTheme="majorBidi" w:cstheme="majorBidi"/>
          <w:noProof/>
          <w:lang w:val="en-US"/>
        </w:rPr>
        <w:t>[5]</w:t>
      </w:r>
      <w:r w:rsidR="004B5A77">
        <w:rPr>
          <w:rFonts w:asciiTheme="majorBidi" w:hAnsiTheme="majorBidi" w:cstheme="majorBidi"/>
          <w:lang w:val="en-US"/>
        </w:rPr>
        <w:fldChar w:fldCharType="end"/>
      </w:r>
      <w:r w:rsidRPr="00A35F58">
        <w:rPr>
          <w:rFonts w:asciiTheme="majorBidi" w:hAnsiTheme="majorBidi" w:cstheme="majorBidi"/>
          <w:lang w:val="en-US"/>
        </w:rPr>
        <w:t>. Walnuts are considered to have a beneficial effect on health maintenance and disease prevention</w:t>
      </w:r>
      <w:r w:rsidR="00354470">
        <w:rPr>
          <w:rFonts w:asciiTheme="majorBidi" w:hAnsiTheme="majorBidi" w:cstheme="majorBidi"/>
          <w:lang w:val="en-US"/>
        </w:rPr>
        <w:fldChar w:fldCharType="begin">
          <w:fldData xml:space="preserve">PEVuZE5vdGU+PENpdGU+PEF1dGhvcj5Tw6FuY2hlei1Hb256w6FsZXo8L0F1dGhvcj48WWVhcj4y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</w:fldData>
        </w:fldChar>
      </w:r>
      <w:r w:rsidR="00354470">
        <w:rPr>
          <w:rFonts w:asciiTheme="majorBidi" w:hAnsiTheme="majorBidi" w:cstheme="majorBidi"/>
          <w:lang w:val="en-US"/>
        </w:rPr>
        <w:instrText xml:space="preserve"> ADDIN EN.CITE </w:instrText>
      </w:r>
      <w:r w:rsidR="00354470">
        <w:rPr>
          <w:rFonts w:asciiTheme="majorBidi" w:hAnsiTheme="majorBidi" w:cstheme="majorBidi"/>
          <w:lang w:val="en-US"/>
        </w:rPr>
        <w:fldChar w:fldCharType="begin">
          <w:fldData xml:space="preserve">PEVuZE5vdGU+PENpdGU+PEF1dGhvcj5Tw6FuY2hlei1Hb256w6FsZXo8L0F1dGhvcj48WWVhcj4y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</w:fldData>
        </w:fldChar>
      </w:r>
      <w:r w:rsidR="00354470">
        <w:rPr>
          <w:rFonts w:asciiTheme="majorBidi" w:hAnsiTheme="majorBidi" w:cstheme="majorBidi"/>
          <w:lang w:val="en-US"/>
        </w:rPr>
        <w:instrText xml:space="preserve"> ADDIN EN.CITE.DATA </w:instrText>
      </w:r>
      <w:r w:rsidR="00354470">
        <w:rPr>
          <w:rFonts w:asciiTheme="majorBidi" w:hAnsiTheme="majorBidi" w:cstheme="majorBidi"/>
          <w:lang w:val="en-US"/>
        </w:rPr>
      </w:r>
      <w:r w:rsidR="00354470">
        <w:rPr>
          <w:rFonts w:asciiTheme="majorBidi" w:hAnsiTheme="majorBidi" w:cstheme="majorBidi"/>
          <w:lang w:val="en-US"/>
        </w:rPr>
        <w:fldChar w:fldCharType="end"/>
      </w:r>
      <w:r w:rsidR="00354470">
        <w:rPr>
          <w:rFonts w:asciiTheme="majorBidi" w:hAnsiTheme="majorBidi" w:cstheme="majorBidi"/>
          <w:lang w:val="en-US"/>
        </w:rPr>
      </w:r>
      <w:r w:rsidR="00354470">
        <w:rPr>
          <w:rFonts w:asciiTheme="majorBidi" w:hAnsiTheme="majorBidi" w:cstheme="majorBidi"/>
          <w:lang w:val="en-US"/>
        </w:rPr>
        <w:fldChar w:fldCharType="separate"/>
      </w:r>
      <w:r w:rsidR="00354470">
        <w:rPr>
          <w:rFonts w:asciiTheme="majorBidi" w:hAnsiTheme="majorBidi" w:cstheme="majorBidi"/>
          <w:noProof/>
          <w:lang w:val="en-US"/>
        </w:rPr>
        <w:t>[6, 7]</w:t>
      </w:r>
      <w:r w:rsidR="00354470">
        <w:rPr>
          <w:rFonts w:asciiTheme="majorBidi" w:hAnsiTheme="majorBidi" w:cstheme="majorBidi"/>
          <w:lang w:val="en-US"/>
        </w:rPr>
        <w:fldChar w:fldCharType="end"/>
      </w:r>
      <w:r w:rsidRPr="00A35F58">
        <w:rPr>
          <w:rFonts w:asciiTheme="majorBidi" w:hAnsiTheme="majorBidi" w:cstheme="majorBidi"/>
          <w:lang w:val="en-US"/>
        </w:rPr>
        <w:t xml:space="preserve">. Additionally, </w:t>
      </w:r>
      <w:r w:rsidRPr="00A35F58">
        <w:rPr>
          <w:rFonts w:asciiTheme="majorBidi" w:hAnsiTheme="majorBidi" w:cstheme="majorBidi"/>
          <w:bCs/>
          <w:lang w:val="en-US"/>
        </w:rPr>
        <w:t>e</w:t>
      </w:r>
      <w:r w:rsidRPr="00A35F58">
        <w:rPr>
          <w:rFonts w:asciiTheme="majorBidi" w:hAnsiTheme="majorBidi" w:cstheme="majorBidi"/>
          <w:lang w:val="en-US"/>
        </w:rPr>
        <w:t>llagitannins</w:t>
      </w:r>
      <w:r w:rsidRPr="00A35F58">
        <w:rPr>
          <w:rFonts w:asciiTheme="majorBidi" w:hAnsiTheme="majorBidi" w:cstheme="majorBidi"/>
          <w:bCs/>
          <w:lang w:val="en-US"/>
        </w:rPr>
        <w:t xml:space="preserve"> found in nuts were reported to reduce </w:t>
      </w:r>
      <w:r w:rsidRPr="00A35F58">
        <w:rPr>
          <w:rFonts w:asciiTheme="majorBidi" w:hAnsiTheme="majorBidi" w:cstheme="majorBidi"/>
          <w:lang w:val="en-US"/>
        </w:rPr>
        <w:t>WC, LDL-c, and TG</w:t>
      </w:r>
      <w:r w:rsidR="000114FE">
        <w:rPr>
          <w:rFonts w:asciiTheme="majorBidi" w:hAnsiTheme="majorBidi" w:cstheme="majorBidi"/>
          <w:lang w:val="en-US"/>
        </w:rPr>
        <w:fldChar w:fldCharType="begin">
          <w:fldData xml:space="preserve">PEVuZE5vdGU+PENpdGU+PEF1dGhvcj5HYXJjw61hLUNvbmVzYTwvQXV0aG9yPjxZZWFyPjIwMTg8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</w:fldData>
        </w:fldChar>
      </w:r>
      <w:r w:rsidR="000114FE">
        <w:rPr>
          <w:rFonts w:asciiTheme="majorBidi" w:hAnsiTheme="majorBidi" w:cstheme="majorBidi"/>
          <w:lang w:val="en-US"/>
        </w:rPr>
        <w:instrText xml:space="preserve"> ADDIN EN.CITE </w:instrText>
      </w:r>
      <w:r w:rsidR="000114FE">
        <w:rPr>
          <w:rFonts w:asciiTheme="majorBidi" w:hAnsiTheme="majorBidi" w:cstheme="majorBidi"/>
          <w:lang w:val="en-US"/>
        </w:rPr>
        <w:fldChar w:fldCharType="begin">
          <w:fldData xml:space="preserve">PEVuZE5vdGU+PENpdGU+PEF1dGhvcj5HYXJjw61hLUNvbmVzYTwvQXV0aG9yPjxZZWFyPjIwMTg8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</w:fldData>
        </w:fldChar>
      </w:r>
      <w:r w:rsidR="000114FE">
        <w:rPr>
          <w:rFonts w:asciiTheme="majorBidi" w:hAnsiTheme="majorBidi" w:cstheme="majorBidi"/>
          <w:lang w:val="en-US"/>
        </w:rPr>
        <w:instrText xml:space="preserve"> ADDIN EN.CITE.DATA </w:instrText>
      </w:r>
      <w:r w:rsidR="000114FE">
        <w:rPr>
          <w:rFonts w:asciiTheme="majorBidi" w:hAnsiTheme="majorBidi" w:cstheme="majorBidi"/>
          <w:lang w:val="en-US"/>
        </w:rPr>
      </w:r>
      <w:r w:rsidR="000114FE">
        <w:rPr>
          <w:rFonts w:asciiTheme="majorBidi" w:hAnsiTheme="majorBidi" w:cstheme="majorBidi"/>
          <w:lang w:val="en-US"/>
        </w:rPr>
        <w:fldChar w:fldCharType="end"/>
      </w:r>
      <w:r w:rsidR="000114FE">
        <w:rPr>
          <w:rFonts w:asciiTheme="majorBidi" w:hAnsiTheme="majorBidi" w:cstheme="majorBidi"/>
          <w:lang w:val="en-US"/>
        </w:rPr>
      </w:r>
      <w:r w:rsidR="000114FE">
        <w:rPr>
          <w:rFonts w:asciiTheme="majorBidi" w:hAnsiTheme="majorBidi" w:cstheme="majorBidi"/>
          <w:lang w:val="en-US"/>
        </w:rPr>
        <w:fldChar w:fldCharType="separate"/>
      </w:r>
      <w:r w:rsidR="000114FE">
        <w:rPr>
          <w:rFonts w:asciiTheme="majorBidi" w:hAnsiTheme="majorBidi" w:cstheme="majorBidi"/>
          <w:noProof/>
          <w:lang w:val="en-US"/>
        </w:rPr>
        <w:t>[8]</w:t>
      </w:r>
      <w:r w:rsidR="000114FE">
        <w:rPr>
          <w:rFonts w:asciiTheme="majorBidi" w:hAnsiTheme="majorBidi" w:cstheme="majorBidi"/>
          <w:lang w:val="en-US"/>
        </w:rPr>
        <w:fldChar w:fldCharType="end"/>
      </w:r>
      <w:r w:rsidRPr="00A35F58">
        <w:rPr>
          <w:rFonts w:asciiTheme="majorBidi" w:hAnsiTheme="majorBidi" w:cstheme="majorBidi"/>
          <w:lang w:val="en-US"/>
        </w:rPr>
        <w:t xml:space="preserve">. The nutrition composition of walnuts (28g), taken from the USDA: energy:183 kcal, protein: 4.3g, lipids: 18.3g, carbohydrates: 3.8, fiber: 1.9g, total saturated fatty acids– 1.7g, total monounsaturated fatty acids– 2.5g, total polyunsaturated fatty acids – 13.2g. </w:t>
      </w:r>
    </w:p>
    <w:p w14:paraId="60FA8E7E" w14:textId="545DA31B" w:rsidR="003108AB" w:rsidRPr="00A35F58" w:rsidRDefault="003108AB" w:rsidP="003108AB">
      <w:pPr>
        <w:rPr>
          <w:rFonts w:asciiTheme="majorBidi" w:hAnsiTheme="majorBidi" w:cstheme="majorBidi"/>
          <w:shd w:val="clear" w:color="auto" w:fill="FFFFFF"/>
          <w:lang w:val="en-US"/>
        </w:rPr>
      </w:pPr>
      <w:r w:rsidRPr="00A35F58">
        <w:rPr>
          <w:rFonts w:asciiTheme="majorBidi" w:hAnsiTheme="majorBidi" w:cstheme="majorBidi"/>
          <w:u w:val="single"/>
          <w:shd w:val="clear" w:color="auto" w:fill="FFFFFF"/>
          <w:lang w:val="en-US"/>
        </w:rPr>
        <w:t>Green tea (group green-MED)</w:t>
      </w:r>
      <w:r w:rsidRPr="00A35F58">
        <w:rPr>
          <w:rFonts w:asciiTheme="majorBidi" w:hAnsiTheme="majorBidi" w:cstheme="majorBidi"/>
          <w:b/>
          <w:bCs/>
          <w:shd w:val="clear" w:color="auto" w:fill="FFFFFF"/>
          <w:lang w:val="en-US"/>
        </w:rPr>
        <w:t xml:space="preserve">: </w:t>
      </w:r>
      <w:r w:rsidRPr="00A35F58">
        <w:rPr>
          <w:rFonts w:asciiTheme="majorBidi" w:hAnsiTheme="majorBidi" w:cstheme="majorBidi"/>
          <w:lang w:val="en-US"/>
        </w:rPr>
        <w:t xml:space="preserve">an unfermented tea produced from the leaves of </w:t>
      </w:r>
      <w:r w:rsidRPr="00A35F58">
        <w:rPr>
          <w:rFonts w:asciiTheme="majorBidi" w:hAnsiTheme="majorBidi" w:cstheme="majorBidi"/>
          <w:i/>
          <w:iCs/>
          <w:lang w:val="en-US"/>
        </w:rPr>
        <w:t>Camellia sinensis,</w:t>
      </w:r>
      <w:r w:rsidRPr="00A35F58">
        <w:rPr>
          <w:rFonts w:asciiTheme="majorBidi" w:hAnsiTheme="majorBidi" w:cstheme="majorBidi"/>
          <w:lang w:val="en-US"/>
        </w:rPr>
        <w:t xml:space="preserve"> prepared by drying and steaming the leaves, and is a rich source of polyphenols</w:t>
      </w:r>
      <w:r w:rsidR="000114FE">
        <w:rPr>
          <w:rFonts w:asciiTheme="majorBidi" w:hAnsiTheme="majorBidi" w:cstheme="majorBidi"/>
          <w:lang w:val="en-US"/>
        </w:rPr>
        <w:fldChar w:fldCharType="begin"/>
      </w:r>
      <w:r w:rsidR="000114FE">
        <w:rPr>
          <w:rFonts w:asciiTheme="majorBidi" w:hAnsiTheme="majorBidi" w:cstheme="majorBidi"/>
          <w:lang w:val="en-US"/>
        </w:rPr>
        <w:instrText xml:space="preserve"> ADDIN EN.CITE &lt;EndNote&gt;&lt;Cite&gt;&lt;Author&gt;Pérez-Jiménez&lt;/Author&gt;&lt;Year&gt;2010&lt;/Year&gt;&lt;RecNum&gt;68&lt;/RecNum&gt;&lt;DisplayText&gt;[9]&lt;/DisplayText&gt;&lt;record&gt;&lt;rec-number&gt;68&lt;/rec-number&gt;&lt;foreign-keys&gt;&lt;key app="EN" db-id="wtvpxr9fjpazxse0wae5rwwzaz52xfzvr9v5" timestamp="1749686401"&gt;68&lt;/key&gt;&lt;/foreign-keys&gt;&lt;ref-type name="Journal Article"&gt;17&lt;/ref-type&gt;&lt;contributors&gt;&lt;authors&gt;&lt;author&gt;Pérez-Jiménez, J.&lt;/author&gt;&lt;author&gt;Neveu, V.&lt;/author&gt;&lt;author&gt;Vos, F.&lt;/author&gt;&lt;author&gt;Scalbert, A.&lt;/author&gt;&lt;/authors&gt;&lt;/contributors&gt;&lt;auth-address&gt;Clermont Université, Université d&amp;apos;Auvergne, Unité de Nutrition Humaine, Saint-Genes-Champanelle, France.&lt;/auth-address&gt;&lt;titles&gt;&lt;title&gt;Identification of the 100 richest dietary sources of polyphenols: an application of the Phenol-Explorer database&lt;/title&gt;&lt;secondary-title&gt;Eur J Clin Nutr&lt;/secondary-title&gt;&lt;/titles&gt;&lt;periodical&gt;&lt;full-title&gt;Eur J Clin Nutr&lt;/full-title&gt;&lt;/periodical&gt;&lt;pages&gt;S112-20&lt;/pages&gt;&lt;volume&gt;64 Suppl 3&lt;/volume&gt;&lt;keywords&gt;&lt;keyword&gt;Antioxidants/*analysis&lt;/keyword&gt;&lt;keyword&gt;Cacao/chemistry&lt;/keyword&gt;&lt;keyword&gt;*Databases, Factual&lt;/keyword&gt;&lt;keyword&gt;Edible Grain/chemistry&lt;/keyword&gt;&lt;keyword&gt;Flavonoids/*analysis&lt;/keyword&gt;&lt;keyword&gt;Food Analysis/*statistics &amp;amp; numerical data&lt;/keyword&gt;&lt;keyword&gt;Fruit/chemistry&lt;/keyword&gt;&lt;keyword&gt;Nuts&lt;/keyword&gt;&lt;keyword&gt;Phenols/*analysis&lt;/keyword&gt;&lt;keyword&gt;Plant Extracts/*analysis&lt;/keyword&gt;&lt;keyword&gt;Polyphenols&lt;/keyword&gt;&lt;keyword&gt;Spices&lt;/keyword&gt;&lt;keyword&gt;Syzygium/chemistry&lt;/keyword&gt;&lt;keyword&gt;Vegetables/chemistry&lt;/keyword&gt;&lt;keyword&gt;Wine/analysis&lt;/keyword&gt;&lt;/keywords&gt;&lt;dates&gt;&lt;year&gt;2010&lt;/year&gt;&lt;pub-dates&gt;&lt;date&gt;Nov&lt;/date&gt;&lt;/pub-dates&gt;&lt;/dates&gt;&lt;isbn&gt;0954-3007&lt;/isbn&gt;&lt;accession-num&gt;21045839&lt;/accession-num&gt;&lt;urls&gt;&lt;/urls&gt;&lt;electronic-resource-num&gt;10.1038/ejcn.2010.221&lt;/electronic-resource-num&gt;&lt;remote-database-provider&gt;NLM&lt;/remote-database-provider&gt;&lt;language&gt;eng&lt;/language&gt;&lt;/record&gt;&lt;/Cite&gt;&lt;/EndNote&gt;</w:instrText>
      </w:r>
      <w:r w:rsidR="000114FE">
        <w:rPr>
          <w:rFonts w:asciiTheme="majorBidi" w:hAnsiTheme="majorBidi" w:cstheme="majorBidi"/>
          <w:lang w:val="en-US"/>
        </w:rPr>
        <w:fldChar w:fldCharType="separate"/>
      </w:r>
      <w:r w:rsidR="000114FE">
        <w:rPr>
          <w:rFonts w:asciiTheme="majorBidi" w:hAnsiTheme="majorBidi" w:cstheme="majorBidi"/>
          <w:noProof/>
          <w:lang w:val="en-US"/>
        </w:rPr>
        <w:t>[9]</w:t>
      </w:r>
      <w:r w:rsidR="000114FE">
        <w:rPr>
          <w:rFonts w:asciiTheme="majorBidi" w:hAnsiTheme="majorBidi" w:cstheme="majorBidi"/>
          <w:lang w:val="en-US"/>
        </w:rPr>
        <w:fldChar w:fldCharType="end"/>
      </w:r>
      <w:r w:rsidRPr="00A35F58">
        <w:rPr>
          <w:rFonts w:asciiTheme="majorBidi" w:hAnsiTheme="majorBidi" w:cstheme="majorBidi"/>
          <w:lang w:val="en-US"/>
        </w:rPr>
        <w:t>. Most of the polyphenols found in green tea are catechins (the monomer form of flavanols), mainly epigallocatechin (EGC), epicatechin gallate (ECG), and epigallocatechin gallate (EGCG)</w:t>
      </w:r>
      <w:r w:rsidR="004928F7">
        <w:rPr>
          <w:rFonts w:asciiTheme="majorBidi" w:hAnsiTheme="majorBidi" w:cstheme="majorBidi"/>
          <w:lang w:val="en-US"/>
        </w:rPr>
        <w:fldChar w:fldCharType="begin">
          <w:fldData xml:space="preserve">PEVuZE5vdGU+PENpdGU+PEF1dGhvcj5NYW5hY2g8L0F1dGhvcj48WWVhcj4yMDA0PC9ZZWFyPjxS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</w:fldData>
        </w:fldChar>
      </w:r>
      <w:r w:rsidR="004928F7">
        <w:rPr>
          <w:rFonts w:asciiTheme="majorBidi" w:hAnsiTheme="majorBidi" w:cstheme="majorBidi"/>
          <w:lang w:val="en-US"/>
        </w:rPr>
        <w:instrText xml:space="preserve"> ADDIN EN.CITE </w:instrText>
      </w:r>
      <w:r w:rsidR="004928F7">
        <w:rPr>
          <w:rFonts w:asciiTheme="majorBidi" w:hAnsiTheme="majorBidi" w:cstheme="majorBidi"/>
          <w:lang w:val="en-US"/>
        </w:rPr>
        <w:fldChar w:fldCharType="begin">
          <w:fldData xml:space="preserve">PEVuZE5vdGU+PENpdGU+PEF1dGhvcj5NYW5hY2g8L0F1dGhvcj48WWVhcj4yMDA0PC9ZZWFyPjxS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</w:fldData>
        </w:fldChar>
      </w:r>
      <w:r w:rsidR="004928F7">
        <w:rPr>
          <w:rFonts w:asciiTheme="majorBidi" w:hAnsiTheme="majorBidi" w:cstheme="majorBidi"/>
          <w:lang w:val="en-US"/>
        </w:rPr>
        <w:instrText xml:space="preserve"> ADDIN EN.CITE.DATA </w:instrText>
      </w:r>
      <w:r w:rsidR="004928F7">
        <w:rPr>
          <w:rFonts w:asciiTheme="majorBidi" w:hAnsiTheme="majorBidi" w:cstheme="majorBidi"/>
          <w:lang w:val="en-US"/>
        </w:rPr>
      </w:r>
      <w:r w:rsidR="004928F7">
        <w:rPr>
          <w:rFonts w:asciiTheme="majorBidi" w:hAnsiTheme="majorBidi" w:cstheme="majorBidi"/>
          <w:lang w:val="en-US"/>
        </w:rPr>
        <w:fldChar w:fldCharType="end"/>
      </w:r>
      <w:r w:rsidR="004928F7">
        <w:rPr>
          <w:rFonts w:asciiTheme="majorBidi" w:hAnsiTheme="majorBidi" w:cstheme="majorBidi"/>
          <w:lang w:val="en-US"/>
        </w:rPr>
      </w:r>
      <w:r w:rsidR="004928F7">
        <w:rPr>
          <w:rFonts w:asciiTheme="majorBidi" w:hAnsiTheme="majorBidi" w:cstheme="majorBidi"/>
          <w:lang w:val="en-US"/>
        </w:rPr>
        <w:fldChar w:fldCharType="separate"/>
      </w:r>
      <w:r w:rsidR="004928F7">
        <w:rPr>
          <w:rFonts w:asciiTheme="majorBidi" w:hAnsiTheme="majorBidi" w:cstheme="majorBidi"/>
          <w:noProof/>
          <w:lang w:val="en-US"/>
        </w:rPr>
        <w:t>[10, 11]</w:t>
      </w:r>
      <w:r w:rsidR="004928F7">
        <w:rPr>
          <w:rFonts w:asciiTheme="majorBidi" w:hAnsiTheme="majorBidi" w:cstheme="majorBidi"/>
          <w:lang w:val="en-US"/>
        </w:rPr>
        <w:fldChar w:fldCharType="end"/>
      </w:r>
      <w:r w:rsidRPr="00A35F58">
        <w:rPr>
          <w:rFonts w:asciiTheme="majorBidi" w:hAnsiTheme="majorBidi" w:cstheme="majorBidi"/>
          <w:lang w:val="en-US"/>
        </w:rPr>
        <w:t>. Short-term</w:t>
      </w:r>
      <w:r w:rsidRPr="00F37E72">
        <w:rPr>
          <w:rFonts w:asciiTheme="majorBidi" w:hAnsiTheme="majorBidi" w:cstheme="majorBidi"/>
          <w:rtl/>
        </w:rPr>
        <w:t xml:space="preserve"> </w:t>
      </w:r>
      <w:r w:rsidRPr="00A35F58">
        <w:rPr>
          <w:rFonts w:asciiTheme="majorBidi" w:hAnsiTheme="majorBidi" w:cstheme="majorBidi"/>
          <w:lang w:val="en-US"/>
        </w:rPr>
        <w:t>(weeks long) intervention studies and meta-analyses have found an association of green tea or its extracts with improvements in cardiometabolic health</w:t>
      </w:r>
      <w:r w:rsidR="0014672B">
        <w:rPr>
          <w:rFonts w:asciiTheme="majorBidi" w:hAnsiTheme="majorBidi" w:cstheme="majorBidi"/>
          <w:lang w:val="en-US"/>
        </w:rPr>
        <w:fldChar w:fldCharType="begin">
          <w:fldData xml:space="preserve">PEVuZE5vdGU+PENpdGU+PEF1dGhvcj5aaGVuZzwvQXV0aG9yPjxZZWFyPjIwMTE8L1llYXI+PFJl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</w:fldData>
        </w:fldChar>
      </w:r>
      <w:r w:rsidR="0014672B">
        <w:rPr>
          <w:rFonts w:asciiTheme="majorBidi" w:hAnsiTheme="majorBidi" w:cstheme="majorBidi"/>
          <w:lang w:val="en-US"/>
        </w:rPr>
        <w:instrText xml:space="preserve"> ADDIN EN.CITE </w:instrText>
      </w:r>
      <w:r w:rsidR="0014672B">
        <w:rPr>
          <w:rFonts w:asciiTheme="majorBidi" w:hAnsiTheme="majorBidi" w:cstheme="majorBidi"/>
          <w:lang w:val="en-US"/>
        </w:rPr>
        <w:fldChar w:fldCharType="begin">
          <w:fldData xml:space="preserve">PEVuZE5vdGU+PENpdGU+PEF1dGhvcj5aaGVuZzwvQXV0aG9yPjxZZWFyPjIwMTE8L1llYXI+PFJl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</w:fldData>
        </w:fldChar>
      </w:r>
      <w:r w:rsidR="0014672B">
        <w:rPr>
          <w:rFonts w:asciiTheme="majorBidi" w:hAnsiTheme="majorBidi" w:cstheme="majorBidi"/>
          <w:lang w:val="en-US"/>
        </w:rPr>
        <w:instrText xml:space="preserve"> ADDIN EN.CITE.DATA </w:instrText>
      </w:r>
      <w:r w:rsidR="0014672B">
        <w:rPr>
          <w:rFonts w:asciiTheme="majorBidi" w:hAnsiTheme="majorBidi" w:cstheme="majorBidi"/>
          <w:lang w:val="en-US"/>
        </w:rPr>
      </w:r>
      <w:r w:rsidR="0014672B">
        <w:rPr>
          <w:rFonts w:asciiTheme="majorBidi" w:hAnsiTheme="majorBidi" w:cstheme="majorBidi"/>
          <w:lang w:val="en-US"/>
        </w:rPr>
        <w:fldChar w:fldCharType="end"/>
      </w:r>
      <w:r w:rsidR="0014672B">
        <w:rPr>
          <w:rFonts w:asciiTheme="majorBidi" w:hAnsiTheme="majorBidi" w:cstheme="majorBidi"/>
          <w:lang w:val="en-US"/>
        </w:rPr>
      </w:r>
      <w:r w:rsidR="0014672B">
        <w:rPr>
          <w:rFonts w:asciiTheme="majorBidi" w:hAnsiTheme="majorBidi" w:cstheme="majorBidi"/>
          <w:lang w:val="en-US"/>
        </w:rPr>
        <w:fldChar w:fldCharType="separate"/>
      </w:r>
      <w:r w:rsidR="0014672B">
        <w:rPr>
          <w:rFonts w:asciiTheme="majorBidi" w:hAnsiTheme="majorBidi" w:cstheme="majorBidi"/>
          <w:noProof/>
          <w:lang w:val="en-US"/>
        </w:rPr>
        <w:t>[12, 13]</w:t>
      </w:r>
      <w:r w:rsidR="0014672B">
        <w:rPr>
          <w:rFonts w:asciiTheme="majorBidi" w:hAnsiTheme="majorBidi" w:cstheme="majorBidi"/>
          <w:lang w:val="en-US"/>
        </w:rPr>
        <w:fldChar w:fldCharType="end"/>
      </w:r>
      <w:r w:rsidRPr="00A35F58">
        <w:rPr>
          <w:rFonts w:asciiTheme="majorBidi" w:hAnsiTheme="majorBidi" w:cstheme="majorBidi"/>
          <w:lang w:val="en-US"/>
        </w:rPr>
        <w:t>, weight reduction</w:t>
      </w:r>
      <w:r w:rsidR="0014672B">
        <w:rPr>
          <w:rFonts w:asciiTheme="majorBidi" w:hAnsiTheme="majorBidi" w:cstheme="majorBidi"/>
          <w:lang w:val="en-US"/>
        </w:rPr>
        <w:fldChar w:fldCharType="begin"/>
      </w:r>
      <w:r w:rsidR="0014672B">
        <w:rPr>
          <w:rFonts w:asciiTheme="majorBidi" w:hAnsiTheme="majorBidi" w:cstheme="majorBidi"/>
          <w:lang w:val="en-US"/>
        </w:rPr>
        <w:instrText xml:space="preserve"> ADDIN EN.CITE &lt;EndNote&gt;&lt;Cite&gt;&lt;Author&gt;Huang&lt;/Author&gt;&lt;Year&gt;2014&lt;/Year&gt;&lt;RecNum&gt;70&lt;/RecNum&gt;&lt;DisplayText&gt;[11]&lt;/DisplayText&gt;&lt;record&gt;&lt;rec-number&gt;70&lt;/rec-number&gt;&lt;foreign-keys&gt;&lt;key app="EN" db-id="wtvpxr9fjpazxse0wae5rwwzaz52xfzvr9v5" timestamp="1749686453"&gt;70&lt;/key&gt;&lt;/foreign-keys&gt;&lt;ref-type name="Journal Article"&gt;17&lt;/ref-type&gt;&lt;contributors&gt;&lt;authors&gt;&lt;author&gt;Huang, J.&lt;/author&gt;&lt;author&gt;Wang, Y.&lt;/author&gt;&lt;author&gt;Xie, Z.&lt;/author&gt;&lt;author&gt;Zhou, Y.&lt;/author&gt;&lt;author&gt;Zhang, Y.&lt;/author&gt;&lt;author&gt;Wan, X.&lt;/author&gt;&lt;/authors&gt;&lt;/contributors&gt;&lt;auth-address&gt;Key Laboratory of Tea Biochemistry and Biotechnology, Ministry of Agriculture and Ministry of Education, Anhui Agricultural University, Hefei, People&amp;apos;s Republic of China.&lt;/auth-address&gt;&lt;titles&gt;&lt;title&gt;The anti-obesity effects of green tea in human intervention and basic molecular studies&lt;/title&gt;&lt;secondary-title&gt;Eur J Clin Nutr&lt;/secondary-title&gt;&lt;/titles&gt;&lt;periodical&gt;&lt;full-title&gt;Eur J Clin Nutr&lt;/full-title&gt;&lt;/periodical&gt;&lt;pages&gt;1075-87&lt;/pages&gt;&lt;volume&gt;68&lt;/volume&gt;&lt;number&gt;10&lt;/number&gt;&lt;edition&gt;20140730&lt;/edition&gt;&lt;keywords&gt;&lt;keyword&gt;Adolescent&lt;/keyword&gt;&lt;keyword&gt;Adult&lt;/keyword&gt;&lt;keyword&gt;Aged&lt;/keyword&gt;&lt;keyword&gt;Anti-Obesity Agents/*therapeutic use&lt;/keyword&gt;&lt;keyword&gt;Antioxidants/pharmacology&lt;/keyword&gt;&lt;keyword&gt;*Camellia sinensis&lt;/keyword&gt;&lt;keyword&gt;Catechin/analogs &amp;amp; derivatives/pharmacology&lt;/keyword&gt;&lt;keyword&gt;Child&lt;/keyword&gt;&lt;keyword&gt;Humans&lt;/keyword&gt;&lt;keyword&gt;Lipid Metabolism/drug effects&lt;/keyword&gt;&lt;keyword&gt;Middle Aged&lt;/keyword&gt;&lt;keyword&gt;Obesity/diet therapy/*drug therapy/metabolism&lt;/keyword&gt;&lt;keyword&gt;*Phytotherapy&lt;/keyword&gt;&lt;keyword&gt;Polyphenols/pharmacology&lt;/keyword&gt;&lt;keyword&gt;*Tea/chemistry&lt;/keyword&gt;&lt;keyword&gt;Weight Loss/drug effects&lt;/keyword&gt;&lt;keyword&gt;Young Adult&lt;/keyword&gt;&lt;/keywords&gt;&lt;dates&gt;&lt;year&gt;2014&lt;/year&gt;&lt;pub-dates&gt;&lt;date&gt;Oct&lt;/date&gt;&lt;/pub-dates&gt;&lt;/dates&gt;&lt;isbn&gt;0954-3007&lt;/isbn&gt;&lt;accession-num&gt;25074392&lt;/accession-num&gt;&lt;urls&gt;&lt;/urls&gt;&lt;electronic-resource-num&gt;10.1038/ejcn.2014.143&lt;/electronic-resource-num&gt;&lt;remote-database-provider&gt;NLM&lt;/remote-database-provider&gt;&lt;language&gt;eng&lt;/language&gt;&lt;/record&gt;&lt;/Cite&gt;&lt;/EndNote&gt;</w:instrText>
      </w:r>
      <w:r w:rsidR="0014672B">
        <w:rPr>
          <w:rFonts w:asciiTheme="majorBidi" w:hAnsiTheme="majorBidi" w:cstheme="majorBidi"/>
          <w:lang w:val="en-US"/>
        </w:rPr>
        <w:fldChar w:fldCharType="separate"/>
      </w:r>
      <w:r w:rsidR="0014672B">
        <w:rPr>
          <w:rFonts w:asciiTheme="majorBidi" w:hAnsiTheme="majorBidi" w:cstheme="majorBidi"/>
          <w:noProof/>
          <w:lang w:val="en-US"/>
        </w:rPr>
        <w:t>[11]</w:t>
      </w:r>
      <w:r w:rsidR="0014672B">
        <w:rPr>
          <w:rFonts w:asciiTheme="majorBidi" w:hAnsiTheme="majorBidi" w:cstheme="majorBidi"/>
          <w:lang w:val="en-US"/>
        </w:rPr>
        <w:fldChar w:fldCharType="end"/>
      </w:r>
      <w:r w:rsidRPr="00A35F58">
        <w:rPr>
          <w:rFonts w:asciiTheme="majorBidi" w:hAnsiTheme="majorBidi" w:cstheme="majorBidi"/>
          <w:lang w:val="en-US"/>
        </w:rPr>
        <w:t>, and cognitive function</w:t>
      </w:r>
      <w:r w:rsidR="0014672B">
        <w:rPr>
          <w:rFonts w:asciiTheme="majorBidi" w:hAnsiTheme="majorBidi" w:cstheme="majorBidi"/>
          <w:lang w:val="en-US"/>
        </w:rPr>
        <w:fldChar w:fldCharType="begin">
          <w:fldData xml:space="preserve">PEVuZE5vdGU+PENpdGU+PEF1dGhvcj5QYXJrPC9BdXRob3I+PFllYXI+MjAxMTwvWWVhcj48UmVj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</w:fldData>
        </w:fldChar>
      </w:r>
      <w:r w:rsidR="001B1171">
        <w:rPr>
          <w:rFonts w:asciiTheme="majorBidi" w:hAnsiTheme="majorBidi" w:cstheme="majorBidi"/>
          <w:lang w:val="en-US"/>
        </w:rPr>
        <w:instrText xml:space="preserve"> ADDIN EN.CITE </w:instrText>
      </w:r>
      <w:r w:rsidR="001B1171">
        <w:rPr>
          <w:rFonts w:asciiTheme="majorBidi" w:hAnsiTheme="majorBidi" w:cstheme="majorBidi"/>
          <w:lang w:val="en-US"/>
        </w:rPr>
        <w:fldChar w:fldCharType="begin">
          <w:fldData xml:space="preserve">PEVuZE5vdGU+PENpdGU+PEF1dGhvcj5QYXJrPC9BdXRob3I+PFllYXI+MjAxMTwvWWVhcj48UmVj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</w:fldData>
        </w:fldChar>
      </w:r>
      <w:r w:rsidR="001B1171">
        <w:rPr>
          <w:rFonts w:asciiTheme="majorBidi" w:hAnsiTheme="majorBidi" w:cstheme="majorBidi"/>
          <w:lang w:val="en-US"/>
        </w:rPr>
        <w:instrText xml:space="preserve"> ADDIN EN.CITE.DATA </w:instrText>
      </w:r>
      <w:r w:rsidR="001B1171">
        <w:rPr>
          <w:rFonts w:asciiTheme="majorBidi" w:hAnsiTheme="majorBidi" w:cstheme="majorBidi"/>
          <w:lang w:val="en-US"/>
        </w:rPr>
      </w:r>
      <w:r w:rsidR="001B1171">
        <w:rPr>
          <w:rFonts w:asciiTheme="majorBidi" w:hAnsiTheme="majorBidi" w:cstheme="majorBidi"/>
          <w:lang w:val="en-US"/>
        </w:rPr>
        <w:fldChar w:fldCharType="end"/>
      </w:r>
      <w:r w:rsidR="0014672B">
        <w:rPr>
          <w:rFonts w:asciiTheme="majorBidi" w:hAnsiTheme="majorBidi" w:cstheme="majorBidi"/>
          <w:lang w:val="en-US"/>
        </w:rPr>
      </w:r>
      <w:r w:rsidR="0014672B">
        <w:rPr>
          <w:rFonts w:asciiTheme="majorBidi" w:hAnsiTheme="majorBidi" w:cstheme="majorBidi"/>
          <w:lang w:val="en-US"/>
        </w:rPr>
        <w:fldChar w:fldCharType="separate"/>
      </w:r>
      <w:r w:rsidR="001B1171">
        <w:rPr>
          <w:rFonts w:asciiTheme="majorBidi" w:hAnsiTheme="majorBidi" w:cstheme="majorBidi"/>
          <w:noProof/>
          <w:lang w:val="en-US"/>
        </w:rPr>
        <w:t>[14, 15]</w:t>
      </w:r>
      <w:r w:rsidR="0014672B">
        <w:rPr>
          <w:rFonts w:asciiTheme="majorBidi" w:hAnsiTheme="majorBidi" w:cstheme="majorBidi"/>
          <w:lang w:val="en-US"/>
        </w:rPr>
        <w:fldChar w:fldCharType="end"/>
      </w:r>
      <w:r w:rsidRPr="00A35F58">
        <w:rPr>
          <w:rFonts w:asciiTheme="majorBidi" w:hAnsiTheme="majorBidi" w:cstheme="majorBidi"/>
          <w:lang w:val="en-US"/>
        </w:rPr>
        <w:t>.</w:t>
      </w:r>
      <w:r w:rsidRPr="00A35F58">
        <w:rPr>
          <w:rFonts w:asciiTheme="majorBidi" w:hAnsiTheme="majorBidi" w:cstheme="majorBidi"/>
          <w:bCs/>
          <w:lang w:val="en-US"/>
        </w:rPr>
        <w:t xml:space="preserve"> </w:t>
      </w:r>
      <w:r w:rsidRPr="00A35F58">
        <w:rPr>
          <w:rFonts w:asciiTheme="majorBidi" w:hAnsiTheme="majorBidi" w:cstheme="majorBidi"/>
          <w:shd w:val="clear" w:color="auto" w:fill="FFFFFF"/>
          <w:lang w:val="en-US"/>
        </w:rPr>
        <w:t>The participants were required to pour heated water over the green tea bag and steep for 3 minutes.</w:t>
      </w:r>
    </w:p>
    <w:p w14:paraId="7504C900" w14:textId="77777777" w:rsidR="00552D9B" w:rsidRPr="00A35F58" w:rsidRDefault="00552D9B" w:rsidP="003108AB">
      <w:pPr>
        <w:rPr>
          <w:rFonts w:asciiTheme="majorBidi" w:hAnsiTheme="majorBidi" w:cstheme="majorBidi"/>
          <w:shd w:val="clear" w:color="auto" w:fill="FFFFFF"/>
          <w:lang w:val="en-US"/>
        </w:rPr>
      </w:pPr>
    </w:p>
    <w:p w14:paraId="0739659F" w14:textId="308F26B9" w:rsidR="003108AB" w:rsidRPr="00A35F58" w:rsidRDefault="003108AB" w:rsidP="003108AB">
      <w:pPr>
        <w:autoSpaceDE w:val="0"/>
        <w:autoSpaceDN w:val="0"/>
        <w:adjustRightInd w:val="0"/>
        <w:rPr>
          <w:rFonts w:asciiTheme="majorBidi" w:hAnsiTheme="majorBidi" w:cstheme="majorBidi"/>
          <w:lang w:val="en-US"/>
        </w:rPr>
      </w:pPr>
      <w:r w:rsidRPr="00A35F58">
        <w:rPr>
          <w:rFonts w:asciiTheme="majorBidi" w:hAnsiTheme="majorBidi" w:cstheme="majorBidi"/>
          <w:i/>
          <w:iCs/>
          <w:u w:val="single"/>
          <w:shd w:val="clear" w:color="auto" w:fill="FFFFFF"/>
          <w:lang w:val="en-US"/>
        </w:rPr>
        <w:t xml:space="preserve">Wolffia globosa </w:t>
      </w:r>
      <w:r w:rsidRPr="00A35F58">
        <w:rPr>
          <w:rFonts w:asciiTheme="majorBidi" w:hAnsiTheme="majorBidi" w:cstheme="majorBidi"/>
          <w:u w:val="single"/>
          <w:shd w:val="clear" w:color="auto" w:fill="FFFFFF"/>
          <w:lang w:val="en-US"/>
        </w:rPr>
        <w:t xml:space="preserve">duckweed - </w:t>
      </w:r>
      <w:r w:rsidRPr="00A35F58">
        <w:rPr>
          <w:rFonts w:asciiTheme="majorBidi" w:hAnsiTheme="majorBidi" w:cstheme="majorBidi"/>
          <w:i/>
          <w:iCs/>
          <w:u w:val="single"/>
          <w:shd w:val="clear" w:color="auto" w:fill="FFFFFF"/>
          <w:lang w:val="en-US"/>
        </w:rPr>
        <w:t>Mankai</w:t>
      </w:r>
      <w:r w:rsidRPr="00A35F58">
        <w:rPr>
          <w:rFonts w:asciiTheme="majorBidi" w:hAnsiTheme="majorBidi" w:cstheme="majorBidi"/>
          <w:u w:val="single"/>
          <w:shd w:val="clear" w:color="auto" w:fill="FFFFFF"/>
          <w:lang w:val="en-US"/>
        </w:rPr>
        <w:t xml:space="preserve"> (group green-MED):</w:t>
      </w:r>
      <w:r w:rsidRPr="00A35F58">
        <w:rPr>
          <w:rFonts w:asciiTheme="majorBidi" w:hAnsiTheme="majorBidi" w:cstheme="majorBidi"/>
          <w:shd w:val="clear" w:color="auto" w:fill="FFFFFF"/>
          <w:lang w:val="en-US"/>
        </w:rPr>
        <w:t xml:space="preserve"> A specific strain of </w:t>
      </w:r>
      <w:r w:rsidRPr="00A35F58">
        <w:rPr>
          <w:rFonts w:asciiTheme="majorBidi" w:hAnsiTheme="majorBidi" w:cstheme="majorBidi"/>
          <w:i/>
          <w:iCs/>
          <w:shd w:val="clear" w:color="auto" w:fill="FFFFFF"/>
          <w:lang w:val="en-US"/>
        </w:rPr>
        <w:t>Wolffia globosa,</w:t>
      </w:r>
      <w:r w:rsidRPr="00A35F58">
        <w:rPr>
          <w:rFonts w:asciiTheme="majorBidi" w:hAnsiTheme="majorBidi" w:cstheme="majorBidi"/>
          <w:shd w:val="clear" w:color="auto" w:fill="FFFFFF"/>
          <w:lang w:val="en-US"/>
        </w:rPr>
        <w:t xml:space="preserve"> an aquatic plant in the </w:t>
      </w:r>
      <w:r w:rsidRPr="00A35F58">
        <w:rPr>
          <w:rFonts w:asciiTheme="majorBidi" w:hAnsiTheme="majorBidi" w:cstheme="majorBidi"/>
          <w:lang w:val="en-US"/>
        </w:rPr>
        <w:t>duckweed family</w:t>
      </w:r>
      <w:r w:rsidR="001B1171">
        <w:rPr>
          <w:rFonts w:asciiTheme="majorBidi" w:hAnsiTheme="majorBidi" w:cstheme="majorBidi"/>
          <w:lang w:val="en-US"/>
        </w:rPr>
        <w:fldChar w:fldCharType="begin">
          <w:fldData xml:space="preserve">PEVuZE5vdGU+PENpdGU+PEF1dGhvcj5CaGFudGh1bW5hdmluPC9BdXRob3I+PFllYXI+MTk3MTwv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</w:fldData>
        </w:fldChar>
      </w:r>
      <w:r w:rsidR="008A78A4">
        <w:rPr>
          <w:rFonts w:asciiTheme="majorBidi" w:hAnsiTheme="majorBidi" w:cstheme="majorBidi"/>
          <w:lang w:val="en-US"/>
        </w:rPr>
        <w:instrText xml:space="preserve"> ADDIN EN.CITE </w:instrText>
      </w:r>
      <w:r w:rsidR="008A78A4">
        <w:rPr>
          <w:rFonts w:asciiTheme="majorBidi" w:hAnsiTheme="majorBidi" w:cstheme="majorBidi"/>
          <w:lang w:val="en-US"/>
        </w:rPr>
        <w:fldChar w:fldCharType="begin">
          <w:fldData xml:space="preserve">PEVuZE5vdGU+PENpdGU+PEF1dGhvcj5CaGFudGh1bW5hdmluPC9BdXRob3I+PFllYXI+MTk3MTwv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</w:fldData>
        </w:fldChar>
      </w:r>
      <w:r w:rsidR="008A78A4">
        <w:rPr>
          <w:rFonts w:asciiTheme="majorBidi" w:hAnsiTheme="majorBidi" w:cstheme="majorBidi"/>
          <w:lang w:val="en-US"/>
        </w:rPr>
        <w:instrText xml:space="preserve"> ADDIN EN.CITE.DATA </w:instrText>
      </w:r>
      <w:r w:rsidR="008A78A4">
        <w:rPr>
          <w:rFonts w:asciiTheme="majorBidi" w:hAnsiTheme="majorBidi" w:cstheme="majorBidi"/>
          <w:lang w:val="en-US"/>
        </w:rPr>
      </w:r>
      <w:r w:rsidR="008A78A4">
        <w:rPr>
          <w:rFonts w:asciiTheme="majorBidi" w:hAnsiTheme="majorBidi" w:cstheme="majorBidi"/>
          <w:lang w:val="en-US"/>
        </w:rPr>
        <w:fldChar w:fldCharType="end"/>
      </w:r>
      <w:r w:rsidR="001B1171">
        <w:rPr>
          <w:rFonts w:asciiTheme="majorBidi" w:hAnsiTheme="majorBidi" w:cstheme="majorBidi"/>
          <w:lang w:val="en-US"/>
        </w:rPr>
      </w:r>
      <w:r w:rsidR="001B1171">
        <w:rPr>
          <w:rFonts w:asciiTheme="majorBidi" w:hAnsiTheme="majorBidi" w:cstheme="majorBidi"/>
          <w:lang w:val="en-US"/>
        </w:rPr>
        <w:fldChar w:fldCharType="separate"/>
      </w:r>
      <w:r w:rsidR="008A78A4">
        <w:rPr>
          <w:rFonts w:asciiTheme="majorBidi" w:hAnsiTheme="majorBidi" w:cstheme="majorBidi"/>
          <w:noProof/>
          <w:lang w:val="en-US"/>
        </w:rPr>
        <w:t>[16, 17]</w:t>
      </w:r>
      <w:r w:rsidR="001B1171">
        <w:rPr>
          <w:rFonts w:asciiTheme="majorBidi" w:hAnsiTheme="majorBidi" w:cstheme="majorBidi"/>
          <w:lang w:val="en-US"/>
        </w:rPr>
        <w:fldChar w:fldCharType="end"/>
      </w:r>
      <w:r w:rsidRPr="00A35F58">
        <w:rPr>
          <w:rFonts w:asciiTheme="majorBidi" w:hAnsiTheme="majorBidi" w:cstheme="majorBidi"/>
          <w:shd w:val="clear" w:color="auto" w:fill="FFFFFF"/>
          <w:lang w:val="en-US"/>
        </w:rPr>
        <w:t>, can serve as a plant protein source</w:t>
      </w:r>
      <w:r w:rsidRPr="00A35F58">
        <w:rPr>
          <w:rFonts w:asciiTheme="majorBidi" w:hAnsiTheme="majorBidi" w:cstheme="majorBidi"/>
          <w:lang w:val="en-US"/>
        </w:rPr>
        <w:t xml:space="preserve">. In Asian cuisines, </w:t>
      </w:r>
      <w:r w:rsidRPr="00A35F58">
        <w:rPr>
          <w:rFonts w:asciiTheme="majorBidi" w:hAnsiTheme="majorBidi" w:cstheme="majorBidi"/>
          <w:i/>
          <w:iCs/>
          <w:lang w:val="en-US"/>
        </w:rPr>
        <w:t>Wolffia globosa</w:t>
      </w:r>
      <w:r w:rsidRPr="00A35F58">
        <w:rPr>
          <w:rFonts w:asciiTheme="majorBidi" w:hAnsiTheme="majorBidi" w:cstheme="majorBidi"/>
          <w:lang w:val="en-US"/>
        </w:rPr>
        <w:t xml:space="preserve"> is considered a natural food source or "vegetable meatball"</w:t>
      </w:r>
      <w:r w:rsidR="008A78A4">
        <w:rPr>
          <w:rFonts w:asciiTheme="majorBidi" w:hAnsiTheme="majorBidi" w:cstheme="majorBidi"/>
          <w:lang w:val="en-US"/>
        </w:rPr>
        <w:fldChar w:fldCharType="begin"/>
      </w:r>
      <w:r w:rsidR="008A78A4">
        <w:rPr>
          <w:rFonts w:asciiTheme="majorBidi" w:hAnsiTheme="majorBidi" w:cstheme="majorBidi"/>
          <w:lang w:val="en-US"/>
        </w:rPr>
        <w:instrText xml:space="preserve"> ADDIN EN.CITE &lt;EndNote&gt;&lt;Cite&gt;&lt;Author&gt;Bhanthumnavin&lt;/Author&gt;&lt;Year&gt;1971&lt;/Year&gt;&lt;RecNum&gt;76&lt;/RecNum&gt;&lt;DisplayText&gt;[16]&lt;/DisplayText&gt;&lt;record&gt;&lt;rec-number&gt;76&lt;/rec-number&gt;&lt;foreign-keys&gt;&lt;key app="EN" db-id="wtvpxr9fjpazxse0wae5rwwzaz52xfzvr9v5" timestamp="1749686611"&gt;76&lt;/key&gt;&lt;/foreign-keys&gt;&lt;ref-type name="Journal Article"&gt;17&lt;/ref-type&gt;&lt;contributors&gt;&lt;authors&gt;&lt;author&gt;Bhanthumnavin, K.&lt;/author&gt;&lt;author&gt;McGarry, M. G.&lt;/author&gt;&lt;/authors&gt;&lt;/contributors&gt;&lt;titles&gt;&lt;title&gt;Wolffia arrhiza as a possible source of inexpensive protein&lt;/title&gt;&lt;secondary-title&gt;Nature&lt;/secondary-title&gt;&lt;/titles&gt;&lt;periodical&gt;&lt;full-title&gt;Nature&lt;/full-title&gt;&lt;/periodical&gt;&lt;pages&gt;495&lt;/pages&gt;&lt;volume&gt;232&lt;/volume&gt;&lt;number&gt;5311&lt;/number&gt;&lt;keywords&gt;&lt;keyword&gt;Agriculture&lt;/keyword&gt;&lt;keyword&gt;Carbohydrates/analysis&lt;/keyword&gt;&lt;keyword&gt;Fats/analysis&lt;/keyword&gt;&lt;keyword&gt;*Food Analysis&lt;/keyword&gt;&lt;keyword&gt;Plant Proteins/*analysis&lt;/keyword&gt;&lt;keyword&gt;Plants, Edible/*analysis&lt;/keyword&gt;&lt;keyword&gt;Thailand&lt;/keyword&gt;&lt;keyword&gt;Water/analysis&lt;/keyword&gt;&lt;/keywords&gt;&lt;dates&gt;&lt;year&gt;1971&lt;/year&gt;&lt;pub-dates&gt;&lt;date&gt;Aug 13&lt;/date&gt;&lt;/pub-dates&gt;&lt;/dates&gt;&lt;isbn&gt;0028-0836 (Print)&amp;#xD;0028-0836&lt;/isbn&gt;&lt;accession-num&gt;4937216&lt;/accession-num&gt;&lt;urls&gt;&lt;/urls&gt;&lt;electronic-resource-num&gt;10.1038/232495a0&lt;/electronic-resource-num&gt;&lt;remote-database-provider&gt;NLM&lt;/remote-database-provider&gt;&lt;language&gt;eng&lt;/language&gt;&lt;/record&gt;&lt;/Cite&gt;&lt;/EndNote&gt;</w:instrText>
      </w:r>
      <w:r w:rsidR="008A78A4">
        <w:rPr>
          <w:rFonts w:asciiTheme="majorBidi" w:hAnsiTheme="majorBidi" w:cstheme="majorBidi"/>
          <w:lang w:val="en-US"/>
        </w:rPr>
        <w:fldChar w:fldCharType="separate"/>
      </w:r>
      <w:r w:rsidR="008A78A4">
        <w:rPr>
          <w:rFonts w:asciiTheme="majorBidi" w:hAnsiTheme="majorBidi" w:cstheme="majorBidi"/>
          <w:noProof/>
          <w:lang w:val="en-US"/>
        </w:rPr>
        <w:t>[16]</w:t>
      </w:r>
      <w:r w:rsidR="008A78A4">
        <w:rPr>
          <w:rFonts w:asciiTheme="majorBidi" w:hAnsiTheme="majorBidi" w:cstheme="majorBidi"/>
          <w:lang w:val="en-US"/>
        </w:rPr>
        <w:fldChar w:fldCharType="end"/>
      </w:r>
      <w:r w:rsidRPr="00A35F58">
        <w:rPr>
          <w:rFonts w:asciiTheme="majorBidi" w:hAnsiTheme="majorBidi" w:cstheme="majorBidi"/>
          <w:lang w:val="en-US"/>
        </w:rPr>
        <w:t xml:space="preserve">. Nutritionally, </w:t>
      </w:r>
      <w:r w:rsidRPr="00A35F58">
        <w:rPr>
          <w:rFonts w:asciiTheme="majorBidi" w:hAnsiTheme="majorBidi" w:cstheme="majorBidi"/>
          <w:i/>
          <w:iCs/>
          <w:lang w:val="en-US"/>
        </w:rPr>
        <w:t xml:space="preserve">Mankai </w:t>
      </w:r>
      <w:r w:rsidRPr="00A35F58">
        <w:rPr>
          <w:rFonts w:asciiTheme="majorBidi" w:hAnsiTheme="majorBidi" w:cstheme="majorBidi"/>
          <w:lang w:val="en-US"/>
        </w:rPr>
        <w:t>is characterized by high protein content (more than 45% of the dry matter) and the presence of 9 essential and 6 conditional amino acids</w:t>
      </w:r>
      <w:r w:rsidR="008A78A4">
        <w:rPr>
          <w:rFonts w:asciiTheme="majorBidi" w:hAnsiTheme="majorBidi" w:cstheme="majorBidi"/>
          <w:lang w:val="en-US"/>
        </w:rPr>
        <w:fldChar w:fldCharType="begin">
          <w:fldData xml:space="preserve">PEVuZE5vdGU+PENpdGU+PEF1dGhvcj5LYXBsYW48L0F1dGhvcj48WWVhcj4yMDE5PC9ZZWFyPjxS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=
</w:fldData>
        </w:fldChar>
      </w:r>
      <w:r w:rsidR="008A78A4">
        <w:rPr>
          <w:rFonts w:asciiTheme="majorBidi" w:hAnsiTheme="majorBidi" w:cstheme="majorBidi"/>
          <w:lang w:val="en-US"/>
        </w:rPr>
        <w:instrText xml:space="preserve"> ADDIN EN.CITE </w:instrText>
      </w:r>
      <w:r w:rsidR="008A78A4">
        <w:rPr>
          <w:rFonts w:asciiTheme="majorBidi" w:hAnsiTheme="majorBidi" w:cstheme="majorBidi"/>
          <w:lang w:val="en-US"/>
        </w:rPr>
        <w:fldChar w:fldCharType="begin">
          <w:fldData xml:space="preserve">PEVuZE5vdGU+PENpdGU+PEF1dGhvcj5LYXBsYW48L0F1dGhvcj48WWVhcj4yMDE5PC9ZZWFyPjxS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=
</w:fldData>
        </w:fldChar>
      </w:r>
      <w:r w:rsidR="008A78A4">
        <w:rPr>
          <w:rFonts w:asciiTheme="majorBidi" w:hAnsiTheme="majorBidi" w:cstheme="majorBidi"/>
          <w:lang w:val="en-US"/>
        </w:rPr>
        <w:instrText xml:space="preserve"> ADDIN EN.CITE.DATA </w:instrText>
      </w:r>
      <w:r w:rsidR="008A78A4">
        <w:rPr>
          <w:rFonts w:asciiTheme="majorBidi" w:hAnsiTheme="majorBidi" w:cstheme="majorBidi"/>
          <w:lang w:val="en-US"/>
        </w:rPr>
      </w:r>
      <w:r w:rsidR="008A78A4">
        <w:rPr>
          <w:rFonts w:asciiTheme="majorBidi" w:hAnsiTheme="majorBidi" w:cstheme="majorBidi"/>
          <w:lang w:val="en-US"/>
        </w:rPr>
        <w:fldChar w:fldCharType="end"/>
      </w:r>
      <w:r w:rsidR="008A78A4">
        <w:rPr>
          <w:rFonts w:asciiTheme="majorBidi" w:hAnsiTheme="majorBidi" w:cstheme="majorBidi"/>
          <w:lang w:val="en-US"/>
        </w:rPr>
      </w:r>
      <w:r w:rsidR="008A78A4">
        <w:rPr>
          <w:rFonts w:asciiTheme="majorBidi" w:hAnsiTheme="majorBidi" w:cstheme="majorBidi"/>
          <w:lang w:val="en-US"/>
        </w:rPr>
        <w:fldChar w:fldCharType="separate"/>
      </w:r>
      <w:r w:rsidR="008A78A4">
        <w:rPr>
          <w:rFonts w:asciiTheme="majorBidi" w:hAnsiTheme="majorBidi" w:cstheme="majorBidi"/>
          <w:noProof/>
          <w:lang w:val="en-US"/>
        </w:rPr>
        <w:t>[18]</w:t>
      </w:r>
      <w:r w:rsidR="008A78A4">
        <w:rPr>
          <w:rFonts w:asciiTheme="majorBidi" w:hAnsiTheme="majorBidi" w:cstheme="majorBidi"/>
          <w:lang w:val="en-US"/>
        </w:rPr>
        <w:fldChar w:fldCharType="end"/>
      </w:r>
      <w:r w:rsidRPr="00A35F58">
        <w:rPr>
          <w:rFonts w:asciiTheme="majorBidi" w:hAnsiTheme="majorBidi" w:cstheme="majorBidi"/>
          <w:lang w:val="en-US"/>
        </w:rPr>
        <w:t>. In addition, it is a good source of omega-3 fatty acids</w:t>
      </w:r>
      <w:r w:rsidR="000A731B">
        <w:rPr>
          <w:rFonts w:asciiTheme="majorBidi" w:hAnsiTheme="majorBidi" w:cstheme="majorBidi"/>
          <w:lang w:val="en-US"/>
        </w:rPr>
        <w:fldChar w:fldCharType="begin">
          <w:fldData xml:space="preserve">PEVuZE5vdGU+PENpdGU+PEF1dGhvcj5ZYW48L0F1dGhvcj48WWVhcj4yMDEzPC9ZZWFyPjxSZWNO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</w:fldData>
        </w:fldChar>
      </w:r>
      <w:r w:rsidR="000A731B">
        <w:rPr>
          <w:rFonts w:asciiTheme="majorBidi" w:hAnsiTheme="majorBidi" w:cstheme="majorBidi"/>
          <w:lang w:val="en-US"/>
        </w:rPr>
        <w:instrText xml:space="preserve"> ADDIN EN.CITE </w:instrText>
      </w:r>
      <w:r w:rsidR="000A731B">
        <w:rPr>
          <w:rFonts w:asciiTheme="majorBidi" w:hAnsiTheme="majorBidi" w:cstheme="majorBidi"/>
          <w:lang w:val="en-US"/>
        </w:rPr>
        <w:fldChar w:fldCharType="begin">
          <w:fldData xml:space="preserve">PEVuZE5vdGU+PENpdGU+PEF1dGhvcj5ZYW48L0F1dGhvcj48WWVhcj4yMDEzPC9ZZWFyPjxSZWNO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</w:fldData>
        </w:fldChar>
      </w:r>
      <w:r w:rsidR="000A731B">
        <w:rPr>
          <w:rFonts w:asciiTheme="majorBidi" w:hAnsiTheme="majorBidi" w:cstheme="majorBidi"/>
          <w:lang w:val="en-US"/>
        </w:rPr>
        <w:instrText xml:space="preserve"> ADDIN EN.CITE.DATA </w:instrText>
      </w:r>
      <w:r w:rsidR="000A731B">
        <w:rPr>
          <w:rFonts w:asciiTheme="majorBidi" w:hAnsiTheme="majorBidi" w:cstheme="majorBidi"/>
          <w:lang w:val="en-US"/>
        </w:rPr>
      </w:r>
      <w:r w:rsidR="000A731B">
        <w:rPr>
          <w:rFonts w:asciiTheme="majorBidi" w:hAnsiTheme="majorBidi" w:cstheme="majorBidi"/>
          <w:lang w:val="en-US"/>
        </w:rPr>
        <w:fldChar w:fldCharType="end"/>
      </w:r>
      <w:r w:rsidR="000A731B">
        <w:rPr>
          <w:rFonts w:asciiTheme="majorBidi" w:hAnsiTheme="majorBidi" w:cstheme="majorBidi"/>
          <w:lang w:val="en-US"/>
        </w:rPr>
      </w:r>
      <w:r w:rsidR="000A731B">
        <w:rPr>
          <w:rFonts w:asciiTheme="majorBidi" w:hAnsiTheme="majorBidi" w:cstheme="majorBidi"/>
          <w:lang w:val="en-US"/>
        </w:rPr>
        <w:fldChar w:fldCharType="separate"/>
      </w:r>
      <w:r w:rsidR="000A731B">
        <w:rPr>
          <w:rFonts w:asciiTheme="majorBidi" w:hAnsiTheme="majorBidi" w:cstheme="majorBidi"/>
          <w:noProof/>
          <w:lang w:val="en-US"/>
        </w:rPr>
        <w:t>[19]</w:t>
      </w:r>
      <w:r w:rsidR="000A731B">
        <w:rPr>
          <w:rFonts w:asciiTheme="majorBidi" w:hAnsiTheme="majorBidi" w:cstheme="majorBidi"/>
          <w:lang w:val="en-US"/>
        </w:rPr>
        <w:fldChar w:fldCharType="end"/>
      </w:r>
      <w:r w:rsidRPr="00A35F58">
        <w:rPr>
          <w:rFonts w:asciiTheme="majorBidi" w:hAnsiTheme="majorBidi" w:cstheme="majorBidi"/>
          <w:lang w:val="en-US"/>
        </w:rPr>
        <w:t>.</w:t>
      </w:r>
      <w:r w:rsidRPr="00F37E72">
        <w:rPr>
          <w:rFonts w:asciiTheme="majorBidi" w:hAnsiTheme="majorBidi" w:cstheme="majorBidi"/>
          <w:rtl/>
        </w:rPr>
        <w:t xml:space="preserve"> </w:t>
      </w:r>
      <w:r w:rsidRPr="00A35F58">
        <w:rPr>
          <w:rFonts w:asciiTheme="majorBidi" w:hAnsiTheme="majorBidi" w:cstheme="majorBidi"/>
          <w:shd w:val="clear" w:color="auto" w:fill="FFFFFF"/>
          <w:lang w:val="en-US"/>
        </w:rPr>
        <w:t xml:space="preserve">The Mankai plant is rich in insoluble fibers, vitamins </w:t>
      </w:r>
      <w:r w:rsidRPr="00A35F58">
        <w:rPr>
          <w:rFonts w:asciiTheme="majorBidi" w:hAnsiTheme="majorBidi" w:cstheme="majorBidi"/>
          <w:lang w:val="en-US"/>
        </w:rPr>
        <w:t>(including vitamin B12)</w:t>
      </w:r>
      <w:r w:rsidR="000A731B">
        <w:rPr>
          <w:rFonts w:asciiTheme="majorBidi" w:hAnsiTheme="majorBidi" w:cstheme="majorBidi"/>
          <w:lang w:val="en-US"/>
        </w:rPr>
        <w:fldChar w:fldCharType="begin">
          <w:fldData xml:space="preserve">PEVuZE5vdGU+PENpdGU+PEF1dGhvcj5TZWxhPC9BdXRob3I+PFllYXI+MjAyMDwvWWVhcj48UmVj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==
</w:fldData>
        </w:fldChar>
      </w:r>
      <w:r w:rsidR="000A731B">
        <w:rPr>
          <w:rFonts w:asciiTheme="majorBidi" w:hAnsiTheme="majorBidi" w:cstheme="majorBidi"/>
          <w:lang w:val="en-US"/>
        </w:rPr>
        <w:instrText xml:space="preserve"> ADDIN EN.CITE </w:instrText>
      </w:r>
      <w:r w:rsidR="000A731B">
        <w:rPr>
          <w:rFonts w:asciiTheme="majorBidi" w:hAnsiTheme="majorBidi" w:cstheme="majorBidi"/>
          <w:lang w:val="en-US"/>
        </w:rPr>
        <w:fldChar w:fldCharType="begin">
          <w:fldData xml:space="preserve">PEVuZE5vdGU+PENpdGU+PEF1dGhvcj5TZWxhPC9BdXRob3I+PFllYXI+MjAyMDwvWWVhcj48UmVj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==
</w:fldData>
        </w:fldChar>
      </w:r>
      <w:r w:rsidR="000A731B">
        <w:rPr>
          <w:rFonts w:asciiTheme="majorBidi" w:hAnsiTheme="majorBidi" w:cstheme="majorBidi"/>
          <w:lang w:val="en-US"/>
        </w:rPr>
        <w:instrText xml:space="preserve"> ADDIN EN.CITE.DATA </w:instrText>
      </w:r>
      <w:r w:rsidR="000A731B">
        <w:rPr>
          <w:rFonts w:asciiTheme="majorBidi" w:hAnsiTheme="majorBidi" w:cstheme="majorBidi"/>
          <w:lang w:val="en-US"/>
        </w:rPr>
      </w:r>
      <w:r w:rsidR="000A731B">
        <w:rPr>
          <w:rFonts w:asciiTheme="majorBidi" w:hAnsiTheme="majorBidi" w:cstheme="majorBidi"/>
          <w:lang w:val="en-US"/>
        </w:rPr>
        <w:fldChar w:fldCharType="end"/>
      </w:r>
      <w:r w:rsidR="000A731B">
        <w:rPr>
          <w:rFonts w:asciiTheme="majorBidi" w:hAnsiTheme="majorBidi" w:cstheme="majorBidi"/>
          <w:lang w:val="en-US"/>
        </w:rPr>
      </w:r>
      <w:r w:rsidR="000A731B">
        <w:rPr>
          <w:rFonts w:asciiTheme="majorBidi" w:hAnsiTheme="majorBidi" w:cstheme="majorBidi"/>
          <w:lang w:val="en-US"/>
        </w:rPr>
        <w:fldChar w:fldCharType="separate"/>
      </w:r>
      <w:r w:rsidR="000A731B">
        <w:rPr>
          <w:rFonts w:asciiTheme="majorBidi" w:hAnsiTheme="majorBidi" w:cstheme="majorBidi"/>
          <w:noProof/>
          <w:lang w:val="en-US"/>
        </w:rPr>
        <w:t>[20]</w:t>
      </w:r>
      <w:r w:rsidR="000A731B">
        <w:rPr>
          <w:rFonts w:asciiTheme="majorBidi" w:hAnsiTheme="majorBidi" w:cstheme="majorBidi"/>
          <w:lang w:val="en-US"/>
        </w:rPr>
        <w:fldChar w:fldCharType="end"/>
      </w:r>
      <w:r w:rsidRPr="00A35F58">
        <w:rPr>
          <w:rFonts w:asciiTheme="majorBidi" w:hAnsiTheme="majorBidi" w:cstheme="majorBidi"/>
          <w:shd w:val="clear" w:color="auto" w:fill="FFFFFF"/>
          <w:lang w:val="en-US"/>
        </w:rPr>
        <w:t xml:space="preserve">, minerals </w:t>
      </w:r>
      <w:r w:rsidRPr="00A35F58">
        <w:rPr>
          <w:rFonts w:asciiTheme="majorBidi" w:hAnsiTheme="majorBidi" w:cstheme="majorBidi"/>
          <w:lang w:val="en-US"/>
        </w:rPr>
        <w:t>(including iron and zinc)</w:t>
      </w:r>
      <w:r w:rsidRPr="00A35F58">
        <w:rPr>
          <w:rFonts w:asciiTheme="majorBidi" w:hAnsiTheme="majorBidi" w:cstheme="majorBidi"/>
          <w:shd w:val="clear" w:color="auto" w:fill="FFFFFF"/>
          <w:lang w:val="en-US"/>
        </w:rPr>
        <w:t xml:space="preserve">, and polyphenols, including </w:t>
      </w:r>
      <w:r w:rsidRPr="00A35F58">
        <w:rPr>
          <w:rFonts w:asciiTheme="majorBidi" w:hAnsiTheme="majorBidi" w:cstheme="majorBidi"/>
          <w:lang w:val="en-US"/>
        </w:rPr>
        <w:t>ellagic acid, benzoic acid, naringenin, luteolin, quercetin,  p-coumaric acid, and caffeic acid</w:t>
      </w:r>
      <w:r w:rsidR="000A731B">
        <w:rPr>
          <w:rFonts w:asciiTheme="majorBidi" w:hAnsiTheme="majorBidi" w:cstheme="majorBidi"/>
          <w:lang w:val="en-US"/>
        </w:rPr>
        <w:fldChar w:fldCharType="begin">
          <w:fldData xml:space="preserve">PEVuZE5vdGU+PENpdGU+PEF1dGhvcj5EYWR1YW5nPC9BdXRob3I+PFllYXI+MjAxMTwvWWVhcj48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</w:fldData>
        </w:fldChar>
      </w:r>
      <w:r w:rsidR="000A731B">
        <w:rPr>
          <w:rFonts w:asciiTheme="majorBidi" w:hAnsiTheme="majorBidi" w:cstheme="majorBidi"/>
          <w:lang w:val="en-US"/>
        </w:rPr>
        <w:instrText xml:space="preserve"> ADDIN EN.CITE </w:instrText>
      </w:r>
      <w:r w:rsidR="000A731B">
        <w:rPr>
          <w:rFonts w:asciiTheme="majorBidi" w:hAnsiTheme="majorBidi" w:cstheme="majorBidi"/>
          <w:lang w:val="en-US"/>
        </w:rPr>
        <w:fldChar w:fldCharType="begin">
          <w:fldData xml:space="preserve">PEVuZE5vdGU+PENpdGU+PEF1dGhvcj5EYWR1YW5nPC9BdXRob3I+PFllYXI+MjAxMTwvWWVhcj48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</w:fldData>
        </w:fldChar>
      </w:r>
      <w:r w:rsidR="000A731B">
        <w:rPr>
          <w:rFonts w:asciiTheme="majorBidi" w:hAnsiTheme="majorBidi" w:cstheme="majorBidi"/>
          <w:lang w:val="en-US"/>
        </w:rPr>
        <w:instrText xml:space="preserve"> ADDIN EN.CITE.DATA </w:instrText>
      </w:r>
      <w:r w:rsidR="000A731B">
        <w:rPr>
          <w:rFonts w:asciiTheme="majorBidi" w:hAnsiTheme="majorBidi" w:cstheme="majorBidi"/>
          <w:lang w:val="en-US"/>
        </w:rPr>
      </w:r>
      <w:r w:rsidR="000A731B">
        <w:rPr>
          <w:rFonts w:asciiTheme="majorBidi" w:hAnsiTheme="majorBidi" w:cstheme="majorBidi"/>
          <w:lang w:val="en-US"/>
        </w:rPr>
        <w:fldChar w:fldCharType="end"/>
      </w:r>
      <w:r w:rsidR="000A731B">
        <w:rPr>
          <w:rFonts w:asciiTheme="majorBidi" w:hAnsiTheme="majorBidi" w:cstheme="majorBidi"/>
          <w:lang w:val="en-US"/>
        </w:rPr>
      </w:r>
      <w:r w:rsidR="000A731B">
        <w:rPr>
          <w:rFonts w:asciiTheme="majorBidi" w:hAnsiTheme="majorBidi" w:cstheme="majorBidi"/>
          <w:lang w:val="en-US"/>
        </w:rPr>
        <w:fldChar w:fldCharType="separate"/>
      </w:r>
      <w:r w:rsidR="000A731B">
        <w:rPr>
          <w:rFonts w:asciiTheme="majorBidi" w:hAnsiTheme="majorBidi" w:cstheme="majorBidi"/>
          <w:noProof/>
          <w:lang w:val="en-US"/>
        </w:rPr>
        <w:t>[21, 22]</w:t>
      </w:r>
      <w:r w:rsidR="000A731B">
        <w:rPr>
          <w:rFonts w:asciiTheme="majorBidi" w:hAnsiTheme="majorBidi" w:cstheme="majorBidi"/>
          <w:lang w:val="en-US"/>
        </w:rPr>
        <w:fldChar w:fldCharType="end"/>
      </w:r>
      <w:r w:rsidRPr="00A35F58">
        <w:rPr>
          <w:rFonts w:asciiTheme="majorBidi" w:hAnsiTheme="majorBidi" w:cstheme="majorBidi"/>
          <w:lang w:val="en-US"/>
        </w:rPr>
        <w:t>. The nutrition composition of Mankai (values for 100gr of frozen cubes Mankai shake (~20g dry): Energy:80 kcal, protein: 9g, lipids: 1.6g, carbohydrates: 7.5, fiber: 1.9g, total saturated fatty acids– 1.7g.</w:t>
      </w:r>
    </w:p>
    <w:p w14:paraId="3FFC432D" w14:textId="28C1E3BC" w:rsidR="003108AB" w:rsidRPr="00A35F58" w:rsidRDefault="003108AB" w:rsidP="003108AB">
      <w:pPr>
        <w:rPr>
          <w:rFonts w:asciiTheme="majorBidi" w:hAnsiTheme="majorBidi" w:cstheme="majorBidi"/>
          <w:lang w:val="en-US"/>
        </w:rPr>
      </w:pPr>
      <w:r w:rsidRPr="00A35F58">
        <w:rPr>
          <w:rFonts w:asciiTheme="majorBidi" w:hAnsiTheme="majorBidi" w:cstheme="majorBidi"/>
          <w:lang w:val="en-US"/>
        </w:rPr>
        <w:lastRenderedPageBreak/>
        <w:t>Mankai provides bioavailable essential amino acids</w:t>
      </w:r>
      <w:r w:rsidR="00CF0A2B">
        <w:rPr>
          <w:rFonts w:asciiTheme="majorBidi" w:hAnsiTheme="majorBidi" w:cstheme="majorBidi"/>
          <w:lang w:val="en-US"/>
        </w:rPr>
        <w:fldChar w:fldCharType="begin">
          <w:fldData xml:space="preserve">PEVuZE5vdGU+PENpdGU+PEF1dGhvcj5LYXBsYW48L0F1dGhvcj48WWVhcj4yMDE5PC9ZZWFyPjxS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=
</w:fldData>
        </w:fldChar>
      </w:r>
      <w:r w:rsidR="00CF0A2B">
        <w:rPr>
          <w:rFonts w:asciiTheme="majorBidi" w:hAnsiTheme="majorBidi" w:cstheme="majorBidi"/>
          <w:lang w:val="en-US"/>
        </w:rPr>
        <w:instrText xml:space="preserve"> ADDIN EN.CITE </w:instrText>
      </w:r>
      <w:r w:rsidR="00CF0A2B">
        <w:rPr>
          <w:rFonts w:asciiTheme="majorBidi" w:hAnsiTheme="majorBidi" w:cstheme="majorBidi"/>
          <w:lang w:val="en-US"/>
        </w:rPr>
        <w:fldChar w:fldCharType="begin">
          <w:fldData xml:space="preserve">PEVuZE5vdGU+PENpdGU+PEF1dGhvcj5LYXBsYW48L0F1dGhvcj48WWVhcj4yMDE5PC9ZZWFyPjxS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=
</w:fldData>
        </w:fldChar>
      </w:r>
      <w:r w:rsidR="00CF0A2B">
        <w:rPr>
          <w:rFonts w:asciiTheme="majorBidi" w:hAnsiTheme="majorBidi" w:cstheme="majorBidi"/>
          <w:lang w:val="en-US"/>
        </w:rPr>
        <w:instrText xml:space="preserve"> ADDIN EN.CITE.DATA </w:instrText>
      </w:r>
      <w:r w:rsidR="00CF0A2B">
        <w:rPr>
          <w:rFonts w:asciiTheme="majorBidi" w:hAnsiTheme="majorBidi" w:cstheme="majorBidi"/>
          <w:lang w:val="en-US"/>
        </w:rPr>
      </w:r>
      <w:r w:rsidR="00CF0A2B">
        <w:rPr>
          <w:rFonts w:asciiTheme="majorBidi" w:hAnsiTheme="majorBidi" w:cstheme="majorBidi"/>
          <w:lang w:val="en-US"/>
        </w:rPr>
        <w:fldChar w:fldCharType="end"/>
      </w:r>
      <w:r w:rsidR="00CF0A2B">
        <w:rPr>
          <w:rFonts w:asciiTheme="majorBidi" w:hAnsiTheme="majorBidi" w:cstheme="majorBidi"/>
          <w:lang w:val="en-US"/>
        </w:rPr>
      </w:r>
      <w:r w:rsidR="00CF0A2B">
        <w:rPr>
          <w:rFonts w:asciiTheme="majorBidi" w:hAnsiTheme="majorBidi" w:cstheme="majorBidi"/>
          <w:lang w:val="en-US"/>
        </w:rPr>
        <w:fldChar w:fldCharType="separate"/>
      </w:r>
      <w:r w:rsidR="00CF0A2B">
        <w:rPr>
          <w:rFonts w:asciiTheme="majorBidi" w:hAnsiTheme="majorBidi" w:cstheme="majorBidi"/>
          <w:noProof/>
          <w:lang w:val="en-US"/>
        </w:rPr>
        <w:t>[18]</w:t>
      </w:r>
      <w:r w:rsidR="00CF0A2B">
        <w:rPr>
          <w:rFonts w:asciiTheme="majorBidi" w:hAnsiTheme="majorBidi" w:cstheme="majorBidi"/>
          <w:lang w:val="en-US"/>
        </w:rPr>
        <w:fldChar w:fldCharType="end"/>
      </w:r>
      <w:r w:rsidRPr="00A35F58">
        <w:rPr>
          <w:rFonts w:asciiTheme="majorBidi" w:hAnsiTheme="majorBidi" w:cstheme="majorBidi"/>
          <w:lang w:val="en-US"/>
        </w:rPr>
        <w:t xml:space="preserve"> and iron</w:t>
      </w:r>
      <w:r w:rsidR="00CF0A2B">
        <w:rPr>
          <w:rFonts w:asciiTheme="majorBidi" w:hAnsiTheme="majorBidi" w:cstheme="majorBidi"/>
          <w:lang w:val="en-US"/>
        </w:rPr>
        <w:fldChar w:fldCharType="begin">
          <w:fldData xml:space="preserve">PEVuZE5vdGU+PENpdGU+PEF1dGhvcj5ZYXNrb2xrYSBNZWlyPC9BdXRob3I+PFllYXI+MjAxOTwv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</w:fldData>
        </w:fldChar>
      </w:r>
      <w:r w:rsidR="00CF0A2B">
        <w:rPr>
          <w:rFonts w:asciiTheme="majorBidi" w:hAnsiTheme="majorBidi" w:cstheme="majorBidi"/>
          <w:lang w:val="en-US"/>
        </w:rPr>
        <w:instrText xml:space="preserve"> ADDIN EN.CITE </w:instrText>
      </w:r>
      <w:r w:rsidR="00CF0A2B">
        <w:rPr>
          <w:rFonts w:asciiTheme="majorBidi" w:hAnsiTheme="majorBidi" w:cstheme="majorBidi"/>
          <w:lang w:val="en-US"/>
        </w:rPr>
        <w:fldChar w:fldCharType="begin">
          <w:fldData xml:space="preserve">PEVuZE5vdGU+PENpdGU+PEF1dGhvcj5ZYXNrb2xrYSBNZWlyPC9BdXRob3I+PFllYXI+MjAxOTwv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</w:fldData>
        </w:fldChar>
      </w:r>
      <w:r w:rsidR="00CF0A2B">
        <w:rPr>
          <w:rFonts w:asciiTheme="majorBidi" w:hAnsiTheme="majorBidi" w:cstheme="majorBidi"/>
          <w:lang w:val="en-US"/>
        </w:rPr>
        <w:instrText xml:space="preserve"> ADDIN EN.CITE.DATA </w:instrText>
      </w:r>
      <w:r w:rsidR="00CF0A2B">
        <w:rPr>
          <w:rFonts w:asciiTheme="majorBidi" w:hAnsiTheme="majorBidi" w:cstheme="majorBidi"/>
          <w:lang w:val="en-US"/>
        </w:rPr>
      </w:r>
      <w:r w:rsidR="00CF0A2B">
        <w:rPr>
          <w:rFonts w:asciiTheme="majorBidi" w:hAnsiTheme="majorBidi" w:cstheme="majorBidi"/>
          <w:lang w:val="en-US"/>
        </w:rPr>
        <w:fldChar w:fldCharType="end"/>
      </w:r>
      <w:r w:rsidR="00CF0A2B">
        <w:rPr>
          <w:rFonts w:asciiTheme="majorBidi" w:hAnsiTheme="majorBidi" w:cstheme="majorBidi"/>
          <w:lang w:val="en-US"/>
        </w:rPr>
      </w:r>
      <w:r w:rsidR="00CF0A2B">
        <w:rPr>
          <w:rFonts w:asciiTheme="majorBidi" w:hAnsiTheme="majorBidi" w:cstheme="majorBidi"/>
          <w:lang w:val="en-US"/>
        </w:rPr>
        <w:fldChar w:fldCharType="separate"/>
      </w:r>
      <w:r w:rsidR="00CF0A2B">
        <w:rPr>
          <w:rFonts w:asciiTheme="majorBidi" w:hAnsiTheme="majorBidi" w:cstheme="majorBidi"/>
          <w:noProof/>
          <w:lang w:val="en-US"/>
        </w:rPr>
        <w:t>[23]</w:t>
      </w:r>
      <w:r w:rsidR="00CF0A2B">
        <w:rPr>
          <w:rFonts w:asciiTheme="majorBidi" w:hAnsiTheme="majorBidi" w:cstheme="majorBidi"/>
          <w:lang w:val="en-US"/>
        </w:rPr>
        <w:fldChar w:fldCharType="end"/>
      </w:r>
      <w:r w:rsidRPr="00A35F58">
        <w:rPr>
          <w:rFonts w:asciiTheme="majorBidi" w:hAnsiTheme="majorBidi" w:cstheme="majorBidi"/>
          <w:lang w:val="en-US"/>
        </w:rPr>
        <w:t xml:space="preserve"> and has a beneficial effect on postprandial and fasting glycemic control</w:t>
      </w:r>
      <w:r w:rsidR="00CF0A2B">
        <w:rPr>
          <w:rFonts w:asciiTheme="majorBidi" w:hAnsiTheme="majorBidi" w:cstheme="majorBidi"/>
          <w:lang w:val="en-US"/>
        </w:rPr>
        <w:fldChar w:fldCharType="begin">
          <w:fldData xml:space="preserve">PEVuZE5vdGU+PENpdGU+PEF1dGhvcj5aZWxpY2hhPC9BdXRob3I+PFllYXI+MjAxOTwvWWVhcj48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</w:fldData>
        </w:fldChar>
      </w:r>
      <w:r w:rsidR="00CF0A2B">
        <w:rPr>
          <w:rFonts w:asciiTheme="majorBidi" w:hAnsiTheme="majorBidi" w:cstheme="majorBidi"/>
          <w:lang w:val="en-US"/>
        </w:rPr>
        <w:instrText xml:space="preserve"> ADDIN EN.CITE </w:instrText>
      </w:r>
      <w:r w:rsidR="00CF0A2B">
        <w:rPr>
          <w:rFonts w:asciiTheme="majorBidi" w:hAnsiTheme="majorBidi" w:cstheme="majorBidi"/>
          <w:lang w:val="en-US"/>
        </w:rPr>
        <w:fldChar w:fldCharType="begin">
          <w:fldData xml:space="preserve">PEVuZE5vdGU+PENpdGU+PEF1dGhvcj5aZWxpY2hhPC9BdXRob3I+PFllYXI+MjAxOTwvWWVhcj48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</w:fldData>
        </w:fldChar>
      </w:r>
      <w:r w:rsidR="00CF0A2B">
        <w:rPr>
          <w:rFonts w:asciiTheme="majorBidi" w:hAnsiTheme="majorBidi" w:cstheme="majorBidi"/>
          <w:lang w:val="en-US"/>
        </w:rPr>
        <w:instrText xml:space="preserve"> ADDIN EN.CITE.DATA </w:instrText>
      </w:r>
      <w:r w:rsidR="00CF0A2B">
        <w:rPr>
          <w:rFonts w:asciiTheme="majorBidi" w:hAnsiTheme="majorBidi" w:cstheme="majorBidi"/>
          <w:lang w:val="en-US"/>
        </w:rPr>
      </w:r>
      <w:r w:rsidR="00CF0A2B">
        <w:rPr>
          <w:rFonts w:asciiTheme="majorBidi" w:hAnsiTheme="majorBidi" w:cstheme="majorBidi"/>
          <w:lang w:val="en-US"/>
        </w:rPr>
        <w:fldChar w:fldCharType="end"/>
      </w:r>
      <w:r w:rsidR="00CF0A2B">
        <w:rPr>
          <w:rFonts w:asciiTheme="majorBidi" w:hAnsiTheme="majorBidi" w:cstheme="majorBidi"/>
          <w:lang w:val="en-US"/>
        </w:rPr>
      </w:r>
      <w:r w:rsidR="00CF0A2B">
        <w:rPr>
          <w:rFonts w:asciiTheme="majorBidi" w:hAnsiTheme="majorBidi" w:cstheme="majorBidi"/>
          <w:lang w:val="en-US"/>
        </w:rPr>
        <w:fldChar w:fldCharType="separate"/>
      </w:r>
      <w:r w:rsidR="00CF0A2B">
        <w:rPr>
          <w:rFonts w:asciiTheme="majorBidi" w:hAnsiTheme="majorBidi" w:cstheme="majorBidi"/>
          <w:noProof/>
          <w:lang w:val="en-US"/>
        </w:rPr>
        <w:t>[24]</w:t>
      </w:r>
      <w:r w:rsidR="00CF0A2B">
        <w:rPr>
          <w:rFonts w:asciiTheme="majorBidi" w:hAnsiTheme="majorBidi" w:cstheme="majorBidi"/>
          <w:lang w:val="en-US"/>
        </w:rPr>
        <w:fldChar w:fldCharType="end"/>
      </w:r>
      <w:r w:rsidRPr="00A35F58">
        <w:rPr>
          <w:rFonts w:asciiTheme="majorBidi" w:hAnsiTheme="majorBidi" w:cstheme="majorBidi"/>
          <w:lang w:val="en-US"/>
        </w:rPr>
        <w:t>. We guided the participants to prepare a green Mankai shake with additional ingredients, which were also part of the diet regimen (fruits, walnuts, or vegetables) each evening. The green protein shake partially substituted for dinner, replacing beef/poultry protein sources.</w:t>
      </w:r>
    </w:p>
    <w:p w14:paraId="4FE1C194" w14:textId="77777777" w:rsidR="00F97E10" w:rsidRPr="00A35F58" w:rsidRDefault="00F97E10" w:rsidP="003108AB">
      <w:pPr>
        <w:rPr>
          <w:rFonts w:asciiTheme="majorBidi" w:hAnsiTheme="majorBidi" w:cstheme="majorBidi"/>
          <w:lang w:val="en-US"/>
        </w:rPr>
      </w:pPr>
    </w:p>
    <w:p w14:paraId="0E957060" w14:textId="77777777" w:rsidR="00F97E10" w:rsidRPr="00157EC9" w:rsidRDefault="00F97E10" w:rsidP="003108AB">
      <w:pPr>
        <w:rPr>
          <w:rFonts w:asciiTheme="majorBidi" w:hAnsiTheme="majorBidi"/>
          <w:u w:val="single"/>
        </w:rPr>
      </w:pPr>
      <w:r w:rsidRPr="0047029A">
        <w:rPr>
          <w:rFonts w:asciiTheme="majorBidi" w:hAnsiTheme="majorBidi"/>
        </w:rPr>
        <w:t xml:space="preserve">Supplemental Data </w:t>
      </w:r>
      <w:r>
        <w:rPr>
          <w:rFonts w:asciiTheme="majorBidi" w:hAnsiTheme="majorBidi"/>
        </w:rPr>
        <w:t>3</w:t>
      </w:r>
      <w:r w:rsidRPr="0047029A">
        <w:rPr>
          <w:rFonts w:asciiTheme="majorBidi" w:hAnsiTheme="majorBidi"/>
        </w:rPr>
        <w:t xml:space="preserve">: </w:t>
      </w:r>
      <w:r w:rsidRPr="00674CB4">
        <w:rPr>
          <w:rFonts w:asciiTheme="majorBidi" w:hAnsiTheme="majorBidi"/>
          <w:u w:val="single"/>
        </w:rPr>
        <w:t>Adherence d</w:t>
      </w:r>
      <w:r w:rsidRPr="00157EC9">
        <w:rPr>
          <w:rFonts w:asciiTheme="majorBidi" w:hAnsiTheme="majorBidi"/>
          <w:u w:val="single"/>
        </w:rPr>
        <w:t>ata</w:t>
      </w:r>
    </w:p>
    <w:p w14:paraId="0F45C1B9" w14:textId="041757F1" w:rsidR="00F97E10" w:rsidRDefault="00F97E10" w:rsidP="003108AB">
      <w:pPr>
        <w:rPr>
          <w:rFonts w:asciiTheme="majorBidi" w:hAnsiTheme="majorBidi" w:cstheme="majorBidi"/>
          <w:lang w:val="en-US"/>
        </w:rPr>
      </w:pPr>
      <w:r w:rsidRPr="00F97E10">
        <w:rPr>
          <w:rFonts w:asciiTheme="majorBidi" w:hAnsiTheme="majorBidi" w:cstheme="majorBidi"/>
          <w:lang w:val="en-US"/>
        </w:rPr>
        <w:t>The participants in the green-MED diet reported an average (weighted mean of both 6- and 18-month reports) green tea consumption of 2.7(1.5)/day (median=2.7 cups/day) and weekly consumption of Mankai of 2.6(1.8)/week (median=2.3 shakes/week). Both MED groups reported a similar intake of walnuts (median amount per day=28g, p=0.91) and a higher frequency walnut intake compared to HDG (p&lt;0.001 HDG vs. MED; p&lt;0.001 HDG vs. green-MED). Furthermore, over 18 months, the MED groups had similar carbohydrate intake reductions (MED:-29.4%(31.9); green-MED:-29.1%(31.7), p=0.79) compared to the HDG group (-14.4%(36.4), p=0.02 vs. green-MED and p=0.01 vs. MED). There were no significant differences in PA intensity levels, measured in MET units, across groups after 18 months of intervention (p=0.85).</w:t>
      </w:r>
    </w:p>
    <w:p w14:paraId="3ECBC730" w14:textId="77777777" w:rsidR="005D7680" w:rsidRDefault="005D7680" w:rsidP="003108AB">
      <w:pPr>
        <w:rPr>
          <w:rFonts w:asciiTheme="majorBidi" w:hAnsiTheme="majorBidi" w:cstheme="majorBidi"/>
          <w:lang w:val="en-US"/>
        </w:rPr>
      </w:pPr>
    </w:p>
    <w:p w14:paraId="79F31A73" w14:textId="4B8F8AC0" w:rsidR="003D7E7F" w:rsidRPr="003D7E7F" w:rsidRDefault="005D7680" w:rsidP="003D7E7F">
      <w:pPr>
        <w:rPr>
          <w:rFonts w:asciiTheme="majorBidi" w:hAnsiTheme="majorBidi"/>
        </w:rPr>
      </w:pPr>
      <w:r w:rsidRPr="0047029A">
        <w:rPr>
          <w:rFonts w:asciiTheme="majorBidi" w:hAnsiTheme="majorBidi"/>
        </w:rPr>
        <w:t xml:space="preserve">Supplemental Data </w:t>
      </w:r>
      <w:r>
        <w:rPr>
          <w:rFonts w:asciiTheme="majorBidi" w:hAnsiTheme="majorBidi"/>
        </w:rPr>
        <w:t>4</w:t>
      </w:r>
      <w:r w:rsidRPr="0047029A">
        <w:rPr>
          <w:rFonts w:asciiTheme="majorBidi" w:hAnsiTheme="majorBidi"/>
        </w:rPr>
        <w:t>:</w:t>
      </w:r>
      <w:r w:rsidR="003D7E7F">
        <w:rPr>
          <w:rFonts w:asciiTheme="majorBidi" w:hAnsiTheme="majorBidi"/>
        </w:rPr>
        <w:t xml:space="preserve"> S</w:t>
      </w:r>
      <w:r w:rsidR="003D7E7F" w:rsidRPr="003D7E7F">
        <w:rPr>
          <w:rFonts w:asciiTheme="majorBidi" w:hAnsiTheme="majorBidi" w:cstheme="majorBidi"/>
          <w:lang w:val="en-US"/>
        </w:rPr>
        <w:t>ample size calculations</w:t>
      </w:r>
    </w:p>
    <w:p w14:paraId="36214548" w14:textId="0BDC233B" w:rsidR="003D7E7F" w:rsidRDefault="003D7E7F" w:rsidP="003D7E7F">
      <w:pPr>
        <w:rPr>
          <w:rFonts w:asciiTheme="majorBidi" w:hAnsiTheme="majorBidi" w:cstheme="majorBidi"/>
          <w:lang w:val="en-US"/>
        </w:rPr>
      </w:pPr>
      <w:r w:rsidRPr="003D7E7F">
        <w:rPr>
          <w:rFonts w:asciiTheme="majorBidi" w:hAnsiTheme="majorBidi" w:cstheme="majorBidi"/>
          <w:lang w:val="en-US"/>
        </w:rPr>
        <w:t>The sample size calculation for the visceral fat changes was based on findings from our previous CENTRAL trial</w:t>
      </w:r>
      <w:r w:rsidR="00BF2E84">
        <w:rPr>
          <w:rFonts w:asciiTheme="majorBidi" w:hAnsiTheme="majorBidi" w:cstheme="majorBidi"/>
          <w:lang w:val="en-US"/>
        </w:rPr>
        <w:fldChar w:fldCharType="begin">
          <w:fldData xml:space="preserve">PEVuZE5vdGU+PENpdGU+PEF1dGhvcj5HZXBuZXI8L0F1dGhvcj48WWVhcj4yMDE4PC9ZZWFyPjxS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</w:fldData>
        </w:fldChar>
      </w:r>
      <w:r w:rsidR="00BF2E84">
        <w:rPr>
          <w:rFonts w:asciiTheme="majorBidi" w:hAnsiTheme="majorBidi" w:cstheme="majorBidi"/>
          <w:lang w:val="en-US"/>
        </w:rPr>
        <w:instrText xml:space="preserve"> ADDIN EN.CITE </w:instrText>
      </w:r>
      <w:r w:rsidR="00BF2E84">
        <w:rPr>
          <w:rFonts w:asciiTheme="majorBidi" w:hAnsiTheme="majorBidi" w:cstheme="majorBidi"/>
          <w:lang w:val="en-US"/>
        </w:rPr>
        <w:fldChar w:fldCharType="begin">
          <w:fldData xml:space="preserve">PEVuZE5vdGU+PENpdGU+PEF1dGhvcj5HZXBuZXI8L0F1dGhvcj48WWVhcj4yMDE4PC9ZZWFyPjxS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</w:fldData>
        </w:fldChar>
      </w:r>
      <w:r w:rsidR="00BF2E84">
        <w:rPr>
          <w:rFonts w:asciiTheme="majorBidi" w:hAnsiTheme="majorBidi" w:cstheme="majorBidi"/>
          <w:lang w:val="en-US"/>
        </w:rPr>
        <w:instrText xml:space="preserve"> ADDIN EN.CITE.DATA </w:instrText>
      </w:r>
      <w:r w:rsidR="00BF2E84">
        <w:rPr>
          <w:rFonts w:asciiTheme="majorBidi" w:hAnsiTheme="majorBidi" w:cstheme="majorBidi"/>
          <w:lang w:val="en-US"/>
        </w:rPr>
      </w:r>
      <w:r w:rsidR="00BF2E84">
        <w:rPr>
          <w:rFonts w:asciiTheme="majorBidi" w:hAnsiTheme="majorBidi" w:cstheme="majorBidi"/>
          <w:lang w:val="en-US"/>
        </w:rPr>
        <w:fldChar w:fldCharType="end"/>
      </w:r>
      <w:r w:rsidR="00BF2E84">
        <w:rPr>
          <w:rFonts w:asciiTheme="majorBidi" w:hAnsiTheme="majorBidi" w:cstheme="majorBidi"/>
          <w:lang w:val="en-US"/>
        </w:rPr>
      </w:r>
      <w:r w:rsidR="00BF2E84">
        <w:rPr>
          <w:rFonts w:asciiTheme="majorBidi" w:hAnsiTheme="majorBidi" w:cstheme="majorBidi"/>
          <w:lang w:val="en-US"/>
        </w:rPr>
        <w:fldChar w:fldCharType="separate"/>
      </w:r>
      <w:r w:rsidR="00BF2E84">
        <w:rPr>
          <w:rFonts w:asciiTheme="majorBidi" w:hAnsiTheme="majorBidi" w:cstheme="majorBidi"/>
          <w:noProof/>
          <w:lang w:val="en-US"/>
        </w:rPr>
        <w:t>[25]</w:t>
      </w:r>
      <w:r w:rsidR="00BF2E84">
        <w:rPr>
          <w:rFonts w:asciiTheme="majorBidi" w:hAnsiTheme="majorBidi" w:cstheme="majorBidi"/>
          <w:lang w:val="en-US"/>
        </w:rPr>
        <w:fldChar w:fldCharType="end"/>
      </w:r>
      <w:r w:rsidRPr="003D7E7F">
        <w:rPr>
          <w:rFonts w:asciiTheme="majorBidi" w:hAnsiTheme="majorBidi" w:cstheme="majorBidi"/>
          <w:lang w:val="en-US"/>
        </w:rPr>
        <w:t xml:space="preserve"> and estimated a total of n=250 participants (-47.3±36.6 visceral fat reduction in the MED diet vs. -32.9±33.5 in the reference low-fat diet; 14.4 difference; power= 90%, alpha= 5%). </w:t>
      </w:r>
    </w:p>
    <w:p w14:paraId="262F950D" w14:textId="77777777" w:rsidR="00DD03DD" w:rsidRDefault="00DD03DD" w:rsidP="003D7E7F">
      <w:pPr>
        <w:rPr>
          <w:rFonts w:asciiTheme="majorBidi" w:hAnsiTheme="majorBidi" w:cstheme="majorBidi"/>
          <w:lang w:val="en-US"/>
        </w:rPr>
      </w:pPr>
    </w:p>
    <w:p w14:paraId="0D369067" w14:textId="0D542653" w:rsidR="00DD03DD" w:rsidRPr="00DD03DD" w:rsidRDefault="00DD03DD" w:rsidP="00DD03DD">
      <w:pPr>
        <w:rPr>
          <w:rFonts w:asciiTheme="majorBidi" w:hAnsiTheme="majorBidi" w:cstheme="majorBidi"/>
          <w:lang w:val="en-US"/>
        </w:rPr>
      </w:pPr>
      <w:r w:rsidRPr="0047029A">
        <w:rPr>
          <w:rFonts w:asciiTheme="majorBidi" w:hAnsiTheme="majorBidi"/>
        </w:rPr>
        <w:t xml:space="preserve">Supplemental Data </w:t>
      </w:r>
      <w:r>
        <w:rPr>
          <w:rFonts w:asciiTheme="majorBidi" w:hAnsiTheme="majorBidi"/>
        </w:rPr>
        <w:t>5</w:t>
      </w:r>
      <w:r w:rsidRPr="0047029A">
        <w:rPr>
          <w:rFonts w:asciiTheme="majorBidi" w:hAnsiTheme="majorBidi"/>
        </w:rPr>
        <w:t>:</w:t>
      </w:r>
      <w:r>
        <w:rPr>
          <w:rFonts w:asciiTheme="majorBidi" w:hAnsiTheme="majorBidi"/>
        </w:rPr>
        <w:t xml:space="preserve"> </w:t>
      </w:r>
      <w:r>
        <w:rPr>
          <w:rFonts w:asciiTheme="majorBidi" w:hAnsiTheme="majorBidi" w:cstheme="majorBidi"/>
          <w:lang w:val="en-US"/>
        </w:rPr>
        <w:t>W</w:t>
      </w:r>
      <w:r w:rsidRPr="00DD03DD">
        <w:rPr>
          <w:rFonts w:asciiTheme="majorBidi" w:hAnsiTheme="majorBidi" w:cstheme="majorBidi"/>
          <w:lang w:val="en-US"/>
        </w:rPr>
        <w:t>e explored whether the association between folate change and methionine change is modified by genotype. We observed a significant interaction between folate change and MTHFR genotype in predicting methionine concentrations (p interaction = 0.0</w:t>
      </w:r>
      <w:r w:rsidR="00775310">
        <w:rPr>
          <w:rFonts w:asciiTheme="majorBidi" w:hAnsiTheme="majorBidi" w:cstheme="majorBidi"/>
          <w:lang w:val="en-US"/>
        </w:rPr>
        <w:t>09</w:t>
      </w:r>
      <w:r w:rsidRPr="00DD03DD">
        <w:rPr>
          <w:rFonts w:asciiTheme="majorBidi" w:hAnsiTheme="majorBidi" w:cstheme="majorBidi"/>
          <w:lang w:val="en-US"/>
        </w:rPr>
        <w:t>)</w:t>
      </w:r>
      <w:r w:rsidR="00775310">
        <w:rPr>
          <w:rFonts w:asciiTheme="majorBidi" w:hAnsiTheme="majorBidi" w:cstheme="majorBidi"/>
          <w:lang w:val="en-US"/>
        </w:rPr>
        <w:t xml:space="preserve"> adjusted for age and sex</w:t>
      </w:r>
      <w:r w:rsidRPr="00DD03DD">
        <w:rPr>
          <w:rFonts w:asciiTheme="majorBidi" w:hAnsiTheme="majorBidi" w:cstheme="majorBidi"/>
          <w:lang w:val="en-US"/>
        </w:rPr>
        <w:t xml:space="preserve">. </w:t>
      </w:r>
    </w:p>
    <w:p w14:paraId="65B226D1" w14:textId="014E718D" w:rsidR="00DD03DD" w:rsidRPr="00F97E10" w:rsidRDefault="00DD03DD" w:rsidP="00DD03DD">
      <w:pPr>
        <w:rPr>
          <w:rFonts w:asciiTheme="majorBidi" w:hAnsiTheme="majorBidi" w:cstheme="majorBidi"/>
          <w:lang w:val="en-US"/>
        </w:rPr>
      </w:pPr>
      <w:r w:rsidRPr="00DD03DD">
        <w:rPr>
          <w:rFonts w:asciiTheme="majorBidi" w:hAnsiTheme="majorBidi" w:cstheme="majorBidi"/>
          <w:lang w:val="en-US"/>
        </w:rPr>
        <w:t>In TT individuals, the association between methionine change and folate change was reversed (r=-0.46; p=0.026).</w:t>
      </w:r>
    </w:p>
    <w:p w14:paraId="5A61EEEE" w14:textId="77777777" w:rsidR="00722C4D" w:rsidRDefault="00722C4D" w:rsidP="00722C4D">
      <w:pPr>
        <w:rPr>
          <w:rFonts w:asciiTheme="majorBidi" w:hAnsiTheme="majorBidi" w:cstheme="majorBidi"/>
          <w:sz w:val="20"/>
          <w:szCs w:val="20"/>
          <w:lang w:val="en-US"/>
        </w:rPr>
      </w:pPr>
    </w:p>
    <w:p w14:paraId="33A5F6D9" w14:textId="77777777" w:rsidR="004C634C" w:rsidRDefault="004C634C" w:rsidP="00722C4D">
      <w:pPr>
        <w:rPr>
          <w:rFonts w:asciiTheme="majorBidi" w:hAnsiTheme="majorBidi" w:cstheme="majorBidi"/>
          <w:sz w:val="20"/>
          <w:szCs w:val="20"/>
          <w:lang w:val="en-US"/>
        </w:rPr>
      </w:pPr>
    </w:p>
    <w:p w14:paraId="52E3F6C7" w14:textId="77777777" w:rsidR="004C634C" w:rsidRDefault="004C634C" w:rsidP="00722C4D">
      <w:pPr>
        <w:rPr>
          <w:rFonts w:asciiTheme="majorBidi" w:hAnsiTheme="majorBidi" w:cstheme="majorBidi"/>
          <w:sz w:val="20"/>
          <w:szCs w:val="20"/>
          <w:lang w:val="en-US"/>
        </w:rPr>
      </w:pPr>
    </w:p>
    <w:p w14:paraId="3C6F96FC" w14:textId="77777777" w:rsidR="004C634C" w:rsidRDefault="004C634C" w:rsidP="00722C4D">
      <w:pPr>
        <w:rPr>
          <w:rFonts w:asciiTheme="majorBidi" w:hAnsiTheme="majorBidi" w:cstheme="majorBidi"/>
          <w:sz w:val="20"/>
          <w:szCs w:val="20"/>
          <w:lang w:val="en-US"/>
        </w:rPr>
      </w:pPr>
    </w:p>
    <w:p w14:paraId="3D1F2E0C" w14:textId="77777777" w:rsidR="004C634C" w:rsidRDefault="004C634C" w:rsidP="00722C4D">
      <w:pPr>
        <w:rPr>
          <w:rFonts w:asciiTheme="majorBidi" w:hAnsiTheme="majorBidi" w:cstheme="majorBidi"/>
          <w:sz w:val="20"/>
          <w:szCs w:val="20"/>
          <w:lang w:val="en-US"/>
        </w:rPr>
      </w:pPr>
    </w:p>
    <w:p w14:paraId="2191958A" w14:textId="77777777" w:rsidR="004C634C" w:rsidRDefault="004C634C" w:rsidP="00722C4D">
      <w:pPr>
        <w:rPr>
          <w:rFonts w:asciiTheme="majorBidi" w:hAnsiTheme="majorBidi" w:cstheme="majorBidi"/>
          <w:sz w:val="20"/>
          <w:szCs w:val="20"/>
          <w:lang w:val="en-US"/>
        </w:rPr>
      </w:pPr>
    </w:p>
    <w:p w14:paraId="6E637C0A" w14:textId="77777777" w:rsidR="004C634C" w:rsidRDefault="004C634C" w:rsidP="00722C4D">
      <w:pPr>
        <w:rPr>
          <w:rFonts w:asciiTheme="majorBidi" w:hAnsiTheme="majorBidi" w:cstheme="majorBidi"/>
          <w:sz w:val="20"/>
          <w:szCs w:val="20"/>
          <w:lang w:val="en-US"/>
        </w:rPr>
      </w:pPr>
    </w:p>
    <w:p w14:paraId="34C8F265" w14:textId="77777777" w:rsidR="004C634C" w:rsidRDefault="004C634C" w:rsidP="00722C4D">
      <w:pPr>
        <w:rPr>
          <w:rFonts w:asciiTheme="majorBidi" w:hAnsiTheme="majorBidi" w:cstheme="majorBidi"/>
          <w:sz w:val="20"/>
          <w:szCs w:val="20"/>
          <w:lang w:val="en-US"/>
        </w:rPr>
      </w:pPr>
    </w:p>
    <w:p w14:paraId="68ADEC1C" w14:textId="77777777" w:rsidR="004C634C" w:rsidRDefault="004C634C" w:rsidP="00722C4D">
      <w:pPr>
        <w:rPr>
          <w:rFonts w:asciiTheme="majorBidi" w:hAnsiTheme="majorBidi" w:cstheme="majorBidi"/>
          <w:sz w:val="20"/>
          <w:szCs w:val="20"/>
          <w:lang w:val="en-US"/>
        </w:rPr>
      </w:pPr>
    </w:p>
    <w:p w14:paraId="24B9C24A" w14:textId="77777777" w:rsidR="004C634C" w:rsidRDefault="004C634C" w:rsidP="00722C4D">
      <w:pPr>
        <w:rPr>
          <w:rFonts w:asciiTheme="majorBidi" w:hAnsiTheme="majorBidi" w:cstheme="majorBidi"/>
          <w:sz w:val="20"/>
          <w:szCs w:val="20"/>
          <w:lang w:val="en-US"/>
        </w:rPr>
      </w:pPr>
    </w:p>
    <w:p w14:paraId="6E63CF67" w14:textId="77777777" w:rsidR="004C634C" w:rsidRDefault="004C634C" w:rsidP="00722C4D">
      <w:pPr>
        <w:rPr>
          <w:rFonts w:asciiTheme="majorBidi" w:hAnsiTheme="majorBidi" w:cstheme="majorBidi"/>
          <w:sz w:val="20"/>
          <w:szCs w:val="20"/>
          <w:lang w:val="en-US"/>
        </w:rPr>
      </w:pPr>
    </w:p>
    <w:p w14:paraId="7A687C67" w14:textId="77777777" w:rsidR="004C634C" w:rsidRDefault="004C634C" w:rsidP="00722C4D">
      <w:pPr>
        <w:rPr>
          <w:rFonts w:asciiTheme="majorBidi" w:hAnsiTheme="majorBidi" w:cstheme="majorBidi"/>
          <w:sz w:val="20"/>
          <w:szCs w:val="20"/>
          <w:lang w:val="en-US"/>
        </w:rPr>
      </w:pPr>
    </w:p>
    <w:p w14:paraId="50E06354" w14:textId="77777777" w:rsidR="004C634C" w:rsidRDefault="004C634C" w:rsidP="00722C4D">
      <w:pPr>
        <w:rPr>
          <w:rFonts w:asciiTheme="majorBidi" w:hAnsiTheme="majorBidi" w:cstheme="majorBidi"/>
          <w:sz w:val="20"/>
          <w:szCs w:val="20"/>
          <w:lang w:val="en-US"/>
        </w:rPr>
      </w:pPr>
    </w:p>
    <w:p w14:paraId="3F318BC2" w14:textId="77777777" w:rsidR="004C634C" w:rsidRDefault="004C634C" w:rsidP="00722C4D">
      <w:pPr>
        <w:rPr>
          <w:rFonts w:asciiTheme="majorBidi" w:hAnsiTheme="majorBidi" w:cstheme="majorBidi"/>
          <w:sz w:val="20"/>
          <w:szCs w:val="20"/>
          <w:lang w:val="en-US"/>
        </w:rPr>
      </w:pPr>
    </w:p>
    <w:p w14:paraId="737C09D2" w14:textId="77777777" w:rsidR="004C634C" w:rsidRDefault="004C634C" w:rsidP="00722C4D">
      <w:pPr>
        <w:rPr>
          <w:rFonts w:asciiTheme="majorBidi" w:hAnsiTheme="majorBidi" w:cstheme="majorBidi"/>
          <w:sz w:val="20"/>
          <w:szCs w:val="20"/>
          <w:lang w:val="en-US"/>
        </w:rPr>
      </w:pPr>
    </w:p>
    <w:p w14:paraId="07733B4E" w14:textId="77777777" w:rsidR="004C634C" w:rsidRDefault="004C634C" w:rsidP="00722C4D">
      <w:pPr>
        <w:rPr>
          <w:rFonts w:asciiTheme="majorBidi" w:hAnsiTheme="majorBidi" w:cstheme="majorBidi"/>
          <w:sz w:val="20"/>
          <w:szCs w:val="20"/>
          <w:lang w:val="en-US"/>
        </w:rPr>
      </w:pPr>
    </w:p>
    <w:p w14:paraId="01411891" w14:textId="77777777" w:rsidR="004C634C" w:rsidRPr="00A35F58" w:rsidRDefault="004C634C" w:rsidP="00722C4D">
      <w:pPr>
        <w:rPr>
          <w:rFonts w:asciiTheme="majorBidi" w:hAnsiTheme="majorBidi" w:cstheme="majorBidi"/>
          <w:sz w:val="20"/>
          <w:szCs w:val="20"/>
          <w:lang w:val="en-US"/>
        </w:rPr>
      </w:pPr>
    </w:p>
    <w:p w14:paraId="7A1814D2" w14:textId="77777777" w:rsidR="00722C4D" w:rsidRPr="0073499D" w:rsidRDefault="00722C4D" w:rsidP="00722C4D">
      <w:pPr>
        <w:rPr>
          <w:rFonts w:asciiTheme="majorBidi" w:hAnsiTheme="majorBidi" w:cstheme="majorBidi"/>
          <w:b/>
          <w:bCs/>
          <w:sz w:val="20"/>
          <w:szCs w:val="20"/>
          <w:rtl/>
          <w:lang w:val="en-US"/>
        </w:rPr>
      </w:pPr>
    </w:p>
    <w:p w14:paraId="08E3BFDE" w14:textId="7F3D664B" w:rsidR="00722C4D" w:rsidRPr="00F63969" w:rsidRDefault="009D2402" w:rsidP="00722C4D">
      <w:pPr>
        <w:pStyle w:val="Heading2"/>
        <w:rPr>
          <w:rFonts w:asciiTheme="majorBidi" w:hAnsiTheme="majorBidi"/>
          <w:color w:val="auto"/>
          <w:sz w:val="24"/>
          <w:szCs w:val="24"/>
          <w:u w:val="single"/>
          <w:lang w:val="en-US"/>
        </w:rPr>
      </w:pPr>
      <w:bookmarkStart w:id="6" w:name="_Toc58940174"/>
      <w:bookmarkStart w:id="7" w:name="_Hlk108013898"/>
      <w:r w:rsidRPr="00915124">
        <w:rPr>
          <w:rFonts w:asciiTheme="majorBidi" w:hAnsiTheme="majorBidi"/>
          <w:color w:val="auto"/>
          <w:sz w:val="24"/>
          <w:szCs w:val="24"/>
        </w:rPr>
        <w:lastRenderedPageBreak/>
        <w:t>Supplemental</w:t>
      </w:r>
      <w:r w:rsidR="00915124" w:rsidRPr="00915124">
        <w:rPr>
          <w:rFonts w:asciiTheme="majorBidi" w:hAnsiTheme="majorBidi"/>
          <w:color w:val="auto"/>
          <w:sz w:val="24"/>
          <w:szCs w:val="24"/>
        </w:rPr>
        <w:t xml:space="preserve"> </w:t>
      </w:r>
      <w:r w:rsidRPr="00915124">
        <w:rPr>
          <w:rFonts w:asciiTheme="majorBidi" w:hAnsiTheme="majorBidi"/>
          <w:color w:val="auto"/>
          <w:sz w:val="24"/>
          <w:szCs w:val="24"/>
        </w:rPr>
        <w:t>Table1</w:t>
      </w:r>
      <w:r w:rsidR="00722C4D" w:rsidRPr="00915124">
        <w:rPr>
          <w:rFonts w:asciiTheme="majorBidi" w:hAnsiTheme="majorBidi"/>
          <w:color w:val="auto"/>
          <w:sz w:val="24"/>
          <w:szCs w:val="24"/>
          <w:u w:val="single"/>
          <w:lang w:val="en-US"/>
        </w:rPr>
        <w:t xml:space="preserve">: Outline </w:t>
      </w:r>
      <w:r w:rsidR="00722C4D" w:rsidRPr="00F63969">
        <w:rPr>
          <w:rFonts w:asciiTheme="majorBidi" w:hAnsiTheme="majorBidi"/>
          <w:color w:val="auto"/>
          <w:sz w:val="24"/>
          <w:szCs w:val="24"/>
          <w:u w:val="single"/>
          <w:lang w:val="en-US"/>
        </w:rPr>
        <w:t>of dietary and PA recommendations</w:t>
      </w:r>
      <w:bookmarkEnd w:id="6"/>
    </w:p>
    <w:tbl>
      <w:tblPr>
        <w:tblStyle w:val="TableGrid"/>
        <w:tblpPr w:leftFromText="180" w:rightFromText="180" w:vertAnchor="text" w:horzAnchor="margin" w:tblpXSpec="center" w:tblpY="198"/>
        <w:bidiVisual/>
        <w:tblW w:w="10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6"/>
        <w:gridCol w:w="509"/>
        <w:gridCol w:w="1948"/>
        <w:gridCol w:w="2074"/>
        <w:gridCol w:w="3533"/>
      </w:tblGrid>
      <w:tr w:rsidR="00722C4D" w:rsidRPr="0098645E" w14:paraId="2C3EA051" w14:textId="77777777" w:rsidTr="00D45CCF">
        <w:tc>
          <w:tcPr>
            <w:tcW w:w="2965" w:type="dxa"/>
            <w:gridSpan w:val="2"/>
            <w:tcBorders>
              <w:top w:val="single" w:sz="4" w:space="0" w:color="auto"/>
              <w:left w:val="single" w:sz="4" w:space="0" w:color="auto"/>
              <w:bottom w:val="single" w:sz="4" w:space="0" w:color="auto"/>
            </w:tcBorders>
            <w:shd w:val="clear" w:color="auto" w:fill="E7E6E6" w:themeFill="background2"/>
            <w:vAlign w:val="center"/>
          </w:tcPr>
          <w:p w14:paraId="244459A1" w14:textId="77777777" w:rsidR="00722C4D" w:rsidRPr="0098645E" w:rsidRDefault="00722C4D" w:rsidP="00D45CCF">
            <w:pPr>
              <w:jc w:val="center"/>
              <w:rPr>
                <w:rFonts w:asciiTheme="majorBidi" w:hAnsiTheme="majorBidi" w:cstheme="majorBidi"/>
                <w:b/>
                <w:bCs/>
                <w:sz w:val="20"/>
                <w:szCs w:val="20"/>
                <w:rtl/>
              </w:rPr>
            </w:pPr>
            <w:bookmarkStart w:id="8" w:name="_Hlk32219521"/>
            <w:bookmarkEnd w:id="7"/>
            <w:r w:rsidRPr="0098645E">
              <w:rPr>
                <w:rFonts w:asciiTheme="majorBidi" w:hAnsiTheme="majorBidi" w:cstheme="majorBidi"/>
                <w:b/>
                <w:bCs/>
                <w:sz w:val="20"/>
                <w:szCs w:val="20"/>
              </w:rPr>
              <w:t>Green-MED</w:t>
            </w:r>
          </w:p>
        </w:tc>
        <w:tc>
          <w:tcPr>
            <w:tcW w:w="1948" w:type="dxa"/>
            <w:tcBorders>
              <w:top w:val="single" w:sz="4" w:space="0" w:color="auto"/>
              <w:bottom w:val="single" w:sz="4" w:space="0" w:color="auto"/>
            </w:tcBorders>
            <w:shd w:val="clear" w:color="auto" w:fill="E7E6E6" w:themeFill="background2"/>
            <w:vAlign w:val="center"/>
          </w:tcPr>
          <w:p w14:paraId="6D2F2EE2" w14:textId="77777777" w:rsidR="00722C4D" w:rsidRPr="0098645E" w:rsidRDefault="00722C4D" w:rsidP="00D45CCF">
            <w:pPr>
              <w:jc w:val="center"/>
              <w:rPr>
                <w:rFonts w:asciiTheme="majorBidi" w:hAnsiTheme="majorBidi" w:cstheme="majorBidi"/>
                <w:b/>
                <w:bCs/>
                <w:sz w:val="20"/>
                <w:szCs w:val="20"/>
                <w:rtl/>
              </w:rPr>
            </w:pPr>
            <w:r w:rsidRPr="0098645E">
              <w:rPr>
                <w:rFonts w:asciiTheme="majorBidi" w:hAnsiTheme="majorBidi" w:cstheme="majorBidi"/>
                <w:b/>
                <w:bCs/>
                <w:sz w:val="20"/>
                <w:szCs w:val="20"/>
              </w:rPr>
              <w:t>MED</w:t>
            </w:r>
          </w:p>
        </w:tc>
        <w:tc>
          <w:tcPr>
            <w:tcW w:w="2074" w:type="dxa"/>
            <w:tcBorders>
              <w:top w:val="single" w:sz="4" w:space="0" w:color="auto"/>
              <w:bottom w:val="single" w:sz="4" w:space="0" w:color="auto"/>
            </w:tcBorders>
            <w:shd w:val="clear" w:color="auto" w:fill="E7E6E6" w:themeFill="background2"/>
            <w:vAlign w:val="center"/>
          </w:tcPr>
          <w:p w14:paraId="4626732F" w14:textId="77777777" w:rsidR="00722C4D" w:rsidRPr="0098645E" w:rsidRDefault="00722C4D" w:rsidP="00D45CCF">
            <w:pPr>
              <w:jc w:val="center"/>
              <w:rPr>
                <w:rFonts w:asciiTheme="majorBidi" w:hAnsiTheme="majorBidi" w:cstheme="majorBidi"/>
                <w:b/>
                <w:bCs/>
                <w:sz w:val="20"/>
                <w:szCs w:val="20"/>
                <w:rtl/>
              </w:rPr>
            </w:pPr>
            <w:r w:rsidRPr="0098645E">
              <w:rPr>
                <w:rFonts w:asciiTheme="majorBidi" w:hAnsiTheme="majorBidi" w:cstheme="majorBidi"/>
                <w:b/>
                <w:bCs/>
                <w:sz w:val="20"/>
                <w:szCs w:val="20"/>
              </w:rPr>
              <w:t>HDG</w:t>
            </w:r>
          </w:p>
        </w:tc>
        <w:tc>
          <w:tcPr>
            <w:tcW w:w="3533" w:type="dxa"/>
            <w:tcBorders>
              <w:top w:val="single" w:sz="4" w:space="0" w:color="auto"/>
              <w:bottom w:val="single" w:sz="4" w:space="0" w:color="auto"/>
              <w:right w:val="single" w:sz="4" w:space="0" w:color="auto"/>
            </w:tcBorders>
            <w:shd w:val="clear" w:color="auto" w:fill="E7E6E6" w:themeFill="background2"/>
            <w:vAlign w:val="center"/>
          </w:tcPr>
          <w:p w14:paraId="4C1DBF3F" w14:textId="77777777" w:rsidR="00722C4D" w:rsidRPr="0098645E" w:rsidRDefault="00722C4D" w:rsidP="00D45CCF">
            <w:pPr>
              <w:rPr>
                <w:rFonts w:asciiTheme="majorBidi" w:hAnsiTheme="majorBidi" w:cstheme="majorBidi"/>
                <w:sz w:val="20"/>
                <w:szCs w:val="20"/>
                <w:rtl/>
              </w:rPr>
            </w:pPr>
          </w:p>
        </w:tc>
      </w:tr>
      <w:tr w:rsidR="00722C4D" w:rsidRPr="00A35F58" w14:paraId="437F2DA7" w14:textId="77777777" w:rsidTr="00D45CCF">
        <w:tc>
          <w:tcPr>
            <w:tcW w:w="6987" w:type="dxa"/>
            <w:gridSpan w:val="4"/>
            <w:tcBorders>
              <w:top w:val="single" w:sz="4" w:space="0" w:color="auto"/>
              <w:left w:val="single" w:sz="4" w:space="0" w:color="auto"/>
              <w:bottom w:val="single" w:sz="4" w:space="0" w:color="auto"/>
            </w:tcBorders>
            <w:vAlign w:val="center"/>
          </w:tcPr>
          <w:p w14:paraId="79990163" w14:textId="77777777" w:rsidR="00722C4D" w:rsidRPr="00A35F58" w:rsidRDefault="00722C4D" w:rsidP="00D45CCF">
            <w:pPr>
              <w:rPr>
                <w:rFonts w:asciiTheme="majorBidi" w:hAnsiTheme="majorBidi" w:cstheme="majorBidi"/>
                <w:sz w:val="20"/>
                <w:szCs w:val="20"/>
                <w:lang w:val="en-US"/>
              </w:rPr>
            </w:pPr>
            <w:r w:rsidRPr="00A35F58">
              <w:rPr>
                <w:rFonts w:asciiTheme="majorBidi" w:hAnsiTheme="majorBidi" w:cstheme="majorBidi"/>
                <w:sz w:val="20"/>
                <w:szCs w:val="20"/>
                <w:lang w:val="en-US"/>
              </w:rPr>
              <w:t>18-months group sessions in the workplace, weekly for the first month and monthly thereafter</w:t>
            </w:r>
          </w:p>
          <w:p w14:paraId="7DD73B7B" w14:textId="77777777" w:rsidR="00722C4D" w:rsidRPr="00A35F58" w:rsidRDefault="00722C4D" w:rsidP="00D45CCF">
            <w:pPr>
              <w:rPr>
                <w:rFonts w:asciiTheme="majorBidi" w:hAnsiTheme="majorBidi" w:cstheme="majorBidi"/>
                <w:sz w:val="20"/>
                <w:szCs w:val="20"/>
                <w:lang w:val="en-US"/>
              </w:rPr>
            </w:pPr>
            <w:r w:rsidRPr="00A35F58">
              <w:rPr>
                <w:rFonts w:asciiTheme="majorBidi" w:hAnsiTheme="majorBidi" w:cstheme="majorBidi"/>
                <w:sz w:val="20"/>
                <w:szCs w:val="20"/>
                <w:lang w:val="en-US"/>
              </w:rPr>
              <w:t>18 months free gym membership</w:t>
            </w:r>
          </w:p>
          <w:p w14:paraId="4511DBF0" w14:textId="77777777" w:rsidR="00722C4D" w:rsidRPr="00A35F58" w:rsidRDefault="00722C4D" w:rsidP="00D45CCF">
            <w:pPr>
              <w:rPr>
                <w:rFonts w:asciiTheme="majorBidi" w:hAnsiTheme="majorBidi" w:cstheme="majorBidi"/>
                <w:sz w:val="20"/>
                <w:szCs w:val="20"/>
                <w:lang w:val="en-US"/>
              </w:rPr>
            </w:pPr>
            <w:r w:rsidRPr="00A35F58">
              <w:rPr>
                <w:rFonts w:asciiTheme="majorBidi" w:hAnsiTheme="majorBidi" w:cstheme="majorBidi"/>
                <w:sz w:val="20"/>
                <w:szCs w:val="20"/>
                <w:lang w:val="en-US"/>
              </w:rPr>
              <w:t>18 months of PA educational sessions</w:t>
            </w:r>
          </w:p>
          <w:p w14:paraId="592F6293" w14:textId="77777777" w:rsidR="00722C4D" w:rsidRPr="00A35F58" w:rsidRDefault="00722C4D" w:rsidP="00D45CCF">
            <w:pPr>
              <w:rPr>
                <w:rFonts w:asciiTheme="majorBidi" w:hAnsiTheme="majorBidi" w:cstheme="majorBidi"/>
                <w:sz w:val="20"/>
                <w:szCs w:val="20"/>
                <w:lang w:val="en-US"/>
              </w:rPr>
            </w:pPr>
            <w:r w:rsidRPr="00A35F58">
              <w:rPr>
                <w:rFonts w:asciiTheme="majorBidi" w:hAnsiTheme="majorBidi" w:cstheme="majorBidi"/>
                <w:sz w:val="20"/>
                <w:szCs w:val="20"/>
                <w:lang w:val="en-US"/>
              </w:rPr>
              <w:t>45-60 minutes of aerobic training + resistance training, 3-4 times/week</w:t>
            </w:r>
          </w:p>
        </w:tc>
        <w:tc>
          <w:tcPr>
            <w:tcW w:w="3533" w:type="dxa"/>
            <w:tcBorders>
              <w:top w:val="single" w:sz="4" w:space="0" w:color="auto"/>
              <w:bottom w:val="single" w:sz="4" w:space="0" w:color="auto"/>
              <w:right w:val="single" w:sz="4" w:space="0" w:color="auto"/>
            </w:tcBorders>
          </w:tcPr>
          <w:p w14:paraId="09E579D2" w14:textId="77777777" w:rsidR="00722C4D" w:rsidRPr="00A35F58" w:rsidRDefault="00722C4D" w:rsidP="00D45CCF">
            <w:pPr>
              <w:rPr>
                <w:rFonts w:asciiTheme="majorBidi" w:hAnsiTheme="majorBidi" w:cstheme="majorBidi"/>
                <w:sz w:val="20"/>
                <w:szCs w:val="20"/>
                <w:lang w:val="en-US"/>
              </w:rPr>
            </w:pPr>
            <w:r w:rsidRPr="00A35F58">
              <w:rPr>
                <w:rFonts w:asciiTheme="majorBidi" w:hAnsiTheme="majorBidi" w:cstheme="majorBidi"/>
                <w:sz w:val="20"/>
                <w:szCs w:val="20"/>
                <w:lang w:val="en-US"/>
              </w:rPr>
              <w:t>Lifestyle group sessions, including PA</w:t>
            </w:r>
          </w:p>
        </w:tc>
      </w:tr>
      <w:tr w:rsidR="00722C4D" w:rsidRPr="0098645E" w14:paraId="6213E24E" w14:textId="77777777" w:rsidTr="00D45CCF">
        <w:tc>
          <w:tcPr>
            <w:tcW w:w="6987" w:type="dxa"/>
            <w:gridSpan w:val="4"/>
            <w:tcBorders>
              <w:top w:val="single" w:sz="4" w:space="0" w:color="auto"/>
              <w:left w:val="single" w:sz="4" w:space="0" w:color="auto"/>
              <w:bottom w:val="single" w:sz="4" w:space="0" w:color="auto"/>
            </w:tcBorders>
            <w:vAlign w:val="center"/>
          </w:tcPr>
          <w:p w14:paraId="01073AA3" w14:textId="77777777" w:rsidR="00722C4D" w:rsidRPr="00A35F58" w:rsidRDefault="00722C4D" w:rsidP="00D45CCF">
            <w:pPr>
              <w:rPr>
                <w:rFonts w:asciiTheme="majorBidi" w:hAnsiTheme="majorBidi" w:cstheme="majorBidi"/>
                <w:sz w:val="20"/>
                <w:szCs w:val="20"/>
                <w:lang w:val="en-US"/>
              </w:rPr>
            </w:pPr>
            <w:r w:rsidRPr="00A35F58">
              <w:rPr>
                <w:rFonts w:asciiTheme="majorBidi" w:hAnsiTheme="majorBidi" w:cstheme="majorBidi"/>
                <w:sz w:val="20"/>
                <w:szCs w:val="20"/>
                <w:lang w:val="en-US"/>
              </w:rPr>
              <w:t>Limit dietary cholesterol, trans-fat, saturated fat, sugars, and salt and increase intake of vegetables</w:t>
            </w:r>
          </w:p>
        </w:tc>
        <w:tc>
          <w:tcPr>
            <w:tcW w:w="3533" w:type="dxa"/>
            <w:tcBorders>
              <w:top w:val="single" w:sz="4" w:space="0" w:color="auto"/>
              <w:bottom w:val="single" w:sz="4" w:space="0" w:color="auto"/>
              <w:right w:val="single" w:sz="4" w:space="0" w:color="auto"/>
            </w:tcBorders>
          </w:tcPr>
          <w:p w14:paraId="0D611FF6" w14:textId="77777777" w:rsidR="00722C4D" w:rsidRPr="0098645E" w:rsidRDefault="00722C4D" w:rsidP="00D45CCF">
            <w:pPr>
              <w:rPr>
                <w:rFonts w:asciiTheme="majorBidi" w:hAnsiTheme="majorBidi" w:cstheme="majorBidi"/>
                <w:sz w:val="20"/>
                <w:szCs w:val="20"/>
              </w:rPr>
            </w:pPr>
            <w:r w:rsidRPr="0098645E">
              <w:rPr>
                <w:rFonts w:asciiTheme="majorBidi" w:hAnsiTheme="majorBidi" w:cstheme="majorBidi"/>
                <w:sz w:val="20"/>
                <w:szCs w:val="20"/>
              </w:rPr>
              <w:t>General dietary guidance</w:t>
            </w:r>
          </w:p>
        </w:tc>
      </w:tr>
      <w:tr w:rsidR="00722C4D" w:rsidRPr="0098645E" w14:paraId="4467D454" w14:textId="77777777" w:rsidTr="00D45CCF">
        <w:tc>
          <w:tcPr>
            <w:tcW w:w="4913" w:type="dxa"/>
            <w:gridSpan w:val="3"/>
            <w:tcBorders>
              <w:top w:val="single" w:sz="4" w:space="0" w:color="auto"/>
              <w:left w:val="single" w:sz="4" w:space="0" w:color="auto"/>
              <w:bottom w:val="single" w:sz="4" w:space="0" w:color="auto"/>
              <w:right w:val="single" w:sz="4" w:space="0" w:color="auto"/>
            </w:tcBorders>
            <w:vAlign w:val="center"/>
          </w:tcPr>
          <w:p w14:paraId="2FDDA9AF" w14:textId="77777777" w:rsidR="00722C4D" w:rsidRPr="0098645E" w:rsidRDefault="00722C4D" w:rsidP="00D45CCF">
            <w:pPr>
              <w:rPr>
                <w:rFonts w:asciiTheme="majorBidi" w:hAnsiTheme="majorBidi" w:cstheme="majorBidi"/>
                <w:sz w:val="20"/>
                <w:szCs w:val="20"/>
                <w:rtl/>
              </w:rPr>
            </w:pPr>
            <w:r w:rsidRPr="00A35F58">
              <w:rPr>
                <w:rFonts w:asciiTheme="majorBidi" w:hAnsiTheme="majorBidi" w:cstheme="majorBidi"/>
                <w:sz w:val="20"/>
                <w:szCs w:val="20"/>
                <w:lang w:val="en-US"/>
              </w:rPr>
              <w:t>1500-1800 kcal/day for men, 1200-1400 kcal/day for women</w:t>
            </w:r>
          </w:p>
        </w:tc>
        <w:tc>
          <w:tcPr>
            <w:tcW w:w="2074" w:type="dxa"/>
            <w:vMerge w:val="restart"/>
            <w:tcBorders>
              <w:top w:val="single" w:sz="4" w:space="0" w:color="auto"/>
              <w:left w:val="single" w:sz="4" w:space="0" w:color="auto"/>
              <w:bottom w:val="single" w:sz="4" w:space="0" w:color="auto"/>
              <w:right w:val="single" w:sz="4" w:space="0" w:color="auto"/>
            </w:tcBorders>
            <w:vAlign w:val="center"/>
          </w:tcPr>
          <w:p w14:paraId="65C36A8D" w14:textId="77777777" w:rsidR="00722C4D" w:rsidRPr="0098645E" w:rsidRDefault="00722C4D" w:rsidP="00D45CCF">
            <w:pPr>
              <w:rPr>
                <w:rFonts w:asciiTheme="majorBidi" w:hAnsiTheme="majorBidi" w:cstheme="majorBidi"/>
                <w:sz w:val="20"/>
                <w:szCs w:val="20"/>
                <w:rtl/>
              </w:rPr>
            </w:pPr>
            <w:r w:rsidRPr="00A35F58">
              <w:rPr>
                <w:rFonts w:asciiTheme="majorBidi" w:hAnsiTheme="majorBidi" w:cstheme="majorBidi"/>
                <w:sz w:val="20"/>
                <w:szCs w:val="20"/>
                <w:lang w:val="en-US"/>
              </w:rPr>
              <w:t>Guidelines for a healthy MED diet with no specific recipes or calorie restriction</w:t>
            </w:r>
          </w:p>
        </w:tc>
        <w:tc>
          <w:tcPr>
            <w:tcW w:w="3533" w:type="dxa"/>
            <w:tcBorders>
              <w:top w:val="single" w:sz="4" w:space="0" w:color="auto"/>
              <w:left w:val="single" w:sz="4" w:space="0" w:color="auto"/>
              <w:bottom w:val="single" w:sz="4" w:space="0" w:color="auto"/>
              <w:right w:val="single" w:sz="4" w:space="0" w:color="auto"/>
            </w:tcBorders>
          </w:tcPr>
          <w:p w14:paraId="14DB841C" w14:textId="77777777" w:rsidR="00722C4D" w:rsidRPr="0098645E" w:rsidRDefault="00722C4D" w:rsidP="00D45CCF">
            <w:pPr>
              <w:rPr>
                <w:rFonts w:asciiTheme="majorBidi" w:hAnsiTheme="majorBidi" w:cstheme="majorBidi"/>
                <w:sz w:val="20"/>
                <w:szCs w:val="20"/>
                <w:rtl/>
              </w:rPr>
            </w:pPr>
            <w:r w:rsidRPr="0098645E">
              <w:rPr>
                <w:rFonts w:asciiTheme="majorBidi" w:hAnsiTheme="majorBidi" w:cstheme="majorBidi"/>
                <w:sz w:val="20"/>
                <w:szCs w:val="20"/>
              </w:rPr>
              <w:t>Energy, kcal/day</w:t>
            </w:r>
          </w:p>
        </w:tc>
      </w:tr>
      <w:tr w:rsidR="00722C4D" w:rsidRPr="00A35F58" w14:paraId="02D30E07" w14:textId="77777777" w:rsidTr="00D45CCF">
        <w:tc>
          <w:tcPr>
            <w:tcW w:w="4913" w:type="dxa"/>
            <w:gridSpan w:val="3"/>
            <w:tcBorders>
              <w:top w:val="single" w:sz="4" w:space="0" w:color="auto"/>
              <w:left w:val="single" w:sz="4" w:space="0" w:color="auto"/>
              <w:bottom w:val="single" w:sz="4" w:space="0" w:color="auto"/>
              <w:right w:val="single" w:sz="4" w:space="0" w:color="auto"/>
            </w:tcBorders>
            <w:vAlign w:val="center"/>
          </w:tcPr>
          <w:p w14:paraId="5E497028" w14:textId="77777777" w:rsidR="00722C4D" w:rsidRPr="0098645E" w:rsidRDefault="00722C4D" w:rsidP="00D45CCF">
            <w:pPr>
              <w:rPr>
                <w:rFonts w:asciiTheme="majorBidi" w:hAnsiTheme="majorBidi" w:cstheme="majorBidi"/>
                <w:sz w:val="20"/>
                <w:szCs w:val="20"/>
                <w:rtl/>
              </w:rPr>
            </w:pPr>
            <w:r w:rsidRPr="0098645E">
              <w:rPr>
                <w:rFonts w:asciiTheme="majorBidi" w:hAnsiTheme="majorBidi" w:cstheme="majorBidi"/>
                <w:sz w:val="20"/>
                <w:szCs w:val="20"/>
              </w:rPr>
              <w:t>~40% mainly PUFA and MUFA</w:t>
            </w:r>
          </w:p>
        </w:tc>
        <w:tc>
          <w:tcPr>
            <w:tcW w:w="2074" w:type="dxa"/>
            <w:vMerge/>
            <w:tcBorders>
              <w:top w:val="single" w:sz="4" w:space="0" w:color="auto"/>
              <w:left w:val="single" w:sz="4" w:space="0" w:color="auto"/>
              <w:bottom w:val="single" w:sz="4" w:space="0" w:color="auto"/>
              <w:right w:val="single" w:sz="4" w:space="0" w:color="auto"/>
            </w:tcBorders>
            <w:vAlign w:val="center"/>
          </w:tcPr>
          <w:p w14:paraId="42609FF9" w14:textId="77777777" w:rsidR="00722C4D" w:rsidRPr="0098645E" w:rsidRDefault="00722C4D" w:rsidP="00D45CCF">
            <w:pPr>
              <w:rPr>
                <w:rFonts w:asciiTheme="majorBidi" w:hAnsiTheme="majorBidi" w:cstheme="majorBidi"/>
                <w:sz w:val="20"/>
                <w:szCs w:val="20"/>
                <w:rtl/>
              </w:rPr>
            </w:pPr>
          </w:p>
        </w:tc>
        <w:tc>
          <w:tcPr>
            <w:tcW w:w="3533" w:type="dxa"/>
            <w:tcBorders>
              <w:top w:val="single" w:sz="4" w:space="0" w:color="auto"/>
              <w:left w:val="single" w:sz="4" w:space="0" w:color="auto"/>
              <w:bottom w:val="single" w:sz="4" w:space="0" w:color="auto"/>
              <w:right w:val="single" w:sz="4" w:space="0" w:color="auto"/>
            </w:tcBorders>
          </w:tcPr>
          <w:p w14:paraId="0FE5ED73" w14:textId="77777777" w:rsidR="00722C4D" w:rsidRPr="0098645E" w:rsidRDefault="00722C4D" w:rsidP="00D45CCF">
            <w:pPr>
              <w:rPr>
                <w:rFonts w:asciiTheme="majorBidi" w:hAnsiTheme="majorBidi" w:cstheme="majorBidi"/>
                <w:sz w:val="20"/>
                <w:szCs w:val="20"/>
                <w:rtl/>
              </w:rPr>
            </w:pPr>
            <w:r w:rsidRPr="00A35F58">
              <w:rPr>
                <w:rFonts w:asciiTheme="majorBidi" w:hAnsiTheme="majorBidi" w:cstheme="majorBidi"/>
                <w:sz w:val="20"/>
                <w:szCs w:val="20"/>
                <w:lang w:val="en-US"/>
              </w:rPr>
              <w:t>Total fat, % of daily consumption</w:t>
            </w:r>
          </w:p>
        </w:tc>
      </w:tr>
      <w:tr w:rsidR="00722C4D" w:rsidRPr="0098645E" w14:paraId="28E7E764" w14:textId="77777777" w:rsidTr="00D45CCF">
        <w:tc>
          <w:tcPr>
            <w:tcW w:w="4913" w:type="dxa"/>
            <w:gridSpan w:val="3"/>
            <w:tcBorders>
              <w:top w:val="single" w:sz="4" w:space="0" w:color="auto"/>
              <w:left w:val="single" w:sz="4" w:space="0" w:color="auto"/>
              <w:bottom w:val="single" w:sz="4" w:space="0" w:color="auto"/>
              <w:right w:val="single" w:sz="4" w:space="0" w:color="auto"/>
            </w:tcBorders>
            <w:vAlign w:val="center"/>
          </w:tcPr>
          <w:p w14:paraId="75CDCD53" w14:textId="77777777" w:rsidR="00722C4D" w:rsidRPr="0098645E" w:rsidRDefault="00722C4D" w:rsidP="00D45CCF">
            <w:pPr>
              <w:rPr>
                <w:rFonts w:asciiTheme="majorBidi" w:hAnsiTheme="majorBidi" w:cstheme="majorBidi"/>
                <w:sz w:val="20"/>
                <w:szCs w:val="20"/>
                <w:rtl/>
              </w:rPr>
            </w:pPr>
            <w:r w:rsidRPr="00A35F58">
              <w:rPr>
                <w:rFonts w:asciiTheme="majorBidi" w:hAnsiTheme="majorBidi" w:cstheme="majorBidi"/>
                <w:sz w:val="20"/>
                <w:szCs w:val="20"/>
                <w:lang w:val="en-US"/>
              </w:rPr>
              <w:t>Less than 40 gr/day in the first 2 months with increased gradual intake for up to 80 gr/day</w:t>
            </w:r>
          </w:p>
        </w:tc>
        <w:tc>
          <w:tcPr>
            <w:tcW w:w="2074" w:type="dxa"/>
            <w:vMerge/>
            <w:tcBorders>
              <w:left w:val="single" w:sz="4" w:space="0" w:color="auto"/>
              <w:bottom w:val="single" w:sz="4" w:space="0" w:color="auto"/>
              <w:right w:val="single" w:sz="4" w:space="0" w:color="auto"/>
            </w:tcBorders>
            <w:vAlign w:val="center"/>
          </w:tcPr>
          <w:p w14:paraId="734ADE7D" w14:textId="77777777" w:rsidR="00722C4D" w:rsidRPr="0098645E" w:rsidRDefault="00722C4D" w:rsidP="00D45CCF">
            <w:pPr>
              <w:rPr>
                <w:rFonts w:asciiTheme="majorBidi" w:hAnsiTheme="majorBidi" w:cstheme="majorBidi"/>
                <w:sz w:val="20"/>
                <w:szCs w:val="20"/>
                <w:rtl/>
              </w:rPr>
            </w:pPr>
          </w:p>
        </w:tc>
        <w:tc>
          <w:tcPr>
            <w:tcW w:w="3533" w:type="dxa"/>
            <w:tcBorders>
              <w:top w:val="single" w:sz="4" w:space="0" w:color="auto"/>
              <w:left w:val="single" w:sz="4" w:space="0" w:color="auto"/>
              <w:bottom w:val="single" w:sz="4" w:space="0" w:color="auto"/>
              <w:right w:val="single" w:sz="4" w:space="0" w:color="auto"/>
            </w:tcBorders>
          </w:tcPr>
          <w:p w14:paraId="1A46636A" w14:textId="77777777" w:rsidR="00722C4D" w:rsidRPr="0098645E" w:rsidRDefault="00722C4D" w:rsidP="00D45CCF">
            <w:pPr>
              <w:rPr>
                <w:rFonts w:asciiTheme="majorBidi" w:hAnsiTheme="majorBidi" w:cstheme="majorBidi"/>
                <w:sz w:val="20"/>
                <w:szCs w:val="20"/>
              </w:rPr>
            </w:pPr>
            <w:r w:rsidRPr="0098645E">
              <w:rPr>
                <w:rFonts w:asciiTheme="majorBidi" w:hAnsiTheme="majorBidi" w:cstheme="majorBidi"/>
                <w:sz w:val="20"/>
                <w:szCs w:val="20"/>
              </w:rPr>
              <w:t>Carbohydrates, gr/day</w:t>
            </w:r>
          </w:p>
          <w:p w14:paraId="196092AE" w14:textId="77777777" w:rsidR="00722C4D" w:rsidRPr="0098645E" w:rsidRDefault="00722C4D" w:rsidP="00D45CCF">
            <w:pPr>
              <w:rPr>
                <w:rFonts w:asciiTheme="majorBidi" w:hAnsiTheme="majorBidi" w:cstheme="majorBidi"/>
                <w:sz w:val="20"/>
                <w:szCs w:val="20"/>
                <w:rtl/>
              </w:rPr>
            </w:pPr>
          </w:p>
        </w:tc>
      </w:tr>
      <w:tr w:rsidR="00722C4D" w:rsidRPr="0098645E" w14:paraId="31E29898" w14:textId="77777777" w:rsidTr="00D45CCF">
        <w:tc>
          <w:tcPr>
            <w:tcW w:w="4913" w:type="dxa"/>
            <w:gridSpan w:val="3"/>
            <w:tcBorders>
              <w:top w:val="single" w:sz="4" w:space="0" w:color="auto"/>
              <w:left w:val="single" w:sz="4" w:space="0" w:color="auto"/>
              <w:bottom w:val="single" w:sz="4" w:space="0" w:color="auto"/>
              <w:right w:val="single" w:sz="4" w:space="0" w:color="auto"/>
            </w:tcBorders>
            <w:vAlign w:val="center"/>
          </w:tcPr>
          <w:p w14:paraId="63A4BA6C" w14:textId="77777777" w:rsidR="00722C4D" w:rsidRPr="0098645E" w:rsidRDefault="00722C4D" w:rsidP="00D45CCF">
            <w:pPr>
              <w:rPr>
                <w:rFonts w:asciiTheme="majorBidi" w:hAnsiTheme="majorBidi" w:cstheme="majorBidi"/>
                <w:sz w:val="20"/>
                <w:szCs w:val="20"/>
                <w:rtl/>
              </w:rPr>
            </w:pPr>
            <w:r w:rsidRPr="00A35F58">
              <w:rPr>
                <w:rFonts w:asciiTheme="majorBidi" w:hAnsiTheme="majorBidi" w:cstheme="majorBidi"/>
                <w:sz w:val="20"/>
                <w:szCs w:val="20"/>
                <w:lang w:val="en-US"/>
              </w:rPr>
              <w:t xml:space="preserve">Less red and processed meats. </w:t>
            </w:r>
            <w:r w:rsidRPr="0098645E">
              <w:rPr>
                <w:rFonts w:asciiTheme="majorBidi" w:hAnsiTheme="majorBidi" w:cstheme="majorBidi"/>
                <w:sz w:val="20"/>
                <w:szCs w:val="20"/>
              </w:rPr>
              <w:t>Reduced poultry intake</w:t>
            </w:r>
          </w:p>
        </w:tc>
        <w:tc>
          <w:tcPr>
            <w:tcW w:w="2074" w:type="dxa"/>
            <w:vMerge/>
            <w:tcBorders>
              <w:left w:val="single" w:sz="4" w:space="0" w:color="auto"/>
              <w:bottom w:val="single" w:sz="4" w:space="0" w:color="auto"/>
              <w:right w:val="single" w:sz="4" w:space="0" w:color="auto"/>
            </w:tcBorders>
            <w:vAlign w:val="center"/>
          </w:tcPr>
          <w:p w14:paraId="4190ABEF" w14:textId="77777777" w:rsidR="00722C4D" w:rsidRPr="0098645E" w:rsidRDefault="00722C4D" w:rsidP="00D45CCF">
            <w:pPr>
              <w:rPr>
                <w:rFonts w:asciiTheme="majorBidi" w:hAnsiTheme="majorBidi" w:cstheme="majorBidi"/>
                <w:sz w:val="20"/>
                <w:szCs w:val="20"/>
                <w:rtl/>
              </w:rPr>
            </w:pPr>
          </w:p>
        </w:tc>
        <w:tc>
          <w:tcPr>
            <w:tcW w:w="3533" w:type="dxa"/>
            <w:tcBorders>
              <w:top w:val="single" w:sz="4" w:space="0" w:color="auto"/>
              <w:left w:val="single" w:sz="4" w:space="0" w:color="auto"/>
              <w:bottom w:val="single" w:sz="4" w:space="0" w:color="auto"/>
              <w:right w:val="single" w:sz="4" w:space="0" w:color="auto"/>
            </w:tcBorders>
          </w:tcPr>
          <w:p w14:paraId="6620BC79" w14:textId="77777777" w:rsidR="00722C4D" w:rsidRPr="0098645E" w:rsidRDefault="00722C4D" w:rsidP="00D45CCF">
            <w:pPr>
              <w:rPr>
                <w:rFonts w:asciiTheme="majorBidi" w:hAnsiTheme="majorBidi" w:cstheme="majorBidi"/>
                <w:sz w:val="20"/>
                <w:szCs w:val="20"/>
              </w:rPr>
            </w:pPr>
            <w:r w:rsidRPr="0098645E">
              <w:rPr>
                <w:rFonts w:asciiTheme="majorBidi" w:hAnsiTheme="majorBidi" w:cstheme="majorBidi"/>
                <w:sz w:val="20"/>
                <w:szCs w:val="20"/>
              </w:rPr>
              <w:t>Specific recommendations</w:t>
            </w:r>
          </w:p>
          <w:p w14:paraId="10EB6732" w14:textId="77777777" w:rsidR="00722C4D" w:rsidRPr="0098645E" w:rsidRDefault="00722C4D" w:rsidP="00D45CCF">
            <w:pPr>
              <w:rPr>
                <w:rFonts w:asciiTheme="majorBidi" w:hAnsiTheme="majorBidi" w:cstheme="majorBidi"/>
                <w:sz w:val="20"/>
                <w:szCs w:val="20"/>
                <w:rtl/>
              </w:rPr>
            </w:pPr>
          </w:p>
        </w:tc>
      </w:tr>
      <w:tr w:rsidR="00722C4D" w:rsidRPr="0098645E" w14:paraId="32717EB0" w14:textId="77777777" w:rsidTr="00D45CCF">
        <w:tc>
          <w:tcPr>
            <w:tcW w:w="2456" w:type="dxa"/>
            <w:tcBorders>
              <w:top w:val="single" w:sz="4" w:space="0" w:color="auto"/>
              <w:left w:val="single" w:sz="4" w:space="0" w:color="auto"/>
              <w:bottom w:val="single" w:sz="4" w:space="0" w:color="auto"/>
            </w:tcBorders>
            <w:vAlign w:val="center"/>
          </w:tcPr>
          <w:p w14:paraId="5D04D83B" w14:textId="77777777" w:rsidR="00722C4D" w:rsidRPr="00A35F58" w:rsidRDefault="00722C4D" w:rsidP="00D45CCF">
            <w:pPr>
              <w:rPr>
                <w:rFonts w:asciiTheme="majorBidi" w:hAnsiTheme="majorBidi" w:cstheme="majorBidi"/>
                <w:sz w:val="20"/>
                <w:szCs w:val="20"/>
                <w:lang w:val="en-US"/>
              </w:rPr>
            </w:pPr>
            <w:r w:rsidRPr="00A35F58">
              <w:rPr>
                <w:rFonts w:asciiTheme="majorBidi" w:hAnsiTheme="majorBidi" w:cstheme="majorBidi"/>
                <w:sz w:val="20"/>
                <w:szCs w:val="20"/>
                <w:lang w:val="en-US"/>
              </w:rPr>
              <w:t>+1240 mg/day</w:t>
            </w:r>
          </w:p>
          <w:p w14:paraId="1DE8478C" w14:textId="77777777" w:rsidR="00722C4D" w:rsidRPr="0098645E" w:rsidRDefault="00722C4D" w:rsidP="00D45CCF">
            <w:pPr>
              <w:rPr>
                <w:rFonts w:asciiTheme="majorBidi" w:hAnsiTheme="majorBidi" w:cstheme="majorBidi"/>
                <w:sz w:val="20"/>
                <w:szCs w:val="20"/>
                <w:rtl/>
              </w:rPr>
            </w:pPr>
            <w:r w:rsidRPr="00A35F58">
              <w:rPr>
                <w:rFonts w:asciiTheme="majorBidi" w:hAnsiTheme="majorBidi" w:cstheme="majorBidi"/>
                <w:sz w:val="20"/>
                <w:szCs w:val="20"/>
                <w:lang w:val="en-US"/>
              </w:rPr>
              <w:t>[source: provided walnuts (28 g/day), green tea (3-4 cups/day), Wolffia globosa duckweed (Mankai) shake (100 g frozen cubes)]</w:t>
            </w:r>
          </w:p>
        </w:tc>
        <w:tc>
          <w:tcPr>
            <w:tcW w:w="2457" w:type="dxa"/>
            <w:gridSpan w:val="2"/>
            <w:tcBorders>
              <w:top w:val="single" w:sz="4" w:space="0" w:color="auto"/>
              <w:bottom w:val="single" w:sz="4" w:space="0" w:color="auto"/>
              <w:right w:val="single" w:sz="4" w:space="0" w:color="auto"/>
            </w:tcBorders>
            <w:vAlign w:val="center"/>
          </w:tcPr>
          <w:p w14:paraId="730D7FDA" w14:textId="77777777" w:rsidR="00722C4D" w:rsidRPr="00A35F58" w:rsidRDefault="00722C4D" w:rsidP="00D45CCF">
            <w:pPr>
              <w:rPr>
                <w:rFonts w:asciiTheme="majorBidi" w:hAnsiTheme="majorBidi" w:cstheme="majorBidi"/>
                <w:sz w:val="20"/>
                <w:szCs w:val="20"/>
                <w:lang w:val="en-US"/>
              </w:rPr>
            </w:pPr>
            <w:r w:rsidRPr="00A35F58">
              <w:rPr>
                <w:rFonts w:asciiTheme="majorBidi" w:hAnsiTheme="majorBidi" w:cstheme="majorBidi"/>
                <w:sz w:val="20"/>
                <w:szCs w:val="20"/>
                <w:lang w:val="en-US"/>
              </w:rPr>
              <w:t>+440 mg/day</w:t>
            </w:r>
          </w:p>
          <w:p w14:paraId="67EEBEA9" w14:textId="77777777" w:rsidR="00722C4D" w:rsidRPr="00A35F58" w:rsidRDefault="00722C4D" w:rsidP="00D45CCF">
            <w:pPr>
              <w:rPr>
                <w:rFonts w:asciiTheme="majorBidi" w:hAnsiTheme="majorBidi" w:cstheme="majorBidi"/>
                <w:sz w:val="20"/>
                <w:szCs w:val="20"/>
                <w:lang w:val="en-US"/>
              </w:rPr>
            </w:pPr>
            <w:r w:rsidRPr="00A35F58">
              <w:rPr>
                <w:rFonts w:asciiTheme="majorBidi" w:hAnsiTheme="majorBidi" w:cstheme="majorBidi"/>
                <w:sz w:val="20"/>
                <w:szCs w:val="20"/>
                <w:lang w:val="en-US"/>
              </w:rPr>
              <w:t>[source: provided</w:t>
            </w:r>
          </w:p>
          <w:p w14:paraId="4D154BF6" w14:textId="77777777" w:rsidR="00722C4D" w:rsidRPr="0098645E" w:rsidRDefault="00722C4D" w:rsidP="00D45CCF">
            <w:pPr>
              <w:rPr>
                <w:rFonts w:asciiTheme="majorBidi" w:hAnsiTheme="majorBidi" w:cstheme="majorBidi"/>
                <w:sz w:val="20"/>
                <w:szCs w:val="20"/>
                <w:rtl/>
              </w:rPr>
            </w:pPr>
            <w:r w:rsidRPr="00A35F58">
              <w:rPr>
                <w:rFonts w:asciiTheme="majorBidi" w:hAnsiTheme="majorBidi" w:cstheme="majorBidi"/>
                <w:sz w:val="20"/>
                <w:szCs w:val="20"/>
                <w:lang w:val="en-US"/>
              </w:rPr>
              <w:t>walnuts (28g/day]</w:t>
            </w:r>
          </w:p>
        </w:tc>
        <w:tc>
          <w:tcPr>
            <w:tcW w:w="2074" w:type="dxa"/>
            <w:vMerge/>
            <w:tcBorders>
              <w:left w:val="single" w:sz="4" w:space="0" w:color="auto"/>
              <w:bottom w:val="single" w:sz="4" w:space="0" w:color="auto"/>
              <w:right w:val="single" w:sz="4" w:space="0" w:color="auto"/>
            </w:tcBorders>
            <w:vAlign w:val="center"/>
          </w:tcPr>
          <w:p w14:paraId="450FEBCB" w14:textId="77777777" w:rsidR="00722C4D" w:rsidRPr="0098645E" w:rsidRDefault="00722C4D" w:rsidP="00D45CCF">
            <w:pPr>
              <w:rPr>
                <w:rFonts w:asciiTheme="majorBidi" w:hAnsiTheme="majorBidi" w:cstheme="majorBidi"/>
                <w:sz w:val="20"/>
                <w:szCs w:val="20"/>
                <w:rtl/>
              </w:rPr>
            </w:pPr>
          </w:p>
        </w:tc>
        <w:tc>
          <w:tcPr>
            <w:tcW w:w="3533" w:type="dxa"/>
            <w:tcBorders>
              <w:top w:val="single" w:sz="4" w:space="0" w:color="auto"/>
              <w:left w:val="single" w:sz="4" w:space="0" w:color="auto"/>
              <w:bottom w:val="single" w:sz="4" w:space="0" w:color="auto"/>
              <w:right w:val="single" w:sz="4" w:space="0" w:color="auto"/>
            </w:tcBorders>
          </w:tcPr>
          <w:p w14:paraId="0ED592E8" w14:textId="77777777" w:rsidR="00722C4D" w:rsidRPr="0098645E" w:rsidRDefault="00722C4D" w:rsidP="00D45CCF">
            <w:pPr>
              <w:rPr>
                <w:rFonts w:asciiTheme="majorBidi" w:hAnsiTheme="majorBidi" w:cstheme="majorBidi"/>
                <w:sz w:val="20"/>
                <w:szCs w:val="20"/>
                <w:rtl/>
              </w:rPr>
            </w:pPr>
            <w:r w:rsidRPr="0098645E">
              <w:rPr>
                <w:rFonts w:asciiTheme="majorBidi" w:hAnsiTheme="majorBidi" w:cstheme="majorBidi"/>
                <w:sz w:val="20"/>
                <w:szCs w:val="20"/>
              </w:rPr>
              <w:t>Polyphenols, mg/day</w:t>
            </w:r>
          </w:p>
        </w:tc>
      </w:tr>
      <w:bookmarkEnd w:id="8"/>
    </w:tbl>
    <w:p w14:paraId="4715E673" w14:textId="77777777" w:rsidR="00722C4D" w:rsidRPr="0098645E" w:rsidRDefault="00722C4D" w:rsidP="00722C4D">
      <w:pPr>
        <w:rPr>
          <w:rFonts w:asciiTheme="majorBidi" w:hAnsiTheme="majorBidi" w:cstheme="majorBidi"/>
          <w:sz w:val="20"/>
          <w:szCs w:val="20"/>
          <w:lang w:val="en-US"/>
        </w:rPr>
      </w:pPr>
    </w:p>
    <w:p w14:paraId="78B74837" w14:textId="77777777" w:rsidR="00E81B25" w:rsidRDefault="00E81B25" w:rsidP="00FF21D2">
      <w:pPr>
        <w:rPr>
          <w:rFonts w:asciiTheme="majorBidi" w:hAnsiTheme="majorBidi" w:cstheme="majorBidi"/>
          <w:lang w:val="en-GB"/>
        </w:rPr>
      </w:pPr>
    </w:p>
    <w:p w14:paraId="7912BDB3" w14:textId="42100521" w:rsidR="00E81B25" w:rsidRPr="00915124" w:rsidRDefault="00E81B25" w:rsidP="00E81B25">
      <w:pPr>
        <w:rPr>
          <w:rFonts w:asciiTheme="majorBidi" w:hAnsiTheme="majorBidi" w:cstheme="majorBidi"/>
          <w:lang w:val="en-GB"/>
        </w:rPr>
      </w:pPr>
      <w:r w:rsidRPr="00915124">
        <w:rPr>
          <w:rFonts w:asciiTheme="majorBidi" w:hAnsiTheme="majorBidi"/>
        </w:rPr>
        <w:t>Supplemental Table</w:t>
      </w:r>
      <w:r>
        <w:rPr>
          <w:rFonts w:asciiTheme="majorBidi" w:hAnsiTheme="majorBidi"/>
        </w:rPr>
        <w:t>2</w:t>
      </w:r>
      <w:r w:rsidRPr="00AD36D1">
        <w:rPr>
          <w:rFonts w:asciiTheme="majorBidi" w:hAnsiTheme="majorBidi" w:cstheme="majorBidi"/>
          <w:lang w:val="en-GB"/>
        </w:rPr>
        <w:t>:</w:t>
      </w:r>
      <w:r>
        <w:rPr>
          <w:rFonts w:asciiTheme="majorBidi" w:hAnsiTheme="majorBidi" w:cstheme="majorBidi"/>
          <w:lang w:val="en-GB"/>
        </w:rPr>
        <w:t xml:space="preserve"> </w:t>
      </w:r>
      <w:r w:rsidR="006B0635" w:rsidRPr="006B0635">
        <w:rPr>
          <w:rFonts w:asciiTheme="majorBidi" w:hAnsiTheme="majorBidi" w:cstheme="majorBidi"/>
          <w:lang w:val="en-GB"/>
        </w:rPr>
        <w:t>Baseline characteristics of the study population and comparison with the mRNA and genotyped subcohorts</w:t>
      </w:r>
    </w:p>
    <w:tbl>
      <w:tblPr>
        <w:tblStyle w:val="ListTable7Colorful-Accent5"/>
        <w:tblpPr w:leftFromText="180" w:rightFromText="180" w:vertAnchor="text" w:horzAnchor="margin" w:tblpXSpec="center" w:tblpY="454"/>
        <w:tblW w:w="8925" w:type="dxa"/>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3260"/>
        <w:gridCol w:w="1843"/>
        <w:gridCol w:w="1843"/>
        <w:gridCol w:w="1918"/>
        <w:gridCol w:w="61"/>
      </w:tblGrid>
      <w:tr w:rsidR="00DE34E7" w:rsidRPr="00CE23D2" w14:paraId="008D24C8" w14:textId="77777777" w:rsidTr="00DE34E7">
        <w:trPr>
          <w:trHeight w:val="170"/>
        </w:trPr>
        <w:tc>
          <w:tcPr>
            <w:tcW w:w="3260" w:type="dxa"/>
            <w:tcBorders>
              <w:top w:val="single" w:sz="4" w:space="0" w:color="auto"/>
              <w:bottom w:val="single" w:sz="4" w:space="0" w:color="auto"/>
            </w:tcBorders>
            <w:hideMark/>
          </w:tcPr>
          <w:p w14:paraId="5F046872" w14:textId="77777777" w:rsidR="00DE34E7" w:rsidRPr="00CE23D2" w:rsidRDefault="00DE34E7" w:rsidP="00CD6A1D">
            <w:pPr>
              <w:suppressLineNumbers/>
              <w:textAlignment w:val="bottom"/>
              <w:rPr>
                <w:rFonts w:asciiTheme="majorBidi" w:hAnsiTheme="majorBidi" w:cstheme="majorBidi"/>
                <w:sz w:val="20"/>
                <w:szCs w:val="20"/>
              </w:rPr>
            </w:pPr>
            <w:r w:rsidRPr="00CE23D2">
              <w:rPr>
                <w:rFonts w:asciiTheme="majorBidi" w:hAnsiTheme="majorBidi" w:cstheme="majorBidi"/>
                <w:color w:val="000000"/>
                <w:kern w:val="24"/>
                <w:sz w:val="20"/>
                <w:szCs w:val="20"/>
              </w:rPr>
              <w:t> </w:t>
            </w:r>
          </w:p>
        </w:tc>
        <w:tc>
          <w:tcPr>
            <w:tcW w:w="1843" w:type="dxa"/>
            <w:tcBorders>
              <w:top w:val="single" w:sz="4" w:space="0" w:color="auto"/>
              <w:bottom w:val="single" w:sz="4" w:space="0" w:color="auto"/>
            </w:tcBorders>
            <w:hideMark/>
          </w:tcPr>
          <w:p w14:paraId="5E7C52EF" w14:textId="772725F5" w:rsidR="00DE34E7" w:rsidRPr="00CE23D2" w:rsidRDefault="00A94068" w:rsidP="00CD6A1D">
            <w:pPr>
              <w:suppressLineNumbers/>
              <w:jc w:val="center"/>
              <w:textAlignment w:val="bottom"/>
              <w:rPr>
                <w:rFonts w:asciiTheme="majorBidi" w:hAnsiTheme="majorBidi" w:cstheme="majorBidi"/>
                <w:b/>
                <w:bCs/>
                <w:color w:val="000000"/>
                <w:kern w:val="24"/>
                <w:sz w:val="20"/>
                <w:szCs w:val="20"/>
              </w:rPr>
            </w:pPr>
            <w:r>
              <w:rPr>
                <w:rFonts w:asciiTheme="majorBidi" w:hAnsiTheme="majorBidi" w:cstheme="majorBidi"/>
                <w:b/>
                <w:bCs/>
                <w:color w:val="000000"/>
                <w:kern w:val="24"/>
                <w:sz w:val="20"/>
                <w:szCs w:val="20"/>
              </w:rPr>
              <w:t>Genetic variation SNP</w:t>
            </w:r>
            <w:r w:rsidR="00791A0A">
              <w:rPr>
                <w:rFonts w:asciiTheme="majorBidi" w:hAnsiTheme="majorBidi" w:cstheme="majorBidi"/>
                <w:b/>
                <w:bCs/>
                <w:color w:val="000000"/>
                <w:kern w:val="24"/>
                <w:sz w:val="20"/>
                <w:szCs w:val="20"/>
              </w:rPr>
              <w:t xml:space="preserve"> </w:t>
            </w:r>
            <w:r w:rsidR="00791A0A" w:rsidRPr="00791A0A">
              <w:rPr>
                <w:rFonts w:asciiTheme="majorBidi" w:hAnsiTheme="majorBidi" w:cstheme="majorBidi"/>
                <w:b/>
                <w:bCs/>
                <w:color w:val="000000"/>
                <w:kern w:val="24"/>
                <w:sz w:val="20"/>
                <w:szCs w:val="20"/>
              </w:rPr>
              <w:t>rs1801133</w:t>
            </w:r>
          </w:p>
        </w:tc>
        <w:tc>
          <w:tcPr>
            <w:tcW w:w="1843" w:type="dxa"/>
            <w:tcBorders>
              <w:top w:val="single" w:sz="4" w:space="0" w:color="auto"/>
              <w:bottom w:val="single" w:sz="4" w:space="0" w:color="auto"/>
            </w:tcBorders>
            <w:hideMark/>
          </w:tcPr>
          <w:p w14:paraId="5B47AEA7" w14:textId="3761F9DB" w:rsidR="00DE34E7" w:rsidRPr="00CE23D2" w:rsidRDefault="00DE34E7" w:rsidP="00CD6A1D">
            <w:pPr>
              <w:suppressLineNumbers/>
              <w:jc w:val="center"/>
              <w:textAlignment w:val="bottom"/>
              <w:rPr>
                <w:rFonts w:asciiTheme="majorBidi" w:hAnsiTheme="majorBidi" w:cstheme="majorBidi"/>
                <w:b/>
                <w:bCs/>
                <w:sz w:val="20"/>
                <w:szCs w:val="20"/>
              </w:rPr>
            </w:pPr>
            <w:r>
              <w:rPr>
                <w:rFonts w:asciiTheme="majorBidi" w:hAnsiTheme="majorBidi" w:cstheme="majorBidi"/>
                <w:b/>
                <w:bCs/>
                <w:color w:val="000000"/>
                <w:kern w:val="24"/>
                <w:sz w:val="20"/>
                <w:szCs w:val="20"/>
              </w:rPr>
              <w:t>mRNA analysis</w:t>
            </w:r>
          </w:p>
        </w:tc>
        <w:tc>
          <w:tcPr>
            <w:tcW w:w="1979" w:type="dxa"/>
            <w:gridSpan w:val="2"/>
            <w:tcBorders>
              <w:top w:val="single" w:sz="4" w:space="0" w:color="auto"/>
              <w:bottom w:val="single" w:sz="4" w:space="0" w:color="auto"/>
            </w:tcBorders>
            <w:hideMark/>
          </w:tcPr>
          <w:p w14:paraId="79745FD3" w14:textId="4F998CB2" w:rsidR="00DE34E7" w:rsidRPr="00DE34E7" w:rsidRDefault="00DE34E7" w:rsidP="00DE34E7">
            <w:pPr>
              <w:suppressLineNumbers/>
              <w:jc w:val="center"/>
              <w:textAlignment w:val="bottom"/>
              <w:rPr>
                <w:rFonts w:asciiTheme="majorBidi" w:hAnsiTheme="majorBidi" w:cstheme="majorBidi"/>
                <w:b/>
                <w:bCs/>
                <w:color w:val="000000"/>
                <w:kern w:val="24"/>
                <w:sz w:val="20"/>
                <w:szCs w:val="20"/>
              </w:rPr>
            </w:pPr>
            <w:r w:rsidRPr="00CE23D2">
              <w:rPr>
                <w:rFonts w:asciiTheme="majorBidi" w:hAnsiTheme="majorBidi" w:cstheme="majorBidi"/>
                <w:b/>
                <w:bCs/>
                <w:color w:val="000000"/>
                <w:kern w:val="24"/>
                <w:sz w:val="20"/>
                <w:szCs w:val="20"/>
              </w:rPr>
              <w:t xml:space="preserve">Entire </w:t>
            </w:r>
          </w:p>
        </w:tc>
      </w:tr>
      <w:tr w:rsidR="00DE34E7" w:rsidRPr="00CE23D2" w14:paraId="38A97BAE" w14:textId="77777777" w:rsidTr="00DE34E7">
        <w:trPr>
          <w:gridAfter w:val="1"/>
          <w:wAfter w:w="61" w:type="dxa"/>
          <w:trHeight w:val="170"/>
        </w:trPr>
        <w:tc>
          <w:tcPr>
            <w:tcW w:w="3260" w:type="dxa"/>
            <w:tcBorders>
              <w:top w:val="single" w:sz="4" w:space="0" w:color="auto"/>
            </w:tcBorders>
            <w:hideMark/>
          </w:tcPr>
          <w:p w14:paraId="41C8BB30" w14:textId="77777777" w:rsidR="00DE34E7" w:rsidRPr="00CE23D2" w:rsidRDefault="00DE34E7" w:rsidP="00CD6A1D">
            <w:pPr>
              <w:suppressLineNumbers/>
              <w:textAlignment w:val="bottom"/>
              <w:rPr>
                <w:rFonts w:asciiTheme="majorBidi" w:hAnsiTheme="majorBidi" w:cstheme="majorBidi"/>
                <w:color w:val="auto"/>
                <w:sz w:val="20"/>
                <w:szCs w:val="20"/>
              </w:rPr>
            </w:pPr>
            <w:r w:rsidRPr="00CE23D2">
              <w:rPr>
                <w:rFonts w:asciiTheme="majorBidi" w:hAnsiTheme="majorBidi" w:cstheme="majorBidi"/>
                <w:color w:val="auto"/>
                <w:kern w:val="24"/>
                <w:sz w:val="20"/>
                <w:szCs w:val="20"/>
              </w:rPr>
              <w:t>Men, % of study population</w:t>
            </w:r>
          </w:p>
        </w:tc>
        <w:tc>
          <w:tcPr>
            <w:tcW w:w="1843" w:type="dxa"/>
            <w:tcBorders>
              <w:top w:val="single" w:sz="4" w:space="0" w:color="auto"/>
            </w:tcBorders>
            <w:hideMark/>
          </w:tcPr>
          <w:p w14:paraId="4CC1F28F" w14:textId="1A348B65" w:rsidR="00DE34E7" w:rsidRPr="00791A0A" w:rsidRDefault="00C95FE1" w:rsidP="00CD6A1D">
            <w:pPr>
              <w:suppressLineNumbers/>
              <w:jc w:val="center"/>
              <w:textAlignment w:val="bottom"/>
              <w:rPr>
                <w:rFonts w:asciiTheme="majorBidi" w:hAnsiTheme="majorBidi" w:cstheme="majorBidi"/>
                <w:color w:val="auto"/>
                <w:sz w:val="20"/>
                <w:szCs w:val="20"/>
                <w:highlight w:val="yellow"/>
              </w:rPr>
            </w:pPr>
            <w:r w:rsidRPr="00206A6E">
              <w:rPr>
                <w:rFonts w:asciiTheme="majorBidi" w:hAnsiTheme="majorBidi" w:cstheme="majorBidi"/>
                <w:color w:val="auto"/>
                <w:kern w:val="24"/>
                <w:sz w:val="20"/>
                <w:szCs w:val="20"/>
              </w:rPr>
              <w:t>215</w:t>
            </w:r>
            <w:r w:rsidR="00DE34E7" w:rsidRPr="00206A6E">
              <w:rPr>
                <w:rFonts w:asciiTheme="majorBidi" w:hAnsiTheme="majorBidi" w:cstheme="majorBidi"/>
                <w:color w:val="auto"/>
                <w:kern w:val="24"/>
                <w:sz w:val="20"/>
                <w:szCs w:val="20"/>
              </w:rPr>
              <w:t xml:space="preserve"> (</w:t>
            </w:r>
            <w:r w:rsidR="00206A6E" w:rsidRPr="00206A6E">
              <w:rPr>
                <w:rFonts w:asciiTheme="majorBidi" w:hAnsiTheme="majorBidi" w:cstheme="majorBidi"/>
                <w:color w:val="auto"/>
                <w:kern w:val="24"/>
                <w:sz w:val="20"/>
                <w:szCs w:val="20"/>
              </w:rPr>
              <w:t>93.1</w:t>
            </w:r>
            <w:r w:rsidR="00DE34E7" w:rsidRPr="00206A6E">
              <w:rPr>
                <w:rFonts w:asciiTheme="majorBidi" w:hAnsiTheme="majorBidi" w:cstheme="majorBidi"/>
                <w:color w:val="auto"/>
                <w:kern w:val="24"/>
                <w:sz w:val="20"/>
                <w:szCs w:val="20"/>
              </w:rPr>
              <w:t>%)</w:t>
            </w:r>
          </w:p>
        </w:tc>
        <w:tc>
          <w:tcPr>
            <w:tcW w:w="1843" w:type="dxa"/>
            <w:tcBorders>
              <w:top w:val="single" w:sz="4" w:space="0" w:color="auto"/>
            </w:tcBorders>
            <w:hideMark/>
          </w:tcPr>
          <w:p w14:paraId="47834040" w14:textId="77B94045" w:rsidR="00DE34E7" w:rsidRPr="00791A0A" w:rsidRDefault="00F177DC" w:rsidP="00CD6A1D">
            <w:pPr>
              <w:suppressLineNumbers/>
              <w:jc w:val="center"/>
              <w:textAlignment w:val="bottom"/>
              <w:rPr>
                <w:rFonts w:asciiTheme="majorBidi" w:hAnsiTheme="majorBidi" w:cstheme="majorBidi"/>
                <w:color w:val="auto"/>
                <w:sz w:val="20"/>
                <w:szCs w:val="20"/>
                <w:highlight w:val="yellow"/>
              </w:rPr>
            </w:pPr>
            <w:r w:rsidRPr="00DA22E0">
              <w:rPr>
                <w:rFonts w:asciiTheme="majorBidi" w:hAnsiTheme="majorBidi" w:cstheme="majorBidi"/>
                <w:color w:val="auto"/>
                <w:kern w:val="24"/>
                <w:sz w:val="20"/>
                <w:szCs w:val="20"/>
              </w:rPr>
              <w:t>131</w:t>
            </w:r>
            <w:r w:rsidR="00DE34E7" w:rsidRPr="00DA22E0">
              <w:rPr>
                <w:rFonts w:asciiTheme="majorBidi" w:hAnsiTheme="majorBidi" w:cstheme="majorBidi"/>
                <w:color w:val="auto"/>
                <w:kern w:val="24"/>
                <w:sz w:val="20"/>
                <w:szCs w:val="20"/>
              </w:rPr>
              <w:t xml:space="preserve"> (</w:t>
            </w:r>
            <w:r w:rsidR="00DA22E0" w:rsidRPr="00DA22E0">
              <w:rPr>
                <w:rFonts w:asciiTheme="majorBidi" w:hAnsiTheme="majorBidi" w:cstheme="majorBidi"/>
                <w:color w:val="auto"/>
                <w:kern w:val="24"/>
                <w:sz w:val="20"/>
                <w:szCs w:val="20"/>
              </w:rPr>
              <w:t>89.7</w:t>
            </w:r>
            <w:r w:rsidR="00DE34E7" w:rsidRPr="00DA22E0">
              <w:rPr>
                <w:rFonts w:asciiTheme="majorBidi" w:hAnsiTheme="majorBidi" w:cstheme="majorBidi"/>
                <w:color w:val="auto"/>
                <w:kern w:val="24"/>
                <w:sz w:val="20"/>
                <w:szCs w:val="20"/>
              </w:rPr>
              <w:t>%)</w:t>
            </w:r>
          </w:p>
        </w:tc>
        <w:tc>
          <w:tcPr>
            <w:tcW w:w="1918" w:type="dxa"/>
            <w:tcBorders>
              <w:top w:val="single" w:sz="4" w:space="0" w:color="auto"/>
            </w:tcBorders>
            <w:hideMark/>
          </w:tcPr>
          <w:p w14:paraId="12649B60" w14:textId="77777777" w:rsidR="00DE34E7" w:rsidRPr="00CE23D2" w:rsidRDefault="00DE34E7" w:rsidP="00CD6A1D">
            <w:pPr>
              <w:suppressLineNumbers/>
              <w:jc w:val="center"/>
              <w:textAlignment w:val="bottom"/>
              <w:rPr>
                <w:rFonts w:asciiTheme="majorBidi" w:hAnsiTheme="majorBidi" w:cstheme="majorBidi"/>
                <w:color w:val="auto"/>
                <w:sz w:val="20"/>
                <w:szCs w:val="20"/>
              </w:rPr>
            </w:pPr>
            <w:r w:rsidRPr="00CE23D2">
              <w:rPr>
                <w:rFonts w:asciiTheme="majorBidi" w:hAnsiTheme="majorBidi" w:cstheme="majorBidi"/>
                <w:color w:val="auto"/>
                <w:kern w:val="24"/>
                <w:sz w:val="20"/>
                <w:szCs w:val="20"/>
              </w:rPr>
              <w:t>266 (90.6%)</w:t>
            </w:r>
          </w:p>
        </w:tc>
      </w:tr>
      <w:tr w:rsidR="00DE34E7" w:rsidRPr="00CE23D2" w14:paraId="4E870A99" w14:textId="77777777" w:rsidTr="00DE34E7">
        <w:trPr>
          <w:gridAfter w:val="1"/>
          <w:wAfter w:w="61" w:type="dxa"/>
          <w:trHeight w:val="170"/>
        </w:trPr>
        <w:tc>
          <w:tcPr>
            <w:tcW w:w="3260" w:type="dxa"/>
            <w:hideMark/>
          </w:tcPr>
          <w:p w14:paraId="615A1F96" w14:textId="77777777" w:rsidR="00DE34E7" w:rsidRPr="00CE23D2" w:rsidRDefault="00DE34E7" w:rsidP="00CD6A1D">
            <w:pPr>
              <w:suppressLineNumbers/>
              <w:textAlignment w:val="bottom"/>
              <w:rPr>
                <w:rFonts w:asciiTheme="majorBidi" w:hAnsiTheme="majorBidi" w:cstheme="majorBidi"/>
                <w:color w:val="000000" w:themeColor="text1"/>
                <w:sz w:val="20"/>
                <w:szCs w:val="20"/>
              </w:rPr>
            </w:pPr>
            <w:r w:rsidRPr="00CE23D2">
              <w:rPr>
                <w:rFonts w:asciiTheme="majorBidi" w:hAnsiTheme="majorBidi" w:cstheme="majorBidi"/>
                <w:color w:val="000000" w:themeColor="text1"/>
                <w:kern w:val="24"/>
                <w:sz w:val="20"/>
                <w:szCs w:val="20"/>
              </w:rPr>
              <w:t>Age, years</w:t>
            </w:r>
          </w:p>
        </w:tc>
        <w:tc>
          <w:tcPr>
            <w:tcW w:w="1843" w:type="dxa"/>
            <w:hideMark/>
          </w:tcPr>
          <w:p w14:paraId="597AA232" w14:textId="6D746F54" w:rsidR="00DE34E7" w:rsidRPr="00791A0A" w:rsidRDefault="00DE34E7" w:rsidP="00CD6A1D">
            <w:pPr>
              <w:suppressLineNumbers/>
              <w:jc w:val="center"/>
              <w:textAlignment w:val="bottom"/>
              <w:rPr>
                <w:rFonts w:asciiTheme="majorBidi" w:hAnsiTheme="majorBidi" w:cstheme="majorBidi"/>
                <w:color w:val="000000" w:themeColor="text1"/>
                <w:sz w:val="20"/>
                <w:szCs w:val="20"/>
                <w:highlight w:val="yellow"/>
              </w:rPr>
            </w:pPr>
            <w:r w:rsidRPr="007519EE">
              <w:rPr>
                <w:rFonts w:asciiTheme="majorBidi" w:hAnsiTheme="majorBidi" w:cstheme="majorBidi"/>
                <w:color w:val="000000" w:themeColor="text1"/>
                <w:kern w:val="24"/>
                <w:sz w:val="20"/>
                <w:szCs w:val="20"/>
              </w:rPr>
              <w:t>50.</w:t>
            </w:r>
            <w:r w:rsidR="002463FE" w:rsidRPr="007519EE">
              <w:rPr>
                <w:rFonts w:asciiTheme="majorBidi" w:hAnsiTheme="majorBidi" w:cstheme="majorBidi"/>
                <w:color w:val="000000" w:themeColor="text1"/>
                <w:kern w:val="24"/>
                <w:sz w:val="20"/>
                <w:szCs w:val="20"/>
              </w:rPr>
              <w:t>2</w:t>
            </w:r>
            <w:r w:rsidRPr="007519EE">
              <w:rPr>
                <w:rFonts w:asciiTheme="majorBidi" w:hAnsiTheme="majorBidi" w:cstheme="majorBidi"/>
                <w:color w:val="000000" w:themeColor="text1"/>
                <w:kern w:val="24"/>
                <w:sz w:val="20"/>
                <w:szCs w:val="20"/>
              </w:rPr>
              <w:t xml:space="preserve"> (</w:t>
            </w:r>
            <w:r w:rsidR="007519EE" w:rsidRPr="007519EE">
              <w:rPr>
                <w:rFonts w:asciiTheme="majorBidi" w:hAnsiTheme="majorBidi" w:cstheme="majorBidi"/>
                <w:color w:val="000000" w:themeColor="text1"/>
                <w:kern w:val="24"/>
                <w:sz w:val="20"/>
                <w:szCs w:val="20"/>
              </w:rPr>
              <w:t>9.8</w:t>
            </w:r>
            <w:r w:rsidRPr="007519EE">
              <w:rPr>
                <w:rFonts w:asciiTheme="majorBidi" w:hAnsiTheme="majorBidi" w:cstheme="majorBidi"/>
                <w:color w:val="000000" w:themeColor="text1"/>
                <w:kern w:val="24"/>
                <w:sz w:val="20"/>
                <w:szCs w:val="20"/>
              </w:rPr>
              <w:t>)</w:t>
            </w:r>
          </w:p>
        </w:tc>
        <w:tc>
          <w:tcPr>
            <w:tcW w:w="1843" w:type="dxa"/>
            <w:hideMark/>
          </w:tcPr>
          <w:p w14:paraId="50AD36CC" w14:textId="2E68CD3B" w:rsidR="00DE34E7" w:rsidRPr="008E0025" w:rsidRDefault="00A11311" w:rsidP="00CD6A1D">
            <w:pPr>
              <w:suppressLineNumbers/>
              <w:jc w:val="center"/>
              <w:textAlignment w:val="bottom"/>
              <w:rPr>
                <w:rFonts w:asciiTheme="majorBidi" w:hAnsiTheme="majorBidi" w:cstheme="majorBidi"/>
                <w:color w:val="000000" w:themeColor="text1"/>
                <w:sz w:val="20"/>
                <w:szCs w:val="20"/>
                <w:highlight w:val="yellow"/>
              </w:rPr>
            </w:pPr>
            <w:r w:rsidRPr="005629A4">
              <w:rPr>
                <w:rFonts w:asciiTheme="majorBidi" w:hAnsiTheme="majorBidi" w:cstheme="majorBidi"/>
                <w:color w:val="000000" w:themeColor="text1"/>
                <w:kern w:val="24"/>
                <w:sz w:val="20"/>
                <w:szCs w:val="20"/>
              </w:rPr>
              <w:t>49.7</w:t>
            </w:r>
            <w:r w:rsidR="00DE34E7" w:rsidRPr="005629A4">
              <w:rPr>
                <w:rFonts w:asciiTheme="majorBidi" w:hAnsiTheme="majorBidi" w:cstheme="majorBidi"/>
                <w:color w:val="000000" w:themeColor="text1"/>
                <w:kern w:val="24"/>
                <w:sz w:val="20"/>
                <w:szCs w:val="20"/>
              </w:rPr>
              <w:t xml:space="preserve"> (</w:t>
            </w:r>
            <w:r w:rsidR="005629A4" w:rsidRPr="005629A4">
              <w:rPr>
                <w:rFonts w:asciiTheme="majorBidi" w:hAnsiTheme="majorBidi" w:cstheme="majorBidi"/>
                <w:color w:val="000000" w:themeColor="text1"/>
                <w:kern w:val="24"/>
                <w:sz w:val="20"/>
                <w:szCs w:val="20"/>
              </w:rPr>
              <w:t>9</w:t>
            </w:r>
            <w:r w:rsidR="007519EE" w:rsidRPr="005629A4">
              <w:rPr>
                <w:rFonts w:asciiTheme="majorBidi" w:hAnsiTheme="majorBidi" w:cstheme="majorBidi"/>
                <w:color w:val="000000" w:themeColor="text1"/>
                <w:kern w:val="24"/>
                <w:sz w:val="20"/>
                <w:szCs w:val="20"/>
              </w:rPr>
              <w:t>.5</w:t>
            </w:r>
            <w:r w:rsidR="00DE34E7" w:rsidRPr="005629A4">
              <w:rPr>
                <w:rFonts w:asciiTheme="majorBidi" w:hAnsiTheme="majorBidi" w:cstheme="majorBidi"/>
                <w:color w:val="000000" w:themeColor="text1"/>
                <w:sz w:val="20"/>
                <w:szCs w:val="20"/>
              </w:rPr>
              <w:t>)</w:t>
            </w:r>
          </w:p>
        </w:tc>
        <w:tc>
          <w:tcPr>
            <w:tcW w:w="1918" w:type="dxa"/>
            <w:hideMark/>
          </w:tcPr>
          <w:p w14:paraId="711505A9" w14:textId="77777777" w:rsidR="00DE34E7" w:rsidRPr="00CE23D2" w:rsidRDefault="00DE34E7" w:rsidP="00CD6A1D">
            <w:pPr>
              <w:suppressLineNumbers/>
              <w:jc w:val="center"/>
              <w:textAlignment w:val="top"/>
              <w:rPr>
                <w:rFonts w:asciiTheme="majorBidi" w:hAnsiTheme="majorBidi" w:cstheme="majorBidi"/>
                <w:color w:val="000000" w:themeColor="text1"/>
                <w:sz w:val="20"/>
                <w:szCs w:val="20"/>
              </w:rPr>
            </w:pPr>
            <w:r w:rsidRPr="00CE23D2">
              <w:rPr>
                <w:rFonts w:asciiTheme="majorBidi" w:hAnsiTheme="majorBidi" w:cstheme="majorBidi"/>
                <w:color w:val="000000" w:themeColor="text1"/>
                <w:kern w:val="24"/>
                <w:sz w:val="20"/>
                <w:szCs w:val="20"/>
              </w:rPr>
              <w:t>50.1 (10.</w:t>
            </w:r>
            <w:r w:rsidRPr="00CE23D2">
              <w:rPr>
                <w:rFonts w:asciiTheme="majorBidi" w:hAnsiTheme="majorBidi" w:cstheme="majorBidi"/>
                <w:color w:val="000000" w:themeColor="text1"/>
                <w:sz w:val="20"/>
                <w:szCs w:val="20"/>
              </w:rPr>
              <w:t>0)</w:t>
            </w:r>
          </w:p>
        </w:tc>
      </w:tr>
      <w:tr w:rsidR="00DE34E7" w:rsidRPr="00CE23D2" w14:paraId="3F1E7597" w14:textId="77777777" w:rsidTr="00DE34E7">
        <w:trPr>
          <w:gridAfter w:val="1"/>
          <w:wAfter w:w="61" w:type="dxa"/>
          <w:trHeight w:val="170"/>
        </w:trPr>
        <w:tc>
          <w:tcPr>
            <w:tcW w:w="3260" w:type="dxa"/>
            <w:hideMark/>
          </w:tcPr>
          <w:p w14:paraId="2DAE6022" w14:textId="77777777" w:rsidR="00DE34E7" w:rsidRPr="00CE23D2" w:rsidRDefault="00DE34E7" w:rsidP="00CD6A1D">
            <w:pPr>
              <w:suppressLineNumbers/>
              <w:textAlignment w:val="bottom"/>
              <w:rPr>
                <w:rFonts w:asciiTheme="majorBidi" w:hAnsiTheme="majorBidi" w:cstheme="majorBidi"/>
                <w:color w:val="auto"/>
                <w:sz w:val="20"/>
                <w:szCs w:val="20"/>
              </w:rPr>
            </w:pPr>
            <w:r w:rsidRPr="00CE23D2">
              <w:rPr>
                <w:rFonts w:asciiTheme="majorBidi" w:hAnsiTheme="majorBidi" w:cstheme="majorBidi"/>
                <w:color w:val="auto"/>
                <w:kern w:val="24"/>
                <w:sz w:val="20"/>
                <w:szCs w:val="20"/>
              </w:rPr>
              <w:t>BMI, kg/m</w:t>
            </w:r>
            <w:r w:rsidRPr="00CE23D2">
              <w:rPr>
                <w:rFonts w:asciiTheme="majorBidi" w:hAnsiTheme="majorBidi" w:cstheme="majorBidi"/>
                <w:color w:val="auto"/>
                <w:kern w:val="24"/>
                <w:position w:val="8"/>
                <w:sz w:val="20"/>
                <w:szCs w:val="20"/>
                <w:vertAlign w:val="superscript"/>
              </w:rPr>
              <w:t>2</w:t>
            </w:r>
          </w:p>
        </w:tc>
        <w:tc>
          <w:tcPr>
            <w:tcW w:w="1843" w:type="dxa"/>
            <w:hideMark/>
          </w:tcPr>
          <w:p w14:paraId="15AAB5F2" w14:textId="00B3B13A" w:rsidR="00DE34E7" w:rsidRPr="00791A0A" w:rsidRDefault="00DE34E7" w:rsidP="00CD6A1D">
            <w:pPr>
              <w:suppressLineNumbers/>
              <w:jc w:val="center"/>
              <w:textAlignment w:val="bottom"/>
              <w:rPr>
                <w:rFonts w:asciiTheme="majorBidi" w:hAnsiTheme="majorBidi" w:cstheme="majorBidi"/>
                <w:color w:val="auto"/>
                <w:sz w:val="20"/>
                <w:szCs w:val="20"/>
                <w:highlight w:val="yellow"/>
              </w:rPr>
            </w:pPr>
            <w:r w:rsidRPr="00D37212">
              <w:rPr>
                <w:rFonts w:asciiTheme="majorBidi" w:hAnsiTheme="majorBidi" w:cstheme="majorBidi"/>
                <w:color w:val="auto"/>
                <w:kern w:val="24"/>
                <w:sz w:val="20"/>
                <w:szCs w:val="20"/>
              </w:rPr>
              <w:t>31.</w:t>
            </w:r>
            <w:r w:rsidR="00D37212" w:rsidRPr="00D37212">
              <w:rPr>
                <w:rFonts w:asciiTheme="majorBidi" w:hAnsiTheme="majorBidi" w:cstheme="majorBidi"/>
                <w:color w:val="auto"/>
                <w:kern w:val="24"/>
                <w:sz w:val="20"/>
                <w:szCs w:val="20"/>
              </w:rPr>
              <w:t>2</w:t>
            </w:r>
            <w:r w:rsidRPr="00D37212">
              <w:rPr>
                <w:rFonts w:asciiTheme="majorBidi" w:hAnsiTheme="majorBidi" w:cstheme="majorBidi"/>
                <w:color w:val="auto"/>
                <w:kern w:val="24"/>
                <w:sz w:val="20"/>
                <w:szCs w:val="20"/>
              </w:rPr>
              <w:t xml:space="preserve"> (3.8</w:t>
            </w:r>
            <w:r w:rsidRPr="00D37212">
              <w:rPr>
                <w:rFonts w:asciiTheme="majorBidi" w:hAnsiTheme="majorBidi" w:cstheme="majorBidi"/>
                <w:color w:val="auto"/>
                <w:sz w:val="20"/>
                <w:szCs w:val="20"/>
              </w:rPr>
              <w:t>)</w:t>
            </w:r>
          </w:p>
        </w:tc>
        <w:tc>
          <w:tcPr>
            <w:tcW w:w="1843" w:type="dxa"/>
            <w:hideMark/>
          </w:tcPr>
          <w:p w14:paraId="5112C43A" w14:textId="11F7CB0B" w:rsidR="00DE34E7" w:rsidRPr="008E0025" w:rsidRDefault="00DE34E7" w:rsidP="00CD6A1D">
            <w:pPr>
              <w:suppressLineNumbers/>
              <w:jc w:val="center"/>
              <w:textAlignment w:val="bottom"/>
              <w:rPr>
                <w:rFonts w:asciiTheme="majorBidi" w:hAnsiTheme="majorBidi" w:cstheme="majorBidi"/>
                <w:color w:val="auto"/>
                <w:sz w:val="20"/>
                <w:szCs w:val="20"/>
                <w:highlight w:val="yellow"/>
              </w:rPr>
            </w:pPr>
            <w:r w:rsidRPr="005629A4">
              <w:rPr>
                <w:rFonts w:asciiTheme="majorBidi" w:hAnsiTheme="majorBidi" w:cstheme="majorBidi"/>
                <w:color w:val="auto"/>
                <w:kern w:val="24"/>
                <w:sz w:val="20"/>
                <w:szCs w:val="20"/>
              </w:rPr>
              <w:t>31.</w:t>
            </w:r>
            <w:r w:rsidR="005629A4" w:rsidRPr="005629A4">
              <w:rPr>
                <w:rFonts w:asciiTheme="majorBidi" w:hAnsiTheme="majorBidi" w:cstheme="majorBidi"/>
                <w:color w:val="auto"/>
                <w:kern w:val="24"/>
                <w:sz w:val="20"/>
                <w:szCs w:val="20"/>
              </w:rPr>
              <w:t>1</w:t>
            </w:r>
            <w:r w:rsidRPr="005629A4">
              <w:rPr>
                <w:rFonts w:asciiTheme="majorBidi" w:hAnsiTheme="majorBidi" w:cstheme="majorBidi"/>
                <w:color w:val="auto"/>
                <w:kern w:val="24"/>
                <w:sz w:val="20"/>
                <w:szCs w:val="20"/>
              </w:rPr>
              <w:t xml:space="preserve"> (3.</w:t>
            </w:r>
            <w:r w:rsidR="005629A4" w:rsidRPr="005629A4">
              <w:rPr>
                <w:rFonts w:asciiTheme="majorBidi" w:hAnsiTheme="majorBidi" w:cstheme="majorBidi"/>
                <w:color w:val="auto"/>
                <w:kern w:val="24"/>
                <w:sz w:val="20"/>
                <w:szCs w:val="20"/>
              </w:rPr>
              <w:t>9</w:t>
            </w:r>
            <w:r w:rsidRPr="005629A4">
              <w:rPr>
                <w:rFonts w:asciiTheme="majorBidi" w:hAnsiTheme="majorBidi" w:cstheme="majorBidi"/>
                <w:color w:val="auto"/>
                <w:sz w:val="20"/>
                <w:szCs w:val="20"/>
              </w:rPr>
              <w:t>)</w:t>
            </w:r>
          </w:p>
        </w:tc>
        <w:tc>
          <w:tcPr>
            <w:tcW w:w="1918" w:type="dxa"/>
            <w:hideMark/>
          </w:tcPr>
          <w:p w14:paraId="65BA821D" w14:textId="77777777" w:rsidR="00DE34E7" w:rsidRPr="00CE23D2" w:rsidRDefault="00DE34E7" w:rsidP="00CD6A1D">
            <w:pPr>
              <w:suppressLineNumbers/>
              <w:jc w:val="center"/>
              <w:textAlignment w:val="top"/>
              <w:rPr>
                <w:rFonts w:asciiTheme="majorBidi" w:hAnsiTheme="majorBidi" w:cstheme="majorBidi"/>
                <w:color w:val="auto"/>
                <w:sz w:val="20"/>
                <w:szCs w:val="20"/>
              </w:rPr>
            </w:pPr>
            <w:r w:rsidRPr="00CE23D2">
              <w:rPr>
                <w:rFonts w:asciiTheme="majorBidi" w:hAnsiTheme="majorBidi" w:cstheme="majorBidi"/>
                <w:color w:val="auto"/>
                <w:kern w:val="24"/>
                <w:sz w:val="20"/>
                <w:szCs w:val="20"/>
              </w:rPr>
              <w:t>31.4 (4.0</w:t>
            </w:r>
            <w:r w:rsidRPr="00CE23D2">
              <w:rPr>
                <w:rFonts w:asciiTheme="majorBidi" w:hAnsiTheme="majorBidi" w:cstheme="majorBidi"/>
                <w:color w:val="auto"/>
                <w:sz w:val="20"/>
                <w:szCs w:val="20"/>
              </w:rPr>
              <w:t>)</w:t>
            </w:r>
          </w:p>
        </w:tc>
      </w:tr>
      <w:tr w:rsidR="00DE34E7" w:rsidRPr="00CE23D2" w14:paraId="7EB1F09E" w14:textId="77777777" w:rsidTr="00DE34E7">
        <w:trPr>
          <w:gridAfter w:val="1"/>
          <w:wAfter w:w="61" w:type="dxa"/>
          <w:trHeight w:val="170"/>
        </w:trPr>
        <w:tc>
          <w:tcPr>
            <w:tcW w:w="3260" w:type="dxa"/>
            <w:hideMark/>
          </w:tcPr>
          <w:p w14:paraId="0E9200A5" w14:textId="77777777" w:rsidR="00DE34E7" w:rsidRPr="00CE23D2" w:rsidRDefault="00DE34E7" w:rsidP="00CD6A1D">
            <w:pPr>
              <w:suppressLineNumbers/>
              <w:textAlignment w:val="bottom"/>
              <w:rPr>
                <w:rFonts w:asciiTheme="majorBidi" w:hAnsiTheme="majorBidi" w:cstheme="majorBidi"/>
                <w:color w:val="auto"/>
                <w:sz w:val="20"/>
                <w:szCs w:val="20"/>
              </w:rPr>
            </w:pPr>
            <w:r w:rsidRPr="00CE23D2">
              <w:rPr>
                <w:rFonts w:asciiTheme="majorBidi" w:hAnsiTheme="majorBidi" w:cstheme="majorBidi"/>
                <w:color w:val="auto"/>
                <w:kern w:val="24"/>
                <w:sz w:val="20"/>
                <w:szCs w:val="20"/>
              </w:rPr>
              <w:t>WC, cm</w:t>
            </w:r>
          </w:p>
        </w:tc>
        <w:tc>
          <w:tcPr>
            <w:tcW w:w="1843" w:type="dxa"/>
            <w:hideMark/>
          </w:tcPr>
          <w:p w14:paraId="122F64CE" w14:textId="77777777" w:rsidR="00DE34E7" w:rsidRPr="00791A0A" w:rsidRDefault="00DE34E7" w:rsidP="00CD6A1D">
            <w:pPr>
              <w:suppressLineNumbers/>
              <w:rPr>
                <w:rFonts w:asciiTheme="majorBidi" w:hAnsiTheme="majorBidi" w:cstheme="majorBidi"/>
                <w:color w:val="auto"/>
                <w:sz w:val="20"/>
                <w:szCs w:val="20"/>
                <w:highlight w:val="yellow"/>
              </w:rPr>
            </w:pPr>
          </w:p>
        </w:tc>
        <w:tc>
          <w:tcPr>
            <w:tcW w:w="1843" w:type="dxa"/>
            <w:hideMark/>
          </w:tcPr>
          <w:p w14:paraId="3F3AE26A" w14:textId="77777777" w:rsidR="00DE34E7" w:rsidRPr="00791A0A" w:rsidRDefault="00DE34E7" w:rsidP="00CD6A1D">
            <w:pPr>
              <w:suppressLineNumbers/>
              <w:rPr>
                <w:rFonts w:asciiTheme="majorBidi" w:hAnsiTheme="majorBidi" w:cstheme="majorBidi"/>
                <w:color w:val="auto"/>
                <w:sz w:val="20"/>
                <w:szCs w:val="20"/>
                <w:highlight w:val="yellow"/>
              </w:rPr>
            </w:pPr>
          </w:p>
        </w:tc>
        <w:tc>
          <w:tcPr>
            <w:tcW w:w="1918" w:type="dxa"/>
            <w:hideMark/>
          </w:tcPr>
          <w:p w14:paraId="767EEF5E" w14:textId="77777777" w:rsidR="00DE34E7" w:rsidRPr="00CE23D2" w:rsidRDefault="00DE34E7" w:rsidP="00CD6A1D">
            <w:pPr>
              <w:suppressLineNumbers/>
              <w:rPr>
                <w:rFonts w:asciiTheme="majorBidi" w:hAnsiTheme="majorBidi" w:cstheme="majorBidi"/>
                <w:color w:val="auto"/>
                <w:sz w:val="20"/>
                <w:szCs w:val="20"/>
                <w:highlight w:val="yellow"/>
              </w:rPr>
            </w:pPr>
          </w:p>
        </w:tc>
      </w:tr>
      <w:tr w:rsidR="00DE34E7" w:rsidRPr="00CE23D2" w14:paraId="360B9863" w14:textId="77777777" w:rsidTr="00DE34E7">
        <w:trPr>
          <w:gridAfter w:val="1"/>
          <w:wAfter w:w="61" w:type="dxa"/>
          <w:trHeight w:val="170"/>
        </w:trPr>
        <w:tc>
          <w:tcPr>
            <w:tcW w:w="3260" w:type="dxa"/>
            <w:hideMark/>
          </w:tcPr>
          <w:p w14:paraId="0B68C6D3" w14:textId="77777777" w:rsidR="00DE34E7" w:rsidRPr="00CE23D2" w:rsidRDefault="00DE34E7" w:rsidP="00CD6A1D">
            <w:pPr>
              <w:suppressLineNumbers/>
              <w:ind w:left="720"/>
              <w:textAlignment w:val="bottom"/>
              <w:rPr>
                <w:rFonts w:asciiTheme="majorBidi" w:hAnsiTheme="majorBidi" w:cstheme="majorBidi"/>
                <w:color w:val="auto"/>
                <w:sz w:val="20"/>
                <w:szCs w:val="20"/>
              </w:rPr>
            </w:pPr>
            <w:r w:rsidRPr="00CE23D2">
              <w:rPr>
                <w:rFonts w:asciiTheme="majorBidi" w:hAnsiTheme="majorBidi" w:cstheme="majorBidi"/>
                <w:color w:val="auto"/>
                <w:kern w:val="24"/>
                <w:sz w:val="20"/>
                <w:szCs w:val="20"/>
              </w:rPr>
              <w:t>Men</w:t>
            </w:r>
          </w:p>
        </w:tc>
        <w:tc>
          <w:tcPr>
            <w:tcW w:w="1843" w:type="dxa"/>
            <w:hideMark/>
          </w:tcPr>
          <w:p w14:paraId="4DA05602" w14:textId="256680CE" w:rsidR="00DE34E7" w:rsidRPr="00791A0A" w:rsidRDefault="00C4045A" w:rsidP="00CD6A1D">
            <w:pPr>
              <w:suppressLineNumbers/>
              <w:jc w:val="center"/>
              <w:textAlignment w:val="bottom"/>
              <w:rPr>
                <w:rFonts w:asciiTheme="majorBidi" w:hAnsiTheme="majorBidi" w:cstheme="majorBidi"/>
                <w:color w:val="auto"/>
                <w:sz w:val="20"/>
                <w:szCs w:val="20"/>
                <w:highlight w:val="yellow"/>
              </w:rPr>
            </w:pPr>
            <w:r w:rsidRPr="00C4045A">
              <w:rPr>
                <w:rFonts w:asciiTheme="majorBidi" w:hAnsiTheme="majorBidi" w:cstheme="majorBidi"/>
                <w:color w:val="auto"/>
                <w:kern w:val="24"/>
                <w:sz w:val="20"/>
                <w:szCs w:val="20"/>
              </w:rPr>
              <w:t>110.7</w:t>
            </w:r>
            <w:r w:rsidR="00DE34E7" w:rsidRPr="00C4045A">
              <w:rPr>
                <w:rFonts w:asciiTheme="majorBidi" w:hAnsiTheme="majorBidi" w:cstheme="majorBidi"/>
                <w:color w:val="auto"/>
                <w:kern w:val="24"/>
                <w:sz w:val="20"/>
                <w:szCs w:val="20"/>
              </w:rPr>
              <w:t xml:space="preserve"> (</w:t>
            </w:r>
            <w:r w:rsidRPr="00C4045A">
              <w:rPr>
                <w:rFonts w:asciiTheme="majorBidi" w:hAnsiTheme="majorBidi" w:cstheme="majorBidi"/>
                <w:color w:val="auto"/>
                <w:kern w:val="24"/>
                <w:sz w:val="20"/>
                <w:szCs w:val="20"/>
              </w:rPr>
              <w:t>9.1</w:t>
            </w:r>
            <w:r w:rsidR="00DE34E7" w:rsidRPr="00C4045A">
              <w:rPr>
                <w:rFonts w:asciiTheme="majorBidi" w:hAnsiTheme="majorBidi" w:cstheme="majorBidi"/>
                <w:color w:val="auto"/>
                <w:kern w:val="24"/>
                <w:sz w:val="20"/>
                <w:szCs w:val="20"/>
              </w:rPr>
              <w:t>)</w:t>
            </w:r>
          </w:p>
        </w:tc>
        <w:tc>
          <w:tcPr>
            <w:tcW w:w="1843" w:type="dxa"/>
            <w:hideMark/>
          </w:tcPr>
          <w:p w14:paraId="1B105DE6" w14:textId="70948B26" w:rsidR="00DE34E7" w:rsidRPr="00791A0A" w:rsidRDefault="00F177DC" w:rsidP="00CD6A1D">
            <w:pPr>
              <w:suppressLineNumbers/>
              <w:jc w:val="center"/>
              <w:textAlignment w:val="bottom"/>
              <w:rPr>
                <w:rFonts w:asciiTheme="majorBidi" w:hAnsiTheme="majorBidi" w:cstheme="majorBidi"/>
                <w:color w:val="auto"/>
                <w:sz w:val="20"/>
                <w:szCs w:val="20"/>
                <w:highlight w:val="yellow"/>
              </w:rPr>
            </w:pPr>
            <w:r w:rsidRPr="00F177DC">
              <w:rPr>
                <w:rFonts w:asciiTheme="majorBidi" w:hAnsiTheme="majorBidi" w:cstheme="majorBidi"/>
                <w:color w:val="auto"/>
                <w:kern w:val="24"/>
                <w:sz w:val="20"/>
                <w:szCs w:val="20"/>
              </w:rPr>
              <w:t>109.9</w:t>
            </w:r>
            <w:r w:rsidR="00DE34E7" w:rsidRPr="00F177DC">
              <w:rPr>
                <w:rFonts w:asciiTheme="majorBidi" w:hAnsiTheme="majorBidi" w:cstheme="majorBidi"/>
                <w:color w:val="auto"/>
                <w:kern w:val="24"/>
                <w:sz w:val="20"/>
                <w:szCs w:val="20"/>
              </w:rPr>
              <w:t xml:space="preserve"> (9.</w:t>
            </w:r>
            <w:r w:rsidRPr="00F177DC">
              <w:rPr>
                <w:rFonts w:asciiTheme="majorBidi" w:hAnsiTheme="majorBidi" w:cstheme="majorBidi"/>
                <w:color w:val="auto"/>
                <w:sz w:val="20"/>
                <w:szCs w:val="20"/>
              </w:rPr>
              <w:t>7</w:t>
            </w:r>
            <w:r w:rsidR="00DE34E7" w:rsidRPr="00F177DC">
              <w:rPr>
                <w:rFonts w:asciiTheme="majorBidi" w:hAnsiTheme="majorBidi" w:cstheme="majorBidi"/>
                <w:color w:val="auto"/>
                <w:sz w:val="20"/>
                <w:szCs w:val="20"/>
              </w:rPr>
              <w:t>)</w:t>
            </w:r>
          </w:p>
        </w:tc>
        <w:tc>
          <w:tcPr>
            <w:tcW w:w="1918" w:type="dxa"/>
            <w:hideMark/>
          </w:tcPr>
          <w:p w14:paraId="36A6BF74" w14:textId="77777777" w:rsidR="00DE34E7" w:rsidRPr="00CE23D2" w:rsidRDefault="00DE34E7" w:rsidP="00CD6A1D">
            <w:pPr>
              <w:suppressLineNumbers/>
              <w:jc w:val="center"/>
              <w:textAlignment w:val="top"/>
              <w:rPr>
                <w:rFonts w:asciiTheme="majorBidi" w:hAnsiTheme="majorBidi" w:cstheme="majorBidi"/>
                <w:color w:val="auto"/>
                <w:sz w:val="20"/>
                <w:szCs w:val="20"/>
              </w:rPr>
            </w:pPr>
            <w:r w:rsidRPr="00CE23D2">
              <w:rPr>
                <w:rFonts w:asciiTheme="majorBidi" w:hAnsiTheme="majorBidi" w:cstheme="majorBidi"/>
                <w:color w:val="auto"/>
                <w:kern w:val="24"/>
                <w:sz w:val="20"/>
                <w:szCs w:val="20"/>
              </w:rPr>
              <w:t>110.9 (9.</w:t>
            </w:r>
            <w:r w:rsidRPr="00CE23D2">
              <w:rPr>
                <w:rFonts w:asciiTheme="majorBidi" w:hAnsiTheme="majorBidi" w:cstheme="majorBidi"/>
                <w:color w:val="auto"/>
                <w:sz w:val="20"/>
                <w:szCs w:val="20"/>
              </w:rPr>
              <w:t>3)</w:t>
            </w:r>
          </w:p>
        </w:tc>
      </w:tr>
      <w:tr w:rsidR="00DE34E7" w:rsidRPr="00CE23D2" w14:paraId="22F92B43" w14:textId="77777777" w:rsidTr="00DE34E7">
        <w:trPr>
          <w:gridAfter w:val="1"/>
          <w:wAfter w:w="61" w:type="dxa"/>
          <w:trHeight w:val="170"/>
        </w:trPr>
        <w:tc>
          <w:tcPr>
            <w:tcW w:w="3260" w:type="dxa"/>
            <w:hideMark/>
          </w:tcPr>
          <w:p w14:paraId="75E1E03C" w14:textId="77777777" w:rsidR="00DE34E7" w:rsidRPr="00CE23D2" w:rsidRDefault="00DE34E7" w:rsidP="00CD6A1D">
            <w:pPr>
              <w:suppressLineNumbers/>
              <w:ind w:left="720"/>
              <w:textAlignment w:val="bottom"/>
              <w:rPr>
                <w:rFonts w:asciiTheme="majorBidi" w:hAnsiTheme="majorBidi" w:cstheme="majorBidi"/>
                <w:color w:val="auto"/>
                <w:sz w:val="20"/>
                <w:szCs w:val="20"/>
              </w:rPr>
            </w:pPr>
            <w:r w:rsidRPr="00CE23D2">
              <w:rPr>
                <w:rFonts w:asciiTheme="majorBidi" w:hAnsiTheme="majorBidi" w:cstheme="majorBidi"/>
                <w:color w:val="auto"/>
                <w:kern w:val="24"/>
                <w:sz w:val="20"/>
                <w:szCs w:val="20"/>
              </w:rPr>
              <w:t>Women</w:t>
            </w:r>
          </w:p>
        </w:tc>
        <w:tc>
          <w:tcPr>
            <w:tcW w:w="1843" w:type="dxa"/>
            <w:hideMark/>
          </w:tcPr>
          <w:p w14:paraId="75644891" w14:textId="3ED1EB4E" w:rsidR="00DE34E7" w:rsidRPr="00791A0A" w:rsidRDefault="00C4045A" w:rsidP="00CD6A1D">
            <w:pPr>
              <w:suppressLineNumbers/>
              <w:jc w:val="center"/>
              <w:textAlignment w:val="bottom"/>
              <w:rPr>
                <w:rFonts w:asciiTheme="majorBidi" w:hAnsiTheme="majorBidi" w:cstheme="majorBidi"/>
                <w:color w:val="auto"/>
                <w:sz w:val="20"/>
                <w:szCs w:val="20"/>
                <w:highlight w:val="yellow"/>
              </w:rPr>
            </w:pPr>
            <w:r w:rsidRPr="00C4045A">
              <w:rPr>
                <w:rFonts w:asciiTheme="majorBidi" w:hAnsiTheme="majorBidi" w:cstheme="majorBidi"/>
                <w:color w:val="auto"/>
                <w:kern w:val="24"/>
                <w:sz w:val="20"/>
                <w:szCs w:val="20"/>
              </w:rPr>
              <w:t>101.7</w:t>
            </w:r>
            <w:r w:rsidR="00DE34E7" w:rsidRPr="00C4045A">
              <w:rPr>
                <w:rFonts w:asciiTheme="majorBidi" w:hAnsiTheme="majorBidi" w:cstheme="majorBidi"/>
                <w:color w:val="auto"/>
                <w:kern w:val="24"/>
                <w:sz w:val="20"/>
                <w:szCs w:val="20"/>
              </w:rPr>
              <w:t xml:space="preserve"> (7.</w:t>
            </w:r>
            <w:r w:rsidRPr="00C4045A">
              <w:rPr>
                <w:rFonts w:asciiTheme="majorBidi" w:hAnsiTheme="majorBidi" w:cstheme="majorBidi"/>
                <w:color w:val="auto"/>
                <w:sz w:val="20"/>
                <w:szCs w:val="20"/>
              </w:rPr>
              <w:t>8</w:t>
            </w:r>
            <w:r w:rsidR="00DE34E7" w:rsidRPr="00C4045A">
              <w:rPr>
                <w:rFonts w:asciiTheme="majorBidi" w:hAnsiTheme="majorBidi" w:cstheme="majorBidi"/>
                <w:color w:val="auto"/>
                <w:sz w:val="20"/>
                <w:szCs w:val="20"/>
              </w:rPr>
              <w:t>)</w:t>
            </w:r>
          </w:p>
        </w:tc>
        <w:tc>
          <w:tcPr>
            <w:tcW w:w="1843" w:type="dxa"/>
            <w:hideMark/>
          </w:tcPr>
          <w:p w14:paraId="2340DCBC" w14:textId="5380D5FA" w:rsidR="00DE34E7" w:rsidRPr="00791A0A" w:rsidRDefault="00DE34E7" w:rsidP="00CD6A1D">
            <w:pPr>
              <w:suppressLineNumbers/>
              <w:jc w:val="center"/>
              <w:textAlignment w:val="bottom"/>
              <w:rPr>
                <w:rFonts w:asciiTheme="majorBidi" w:hAnsiTheme="majorBidi" w:cstheme="majorBidi"/>
                <w:color w:val="auto"/>
                <w:sz w:val="20"/>
                <w:szCs w:val="20"/>
                <w:highlight w:val="yellow"/>
              </w:rPr>
            </w:pPr>
            <w:r w:rsidRPr="00F177DC">
              <w:rPr>
                <w:rFonts w:asciiTheme="majorBidi" w:hAnsiTheme="majorBidi" w:cstheme="majorBidi"/>
                <w:color w:val="auto"/>
                <w:kern w:val="24"/>
                <w:sz w:val="20"/>
                <w:szCs w:val="20"/>
              </w:rPr>
              <w:t>10</w:t>
            </w:r>
            <w:r w:rsidR="00F177DC" w:rsidRPr="00F177DC">
              <w:rPr>
                <w:rFonts w:asciiTheme="majorBidi" w:hAnsiTheme="majorBidi" w:cstheme="majorBidi"/>
                <w:color w:val="auto"/>
                <w:kern w:val="24"/>
                <w:sz w:val="20"/>
                <w:szCs w:val="20"/>
              </w:rPr>
              <w:t>0</w:t>
            </w:r>
            <w:r w:rsidRPr="00F177DC">
              <w:rPr>
                <w:rFonts w:asciiTheme="majorBidi" w:hAnsiTheme="majorBidi" w:cstheme="majorBidi"/>
                <w:color w:val="auto"/>
                <w:kern w:val="24"/>
                <w:sz w:val="20"/>
                <w:szCs w:val="20"/>
              </w:rPr>
              <w:t>.</w:t>
            </w:r>
            <w:r w:rsidR="00F177DC" w:rsidRPr="00F177DC">
              <w:rPr>
                <w:rFonts w:asciiTheme="majorBidi" w:hAnsiTheme="majorBidi" w:cstheme="majorBidi"/>
                <w:color w:val="auto"/>
                <w:kern w:val="24"/>
                <w:sz w:val="20"/>
                <w:szCs w:val="20"/>
              </w:rPr>
              <w:t>8</w:t>
            </w:r>
            <w:r w:rsidRPr="00F177DC">
              <w:rPr>
                <w:rFonts w:asciiTheme="majorBidi" w:hAnsiTheme="majorBidi" w:cstheme="majorBidi"/>
                <w:color w:val="auto"/>
                <w:kern w:val="24"/>
                <w:sz w:val="20"/>
                <w:szCs w:val="20"/>
              </w:rPr>
              <w:t xml:space="preserve"> (</w:t>
            </w:r>
            <w:r w:rsidR="00F177DC" w:rsidRPr="00F177DC">
              <w:rPr>
                <w:rFonts w:asciiTheme="majorBidi" w:hAnsiTheme="majorBidi" w:cstheme="majorBidi"/>
                <w:color w:val="auto"/>
                <w:kern w:val="24"/>
                <w:sz w:val="20"/>
                <w:szCs w:val="20"/>
              </w:rPr>
              <w:t>6.8</w:t>
            </w:r>
            <w:r w:rsidRPr="00F177DC">
              <w:rPr>
                <w:rFonts w:asciiTheme="majorBidi" w:hAnsiTheme="majorBidi" w:cstheme="majorBidi"/>
                <w:color w:val="auto"/>
                <w:sz w:val="20"/>
                <w:szCs w:val="20"/>
              </w:rPr>
              <w:t>)</w:t>
            </w:r>
          </w:p>
        </w:tc>
        <w:tc>
          <w:tcPr>
            <w:tcW w:w="1918" w:type="dxa"/>
            <w:hideMark/>
          </w:tcPr>
          <w:p w14:paraId="439AC15F" w14:textId="77777777" w:rsidR="00DE34E7" w:rsidRPr="00CE23D2" w:rsidRDefault="00DE34E7" w:rsidP="00CD6A1D">
            <w:pPr>
              <w:suppressLineNumbers/>
              <w:jc w:val="center"/>
              <w:textAlignment w:val="top"/>
              <w:rPr>
                <w:rFonts w:asciiTheme="majorBidi" w:hAnsiTheme="majorBidi" w:cstheme="majorBidi"/>
                <w:color w:val="auto"/>
                <w:sz w:val="20"/>
                <w:szCs w:val="20"/>
              </w:rPr>
            </w:pPr>
            <w:r w:rsidRPr="00CE23D2">
              <w:rPr>
                <w:rFonts w:asciiTheme="majorBidi" w:hAnsiTheme="majorBidi" w:cstheme="majorBidi"/>
                <w:color w:val="auto"/>
                <w:kern w:val="24"/>
                <w:sz w:val="20"/>
                <w:szCs w:val="20"/>
              </w:rPr>
              <w:t>102.6 (9.</w:t>
            </w:r>
            <w:r w:rsidRPr="00CE23D2">
              <w:rPr>
                <w:rFonts w:asciiTheme="majorBidi" w:hAnsiTheme="majorBidi" w:cstheme="majorBidi"/>
                <w:color w:val="auto"/>
                <w:sz w:val="20"/>
                <w:szCs w:val="20"/>
              </w:rPr>
              <w:t>3)</w:t>
            </w:r>
          </w:p>
        </w:tc>
      </w:tr>
      <w:tr w:rsidR="00DE34E7" w:rsidRPr="00CE23D2" w14:paraId="08E31B5B" w14:textId="77777777" w:rsidTr="00DE34E7">
        <w:trPr>
          <w:gridAfter w:val="1"/>
          <w:wAfter w:w="61" w:type="dxa"/>
          <w:trHeight w:val="170"/>
        </w:trPr>
        <w:tc>
          <w:tcPr>
            <w:tcW w:w="3260" w:type="dxa"/>
            <w:hideMark/>
          </w:tcPr>
          <w:p w14:paraId="4BFD6355" w14:textId="77777777" w:rsidR="00DE34E7" w:rsidRPr="00CE23D2" w:rsidRDefault="00DE34E7" w:rsidP="00CD6A1D">
            <w:pPr>
              <w:suppressLineNumbers/>
              <w:textAlignment w:val="bottom"/>
              <w:rPr>
                <w:rFonts w:asciiTheme="majorBidi" w:hAnsiTheme="majorBidi" w:cstheme="majorBidi"/>
                <w:color w:val="auto"/>
                <w:sz w:val="20"/>
                <w:szCs w:val="20"/>
              </w:rPr>
            </w:pPr>
            <w:r w:rsidRPr="00CE23D2">
              <w:rPr>
                <w:rFonts w:asciiTheme="majorBidi" w:hAnsiTheme="majorBidi" w:cstheme="majorBidi"/>
                <w:color w:val="auto"/>
                <w:kern w:val="24"/>
                <w:sz w:val="20"/>
                <w:szCs w:val="20"/>
              </w:rPr>
              <w:t>Blood pressure, mm Hg</w:t>
            </w:r>
          </w:p>
        </w:tc>
        <w:tc>
          <w:tcPr>
            <w:tcW w:w="1843" w:type="dxa"/>
            <w:hideMark/>
          </w:tcPr>
          <w:p w14:paraId="52D8A458" w14:textId="77777777" w:rsidR="00DE34E7" w:rsidRPr="00791A0A" w:rsidRDefault="00DE34E7" w:rsidP="00CD6A1D">
            <w:pPr>
              <w:suppressLineNumbers/>
              <w:rPr>
                <w:rFonts w:asciiTheme="majorBidi" w:hAnsiTheme="majorBidi" w:cstheme="majorBidi"/>
                <w:color w:val="auto"/>
                <w:sz w:val="20"/>
                <w:szCs w:val="20"/>
                <w:highlight w:val="yellow"/>
              </w:rPr>
            </w:pPr>
          </w:p>
        </w:tc>
        <w:tc>
          <w:tcPr>
            <w:tcW w:w="1843" w:type="dxa"/>
            <w:hideMark/>
          </w:tcPr>
          <w:p w14:paraId="5C25B675" w14:textId="77777777" w:rsidR="00DE34E7" w:rsidRPr="00791A0A" w:rsidRDefault="00DE34E7" w:rsidP="00CD6A1D">
            <w:pPr>
              <w:suppressLineNumbers/>
              <w:rPr>
                <w:rFonts w:asciiTheme="majorBidi" w:hAnsiTheme="majorBidi" w:cstheme="majorBidi"/>
                <w:color w:val="auto"/>
                <w:sz w:val="20"/>
                <w:szCs w:val="20"/>
                <w:highlight w:val="yellow"/>
              </w:rPr>
            </w:pPr>
          </w:p>
        </w:tc>
        <w:tc>
          <w:tcPr>
            <w:tcW w:w="1918" w:type="dxa"/>
            <w:hideMark/>
          </w:tcPr>
          <w:p w14:paraId="75CE5D6D" w14:textId="77777777" w:rsidR="00DE34E7" w:rsidRPr="00CE23D2" w:rsidRDefault="00DE34E7" w:rsidP="00CD6A1D">
            <w:pPr>
              <w:suppressLineNumbers/>
              <w:rPr>
                <w:rFonts w:asciiTheme="majorBidi" w:hAnsiTheme="majorBidi" w:cstheme="majorBidi"/>
                <w:color w:val="auto"/>
                <w:sz w:val="20"/>
                <w:szCs w:val="20"/>
                <w:highlight w:val="yellow"/>
              </w:rPr>
            </w:pPr>
          </w:p>
        </w:tc>
      </w:tr>
      <w:tr w:rsidR="00DE34E7" w:rsidRPr="00CE23D2" w14:paraId="1A345612" w14:textId="77777777" w:rsidTr="00DE34E7">
        <w:trPr>
          <w:gridAfter w:val="1"/>
          <w:wAfter w:w="61" w:type="dxa"/>
          <w:trHeight w:val="170"/>
        </w:trPr>
        <w:tc>
          <w:tcPr>
            <w:tcW w:w="3260" w:type="dxa"/>
            <w:hideMark/>
          </w:tcPr>
          <w:p w14:paraId="0B9D362C" w14:textId="77777777" w:rsidR="00DE34E7" w:rsidRPr="00CE23D2" w:rsidRDefault="00DE34E7" w:rsidP="00CD6A1D">
            <w:pPr>
              <w:suppressLineNumbers/>
              <w:ind w:left="720"/>
              <w:textAlignment w:val="bottom"/>
              <w:rPr>
                <w:rFonts w:asciiTheme="majorBidi" w:hAnsiTheme="majorBidi" w:cstheme="majorBidi"/>
                <w:color w:val="auto"/>
                <w:sz w:val="20"/>
                <w:szCs w:val="20"/>
              </w:rPr>
            </w:pPr>
            <w:r w:rsidRPr="00CE23D2">
              <w:rPr>
                <w:rFonts w:asciiTheme="majorBidi" w:hAnsiTheme="majorBidi" w:cstheme="majorBidi"/>
                <w:color w:val="auto"/>
                <w:kern w:val="24"/>
                <w:sz w:val="20"/>
                <w:szCs w:val="20"/>
              </w:rPr>
              <w:t>Diastolic</w:t>
            </w:r>
          </w:p>
        </w:tc>
        <w:tc>
          <w:tcPr>
            <w:tcW w:w="1843" w:type="dxa"/>
            <w:hideMark/>
          </w:tcPr>
          <w:p w14:paraId="2933EDBC" w14:textId="7611D662" w:rsidR="00DE34E7" w:rsidRPr="00791A0A" w:rsidRDefault="00DE34E7" w:rsidP="00CD6A1D">
            <w:pPr>
              <w:suppressLineNumbers/>
              <w:jc w:val="center"/>
              <w:textAlignment w:val="bottom"/>
              <w:rPr>
                <w:rFonts w:asciiTheme="majorBidi" w:hAnsiTheme="majorBidi" w:cstheme="majorBidi"/>
                <w:color w:val="auto"/>
                <w:sz w:val="20"/>
                <w:szCs w:val="20"/>
                <w:highlight w:val="yellow"/>
              </w:rPr>
            </w:pPr>
            <w:r w:rsidRPr="00796727">
              <w:rPr>
                <w:rFonts w:asciiTheme="majorBidi" w:hAnsiTheme="majorBidi" w:cstheme="majorBidi"/>
                <w:color w:val="auto"/>
                <w:kern w:val="24"/>
                <w:sz w:val="20"/>
                <w:szCs w:val="20"/>
              </w:rPr>
              <w:t>8</w:t>
            </w:r>
            <w:r w:rsidR="00DF7C47" w:rsidRPr="00796727">
              <w:rPr>
                <w:rFonts w:asciiTheme="majorBidi" w:hAnsiTheme="majorBidi" w:cstheme="majorBidi"/>
                <w:color w:val="auto"/>
                <w:kern w:val="24"/>
                <w:sz w:val="20"/>
                <w:szCs w:val="20"/>
              </w:rPr>
              <w:t>1.1</w:t>
            </w:r>
            <w:r w:rsidRPr="00796727">
              <w:rPr>
                <w:rFonts w:asciiTheme="majorBidi" w:hAnsiTheme="majorBidi" w:cstheme="majorBidi"/>
                <w:color w:val="auto"/>
                <w:kern w:val="24"/>
                <w:sz w:val="20"/>
                <w:szCs w:val="20"/>
              </w:rPr>
              <w:t xml:space="preserve"> (</w:t>
            </w:r>
            <w:r w:rsidR="00796727" w:rsidRPr="00796727">
              <w:rPr>
                <w:rFonts w:asciiTheme="majorBidi" w:hAnsiTheme="majorBidi" w:cstheme="majorBidi"/>
                <w:color w:val="auto"/>
                <w:kern w:val="24"/>
                <w:sz w:val="20"/>
                <w:szCs w:val="20"/>
              </w:rPr>
              <w:t>10.3</w:t>
            </w:r>
            <w:r w:rsidRPr="00796727">
              <w:rPr>
                <w:rFonts w:asciiTheme="majorBidi" w:hAnsiTheme="majorBidi" w:cstheme="majorBidi"/>
                <w:color w:val="auto"/>
                <w:sz w:val="20"/>
                <w:szCs w:val="20"/>
              </w:rPr>
              <w:t>)</w:t>
            </w:r>
          </w:p>
        </w:tc>
        <w:tc>
          <w:tcPr>
            <w:tcW w:w="1843" w:type="dxa"/>
            <w:hideMark/>
          </w:tcPr>
          <w:p w14:paraId="4833FE2B" w14:textId="389196DD" w:rsidR="00DE34E7" w:rsidRPr="00791A0A" w:rsidRDefault="0008129C" w:rsidP="00CD6A1D">
            <w:pPr>
              <w:suppressLineNumbers/>
              <w:jc w:val="center"/>
              <w:textAlignment w:val="bottom"/>
              <w:rPr>
                <w:rFonts w:asciiTheme="majorBidi" w:hAnsiTheme="majorBidi" w:cstheme="majorBidi"/>
                <w:color w:val="auto"/>
                <w:sz w:val="20"/>
                <w:szCs w:val="20"/>
                <w:highlight w:val="yellow"/>
              </w:rPr>
            </w:pPr>
            <w:r w:rsidRPr="0008129C">
              <w:rPr>
                <w:rFonts w:asciiTheme="majorBidi" w:hAnsiTheme="majorBidi" w:cstheme="majorBidi"/>
                <w:color w:val="auto"/>
                <w:kern w:val="24"/>
                <w:sz w:val="20"/>
                <w:szCs w:val="20"/>
              </w:rPr>
              <w:t>80.5</w:t>
            </w:r>
            <w:r w:rsidR="00DE34E7" w:rsidRPr="0008129C">
              <w:rPr>
                <w:rFonts w:asciiTheme="majorBidi" w:hAnsiTheme="majorBidi" w:cstheme="majorBidi"/>
                <w:color w:val="auto"/>
                <w:kern w:val="24"/>
                <w:sz w:val="20"/>
                <w:szCs w:val="20"/>
              </w:rPr>
              <w:t xml:space="preserve"> (</w:t>
            </w:r>
            <w:r w:rsidRPr="0008129C">
              <w:rPr>
                <w:rFonts w:asciiTheme="majorBidi" w:hAnsiTheme="majorBidi" w:cstheme="majorBidi"/>
                <w:color w:val="auto"/>
                <w:kern w:val="24"/>
                <w:sz w:val="20"/>
                <w:szCs w:val="20"/>
              </w:rPr>
              <w:t>11.0</w:t>
            </w:r>
            <w:r w:rsidR="00DE34E7" w:rsidRPr="0008129C">
              <w:rPr>
                <w:rFonts w:asciiTheme="majorBidi" w:hAnsiTheme="majorBidi" w:cstheme="majorBidi"/>
                <w:color w:val="auto"/>
                <w:sz w:val="20"/>
                <w:szCs w:val="20"/>
              </w:rPr>
              <w:t>)</w:t>
            </w:r>
          </w:p>
        </w:tc>
        <w:tc>
          <w:tcPr>
            <w:tcW w:w="1918" w:type="dxa"/>
            <w:hideMark/>
          </w:tcPr>
          <w:p w14:paraId="62D4D676" w14:textId="77777777" w:rsidR="00DE34E7" w:rsidRPr="00CE23D2" w:rsidRDefault="00DE34E7" w:rsidP="00CD6A1D">
            <w:pPr>
              <w:suppressLineNumbers/>
              <w:jc w:val="center"/>
              <w:textAlignment w:val="top"/>
              <w:rPr>
                <w:rFonts w:asciiTheme="majorBidi" w:hAnsiTheme="majorBidi" w:cstheme="majorBidi"/>
                <w:color w:val="auto"/>
                <w:sz w:val="20"/>
                <w:szCs w:val="20"/>
              </w:rPr>
            </w:pPr>
            <w:r w:rsidRPr="00CE23D2">
              <w:rPr>
                <w:rFonts w:asciiTheme="majorBidi" w:hAnsiTheme="majorBidi" w:cstheme="majorBidi"/>
                <w:color w:val="auto"/>
                <w:kern w:val="24"/>
                <w:sz w:val="20"/>
                <w:szCs w:val="20"/>
              </w:rPr>
              <w:t>81.2 (10.1</w:t>
            </w:r>
            <w:r w:rsidRPr="00CE23D2">
              <w:rPr>
                <w:rFonts w:asciiTheme="majorBidi" w:hAnsiTheme="majorBidi" w:cstheme="majorBidi"/>
                <w:color w:val="auto"/>
                <w:sz w:val="20"/>
                <w:szCs w:val="20"/>
              </w:rPr>
              <w:t>)</w:t>
            </w:r>
          </w:p>
        </w:tc>
      </w:tr>
      <w:tr w:rsidR="00DE34E7" w:rsidRPr="00CE23D2" w14:paraId="3C07DF96" w14:textId="77777777" w:rsidTr="00DE34E7">
        <w:trPr>
          <w:gridAfter w:val="1"/>
          <w:wAfter w:w="61" w:type="dxa"/>
          <w:trHeight w:val="170"/>
        </w:trPr>
        <w:tc>
          <w:tcPr>
            <w:tcW w:w="3260" w:type="dxa"/>
            <w:tcBorders>
              <w:bottom w:val="single" w:sz="4" w:space="0" w:color="auto"/>
            </w:tcBorders>
            <w:hideMark/>
          </w:tcPr>
          <w:p w14:paraId="64D6A4E9" w14:textId="77777777" w:rsidR="00DE34E7" w:rsidRPr="00CE23D2" w:rsidRDefault="00DE34E7" w:rsidP="00CD6A1D">
            <w:pPr>
              <w:suppressLineNumbers/>
              <w:ind w:left="720"/>
              <w:textAlignment w:val="bottom"/>
              <w:rPr>
                <w:rFonts w:asciiTheme="majorBidi" w:hAnsiTheme="majorBidi" w:cstheme="majorBidi"/>
                <w:color w:val="auto"/>
                <w:sz w:val="20"/>
                <w:szCs w:val="20"/>
              </w:rPr>
            </w:pPr>
            <w:r w:rsidRPr="00CE23D2">
              <w:rPr>
                <w:rFonts w:asciiTheme="majorBidi" w:hAnsiTheme="majorBidi" w:cstheme="majorBidi"/>
                <w:color w:val="auto"/>
                <w:kern w:val="24"/>
                <w:sz w:val="20"/>
                <w:szCs w:val="20"/>
              </w:rPr>
              <w:t>Systolic</w:t>
            </w:r>
          </w:p>
        </w:tc>
        <w:tc>
          <w:tcPr>
            <w:tcW w:w="1843" w:type="dxa"/>
            <w:tcBorders>
              <w:bottom w:val="single" w:sz="4" w:space="0" w:color="auto"/>
            </w:tcBorders>
            <w:hideMark/>
          </w:tcPr>
          <w:p w14:paraId="19817D93" w14:textId="4118FDF7" w:rsidR="00DE34E7" w:rsidRPr="00791A0A" w:rsidRDefault="00796727" w:rsidP="00CD6A1D">
            <w:pPr>
              <w:suppressLineNumbers/>
              <w:jc w:val="center"/>
              <w:textAlignment w:val="bottom"/>
              <w:rPr>
                <w:rFonts w:asciiTheme="majorBidi" w:hAnsiTheme="majorBidi" w:cstheme="majorBidi"/>
                <w:color w:val="auto"/>
                <w:sz w:val="20"/>
                <w:szCs w:val="20"/>
                <w:highlight w:val="yellow"/>
              </w:rPr>
            </w:pPr>
            <w:r w:rsidRPr="00796727">
              <w:rPr>
                <w:rFonts w:asciiTheme="majorBidi" w:hAnsiTheme="majorBidi" w:cstheme="majorBidi"/>
                <w:color w:val="auto"/>
                <w:kern w:val="24"/>
                <w:sz w:val="20"/>
                <w:szCs w:val="20"/>
              </w:rPr>
              <w:t>129.8</w:t>
            </w:r>
            <w:r w:rsidR="00DE34E7" w:rsidRPr="00796727">
              <w:rPr>
                <w:rFonts w:asciiTheme="majorBidi" w:hAnsiTheme="majorBidi" w:cstheme="majorBidi"/>
                <w:color w:val="auto"/>
                <w:kern w:val="24"/>
                <w:sz w:val="20"/>
                <w:szCs w:val="20"/>
              </w:rPr>
              <w:t xml:space="preserve"> (</w:t>
            </w:r>
            <w:r w:rsidRPr="00796727">
              <w:rPr>
                <w:rFonts w:asciiTheme="majorBidi" w:hAnsiTheme="majorBidi" w:cstheme="majorBidi"/>
                <w:color w:val="auto"/>
                <w:kern w:val="24"/>
                <w:sz w:val="20"/>
                <w:szCs w:val="20"/>
              </w:rPr>
              <w:t>13.9</w:t>
            </w:r>
            <w:r w:rsidR="00DE34E7" w:rsidRPr="00796727">
              <w:rPr>
                <w:rFonts w:asciiTheme="majorBidi" w:hAnsiTheme="majorBidi" w:cstheme="majorBidi"/>
                <w:color w:val="auto"/>
                <w:sz w:val="20"/>
                <w:szCs w:val="20"/>
              </w:rPr>
              <w:t>)</w:t>
            </w:r>
          </w:p>
        </w:tc>
        <w:tc>
          <w:tcPr>
            <w:tcW w:w="1843" w:type="dxa"/>
            <w:tcBorders>
              <w:bottom w:val="single" w:sz="4" w:space="0" w:color="auto"/>
            </w:tcBorders>
            <w:hideMark/>
          </w:tcPr>
          <w:p w14:paraId="17BB3EB5" w14:textId="61CDCCAC" w:rsidR="00DE34E7" w:rsidRPr="00791A0A" w:rsidRDefault="00DE34E7" w:rsidP="00CD6A1D">
            <w:pPr>
              <w:suppressLineNumbers/>
              <w:jc w:val="center"/>
              <w:textAlignment w:val="bottom"/>
              <w:rPr>
                <w:rFonts w:asciiTheme="majorBidi" w:hAnsiTheme="majorBidi" w:cstheme="majorBidi"/>
                <w:color w:val="auto"/>
                <w:sz w:val="20"/>
                <w:szCs w:val="20"/>
                <w:highlight w:val="yellow"/>
              </w:rPr>
            </w:pPr>
            <w:r w:rsidRPr="00C1499E">
              <w:rPr>
                <w:rFonts w:asciiTheme="majorBidi" w:hAnsiTheme="majorBidi" w:cstheme="majorBidi"/>
                <w:color w:val="auto"/>
                <w:kern w:val="24"/>
                <w:sz w:val="20"/>
                <w:szCs w:val="20"/>
              </w:rPr>
              <w:t>129.</w:t>
            </w:r>
            <w:r w:rsidR="00C1499E" w:rsidRPr="00C1499E">
              <w:rPr>
                <w:rFonts w:asciiTheme="majorBidi" w:hAnsiTheme="majorBidi" w:cstheme="majorBidi"/>
                <w:color w:val="auto"/>
                <w:kern w:val="24"/>
                <w:sz w:val="20"/>
                <w:szCs w:val="20"/>
              </w:rPr>
              <w:t>3</w:t>
            </w:r>
            <w:r w:rsidRPr="00C1499E">
              <w:rPr>
                <w:rFonts w:asciiTheme="majorBidi" w:hAnsiTheme="majorBidi" w:cstheme="majorBidi"/>
                <w:color w:val="auto"/>
                <w:kern w:val="24"/>
                <w:sz w:val="20"/>
                <w:szCs w:val="20"/>
              </w:rPr>
              <w:t xml:space="preserve"> (1</w:t>
            </w:r>
            <w:r w:rsidR="00C1499E" w:rsidRPr="00C1499E">
              <w:rPr>
                <w:rFonts w:asciiTheme="majorBidi" w:hAnsiTheme="majorBidi" w:cstheme="majorBidi"/>
                <w:color w:val="auto"/>
                <w:kern w:val="24"/>
                <w:sz w:val="20"/>
                <w:szCs w:val="20"/>
              </w:rPr>
              <w:t>4.7</w:t>
            </w:r>
            <w:r w:rsidRPr="00C1499E">
              <w:rPr>
                <w:rFonts w:asciiTheme="majorBidi" w:hAnsiTheme="majorBidi" w:cstheme="majorBidi"/>
                <w:color w:val="auto"/>
                <w:sz w:val="20"/>
                <w:szCs w:val="20"/>
              </w:rPr>
              <w:t>)</w:t>
            </w:r>
          </w:p>
        </w:tc>
        <w:tc>
          <w:tcPr>
            <w:tcW w:w="1918" w:type="dxa"/>
            <w:tcBorders>
              <w:bottom w:val="single" w:sz="4" w:space="0" w:color="auto"/>
            </w:tcBorders>
            <w:hideMark/>
          </w:tcPr>
          <w:p w14:paraId="0197EA65" w14:textId="77777777" w:rsidR="00DE34E7" w:rsidRPr="00CE23D2" w:rsidRDefault="00DE34E7" w:rsidP="00CD6A1D">
            <w:pPr>
              <w:suppressLineNumbers/>
              <w:jc w:val="center"/>
              <w:textAlignment w:val="top"/>
              <w:rPr>
                <w:rFonts w:asciiTheme="majorBidi" w:hAnsiTheme="majorBidi" w:cstheme="majorBidi"/>
                <w:color w:val="auto"/>
                <w:sz w:val="20"/>
                <w:szCs w:val="20"/>
              </w:rPr>
            </w:pPr>
            <w:r w:rsidRPr="00CE23D2">
              <w:rPr>
                <w:rFonts w:asciiTheme="majorBidi" w:hAnsiTheme="majorBidi" w:cstheme="majorBidi"/>
                <w:color w:val="auto"/>
                <w:kern w:val="24"/>
                <w:sz w:val="20"/>
                <w:szCs w:val="20"/>
              </w:rPr>
              <w:t>129.7 (14.</w:t>
            </w:r>
            <w:r w:rsidRPr="00CE23D2">
              <w:rPr>
                <w:rFonts w:asciiTheme="majorBidi" w:hAnsiTheme="majorBidi" w:cstheme="majorBidi"/>
                <w:color w:val="auto"/>
                <w:sz w:val="20"/>
                <w:szCs w:val="20"/>
              </w:rPr>
              <w:t>0)</w:t>
            </w:r>
          </w:p>
        </w:tc>
      </w:tr>
      <w:tr w:rsidR="00DE34E7" w:rsidRPr="00CE23D2" w14:paraId="121FF858" w14:textId="77777777" w:rsidTr="00DE34E7">
        <w:trPr>
          <w:gridAfter w:val="1"/>
          <w:wAfter w:w="61" w:type="dxa"/>
          <w:trHeight w:val="170"/>
        </w:trPr>
        <w:tc>
          <w:tcPr>
            <w:tcW w:w="3260" w:type="dxa"/>
            <w:tcBorders>
              <w:top w:val="single" w:sz="4" w:space="0" w:color="auto"/>
            </w:tcBorders>
          </w:tcPr>
          <w:p w14:paraId="76F80A01" w14:textId="77777777" w:rsidR="00DE34E7" w:rsidRPr="00CE23D2" w:rsidRDefault="00DE34E7" w:rsidP="00CD6A1D">
            <w:pPr>
              <w:suppressLineNumbers/>
              <w:textAlignment w:val="bottom"/>
              <w:rPr>
                <w:rFonts w:asciiTheme="majorBidi" w:hAnsiTheme="majorBidi" w:cstheme="majorBidi"/>
                <w:color w:val="auto"/>
                <w:kern w:val="24"/>
                <w:sz w:val="20"/>
                <w:szCs w:val="20"/>
              </w:rPr>
            </w:pPr>
            <w:r w:rsidRPr="00CE23D2">
              <w:rPr>
                <w:rFonts w:asciiTheme="majorBidi" w:hAnsiTheme="majorBidi" w:cstheme="majorBidi"/>
                <w:color w:val="auto"/>
                <w:kern w:val="24"/>
                <w:sz w:val="20"/>
                <w:szCs w:val="20"/>
              </w:rPr>
              <w:t>Serum LDL</w:t>
            </w:r>
            <w:r w:rsidRPr="00CE23D2">
              <w:rPr>
                <w:rFonts w:asciiTheme="majorBidi" w:hAnsiTheme="majorBidi" w:cstheme="majorBidi"/>
                <w:color w:val="auto"/>
                <w:kern w:val="24"/>
                <w:sz w:val="20"/>
                <w:szCs w:val="20"/>
                <w:rtl/>
              </w:rPr>
              <w:t xml:space="preserve"> </w:t>
            </w:r>
            <w:r w:rsidRPr="00CE23D2">
              <w:rPr>
                <w:rFonts w:asciiTheme="majorBidi" w:hAnsiTheme="majorBidi" w:cstheme="majorBidi"/>
                <w:color w:val="auto"/>
                <w:kern w:val="24"/>
                <w:sz w:val="20"/>
                <w:szCs w:val="20"/>
              </w:rPr>
              <w:t>cholesterol, mg/dL</w:t>
            </w:r>
          </w:p>
        </w:tc>
        <w:tc>
          <w:tcPr>
            <w:tcW w:w="1843" w:type="dxa"/>
            <w:tcBorders>
              <w:top w:val="single" w:sz="4" w:space="0" w:color="auto"/>
            </w:tcBorders>
          </w:tcPr>
          <w:p w14:paraId="24A4B516" w14:textId="4A31C100" w:rsidR="00DE34E7" w:rsidRPr="00791A0A" w:rsidRDefault="00DE34E7" w:rsidP="00CD6A1D">
            <w:pPr>
              <w:suppressLineNumbers/>
              <w:jc w:val="center"/>
              <w:textAlignment w:val="bottom"/>
              <w:rPr>
                <w:rFonts w:asciiTheme="majorBidi" w:hAnsiTheme="majorBidi" w:cstheme="majorBidi"/>
                <w:color w:val="auto"/>
                <w:kern w:val="24"/>
                <w:sz w:val="20"/>
                <w:szCs w:val="20"/>
                <w:highlight w:val="yellow"/>
              </w:rPr>
            </w:pPr>
            <w:r w:rsidRPr="00A55FCA">
              <w:rPr>
                <w:rFonts w:asciiTheme="majorBidi" w:hAnsiTheme="majorBidi" w:cstheme="majorBidi"/>
                <w:color w:val="auto"/>
                <w:kern w:val="24"/>
                <w:sz w:val="20"/>
                <w:szCs w:val="20"/>
              </w:rPr>
              <w:t>12</w:t>
            </w:r>
            <w:r w:rsidR="00A55FCA" w:rsidRPr="00A55FCA">
              <w:rPr>
                <w:rFonts w:asciiTheme="majorBidi" w:hAnsiTheme="majorBidi" w:cstheme="majorBidi"/>
                <w:color w:val="auto"/>
                <w:kern w:val="24"/>
                <w:sz w:val="20"/>
                <w:szCs w:val="20"/>
              </w:rPr>
              <w:t>4.3</w:t>
            </w:r>
            <w:r w:rsidRPr="00A55FCA">
              <w:rPr>
                <w:rFonts w:asciiTheme="majorBidi" w:hAnsiTheme="majorBidi" w:cstheme="majorBidi"/>
                <w:color w:val="auto"/>
                <w:kern w:val="24"/>
                <w:sz w:val="20"/>
                <w:szCs w:val="20"/>
              </w:rPr>
              <w:t xml:space="preserve"> (</w:t>
            </w:r>
            <w:r w:rsidR="00A55FCA" w:rsidRPr="00A55FCA">
              <w:rPr>
                <w:rFonts w:asciiTheme="majorBidi" w:hAnsiTheme="majorBidi" w:cstheme="majorBidi"/>
                <w:color w:val="auto"/>
                <w:kern w:val="24"/>
                <w:sz w:val="20"/>
                <w:szCs w:val="20"/>
              </w:rPr>
              <w:t>29.6</w:t>
            </w:r>
            <w:r w:rsidRPr="00A55FCA">
              <w:rPr>
                <w:rFonts w:asciiTheme="majorBidi" w:hAnsiTheme="majorBidi" w:cstheme="majorBidi"/>
                <w:color w:val="auto"/>
                <w:kern w:val="24"/>
                <w:sz w:val="20"/>
                <w:szCs w:val="20"/>
              </w:rPr>
              <w:t>)</w:t>
            </w:r>
          </w:p>
        </w:tc>
        <w:tc>
          <w:tcPr>
            <w:tcW w:w="1843" w:type="dxa"/>
            <w:tcBorders>
              <w:top w:val="single" w:sz="4" w:space="0" w:color="auto"/>
            </w:tcBorders>
          </w:tcPr>
          <w:p w14:paraId="5DC3D60C" w14:textId="650658BB" w:rsidR="00DE34E7" w:rsidRPr="00791A0A" w:rsidRDefault="00A55FCA" w:rsidP="00CD6A1D">
            <w:pPr>
              <w:suppressLineNumbers/>
              <w:jc w:val="center"/>
              <w:textAlignment w:val="bottom"/>
              <w:rPr>
                <w:rFonts w:asciiTheme="majorBidi" w:hAnsiTheme="majorBidi" w:cstheme="majorBidi"/>
                <w:color w:val="auto"/>
                <w:kern w:val="24"/>
                <w:sz w:val="20"/>
                <w:szCs w:val="20"/>
                <w:highlight w:val="yellow"/>
              </w:rPr>
            </w:pPr>
            <w:r w:rsidRPr="00240D4A">
              <w:rPr>
                <w:rFonts w:asciiTheme="majorBidi" w:hAnsiTheme="majorBidi" w:cstheme="majorBidi"/>
                <w:color w:val="auto"/>
                <w:kern w:val="24"/>
                <w:sz w:val="20"/>
                <w:szCs w:val="20"/>
              </w:rPr>
              <w:t>123.</w:t>
            </w:r>
            <w:r w:rsidR="00192CE1">
              <w:rPr>
                <w:rFonts w:asciiTheme="majorBidi" w:hAnsiTheme="majorBidi" w:cstheme="majorBidi"/>
                <w:color w:val="auto"/>
                <w:kern w:val="24"/>
                <w:sz w:val="20"/>
                <w:szCs w:val="20"/>
              </w:rPr>
              <w:t>4</w:t>
            </w:r>
            <w:r w:rsidR="00DE34E7" w:rsidRPr="00240D4A">
              <w:rPr>
                <w:rFonts w:asciiTheme="majorBidi" w:hAnsiTheme="majorBidi" w:cstheme="majorBidi"/>
                <w:color w:val="auto"/>
                <w:kern w:val="24"/>
                <w:sz w:val="20"/>
                <w:szCs w:val="20"/>
              </w:rPr>
              <w:t xml:space="preserve"> (</w:t>
            </w:r>
            <w:r w:rsidR="00240D4A" w:rsidRPr="00240D4A">
              <w:rPr>
                <w:rFonts w:asciiTheme="majorBidi" w:hAnsiTheme="majorBidi" w:cstheme="majorBidi"/>
                <w:color w:val="auto"/>
                <w:kern w:val="24"/>
                <w:sz w:val="20"/>
                <w:szCs w:val="20"/>
              </w:rPr>
              <w:t>29.</w:t>
            </w:r>
            <w:r w:rsidR="00192CE1">
              <w:rPr>
                <w:rFonts w:asciiTheme="majorBidi" w:hAnsiTheme="majorBidi" w:cstheme="majorBidi"/>
                <w:color w:val="auto"/>
                <w:kern w:val="24"/>
                <w:sz w:val="20"/>
                <w:szCs w:val="20"/>
              </w:rPr>
              <w:t>5</w:t>
            </w:r>
            <w:r w:rsidR="00DE34E7" w:rsidRPr="00240D4A">
              <w:rPr>
                <w:rFonts w:asciiTheme="majorBidi" w:hAnsiTheme="majorBidi" w:cstheme="majorBidi"/>
                <w:color w:val="auto"/>
                <w:kern w:val="24"/>
                <w:sz w:val="20"/>
                <w:szCs w:val="20"/>
              </w:rPr>
              <w:t>)</w:t>
            </w:r>
          </w:p>
        </w:tc>
        <w:tc>
          <w:tcPr>
            <w:tcW w:w="1918" w:type="dxa"/>
            <w:tcBorders>
              <w:top w:val="single" w:sz="4" w:space="0" w:color="auto"/>
              <w:bottom w:val="nil"/>
              <w:right w:val="single" w:sz="4" w:space="0" w:color="auto"/>
            </w:tcBorders>
          </w:tcPr>
          <w:p w14:paraId="7A5E639A" w14:textId="77777777" w:rsidR="00DE34E7" w:rsidRPr="00CE23D2" w:rsidRDefault="00DE34E7" w:rsidP="00CD6A1D">
            <w:pPr>
              <w:suppressLineNumbers/>
              <w:jc w:val="center"/>
              <w:textAlignment w:val="top"/>
              <w:rPr>
                <w:rFonts w:asciiTheme="majorBidi" w:hAnsiTheme="majorBidi" w:cstheme="majorBidi"/>
                <w:color w:val="auto"/>
                <w:kern w:val="24"/>
                <w:sz w:val="20"/>
                <w:szCs w:val="20"/>
                <w:highlight w:val="yellow"/>
              </w:rPr>
            </w:pPr>
            <w:r w:rsidRPr="00CE23D2">
              <w:rPr>
                <w:rFonts w:asciiTheme="majorBidi" w:hAnsiTheme="majorBidi" w:cstheme="majorBidi"/>
                <w:color w:val="auto"/>
                <w:kern w:val="24"/>
                <w:sz w:val="20"/>
                <w:szCs w:val="20"/>
              </w:rPr>
              <w:t>126.1 (31.0)</w:t>
            </w:r>
          </w:p>
        </w:tc>
      </w:tr>
      <w:tr w:rsidR="00DE34E7" w:rsidRPr="00CE23D2" w14:paraId="5F689830" w14:textId="77777777" w:rsidTr="00DE34E7">
        <w:trPr>
          <w:gridAfter w:val="1"/>
          <w:wAfter w:w="61" w:type="dxa"/>
          <w:trHeight w:val="170"/>
        </w:trPr>
        <w:tc>
          <w:tcPr>
            <w:tcW w:w="3260" w:type="dxa"/>
            <w:hideMark/>
          </w:tcPr>
          <w:p w14:paraId="6F8702EF" w14:textId="77777777" w:rsidR="00DE34E7" w:rsidRPr="00CE23D2" w:rsidRDefault="00DE34E7" w:rsidP="00CD6A1D">
            <w:pPr>
              <w:suppressLineNumbers/>
              <w:textAlignment w:val="bottom"/>
              <w:rPr>
                <w:rFonts w:asciiTheme="majorBidi" w:hAnsiTheme="majorBidi" w:cstheme="majorBidi"/>
                <w:color w:val="auto"/>
                <w:sz w:val="20"/>
                <w:szCs w:val="20"/>
              </w:rPr>
            </w:pPr>
            <w:r w:rsidRPr="00CE23D2">
              <w:rPr>
                <w:rFonts w:asciiTheme="majorBidi" w:hAnsiTheme="majorBidi" w:cstheme="majorBidi"/>
                <w:color w:val="auto"/>
                <w:kern w:val="24"/>
                <w:sz w:val="20"/>
                <w:szCs w:val="20"/>
              </w:rPr>
              <w:t>Serum HDL</w:t>
            </w:r>
            <w:r w:rsidRPr="00CE23D2">
              <w:rPr>
                <w:rFonts w:asciiTheme="majorBidi" w:hAnsiTheme="majorBidi" w:cstheme="majorBidi"/>
                <w:color w:val="auto"/>
                <w:kern w:val="24"/>
                <w:sz w:val="20"/>
                <w:szCs w:val="20"/>
                <w:rtl/>
              </w:rPr>
              <w:t xml:space="preserve"> </w:t>
            </w:r>
            <w:r w:rsidRPr="00CE23D2">
              <w:rPr>
                <w:rFonts w:asciiTheme="majorBidi" w:hAnsiTheme="majorBidi" w:cstheme="majorBidi"/>
                <w:color w:val="auto"/>
                <w:kern w:val="24"/>
                <w:sz w:val="20"/>
                <w:szCs w:val="20"/>
              </w:rPr>
              <w:t>cholesterol, mg/dL</w:t>
            </w:r>
          </w:p>
        </w:tc>
        <w:tc>
          <w:tcPr>
            <w:tcW w:w="1843" w:type="dxa"/>
            <w:hideMark/>
          </w:tcPr>
          <w:p w14:paraId="29888928" w14:textId="77777777" w:rsidR="00DE34E7" w:rsidRPr="00791A0A" w:rsidRDefault="00DE34E7" w:rsidP="00CD6A1D">
            <w:pPr>
              <w:suppressLineNumbers/>
              <w:rPr>
                <w:rFonts w:asciiTheme="majorBidi" w:hAnsiTheme="majorBidi" w:cstheme="majorBidi"/>
                <w:color w:val="auto"/>
                <w:sz w:val="20"/>
                <w:szCs w:val="20"/>
                <w:highlight w:val="yellow"/>
              </w:rPr>
            </w:pPr>
          </w:p>
        </w:tc>
        <w:tc>
          <w:tcPr>
            <w:tcW w:w="1843" w:type="dxa"/>
            <w:hideMark/>
          </w:tcPr>
          <w:p w14:paraId="76028072" w14:textId="77777777" w:rsidR="00DE34E7" w:rsidRPr="00791A0A" w:rsidRDefault="00DE34E7" w:rsidP="00CD6A1D">
            <w:pPr>
              <w:suppressLineNumbers/>
              <w:rPr>
                <w:rFonts w:asciiTheme="majorBidi" w:hAnsiTheme="majorBidi" w:cstheme="majorBidi"/>
                <w:color w:val="auto"/>
                <w:sz w:val="20"/>
                <w:szCs w:val="20"/>
                <w:highlight w:val="yellow"/>
              </w:rPr>
            </w:pPr>
          </w:p>
        </w:tc>
        <w:tc>
          <w:tcPr>
            <w:tcW w:w="1918" w:type="dxa"/>
            <w:tcBorders>
              <w:top w:val="nil"/>
              <w:bottom w:val="nil"/>
              <w:right w:val="single" w:sz="4" w:space="0" w:color="auto"/>
            </w:tcBorders>
            <w:hideMark/>
          </w:tcPr>
          <w:p w14:paraId="6AC695AA" w14:textId="77777777" w:rsidR="00DE34E7" w:rsidRPr="00CE23D2" w:rsidRDefault="00DE34E7" w:rsidP="00CD6A1D">
            <w:pPr>
              <w:suppressLineNumbers/>
              <w:rPr>
                <w:rFonts w:asciiTheme="majorBidi" w:hAnsiTheme="majorBidi" w:cstheme="majorBidi"/>
                <w:color w:val="auto"/>
                <w:sz w:val="20"/>
                <w:szCs w:val="20"/>
                <w:highlight w:val="yellow"/>
              </w:rPr>
            </w:pPr>
          </w:p>
        </w:tc>
      </w:tr>
      <w:tr w:rsidR="00DE34E7" w:rsidRPr="00CE23D2" w14:paraId="2906AE72" w14:textId="77777777" w:rsidTr="00DE34E7">
        <w:trPr>
          <w:gridAfter w:val="1"/>
          <w:wAfter w:w="61" w:type="dxa"/>
          <w:trHeight w:val="170"/>
        </w:trPr>
        <w:tc>
          <w:tcPr>
            <w:tcW w:w="3260" w:type="dxa"/>
            <w:hideMark/>
          </w:tcPr>
          <w:p w14:paraId="4AA345D3" w14:textId="77777777" w:rsidR="00DE34E7" w:rsidRPr="00CE23D2" w:rsidRDefault="00DE34E7" w:rsidP="00CD6A1D">
            <w:pPr>
              <w:suppressLineNumbers/>
              <w:ind w:left="720"/>
              <w:textAlignment w:val="bottom"/>
              <w:rPr>
                <w:rFonts w:asciiTheme="majorBidi" w:hAnsiTheme="majorBidi" w:cstheme="majorBidi"/>
                <w:color w:val="auto"/>
                <w:sz w:val="20"/>
                <w:szCs w:val="20"/>
              </w:rPr>
            </w:pPr>
            <w:r w:rsidRPr="00CE23D2">
              <w:rPr>
                <w:rFonts w:asciiTheme="majorBidi" w:hAnsiTheme="majorBidi" w:cstheme="majorBidi"/>
                <w:color w:val="auto"/>
                <w:kern w:val="24"/>
                <w:sz w:val="20"/>
                <w:szCs w:val="20"/>
              </w:rPr>
              <w:t>Men</w:t>
            </w:r>
          </w:p>
        </w:tc>
        <w:tc>
          <w:tcPr>
            <w:tcW w:w="1843" w:type="dxa"/>
            <w:hideMark/>
          </w:tcPr>
          <w:p w14:paraId="74BA8811" w14:textId="61902F70" w:rsidR="00DE34E7" w:rsidRPr="00791A0A" w:rsidRDefault="00F729D3" w:rsidP="00CD6A1D">
            <w:pPr>
              <w:suppressLineNumbers/>
              <w:jc w:val="center"/>
              <w:textAlignment w:val="bottom"/>
              <w:rPr>
                <w:rFonts w:asciiTheme="majorBidi" w:hAnsiTheme="majorBidi" w:cstheme="majorBidi"/>
                <w:color w:val="auto"/>
                <w:sz w:val="20"/>
                <w:szCs w:val="20"/>
                <w:highlight w:val="yellow"/>
              </w:rPr>
            </w:pPr>
            <w:r w:rsidRPr="009D749C">
              <w:rPr>
                <w:rFonts w:asciiTheme="majorBidi" w:hAnsiTheme="majorBidi" w:cstheme="majorBidi"/>
                <w:color w:val="auto"/>
                <w:kern w:val="24"/>
                <w:sz w:val="20"/>
                <w:szCs w:val="20"/>
              </w:rPr>
              <w:t>44.3</w:t>
            </w:r>
            <w:r w:rsidR="00DE34E7" w:rsidRPr="009D749C">
              <w:rPr>
                <w:rFonts w:asciiTheme="majorBidi" w:hAnsiTheme="majorBidi" w:cstheme="majorBidi"/>
                <w:color w:val="auto"/>
                <w:kern w:val="24"/>
                <w:sz w:val="20"/>
                <w:szCs w:val="20"/>
              </w:rPr>
              <w:t xml:space="preserve"> (9.</w:t>
            </w:r>
            <w:r w:rsidR="009D749C" w:rsidRPr="009D749C">
              <w:rPr>
                <w:rFonts w:asciiTheme="majorBidi" w:hAnsiTheme="majorBidi" w:cstheme="majorBidi"/>
                <w:color w:val="auto"/>
                <w:sz w:val="20"/>
                <w:szCs w:val="20"/>
              </w:rPr>
              <w:t>7</w:t>
            </w:r>
            <w:r w:rsidR="00DE34E7" w:rsidRPr="009D749C">
              <w:rPr>
                <w:rFonts w:asciiTheme="majorBidi" w:hAnsiTheme="majorBidi" w:cstheme="majorBidi"/>
                <w:color w:val="auto"/>
                <w:sz w:val="20"/>
                <w:szCs w:val="20"/>
              </w:rPr>
              <w:t>)</w:t>
            </w:r>
          </w:p>
        </w:tc>
        <w:tc>
          <w:tcPr>
            <w:tcW w:w="1843" w:type="dxa"/>
            <w:hideMark/>
          </w:tcPr>
          <w:p w14:paraId="3302DAE7" w14:textId="18C488F1" w:rsidR="00DE34E7" w:rsidRPr="00791A0A" w:rsidRDefault="00DE34E7" w:rsidP="00CD6A1D">
            <w:pPr>
              <w:suppressLineNumbers/>
              <w:jc w:val="center"/>
              <w:textAlignment w:val="bottom"/>
              <w:rPr>
                <w:rFonts w:asciiTheme="majorBidi" w:hAnsiTheme="majorBidi" w:cstheme="majorBidi"/>
                <w:color w:val="auto"/>
                <w:sz w:val="20"/>
                <w:szCs w:val="20"/>
                <w:highlight w:val="yellow"/>
              </w:rPr>
            </w:pPr>
            <w:r w:rsidRPr="00A21EFC">
              <w:rPr>
                <w:rFonts w:asciiTheme="majorBidi" w:hAnsiTheme="majorBidi" w:cstheme="majorBidi"/>
                <w:color w:val="auto"/>
                <w:kern w:val="24"/>
                <w:sz w:val="20"/>
                <w:szCs w:val="20"/>
              </w:rPr>
              <w:t>4</w:t>
            </w:r>
            <w:r w:rsidR="00AC4927" w:rsidRPr="00A21EFC">
              <w:rPr>
                <w:rFonts w:asciiTheme="majorBidi" w:hAnsiTheme="majorBidi" w:cstheme="majorBidi"/>
                <w:color w:val="auto"/>
                <w:kern w:val="24"/>
                <w:sz w:val="20"/>
                <w:szCs w:val="20"/>
              </w:rPr>
              <w:t>4</w:t>
            </w:r>
            <w:r w:rsidRPr="00A21EFC">
              <w:rPr>
                <w:rFonts w:asciiTheme="majorBidi" w:hAnsiTheme="majorBidi" w:cstheme="majorBidi"/>
                <w:color w:val="auto"/>
                <w:kern w:val="24"/>
                <w:sz w:val="20"/>
                <w:szCs w:val="20"/>
              </w:rPr>
              <w:t>.8 (</w:t>
            </w:r>
            <w:r w:rsidR="00AC4927" w:rsidRPr="00A21EFC">
              <w:rPr>
                <w:rFonts w:asciiTheme="majorBidi" w:hAnsiTheme="majorBidi" w:cstheme="majorBidi"/>
                <w:color w:val="auto"/>
                <w:kern w:val="24"/>
                <w:sz w:val="20"/>
                <w:szCs w:val="20"/>
              </w:rPr>
              <w:t>9.7</w:t>
            </w:r>
            <w:r w:rsidRPr="00A21EFC">
              <w:rPr>
                <w:rFonts w:asciiTheme="majorBidi" w:hAnsiTheme="majorBidi" w:cstheme="majorBidi"/>
                <w:color w:val="auto"/>
                <w:sz w:val="20"/>
                <w:szCs w:val="20"/>
              </w:rPr>
              <w:t>)</w:t>
            </w:r>
          </w:p>
        </w:tc>
        <w:tc>
          <w:tcPr>
            <w:tcW w:w="1918" w:type="dxa"/>
            <w:tcBorders>
              <w:top w:val="nil"/>
              <w:bottom w:val="nil"/>
              <w:right w:val="single" w:sz="4" w:space="0" w:color="auto"/>
            </w:tcBorders>
            <w:hideMark/>
          </w:tcPr>
          <w:p w14:paraId="556F4714" w14:textId="77777777" w:rsidR="00DE34E7" w:rsidRPr="00CE23D2" w:rsidRDefault="00DE34E7" w:rsidP="00CD6A1D">
            <w:pPr>
              <w:suppressLineNumbers/>
              <w:jc w:val="center"/>
              <w:textAlignment w:val="top"/>
              <w:rPr>
                <w:rFonts w:asciiTheme="majorBidi" w:hAnsiTheme="majorBidi" w:cstheme="majorBidi"/>
                <w:color w:val="auto"/>
                <w:sz w:val="20"/>
                <w:szCs w:val="20"/>
              </w:rPr>
            </w:pPr>
            <w:r w:rsidRPr="00CE23D2">
              <w:rPr>
                <w:rFonts w:asciiTheme="majorBidi" w:hAnsiTheme="majorBidi" w:cstheme="majorBidi"/>
                <w:color w:val="auto"/>
                <w:kern w:val="24"/>
                <w:sz w:val="20"/>
                <w:szCs w:val="20"/>
              </w:rPr>
              <w:t>44.2 (10.0</w:t>
            </w:r>
            <w:r w:rsidRPr="00CE23D2">
              <w:rPr>
                <w:rFonts w:asciiTheme="majorBidi" w:hAnsiTheme="majorBidi" w:cstheme="majorBidi"/>
                <w:color w:val="auto"/>
                <w:sz w:val="20"/>
                <w:szCs w:val="20"/>
              </w:rPr>
              <w:t>)</w:t>
            </w:r>
          </w:p>
        </w:tc>
      </w:tr>
      <w:tr w:rsidR="00DE34E7" w:rsidRPr="00CE23D2" w14:paraId="66D4FF34" w14:textId="77777777" w:rsidTr="00DE34E7">
        <w:trPr>
          <w:gridAfter w:val="1"/>
          <w:wAfter w:w="61" w:type="dxa"/>
          <w:trHeight w:val="170"/>
        </w:trPr>
        <w:tc>
          <w:tcPr>
            <w:tcW w:w="3260" w:type="dxa"/>
            <w:hideMark/>
          </w:tcPr>
          <w:p w14:paraId="005F1FA3" w14:textId="77777777" w:rsidR="00DE34E7" w:rsidRPr="00CE23D2" w:rsidRDefault="00DE34E7" w:rsidP="00CD6A1D">
            <w:pPr>
              <w:suppressLineNumbers/>
              <w:ind w:left="720"/>
              <w:textAlignment w:val="bottom"/>
              <w:rPr>
                <w:rFonts w:asciiTheme="majorBidi" w:hAnsiTheme="majorBidi" w:cstheme="majorBidi"/>
                <w:color w:val="auto"/>
                <w:sz w:val="20"/>
                <w:szCs w:val="20"/>
              </w:rPr>
            </w:pPr>
            <w:r w:rsidRPr="00CE23D2">
              <w:rPr>
                <w:rFonts w:asciiTheme="majorBidi" w:hAnsiTheme="majorBidi" w:cstheme="majorBidi"/>
                <w:color w:val="auto"/>
                <w:kern w:val="24"/>
                <w:sz w:val="20"/>
                <w:szCs w:val="20"/>
              </w:rPr>
              <w:t>Women</w:t>
            </w:r>
          </w:p>
        </w:tc>
        <w:tc>
          <w:tcPr>
            <w:tcW w:w="1843" w:type="dxa"/>
            <w:hideMark/>
          </w:tcPr>
          <w:p w14:paraId="5C4D69FC" w14:textId="1FB3571E" w:rsidR="00DE34E7" w:rsidRPr="00791A0A" w:rsidRDefault="009D749C" w:rsidP="00CD6A1D">
            <w:pPr>
              <w:suppressLineNumbers/>
              <w:jc w:val="center"/>
              <w:textAlignment w:val="bottom"/>
              <w:rPr>
                <w:rFonts w:asciiTheme="majorBidi" w:hAnsiTheme="majorBidi" w:cstheme="majorBidi"/>
                <w:color w:val="auto"/>
                <w:sz w:val="20"/>
                <w:szCs w:val="20"/>
                <w:highlight w:val="yellow"/>
              </w:rPr>
            </w:pPr>
            <w:r w:rsidRPr="009D749C">
              <w:rPr>
                <w:rFonts w:asciiTheme="majorBidi" w:hAnsiTheme="majorBidi" w:cstheme="majorBidi"/>
                <w:color w:val="auto"/>
                <w:kern w:val="24"/>
                <w:sz w:val="20"/>
                <w:szCs w:val="20"/>
              </w:rPr>
              <w:t>54.7</w:t>
            </w:r>
            <w:r w:rsidR="00DE34E7" w:rsidRPr="009D749C">
              <w:rPr>
                <w:rFonts w:asciiTheme="majorBidi" w:hAnsiTheme="majorBidi" w:cstheme="majorBidi"/>
                <w:color w:val="auto"/>
                <w:kern w:val="24"/>
                <w:sz w:val="20"/>
                <w:szCs w:val="20"/>
              </w:rPr>
              <w:t xml:space="preserve"> (</w:t>
            </w:r>
            <w:r w:rsidRPr="009D749C">
              <w:rPr>
                <w:rFonts w:asciiTheme="majorBidi" w:hAnsiTheme="majorBidi" w:cstheme="majorBidi"/>
                <w:color w:val="auto"/>
                <w:kern w:val="24"/>
                <w:sz w:val="20"/>
                <w:szCs w:val="20"/>
              </w:rPr>
              <w:t>10.7</w:t>
            </w:r>
            <w:r w:rsidR="00DE34E7" w:rsidRPr="009D749C">
              <w:rPr>
                <w:rFonts w:asciiTheme="majorBidi" w:hAnsiTheme="majorBidi" w:cstheme="majorBidi"/>
                <w:color w:val="auto"/>
                <w:sz w:val="20"/>
                <w:szCs w:val="20"/>
              </w:rPr>
              <w:t>)</w:t>
            </w:r>
          </w:p>
        </w:tc>
        <w:tc>
          <w:tcPr>
            <w:tcW w:w="1843" w:type="dxa"/>
            <w:hideMark/>
          </w:tcPr>
          <w:p w14:paraId="20E7C41D" w14:textId="36824B8B" w:rsidR="00DE34E7" w:rsidRPr="00791A0A" w:rsidRDefault="00A21EFC" w:rsidP="00CD6A1D">
            <w:pPr>
              <w:suppressLineNumbers/>
              <w:jc w:val="center"/>
              <w:textAlignment w:val="bottom"/>
              <w:rPr>
                <w:rFonts w:asciiTheme="majorBidi" w:hAnsiTheme="majorBidi" w:cstheme="majorBidi"/>
                <w:color w:val="auto"/>
                <w:sz w:val="20"/>
                <w:szCs w:val="20"/>
                <w:highlight w:val="yellow"/>
              </w:rPr>
            </w:pPr>
            <w:r w:rsidRPr="00F177DC">
              <w:rPr>
                <w:rFonts w:asciiTheme="majorBidi" w:hAnsiTheme="majorBidi" w:cstheme="majorBidi"/>
                <w:color w:val="auto"/>
                <w:kern w:val="24"/>
                <w:sz w:val="20"/>
                <w:szCs w:val="20"/>
              </w:rPr>
              <w:t>54.0</w:t>
            </w:r>
            <w:r w:rsidR="00DE34E7" w:rsidRPr="00F177DC">
              <w:rPr>
                <w:rFonts w:asciiTheme="majorBidi" w:hAnsiTheme="majorBidi" w:cstheme="majorBidi"/>
                <w:color w:val="auto"/>
                <w:kern w:val="24"/>
                <w:sz w:val="20"/>
                <w:szCs w:val="20"/>
              </w:rPr>
              <w:t xml:space="preserve"> (</w:t>
            </w:r>
            <w:r w:rsidR="00F177DC" w:rsidRPr="00F177DC">
              <w:rPr>
                <w:rFonts w:asciiTheme="majorBidi" w:hAnsiTheme="majorBidi" w:cstheme="majorBidi"/>
                <w:color w:val="auto"/>
                <w:kern w:val="24"/>
                <w:sz w:val="20"/>
                <w:szCs w:val="20"/>
              </w:rPr>
              <w:t>11.9</w:t>
            </w:r>
            <w:r w:rsidR="00DE34E7" w:rsidRPr="00F177DC">
              <w:rPr>
                <w:rFonts w:asciiTheme="majorBidi" w:hAnsiTheme="majorBidi" w:cstheme="majorBidi"/>
                <w:color w:val="auto"/>
                <w:sz w:val="20"/>
                <w:szCs w:val="20"/>
              </w:rPr>
              <w:t>)</w:t>
            </w:r>
          </w:p>
        </w:tc>
        <w:tc>
          <w:tcPr>
            <w:tcW w:w="1918" w:type="dxa"/>
            <w:tcBorders>
              <w:top w:val="nil"/>
              <w:bottom w:val="nil"/>
              <w:right w:val="single" w:sz="4" w:space="0" w:color="auto"/>
            </w:tcBorders>
            <w:hideMark/>
          </w:tcPr>
          <w:p w14:paraId="27A7AE43" w14:textId="77777777" w:rsidR="00DE34E7" w:rsidRPr="00CE23D2" w:rsidRDefault="00DE34E7" w:rsidP="00CD6A1D">
            <w:pPr>
              <w:suppressLineNumbers/>
              <w:jc w:val="center"/>
              <w:textAlignment w:val="top"/>
              <w:rPr>
                <w:rFonts w:asciiTheme="majorBidi" w:hAnsiTheme="majorBidi" w:cstheme="majorBidi"/>
                <w:color w:val="auto"/>
                <w:sz w:val="20"/>
                <w:szCs w:val="20"/>
              </w:rPr>
            </w:pPr>
            <w:r w:rsidRPr="00CE23D2">
              <w:rPr>
                <w:rFonts w:asciiTheme="majorBidi" w:hAnsiTheme="majorBidi" w:cstheme="majorBidi"/>
                <w:color w:val="auto"/>
                <w:kern w:val="24"/>
                <w:sz w:val="20"/>
                <w:szCs w:val="20"/>
              </w:rPr>
              <w:t>54.6 (11.</w:t>
            </w:r>
            <w:r w:rsidRPr="00CE23D2">
              <w:rPr>
                <w:rFonts w:asciiTheme="majorBidi" w:hAnsiTheme="majorBidi" w:cstheme="majorBidi"/>
                <w:color w:val="auto"/>
                <w:sz w:val="20"/>
                <w:szCs w:val="20"/>
              </w:rPr>
              <w:t>3)</w:t>
            </w:r>
          </w:p>
        </w:tc>
      </w:tr>
      <w:tr w:rsidR="00DE34E7" w:rsidRPr="00CE23D2" w14:paraId="08A29F02" w14:textId="77777777" w:rsidTr="00DE34E7">
        <w:trPr>
          <w:gridAfter w:val="1"/>
          <w:wAfter w:w="61" w:type="dxa"/>
          <w:trHeight w:val="170"/>
        </w:trPr>
        <w:tc>
          <w:tcPr>
            <w:tcW w:w="3260" w:type="dxa"/>
            <w:hideMark/>
          </w:tcPr>
          <w:p w14:paraId="144F56F1" w14:textId="77777777" w:rsidR="00DE34E7" w:rsidRPr="00CE23D2" w:rsidRDefault="00DE34E7" w:rsidP="00CD6A1D">
            <w:pPr>
              <w:suppressLineNumbers/>
              <w:textAlignment w:val="bottom"/>
              <w:rPr>
                <w:rFonts w:asciiTheme="majorBidi" w:hAnsiTheme="majorBidi" w:cstheme="majorBidi"/>
                <w:color w:val="auto"/>
                <w:sz w:val="20"/>
                <w:szCs w:val="20"/>
              </w:rPr>
            </w:pPr>
            <w:r w:rsidRPr="00CE23D2">
              <w:rPr>
                <w:rFonts w:asciiTheme="majorBidi" w:hAnsiTheme="majorBidi" w:cstheme="majorBidi"/>
                <w:color w:val="auto"/>
                <w:kern w:val="24"/>
                <w:sz w:val="20"/>
                <w:szCs w:val="20"/>
              </w:rPr>
              <w:t>Fasting glucose, mg/dL</w:t>
            </w:r>
          </w:p>
        </w:tc>
        <w:tc>
          <w:tcPr>
            <w:tcW w:w="1843" w:type="dxa"/>
            <w:hideMark/>
          </w:tcPr>
          <w:p w14:paraId="42C7285A" w14:textId="0449F0AB" w:rsidR="00DE34E7" w:rsidRPr="00791A0A" w:rsidRDefault="00DE34E7" w:rsidP="00CD6A1D">
            <w:pPr>
              <w:suppressLineNumbers/>
              <w:jc w:val="center"/>
              <w:textAlignment w:val="bottom"/>
              <w:rPr>
                <w:rFonts w:asciiTheme="majorBidi" w:hAnsiTheme="majorBidi" w:cstheme="majorBidi"/>
                <w:color w:val="auto"/>
                <w:sz w:val="20"/>
                <w:szCs w:val="20"/>
                <w:highlight w:val="yellow"/>
              </w:rPr>
            </w:pPr>
            <w:r w:rsidRPr="004B187B">
              <w:rPr>
                <w:rFonts w:asciiTheme="majorBidi" w:hAnsiTheme="majorBidi" w:cstheme="majorBidi"/>
                <w:color w:val="auto"/>
                <w:kern w:val="24"/>
                <w:sz w:val="20"/>
                <w:szCs w:val="20"/>
              </w:rPr>
              <w:t>101.6 (1</w:t>
            </w:r>
            <w:r w:rsidR="004B187B" w:rsidRPr="004B187B">
              <w:rPr>
                <w:rFonts w:asciiTheme="majorBidi" w:hAnsiTheme="majorBidi" w:cstheme="majorBidi"/>
                <w:color w:val="auto"/>
                <w:kern w:val="24"/>
                <w:sz w:val="20"/>
                <w:szCs w:val="20"/>
              </w:rPr>
              <w:t>7</w:t>
            </w:r>
            <w:r w:rsidRPr="004B187B">
              <w:rPr>
                <w:rFonts w:asciiTheme="majorBidi" w:hAnsiTheme="majorBidi" w:cstheme="majorBidi"/>
                <w:color w:val="auto"/>
                <w:kern w:val="24"/>
                <w:sz w:val="20"/>
                <w:szCs w:val="20"/>
              </w:rPr>
              <w:t>.</w:t>
            </w:r>
            <w:r w:rsidRPr="004B187B">
              <w:rPr>
                <w:rFonts w:asciiTheme="majorBidi" w:hAnsiTheme="majorBidi" w:cstheme="majorBidi"/>
                <w:color w:val="auto"/>
                <w:sz w:val="20"/>
                <w:szCs w:val="20"/>
              </w:rPr>
              <w:t>1)</w:t>
            </w:r>
          </w:p>
        </w:tc>
        <w:tc>
          <w:tcPr>
            <w:tcW w:w="1843" w:type="dxa"/>
            <w:hideMark/>
          </w:tcPr>
          <w:p w14:paraId="6D63E580" w14:textId="2340E86E" w:rsidR="00DE34E7" w:rsidRPr="00A46B94" w:rsidRDefault="005D0FAA" w:rsidP="00CD6A1D">
            <w:pPr>
              <w:suppressLineNumbers/>
              <w:jc w:val="center"/>
              <w:textAlignment w:val="bottom"/>
              <w:rPr>
                <w:rFonts w:asciiTheme="majorBidi" w:hAnsiTheme="majorBidi" w:cstheme="majorBidi"/>
                <w:color w:val="auto"/>
                <w:sz w:val="20"/>
                <w:szCs w:val="20"/>
                <w:highlight w:val="yellow"/>
              </w:rPr>
            </w:pPr>
            <w:r w:rsidRPr="002B3759">
              <w:rPr>
                <w:rFonts w:asciiTheme="majorBidi" w:hAnsiTheme="majorBidi" w:cstheme="majorBidi"/>
                <w:color w:val="auto"/>
                <w:kern w:val="24"/>
                <w:sz w:val="20"/>
                <w:szCs w:val="20"/>
              </w:rPr>
              <w:t>101.2</w:t>
            </w:r>
            <w:r w:rsidR="00DE34E7" w:rsidRPr="002B3759">
              <w:rPr>
                <w:rFonts w:asciiTheme="majorBidi" w:hAnsiTheme="majorBidi" w:cstheme="majorBidi"/>
                <w:color w:val="auto"/>
                <w:kern w:val="24"/>
                <w:sz w:val="20"/>
                <w:szCs w:val="20"/>
              </w:rPr>
              <w:t xml:space="preserve"> (</w:t>
            </w:r>
            <w:r w:rsidR="002B3759" w:rsidRPr="002B3759">
              <w:rPr>
                <w:rFonts w:asciiTheme="majorBidi" w:hAnsiTheme="majorBidi" w:cstheme="majorBidi"/>
                <w:color w:val="auto"/>
                <w:kern w:val="24"/>
                <w:sz w:val="20"/>
                <w:szCs w:val="20"/>
              </w:rPr>
              <w:t>15.9</w:t>
            </w:r>
            <w:r w:rsidR="00DE34E7" w:rsidRPr="002B3759">
              <w:rPr>
                <w:rFonts w:asciiTheme="majorBidi" w:hAnsiTheme="majorBidi" w:cstheme="majorBidi"/>
                <w:color w:val="auto"/>
                <w:sz w:val="20"/>
                <w:szCs w:val="20"/>
              </w:rPr>
              <w:t>)</w:t>
            </w:r>
          </w:p>
        </w:tc>
        <w:tc>
          <w:tcPr>
            <w:tcW w:w="1918" w:type="dxa"/>
            <w:tcBorders>
              <w:top w:val="nil"/>
              <w:bottom w:val="nil"/>
              <w:right w:val="single" w:sz="4" w:space="0" w:color="auto"/>
            </w:tcBorders>
            <w:hideMark/>
          </w:tcPr>
          <w:p w14:paraId="3954E359" w14:textId="77777777" w:rsidR="00DE34E7" w:rsidRPr="00CE23D2" w:rsidRDefault="00DE34E7" w:rsidP="00CD6A1D">
            <w:pPr>
              <w:suppressLineNumbers/>
              <w:jc w:val="center"/>
              <w:textAlignment w:val="top"/>
              <w:rPr>
                <w:rFonts w:asciiTheme="majorBidi" w:hAnsiTheme="majorBidi" w:cstheme="majorBidi"/>
                <w:color w:val="auto"/>
                <w:sz w:val="20"/>
                <w:szCs w:val="20"/>
              </w:rPr>
            </w:pPr>
            <w:r w:rsidRPr="00CE23D2">
              <w:rPr>
                <w:rFonts w:asciiTheme="majorBidi" w:hAnsiTheme="majorBidi" w:cstheme="majorBidi"/>
                <w:color w:val="auto"/>
                <w:kern w:val="24"/>
                <w:sz w:val="20"/>
                <w:szCs w:val="20"/>
              </w:rPr>
              <w:t>101.6 (16.</w:t>
            </w:r>
            <w:r w:rsidRPr="00CE23D2">
              <w:rPr>
                <w:rFonts w:asciiTheme="majorBidi" w:hAnsiTheme="majorBidi" w:cstheme="majorBidi"/>
                <w:color w:val="auto"/>
                <w:sz w:val="20"/>
                <w:szCs w:val="20"/>
              </w:rPr>
              <w:t>7)</w:t>
            </w:r>
          </w:p>
        </w:tc>
      </w:tr>
      <w:tr w:rsidR="00DE34E7" w:rsidRPr="00CE23D2" w14:paraId="2D8F4AB5" w14:textId="77777777" w:rsidTr="00DE34E7">
        <w:trPr>
          <w:gridAfter w:val="1"/>
          <w:wAfter w:w="61" w:type="dxa"/>
          <w:trHeight w:val="170"/>
        </w:trPr>
        <w:tc>
          <w:tcPr>
            <w:tcW w:w="3260" w:type="dxa"/>
            <w:tcBorders>
              <w:bottom w:val="nil"/>
            </w:tcBorders>
          </w:tcPr>
          <w:p w14:paraId="61BAC2C0" w14:textId="77777777" w:rsidR="00DE34E7" w:rsidRPr="00CE23D2" w:rsidRDefault="00DE34E7" w:rsidP="00CD6A1D">
            <w:pPr>
              <w:suppressLineNumbers/>
              <w:textAlignment w:val="bottom"/>
              <w:rPr>
                <w:rFonts w:asciiTheme="majorBidi" w:hAnsiTheme="majorBidi" w:cstheme="majorBidi"/>
                <w:color w:val="auto"/>
                <w:kern w:val="24"/>
                <w:sz w:val="20"/>
                <w:szCs w:val="20"/>
              </w:rPr>
            </w:pPr>
            <w:r w:rsidRPr="00CE23D2">
              <w:rPr>
                <w:rFonts w:asciiTheme="majorBidi" w:hAnsiTheme="majorBidi" w:cstheme="majorBidi"/>
                <w:color w:val="auto"/>
                <w:kern w:val="24"/>
                <w:sz w:val="20"/>
                <w:szCs w:val="20"/>
              </w:rPr>
              <w:t>Fasting insulin, µIU/mL</w:t>
            </w:r>
          </w:p>
        </w:tc>
        <w:tc>
          <w:tcPr>
            <w:tcW w:w="1843" w:type="dxa"/>
            <w:tcBorders>
              <w:bottom w:val="nil"/>
            </w:tcBorders>
          </w:tcPr>
          <w:p w14:paraId="54CE3456" w14:textId="50DE6DE1" w:rsidR="00DE34E7" w:rsidRPr="00791A0A" w:rsidRDefault="00DE34E7" w:rsidP="00CD6A1D">
            <w:pPr>
              <w:suppressLineNumbers/>
              <w:jc w:val="center"/>
              <w:textAlignment w:val="bottom"/>
              <w:rPr>
                <w:rFonts w:asciiTheme="majorBidi" w:hAnsiTheme="majorBidi" w:cstheme="majorBidi"/>
                <w:color w:val="auto"/>
                <w:kern w:val="24"/>
                <w:sz w:val="20"/>
                <w:szCs w:val="20"/>
                <w:highlight w:val="yellow"/>
              </w:rPr>
            </w:pPr>
            <w:r w:rsidRPr="00BF4268">
              <w:rPr>
                <w:rFonts w:asciiTheme="majorBidi" w:hAnsiTheme="majorBidi" w:cstheme="majorBidi"/>
                <w:color w:val="auto"/>
                <w:kern w:val="24"/>
                <w:sz w:val="20"/>
                <w:szCs w:val="20"/>
              </w:rPr>
              <w:t>1</w:t>
            </w:r>
            <w:r w:rsidR="00BF4268" w:rsidRPr="00BF4268">
              <w:rPr>
                <w:rFonts w:asciiTheme="majorBidi" w:hAnsiTheme="majorBidi" w:cstheme="majorBidi"/>
                <w:color w:val="auto"/>
                <w:kern w:val="24"/>
                <w:sz w:val="20"/>
                <w:szCs w:val="20"/>
              </w:rPr>
              <w:t>4</w:t>
            </w:r>
            <w:r w:rsidRPr="00BF4268">
              <w:rPr>
                <w:rFonts w:asciiTheme="majorBidi" w:hAnsiTheme="majorBidi" w:cstheme="majorBidi"/>
                <w:color w:val="auto"/>
                <w:kern w:val="24"/>
                <w:sz w:val="20"/>
                <w:szCs w:val="20"/>
              </w:rPr>
              <w:t>.</w:t>
            </w:r>
            <w:r w:rsidR="00BF4268" w:rsidRPr="00BF4268">
              <w:rPr>
                <w:rFonts w:asciiTheme="majorBidi" w:hAnsiTheme="majorBidi" w:cstheme="majorBidi"/>
                <w:color w:val="auto"/>
                <w:kern w:val="24"/>
                <w:sz w:val="20"/>
                <w:szCs w:val="20"/>
              </w:rPr>
              <w:t>5</w:t>
            </w:r>
            <w:r w:rsidRPr="00BF4268">
              <w:rPr>
                <w:rFonts w:asciiTheme="majorBidi" w:hAnsiTheme="majorBidi" w:cstheme="majorBidi"/>
                <w:color w:val="auto"/>
                <w:kern w:val="24"/>
                <w:sz w:val="20"/>
                <w:szCs w:val="20"/>
              </w:rPr>
              <w:t xml:space="preserve"> (</w:t>
            </w:r>
            <w:r w:rsidR="00BF4268" w:rsidRPr="00BF4268">
              <w:rPr>
                <w:rFonts w:asciiTheme="majorBidi" w:hAnsiTheme="majorBidi" w:cstheme="majorBidi"/>
                <w:color w:val="auto"/>
                <w:kern w:val="24"/>
                <w:sz w:val="20"/>
                <w:szCs w:val="20"/>
              </w:rPr>
              <w:t>7.3</w:t>
            </w:r>
            <w:r w:rsidRPr="00BF4268">
              <w:rPr>
                <w:rFonts w:asciiTheme="majorBidi" w:hAnsiTheme="majorBidi" w:cstheme="majorBidi"/>
                <w:color w:val="auto"/>
                <w:kern w:val="24"/>
                <w:sz w:val="20"/>
                <w:szCs w:val="20"/>
              </w:rPr>
              <w:t>)</w:t>
            </w:r>
          </w:p>
        </w:tc>
        <w:tc>
          <w:tcPr>
            <w:tcW w:w="1843" w:type="dxa"/>
            <w:tcBorders>
              <w:bottom w:val="nil"/>
            </w:tcBorders>
          </w:tcPr>
          <w:p w14:paraId="05BAB95D" w14:textId="20C7391B" w:rsidR="00DE34E7" w:rsidRPr="00A46B94" w:rsidRDefault="002B3759" w:rsidP="00CD6A1D">
            <w:pPr>
              <w:suppressLineNumbers/>
              <w:jc w:val="center"/>
              <w:textAlignment w:val="bottom"/>
              <w:rPr>
                <w:rFonts w:asciiTheme="majorBidi" w:hAnsiTheme="majorBidi" w:cstheme="majorBidi"/>
                <w:color w:val="auto"/>
                <w:kern w:val="24"/>
                <w:sz w:val="20"/>
                <w:szCs w:val="20"/>
                <w:highlight w:val="yellow"/>
              </w:rPr>
            </w:pPr>
            <w:r w:rsidRPr="002759A1">
              <w:rPr>
                <w:rFonts w:asciiTheme="majorBidi" w:hAnsiTheme="majorBidi" w:cstheme="majorBidi"/>
                <w:color w:val="auto"/>
                <w:kern w:val="24"/>
                <w:sz w:val="20"/>
                <w:szCs w:val="20"/>
              </w:rPr>
              <w:t>14.0</w:t>
            </w:r>
            <w:r w:rsidR="00DE34E7" w:rsidRPr="002759A1">
              <w:rPr>
                <w:rFonts w:asciiTheme="majorBidi" w:hAnsiTheme="majorBidi" w:cstheme="majorBidi"/>
                <w:color w:val="auto"/>
                <w:kern w:val="24"/>
                <w:sz w:val="20"/>
                <w:szCs w:val="20"/>
              </w:rPr>
              <w:t xml:space="preserve"> (</w:t>
            </w:r>
            <w:r w:rsidR="00BF4268" w:rsidRPr="002759A1">
              <w:rPr>
                <w:rFonts w:asciiTheme="majorBidi" w:hAnsiTheme="majorBidi" w:cstheme="majorBidi"/>
                <w:color w:val="auto"/>
                <w:kern w:val="24"/>
                <w:sz w:val="20"/>
                <w:szCs w:val="20"/>
              </w:rPr>
              <w:t>6.</w:t>
            </w:r>
            <w:r w:rsidR="002759A1" w:rsidRPr="002759A1">
              <w:rPr>
                <w:rFonts w:asciiTheme="majorBidi" w:hAnsiTheme="majorBidi" w:cstheme="majorBidi"/>
                <w:color w:val="auto"/>
                <w:kern w:val="24"/>
                <w:sz w:val="20"/>
                <w:szCs w:val="20"/>
              </w:rPr>
              <w:t>9</w:t>
            </w:r>
            <w:r w:rsidR="00DE34E7" w:rsidRPr="002759A1">
              <w:rPr>
                <w:rFonts w:asciiTheme="majorBidi" w:hAnsiTheme="majorBidi" w:cstheme="majorBidi"/>
                <w:color w:val="auto"/>
                <w:kern w:val="24"/>
                <w:sz w:val="20"/>
                <w:szCs w:val="20"/>
              </w:rPr>
              <w:t>)</w:t>
            </w:r>
          </w:p>
        </w:tc>
        <w:tc>
          <w:tcPr>
            <w:tcW w:w="1918" w:type="dxa"/>
            <w:tcBorders>
              <w:top w:val="nil"/>
              <w:bottom w:val="nil"/>
              <w:right w:val="single" w:sz="4" w:space="0" w:color="auto"/>
            </w:tcBorders>
          </w:tcPr>
          <w:p w14:paraId="47128BF0" w14:textId="77777777" w:rsidR="00DE34E7" w:rsidRPr="00CE23D2" w:rsidRDefault="00DE34E7" w:rsidP="00CD6A1D">
            <w:pPr>
              <w:suppressLineNumbers/>
              <w:jc w:val="center"/>
              <w:textAlignment w:val="top"/>
              <w:rPr>
                <w:rFonts w:asciiTheme="majorBidi" w:hAnsiTheme="majorBidi" w:cstheme="majorBidi"/>
                <w:color w:val="auto"/>
                <w:kern w:val="24"/>
                <w:sz w:val="20"/>
                <w:szCs w:val="20"/>
                <w:highlight w:val="yellow"/>
              </w:rPr>
            </w:pPr>
            <w:r w:rsidRPr="00CE23D2">
              <w:rPr>
                <w:rFonts w:asciiTheme="majorBidi" w:hAnsiTheme="majorBidi" w:cstheme="majorBidi"/>
                <w:color w:val="auto"/>
                <w:kern w:val="24"/>
                <w:sz w:val="20"/>
                <w:szCs w:val="20"/>
              </w:rPr>
              <w:t>14.9 (7.9)</w:t>
            </w:r>
          </w:p>
        </w:tc>
      </w:tr>
      <w:tr w:rsidR="00DE34E7" w:rsidRPr="00CE23D2" w14:paraId="6A5D452E" w14:textId="77777777" w:rsidTr="00DE34E7">
        <w:trPr>
          <w:gridAfter w:val="1"/>
          <w:wAfter w:w="61" w:type="dxa"/>
          <w:trHeight w:val="170"/>
        </w:trPr>
        <w:tc>
          <w:tcPr>
            <w:tcW w:w="3260" w:type="dxa"/>
            <w:tcBorders>
              <w:top w:val="single" w:sz="4" w:space="0" w:color="auto"/>
              <w:left w:val="single" w:sz="4" w:space="0" w:color="auto"/>
              <w:bottom w:val="nil"/>
            </w:tcBorders>
          </w:tcPr>
          <w:p w14:paraId="101A0558" w14:textId="77777777" w:rsidR="00DE34E7" w:rsidRPr="00CE23D2" w:rsidRDefault="00DE34E7" w:rsidP="00CD6A1D">
            <w:pPr>
              <w:suppressLineNumbers/>
              <w:textAlignment w:val="bottom"/>
              <w:rPr>
                <w:rFonts w:asciiTheme="majorBidi" w:hAnsiTheme="majorBidi" w:cstheme="majorBidi"/>
                <w:color w:val="auto"/>
                <w:kern w:val="24"/>
                <w:sz w:val="20"/>
                <w:szCs w:val="20"/>
              </w:rPr>
            </w:pPr>
            <w:r w:rsidRPr="00CE23D2">
              <w:rPr>
                <w:rFonts w:asciiTheme="majorBidi" w:hAnsiTheme="majorBidi" w:cstheme="majorBidi"/>
                <w:color w:val="auto"/>
                <w:kern w:val="24"/>
                <w:sz w:val="20"/>
                <w:szCs w:val="20"/>
              </w:rPr>
              <w:t>Serum folate, ng/mL</w:t>
            </w:r>
          </w:p>
        </w:tc>
        <w:tc>
          <w:tcPr>
            <w:tcW w:w="1843" w:type="dxa"/>
            <w:tcBorders>
              <w:top w:val="single" w:sz="4" w:space="0" w:color="auto"/>
              <w:bottom w:val="nil"/>
            </w:tcBorders>
          </w:tcPr>
          <w:p w14:paraId="514BBA37" w14:textId="4EE14308" w:rsidR="00DE34E7" w:rsidRPr="00791A0A" w:rsidRDefault="00DE34E7" w:rsidP="00CD6A1D">
            <w:pPr>
              <w:suppressLineNumbers/>
              <w:jc w:val="center"/>
              <w:textAlignment w:val="bottom"/>
              <w:rPr>
                <w:rFonts w:asciiTheme="majorBidi" w:hAnsiTheme="majorBidi" w:cstheme="majorBidi"/>
                <w:color w:val="auto"/>
                <w:sz w:val="20"/>
                <w:szCs w:val="20"/>
                <w:highlight w:val="yellow"/>
              </w:rPr>
            </w:pPr>
            <w:r w:rsidRPr="00C86871">
              <w:rPr>
                <w:rFonts w:asciiTheme="majorBidi" w:hAnsiTheme="majorBidi" w:cstheme="majorBidi"/>
                <w:color w:val="auto"/>
                <w:sz w:val="20"/>
                <w:szCs w:val="20"/>
              </w:rPr>
              <w:t>7.</w:t>
            </w:r>
            <w:r w:rsidR="009B4359" w:rsidRPr="00C86871">
              <w:rPr>
                <w:rFonts w:asciiTheme="majorBidi" w:hAnsiTheme="majorBidi" w:cstheme="majorBidi"/>
                <w:color w:val="auto"/>
                <w:sz w:val="20"/>
                <w:szCs w:val="20"/>
              </w:rPr>
              <w:t>6</w:t>
            </w:r>
            <w:r w:rsidRPr="00C86871">
              <w:rPr>
                <w:rFonts w:asciiTheme="majorBidi" w:hAnsiTheme="majorBidi" w:cstheme="majorBidi"/>
                <w:color w:val="auto"/>
                <w:sz w:val="20"/>
                <w:szCs w:val="20"/>
              </w:rPr>
              <w:t xml:space="preserve"> (3.0)</w:t>
            </w:r>
          </w:p>
        </w:tc>
        <w:tc>
          <w:tcPr>
            <w:tcW w:w="1843" w:type="dxa"/>
            <w:tcBorders>
              <w:top w:val="single" w:sz="4" w:space="0" w:color="auto"/>
              <w:bottom w:val="nil"/>
            </w:tcBorders>
          </w:tcPr>
          <w:p w14:paraId="6133A120" w14:textId="3F470AB9" w:rsidR="00DE34E7" w:rsidRPr="00A46B94" w:rsidRDefault="00C86871" w:rsidP="00CD6A1D">
            <w:pPr>
              <w:suppressLineNumbers/>
              <w:jc w:val="center"/>
              <w:textAlignment w:val="bottom"/>
              <w:rPr>
                <w:rFonts w:asciiTheme="majorBidi" w:hAnsiTheme="majorBidi" w:cstheme="majorBidi"/>
                <w:color w:val="auto"/>
                <w:sz w:val="20"/>
                <w:szCs w:val="20"/>
                <w:highlight w:val="yellow"/>
              </w:rPr>
            </w:pPr>
            <w:r w:rsidRPr="002759A1">
              <w:rPr>
                <w:rFonts w:asciiTheme="majorBidi" w:hAnsiTheme="majorBidi" w:cstheme="majorBidi"/>
                <w:color w:val="auto"/>
                <w:sz w:val="20"/>
                <w:szCs w:val="20"/>
              </w:rPr>
              <w:t>8.</w:t>
            </w:r>
            <w:r w:rsidR="002759A1" w:rsidRPr="002759A1">
              <w:rPr>
                <w:rFonts w:asciiTheme="majorBidi" w:hAnsiTheme="majorBidi" w:cstheme="majorBidi"/>
                <w:color w:val="auto"/>
                <w:sz w:val="20"/>
                <w:szCs w:val="20"/>
              </w:rPr>
              <w:t>0</w:t>
            </w:r>
            <w:r w:rsidR="00DE34E7" w:rsidRPr="002759A1">
              <w:rPr>
                <w:rFonts w:asciiTheme="majorBidi" w:hAnsiTheme="majorBidi" w:cstheme="majorBidi"/>
                <w:color w:val="auto"/>
                <w:sz w:val="20"/>
                <w:szCs w:val="20"/>
              </w:rPr>
              <w:t xml:space="preserve"> (3.</w:t>
            </w:r>
            <w:r w:rsidR="002759A1" w:rsidRPr="002759A1">
              <w:rPr>
                <w:rFonts w:asciiTheme="majorBidi" w:hAnsiTheme="majorBidi" w:cstheme="majorBidi"/>
                <w:color w:val="auto"/>
                <w:sz w:val="20"/>
                <w:szCs w:val="20"/>
              </w:rPr>
              <w:t>1</w:t>
            </w:r>
            <w:r w:rsidR="00DE34E7" w:rsidRPr="002759A1">
              <w:rPr>
                <w:rFonts w:asciiTheme="majorBidi" w:hAnsiTheme="majorBidi" w:cstheme="majorBidi"/>
                <w:color w:val="auto"/>
                <w:sz w:val="20"/>
                <w:szCs w:val="20"/>
              </w:rPr>
              <w:t>)</w:t>
            </w:r>
          </w:p>
        </w:tc>
        <w:tc>
          <w:tcPr>
            <w:tcW w:w="1918" w:type="dxa"/>
            <w:tcBorders>
              <w:top w:val="single" w:sz="4" w:space="0" w:color="auto"/>
              <w:bottom w:val="nil"/>
              <w:right w:val="single" w:sz="4" w:space="0" w:color="auto"/>
            </w:tcBorders>
          </w:tcPr>
          <w:p w14:paraId="218AF171" w14:textId="77777777" w:rsidR="00DE34E7" w:rsidRPr="00CE23D2" w:rsidRDefault="00DE34E7" w:rsidP="00CD6A1D">
            <w:pPr>
              <w:suppressLineNumbers/>
              <w:jc w:val="center"/>
              <w:textAlignment w:val="top"/>
              <w:rPr>
                <w:rFonts w:asciiTheme="majorBidi" w:hAnsiTheme="majorBidi" w:cstheme="majorBidi"/>
                <w:color w:val="auto"/>
                <w:sz w:val="20"/>
                <w:szCs w:val="20"/>
              </w:rPr>
            </w:pPr>
            <w:r w:rsidRPr="00CE23D2">
              <w:rPr>
                <w:rFonts w:asciiTheme="majorBidi" w:hAnsiTheme="majorBidi" w:cstheme="majorBidi"/>
                <w:color w:val="auto"/>
                <w:sz w:val="20"/>
                <w:szCs w:val="20"/>
              </w:rPr>
              <w:t>7.6 (2.9)</w:t>
            </w:r>
          </w:p>
        </w:tc>
      </w:tr>
      <w:tr w:rsidR="00DE34E7" w:rsidRPr="00CE23D2" w14:paraId="39FF5EFD" w14:textId="77777777" w:rsidTr="00DE34E7">
        <w:trPr>
          <w:gridAfter w:val="1"/>
          <w:wAfter w:w="61" w:type="dxa"/>
          <w:trHeight w:val="170"/>
        </w:trPr>
        <w:tc>
          <w:tcPr>
            <w:tcW w:w="3260" w:type="dxa"/>
            <w:tcBorders>
              <w:top w:val="nil"/>
              <w:left w:val="single" w:sz="4" w:space="0" w:color="auto"/>
              <w:bottom w:val="nil"/>
            </w:tcBorders>
          </w:tcPr>
          <w:p w14:paraId="7471F341" w14:textId="77777777" w:rsidR="00DE34E7" w:rsidRPr="00CE23D2" w:rsidRDefault="00DE34E7" w:rsidP="00CD6A1D">
            <w:pPr>
              <w:suppressLineNumbers/>
              <w:textAlignment w:val="bottom"/>
              <w:rPr>
                <w:rFonts w:asciiTheme="majorBidi" w:hAnsiTheme="majorBidi" w:cstheme="majorBidi"/>
                <w:color w:val="auto"/>
                <w:kern w:val="24"/>
                <w:sz w:val="20"/>
                <w:szCs w:val="20"/>
              </w:rPr>
            </w:pPr>
            <w:r w:rsidRPr="00CE23D2">
              <w:rPr>
                <w:rFonts w:asciiTheme="majorBidi" w:hAnsiTheme="majorBidi" w:cstheme="majorBidi"/>
                <w:color w:val="auto"/>
                <w:kern w:val="24"/>
                <w:sz w:val="20"/>
                <w:szCs w:val="20"/>
              </w:rPr>
              <w:t>B12 vitamin, pg/mL</w:t>
            </w:r>
          </w:p>
        </w:tc>
        <w:tc>
          <w:tcPr>
            <w:tcW w:w="1843" w:type="dxa"/>
            <w:tcBorders>
              <w:top w:val="nil"/>
              <w:bottom w:val="nil"/>
            </w:tcBorders>
          </w:tcPr>
          <w:p w14:paraId="528DFBF9" w14:textId="1C5DD1C9" w:rsidR="00DE34E7" w:rsidRPr="00791A0A" w:rsidRDefault="004B7ED9" w:rsidP="00CD6A1D">
            <w:pPr>
              <w:suppressLineNumbers/>
              <w:jc w:val="center"/>
              <w:textAlignment w:val="bottom"/>
              <w:rPr>
                <w:rFonts w:asciiTheme="majorBidi" w:hAnsiTheme="majorBidi" w:cstheme="majorBidi"/>
                <w:color w:val="auto"/>
                <w:sz w:val="20"/>
                <w:szCs w:val="20"/>
                <w:highlight w:val="yellow"/>
              </w:rPr>
            </w:pPr>
            <w:r w:rsidRPr="00DF7C47">
              <w:rPr>
                <w:rFonts w:asciiTheme="majorBidi" w:hAnsiTheme="majorBidi" w:cstheme="majorBidi"/>
                <w:color w:val="auto"/>
                <w:sz w:val="20"/>
                <w:szCs w:val="20"/>
              </w:rPr>
              <w:t>396</w:t>
            </w:r>
            <w:r w:rsidR="00DF7C47" w:rsidRPr="00DF7C47">
              <w:rPr>
                <w:rFonts w:asciiTheme="majorBidi" w:hAnsiTheme="majorBidi" w:cstheme="majorBidi"/>
                <w:color w:val="auto"/>
                <w:sz w:val="20"/>
                <w:szCs w:val="20"/>
              </w:rPr>
              <w:t>.2</w:t>
            </w:r>
            <w:r w:rsidR="00DE34E7" w:rsidRPr="00DF7C47">
              <w:rPr>
                <w:rFonts w:asciiTheme="majorBidi" w:hAnsiTheme="majorBidi" w:cstheme="majorBidi"/>
                <w:color w:val="auto"/>
                <w:sz w:val="20"/>
                <w:szCs w:val="20"/>
              </w:rPr>
              <w:t xml:space="preserve"> (</w:t>
            </w:r>
            <w:r w:rsidR="00DF7C47" w:rsidRPr="00DF7C47">
              <w:rPr>
                <w:rFonts w:asciiTheme="majorBidi" w:hAnsiTheme="majorBidi" w:cstheme="majorBidi"/>
                <w:color w:val="auto"/>
                <w:sz w:val="20"/>
                <w:szCs w:val="20"/>
              </w:rPr>
              <w:t>146.7</w:t>
            </w:r>
            <w:r w:rsidR="00DE34E7" w:rsidRPr="00DF7C47">
              <w:rPr>
                <w:rFonts w:asciiTheme="majorBidi" w:hAnsiTheme="majorBidi" w:cstheme="majorBidi"/>
                <w:color w:val="auto"/>
                <w:sz w:val="20"/>
                <w:szCs w:val="20"/>
              </w:rPr>
              <w:t>)</w:t>
            </w:r>
          </w:p>
        </w:tc>
        <w:tc>
          <w:tcPr>
            <w:tcW w:w="1843" w:type="dxa"/>
            <w:tcBorders>
              <w:top w:val="nil"/>
              <w:bottom w:val="nil"/>
            </w:tcBorders>
          </w:tcPr>
          <w:p w14:paraId="2C0866EF" w14:textId="661F80C3" w:rsidR="00DE34E7" w:rsidRPr="00A46B94" w:rsidRDefault="002759A1" w:rsidP="00CD6A1D">
            <w:pPr>
              <w:suppressLineNumbers/>
              <w:jc w:val="center"/>
              <w:textAlignment w:val="bottom"/>
              <w:rPr>
                <w:rFonts w:asciiTheme="majorBidi" w:hAnsiTheme="majorBidi" w:cstheme="majorBidi"/>
                <w:color w:val="auto"/>
                <w:sz w:val="20"/>
                <w:szCs w:val="20"/>
                <w:highlight w:val="yellow"/>
              </w:rPr>
            </w:pPr>
            <w:r w:rsidRPr="0006092D">
              <w:rPr>
                <w:rFonts w:asciiTheme="majorBidi" w:hAnsiTheme="majorBidi" w:cstheme="majorBidi"/>
                <w:color w:val="auto"/>
                <w:sz w:val="20"/>
                <w:szCs w:val="20"/>
              </w:rPr>
              <w:t>394</w:t>
            </w:r>
            <w:r w:rsidR="0006092D" w:rsidRPr="0006092D">
              <w:rPr>
                <w:rFonts w:asciiTheme="majorBidi" w:hAnsiTheme="majorBidi" w:cstheme="majorBidi"/>
                <w:color w:val="auto"/>
                <w:sz w:val="20"/>
                <w:szCs w:val="20"/>
              </w:rPr>
              <w:t>.1</w:t>
            </w:r>
            <w:r w:rsidR="00DE34E7" w:rsidRPr="0006092D">
              <w:rPr>
                <w:rFonts w:asciiTheme="majorBidi" w:hAnsiTheme="majorBidi" w:cstheme="majorBidi"/>
                <w:color w:val="auto"/>
                <w:sz w:val="20"/>
                <w:szCs w:val="20"/>
              </w:rPr>
              <w:t xml:space="preserve"> (</w:t>
            </w:r>
            <w:r w:rsidR="0006092D" w:rsidRPr="0006092D">
              <w:rPr>
                <w:rFonts w:asciiTheme="majorBidi" w:hAnsiTheme="majorBidi" w:cstheme="majorBidi"/>
                <w:color w:val="auto"/>
                <w:sz w:val="20"/>
                <w:szCs w:val="20"/>
              </w:rPr>
              <w:t>143</w:t>
            </w:r>
            <w:r w:rsidR="00DE34E7" w:rsidRPr="0006092D">
              <w:rPr>
                <w:rFonts w:asciiTheme="majorBidi" w:hAnsiTheme="majorBidi" w:cstheme="majorBidi"/>
                <w:color w:val="auto"/>
                <w:sz w:val="20"/>
                <w:szCs w:val="20"/>
              </w:rPr>
              <w:t>.4)</w:t>
            </w:r>
          </w:p>
        </w:tc>
        <w:tc>
          <w:tcPr>
            <w:tcW w:w="1918" w:type="dxa"/>
            <w:tcBorders>
              <w:top w:val="nil"/>
              <w:bottom w:val="nil"/>
              <w:right w:val="single" w:sz="4" w:space="0" w:color="auto"/>
            </w:tcBorders>
          </w:tcPr>
          <w:p w14:paraId="14130DA6" w14:textId="77777777" w:rsidR="00DE34E7" w:rsidRPr="00CE23D2" w:rsidRDefault="00DE34E7" w:rsidP="00CD6A1D">
            <w:pPr>
              <w:suppressLineNumbers/>
              <w:jc w:val="center"/>
              <w:textAlignment w:val="top"/>
              <w:rPr>
                <w:rFonts w:asciiTheme="majorBidi" w:hAnsiTheme="majorBidi" w:cstheme="majorBidi"/>
                <w:color w:val="auto"/>
                <w:sz w:val="20"/>
                <w:szCs w:val="20"/>
              </w:rPr>
            </w:pPr>
            <w:r w:rsidRPr="00CE23D2">
              <w:rPr>
                <w:rFonts w:asciiTheme="majorBidi" w:hAnsiTheme="majorBidi" w:cstheme="majorBidi"/>
                <w:color w:val="auto"/>
                <w:sz w:val="20"/>
                <w:szCs w:val="20"/>
              </w:rPr>
              <w:t>397.2 (145.6)</w:t>
            </w:r>
          </w:p>
        </w:tc>
      </w:tr>
      <w:tr w:rsidR="00DE34E7" w:rsidRPr="00CE23D2" w14:paraId="5CBE6D4F" w14:textId="77777777" w:rsidTr="00DE34E7">
        <w:trPr>
          <w:gridAfter w:val="1"/>
          <w:wAfter w:w="61" w:type="dxa"/>
          <w:trHeight w:val="170"/>
        </w:trPr>
        <w:tc>
          <w:tcPr>
            <w:tcW w:w="3260" w:type="dxa"/>
            <w:tcBorders>
              <w:top w:val="nil"/>
              <w:left w:val="single" w:sz="4" w:space="0" w:color="auto"/>
              <w:bottom w:val="nil"/>
            </w:tcBorders>
          </w:tcPr>
          <w:p w14:paraId="14EBE6E8" w14:textId="77777777" w:rsidR="00DE34E7" w:rsidRPr="00CE23D2" w:rsidRDefault="00DE34E7" w:rsidP="00CD6A1D">
            <w:pPr>
              <w:suppressLineNumbers/>
              <w:textAlignment w:val="bottom"/>
              <w:rPr>
                <w:rFonts w:asciiTheme="majorBidi" w:hAnsiTheme="majorBidi" w:cstheme="majorBidi"/>
                <w:color w:val="auto"/>
                <w:kern w:val="24"/>
                <w:sz w:val="20"/>
                <w:szCs w:val="20"/>
              </w:rPr>
            </w:pPr>
            <w:r w:rsidRPr="00CE23D2">
              <w:rPr>
                <w:rFonts w:asciiTheme="majorBidi" w:hAnsiTheme="majorBidi" w:cstheme="majorBidi"/>
                <w:color w:val="auto"/>
                <w:kern w:val="24"/>
                <w:sz w:val="20"/>
                <w:szCs w:val="20"/>
              </w:rPr>
              <w:t>Ferritin, ng/mL</w:t>
            </w:r>
          </w:p>
        </w:tc>
        <w:tc>
          <w:tcPr>
            <w:tcW w:w="1843" w:type="dxa"/>
            <w:tcBorders>
              <w:top w:val="nil"/>
              <w:bottom w:val="nil"/>
            </w:tcBorders>
          </w:tcPr>
          <w:p w14:paraId="39060156" w14:textId="3C1A790C" w:rsidR="00DE34E7" w:rsidRPr="00791A0A" w:rsidRDefault="0046252F" w:rsidP="00CD6A1D">
            <w:pPr>
              <w:suppressLineNumbers/>
              <w:jc w:val="center"/>
              <w:textAlignment w:val="bottom"/>
              <w:rPr>
                <w:rFonts w:asciiTheme="majorBidi" w:hAnsiTheme="majorBidi" w:cstheme="majorBidi"/>
                <w:color w:val="auto"/>
                <w:sz w:val="20"/>
                <w:szCs w:val="20"/>
                <w:highlight w:val="yellow"/>
              </w:rPr>
            </w:pPr>
            <w:r w:rsidRPr="0046252F">
              <w:rPr>
                <w:rFonts w:asciiTheme="majorBidi" w:hAnsiTheme="majorBidi" w:cstheme="majorBidi"/>
                <w:color w:val="auto"/>
                <w:sz w:val="20"/>
                <w:szCs w:val="20"/>
              </w:rPr>
              <w:t>165.8</w:t>
            </w:r>
            <w:r w:rsidR="00DE34E7" w:rsidRPr="0046252F">
              <w:rPr>
                <w:rFonts w:asciiTheme="majorBidi" w:hAnsiTheme="majorBidi" w:cstheme="majorBidi"/>
                <w:color w:val="auto"/>
                <w:sz w:val="20"/>
                <w:szCs w:val="20"/>
              </w:rPr>
              <w:t xml:space="preserve"> (11</w:t>
            </w:r>
            <w:r w:rsidRPr="0046252F">
              <w:rPr>
                <w:rFonts w:asciiTheme="majorBidi" w:hAnsiTheme="majorBidi" w:cstheme="majorBidi"/>
                <w:color w:val="auto"/>
                <w:sz w:val="20"/>
                <w:szCs w:val="20"/>
              </w:rPr>
              <w:t>3</w:t>
            </w:r>
            <w:r w:rsidR="00DE34E7" w:rsidRPr="0046252F">
              <w:rPr>
                <w:rFonts w:asciiTheme="majorBidi" w:hAnsiTheme="majorBidi" w:cstheme="majorBidi"/>
                <w:color w:val="auto"/>
                <w:sz w:val="20"/>
                <w:szCs w:val="20"/>
              </w:rPr>
              <w:t>.1)</w:t>
            </w:r>
          </w:p>
        </w:tc>
        <w:tc>
          <w:tcPr>
            <w:tcW w:w="1843" w:type="dxa"/>
            <w:tcBorders>
              <w:top w:val="nil"/>
              <w:bottom w:val="nil"/>
            </w:tcBorders>
          </w:tcPr>
          <w:p w14:paraId="366E1CC8" w14:textId="1B1AFF20" w:rsidR="00DE34E7" w:rsidRPr="00A46B94" w:rsidRDefault="0046252F" w:rsidP="00CD6A1D">
            <w:pPr>
              <w:suppressLineNumbers/>
              <w:jc w:val="center"/>
              <w:textAlignment w:val="bottom"/>
              <w:rPr>
                <w:rFonts w:asciiTheme="majorBidi" w:hAnsiTheme="majorBidi" w:cstheme="majorBidi"/>
                <w:color w:val="auto"/>
                <w:sz w:val="20"/>
                <w:szCs w:val="20"/>
                <w:highlight w:val="yellow"/>
              </w:rPr>
            </w:pPr>
            <w:r w:rsidRPr="00153C92">
              <w:rPr>
                <w:rFonts w:asciiTheme="majorBidi" w:hAnsiTheme="majorBidi" w:cstheme="majorBidi"/>
                <w:color w:val="auto"/>
                <w:sz w:val="20"/>
                <w:szCs w:val="20"/>
              </w:rPr>
              <w:t>16</w:t>
            </w:r>
            <w:r w:rsidR="00153C92" w:rsidRPr="00153C92">
              <w:rPr>
                <w:rFonts w:asciiTheme="majorBidi" w:hAnsiTheme="majorBidi" w:cstheme="majorBidi"/>
                <w:color w:val="auto"/>
                <w:sz w:val="20"/>
                <w:szCs w:val="20"/>
              </w:rPr>
              <w:t>5.1</w:t>
            </w:r>
            <w:r w:rsidR="00DE34E7" w:rsidRPr="00153C92">
              <w:rPr>
                <w:rFonts w:asciiTheme="majorBidi" w:hAnsiTheme="majorBidi" w:cstheme="majorBidi"/>
                <w:color w:val="auto"/>
                <w:sz w:val="20"/>
                <w:szCs w:val="20"/>
              </w:rPr>
              <w:t xml:space="preserve"> (11</w:t>
            </w:r>
            <w:r w:rsidR="00153C92" w:rsidRPr="00153C92">
              <w:rPr>
                <w:rFonts w:asciiTheme="majorBidi" w:hAnsiTheme="majorBidi" w:cstheme="majorBidi"/>
                <w:color w:val="auto"/>
                <w:sz w:val="20"/>
                <w:szCs w:val="20"/>
              </w:rPr>
              <w:t>5</w:t>
            </w:r>
            <w:r w:rsidR="00DE34E7" w:rsidRPr="00153C92">
              <w:rPr>
                <w:rFonts w:asciiTheme="majorBidi" w:hAnsiTheme="majorBidi" w:cstheme="majorBidi"/>
                <w:color w:val="auto"/>
                <w:sz w:val="20"/>
                <w:szCs w:val="20"/>
              </w:rPr>
              <w:t>.</w:t>
            </w:r>
            <w:r w:rsidR="00153C92" w:rsidRPr="00153C92">
              <w:rPr>
                <w:rFonts w:asciiTheme="majorBidi" w:hAnsiTheme="majorBidi" w:cstheme="majorBidi"/>
                <w:color w:val="auto"/>
                <w:sz w:val="20"/>
                <w:szCs w:val="20"/>
              </w:rPr>
              <w:t>0</w:t>
            </w:r>
            <w:r w:rsidR="00DE34E7" w:rsidRPr="00153C92">
              <w:rPr>
                <w:rFonts w:asciiTheme="majorBidi" w:hAnsiTheme="majorBidi" w:cstheme="majorBidi"/>
                <w:color w:val="auto"/>
                <w:sz w:val="20"/>
                <w:szCs w:val="20"/>
              </w:rPr>
              <w:t>)</w:t>
            </w:r>
          </w:p>
        </w:tc>
        <w:tc>
          <w:tcPr>
            <w:tcW w:w="1918" w:type="dxa"/>
            <w:tcBorders>
              <w:top w:val="nil"/>
              <w:bottom w:val="nil"/>
              <w:right w:val="single" w:sz="4" w:space="0" w:color="auto"/>
            </w:tcBorders>
          </w:tcPr>
          <w:p w14:paraId="3C1A6C6D" w14:textId="77777777" w:rsidR="00DE34E7" w:rsidRPr="00CE23D2" w:rsidRDefault="00DE34E7" w:rsidP="00CD6A1D">
            <w:pPr>
              <w:suppressLineNumbers/>
              <w:jc w:val="center"/>
              <w:textAlignment w:val="top"/>
              <w:rPr>
                <w:rFonts w:asciiTheme="majorBidi" w:hAnsiTheme="majorBidi" w:cstheme="majorBidi"/>
                <w:color w:val="auto"/>
                <w:sz w:val="20"/>
                <w:szCs w:val="20"/>
              </w:rPr>
            </w:pPr>
            <w:r w:rsidRPr="00CE23D2">
              <w:rPr>
                <w:rFonts w:asciiTheme="majorBidi" w:hAnsiTheme="majorBidi" w:cstheme="majorBidi"/>
                <w:color w:val="auto"/>
                <w:sz w:val="20"/>
                <w:szCs w:val="20"/>
              </w:rPr>
              <w:t>169.9 (114.2)</w:t>
            </w:r>
          </w:p>
        </w:tc>
      </w:tr>
      <w:tr w:rsidR="00DE34E7" w:rsidRPr="00CE23D2" w14:paraId="07ED4A0C" w14:textId="77777777" w:rsidTr="00DE34E7">
        <w:trPr>
          <w:gridAfter w:val="1"/>
          <w:wAfter w:w="61" w:type="dxa"/>
          <w:trHeight w:val="170"/>
        </w:trPr>
        <w:tc>
          <w:tcPr>
            <w:tcW w:w="3260" w:type="dxa"/>
            <w:tcBorders>
              <w:top w:val="nil"/>
              <w:left w:val="single" w:sz="4" w:space="0" w:color="auto"/>
              <w:bottom w:val="nil"/>
            </w:tcBorders>
          </w:tcPr>
          <w:p w14:paraId="10745621" w14:textId="77777777" w:rsidR="00DE34E7" w:rsidRPr="00CE23D2" w:rsidRDefault="00DE34E7" w:rsidP="00CD6A1D">
            <w:pPr>
              <w:suppressLineNumbers/>
              <w:textAlignment w:val="bottom"/>
              <w:rPr>
                <w:rFonts w:asciiTheme="majorBidi" w:hAnsiTheme="majorBidi" w:cstheme="majorBidi"/>
                <w:color w:val="auto"/>
                <w:kern w:val="24"/>
                <w:sz w:val="20"/>
                <w:szCs w:val="20"/>
              </w:rPr>
            </w:pPr>
            <w:r w:rsidRPr="00CE23D2">
              <w:rPr>
                <w:rFonts w:asciiTheme="majorBidi" w:hAnsiTheme="majorBidi" w:cstheme="majorBidi"/>
                <w:color w:val="auto"/>
                <w:kern w:val="24"/>
                <w:sz w:val="20"/>
                <w:szCs w:val="20"/>
              </w:rPr>
              <w:t>Transferrin, mg/dL</w:t>
            </w:r>
          </w:p>
        </w:tc>
        <w:tc>
          <w:tcPr>
            <w:tcW w:w="1843" w:type="dxa"/>
            <w:tcBorders>
              <w:top w:val="nil"/>
              <w:bottom w:val="nil"/>
            </w:tcBorders>
          </w:tcPr>
          <w:p w14:paraId="5A18EF14" w14:textId="7E72C164" w:rsidR="00DE34E7" w:rsidRPr="00791A0A" w:rsidRDefault="00DE34E7" w:rsidP="00CD6A1D">
            <w:pPr>
              <w:suppressLineNumbers/>
              <w:jc w:val="center"/>
              <w:textAlignment w:val="bottom"/>
              <w:rPr>
                <w:rFonts w:asciiTheme="majorBidi" w:hAnsiTheme="majorBidi" w:cstheme="majorBidi"/>
                <w:color w:val="auto"/>
                <w:sz w:val="20"/>
                <w:szCs w:val="20"/>
                <w:highlight w:val="yellow"/>
              </w:rPr>
            </w:pPr>
            <w:r w:rsidRPr="00FC28D4">
              <w:rPr>
                <w:rFonts w:asciiTheme="majorBidi" w:hAnsiTheme="majorBidi" w:cstheme="majorBidi"/>
                <w:color w:val="auto"/>
                <w:sz w:val="20"/>
                <w:szCs w:val="20"/>
              </w:rPr>
              <w:t>26</w:t>
            </w:r>
            <w:r w:rsidR="00FC28D4" w:rsidRPr="00FC28D4">
              <w:rPr>
                <w:rFonts w:asciiTheme="majorBidi" w:hAnsiTheme="majorBidi" w:cstheme="majorBidi"/>
                <w:color w:val="auto"/>
                <w:sz w:val="20"/>
                <w:szCs w:val="20"/>
              </w:rPr>
              <w:t>6</w:t>
            </w:r>
            <w:r w:rsidRPr="00FC28D4">
              <w:rPr>
                <w:rFonts w:asciiTheme="majorBidi" w:hAnsiTheme="majorBidi" w:cstheme="majorBidi"/>
                <w:color w:val="auto"/>
                <w:sz w:val="20"/>
                <w:szCs w:val="20"/>
              </w:rPr>
              <w:t>.</w:t>
            </w:r>
            <w:r w:rsidR="00FC28D4" w:rsidRPr="00FC28D4">
              <w:rPr>
                <w:rFonts w:asciiTheme="majorBidi" w:hAnsiTheme="majorBidi" w:cstheme="majorBidi"/>
                <w:color w:val="auto"/>
                <w:sz w:val="20"/>
                <w:szCs w:val="20"/>
              </w:rPr>
              <w:t>8</w:t>
            </w:r>
            <w:r w:rsidRPr="00FC28D4">
              <w:rPr>
                <w:rFonts w:asciiTheme="majorBidi" w:hAnsiTheme="majorBidi" w:cstheme="majorBidi"/>
                <w:color w:val="auto"/>
                <w:sz w:val="20"/>
                <w:szCs w:val="20"/>
              </w:rPr>
              <w:t xml:space="preserve"> (3</w:t>
            </w:r>
            <w:r w:rsidR="00FC28D4" w:rsidRPr="00FC28D4">
              <w:rPr>
                <w:rFonts w:asciiTheme="majorBidi" w:hAnsiTheme="majorBidi" w:cstheme="majorBidi"/>
                <w:color w:val="auto"/>
                <w:sz w:val="20"/>
                <w:szCs w:val="20"/>
              </w:rPr>
              <w:t>3.4</w:t>
            </w:r>
            <w:r w:rsidRPr="00FC28D4">
              <w:rPr>
                <w:rFonts w:asciiTheme="majorBidi" w:hAnsiTheme="majorBidi" w:cstheme="majorBidi"/>
                <w:color w:val="auto"/>
                <w:sz w:val="20"/>
                <w:szCs w:val="20"/>
              </w:rPr>
              <w:t>)</w:t>
            </w:r>
          </w:p>
        </w:tc>
        <w:tc>
          <w:tcPr>
            <w:tcW w:w="1843" w:type="dxa"/>
            <w:tcBorders>
              <w:top w:val="nil"/>
              <w:bottom w:val="nil"/>
            </w:tcBorders>
          </w:tcPr>
          <w:p w14:paraId="0998A9DC" w14:textId="111F2DFA" w:rsidR="00DE34E7" w:rsidRPr="00A46B94" w:rsidRDefault="00153C92" w:rsidP="00CD6A1D">
            <w:pPr>
              <w:suppressLineNumbers/>
              <w:jc w:val="center"/>
              <w:textAlignment w:val="bottom"/>
              <w:rPr>
                <w:rFonts w:asciiTheme="majorBidi" w:hAnsiTheme="majorBidi" w:cstheme="majorBidi"/>
                <w:color w:val="auto"/>
                <w:sz w:val="20"/>
                <w:szCs w:val="20"/>
                <w:highlight w:val="yellow"/>
              </w:rPr>
            </w:pPr>
            <w:r w:rsidRPr="00DE254D">
              <w:rPr>
                <w:rFonts w:asciiTheme="majorBidi" w:hAnsiTheme="majorBidi" w:cstheme="majorBidi"/>
                <w:color w:val="auto"/>
                <w:sz w:val="20"/>
                <w:szCs w:val="20"/>
              </w:rPr>
              <w:t>269</w:t>
            </w:r>
            <w:r w:rsidR="00DE254D" w:rsidRPr="00DE254D">
              <w:rPr>
                <w:rFonts w:asciiTheme="majorBidi" w:hAnsiTheme="majorBidi" w:cstheme="majorBidi"/>
                <w:color w:val="auto"/>
                <w:sz w:val="20"/>
                <w:szCs w:val="20"/>
              </w:rPr>
              <w:t>.0</w:t>
            </w:r>
            <w:r w:rsidR="00DE34E7" w:rsidRPr="00DE254D">
              <w:rPr>
                <w:rFonts w:asciiTheme="majorBidi" w:hAnsiTheme="majorBidi" w:cstheme="majorBidi"/>
                <w:color w:val="auto"/>
                <w:sz w:val="20"/>
                <w:szCs w:val="20"/>
              </w:rPr>
              <w:t xml:space="preserve"> (3</w:t>
            </w:r>
            <w:r w:rsidR="00DE254D" w:rsidRPr="00DE254D">
              <w:rPr>
                <w:rFonts w:asciiTheme="majorBidi" w:hAnsiTheme="majorBidi" w:cstheme="majorBidi"/>
                <w:color w:val="auto"/>
                <w:sz w:val="20"/>
                <w:szCs w:val="20"/>
              </w:rPr>
              <w:t>5.7</w:t>
            </w:r>
            <w:r w:rsidR="00DE34E7" w:rsidRPr="00DE254D">
              <w:rPr>
                <w:rFonts w:asciiTheme="majorBidi" w:hAnsiTheme="majorBidi" w:cstheme="majorBidi"/>
                <w:color w:val="auto"/>
                <w:sz w:val="20"/>
                <w:szCs w:val="20"/>
              </w:rPr>
              <w:t>)</w:t>
            </w:r>
          </w:p>
        </w:tc>
        <w:tc>
          <w:tcPr>
            <w:tcW w:w="1918" w:type="dxa"/>
            <w:tcBorders>
              <w:top w:val="nil"/>
              <w:bottom w:val="nil"/>
              <w:right w:val="single" w:sz="4" w:space="0" w:color="auto"/>
            </w:tcBorders>
          </w:tcPr>
          <w:p w14:paraId="18A8345B" w14:textId="77777777" w:rsidR="00DE34E7" w:rsidRPr="00CE23D2" w:rsidRDefault="00DE34E7" w:rsidP="00CD6A1D">
            <w:pPr>
              <w:suppressLineNumbers/>
              <w:jc w:val="center"/>
              <w:textAlignment w:val="top"/>
              <w:rPr>
                <w:rFonts w:asciiTheme="majorBidi" w:hAnsiTheme="majorBidi" w:cstheme="majorBidi"/>
                <w:color w:val="auto"/>
                <w:sz w:val="20"/>
                <w:szCs w:val="20"/>
              </w:rPr>
            </w:pPr>
            <w:r w:rsidRPr="00CE23D2">
              <w:rPr>
                <w:rFonts w:asciiTheme="majorBidi" w:hAnsiTheme="majorBidi" w:cstheme="majorBidi"/>
                <w:color w:val="auto"/>
                <w:sz w:val="20"/>
                <w:szCs w:val="20"/>
              </w:rPr>
              <w:t>267.7 (33.7)</w:t>
            </w:r>
          </w:p>
        </w:tc>
      </w:tr>
      <w:tr w:rsidR="00DE34E7" w:rsidRPr="00CE23D2" w14:paraId="4C816F99" w14:textId="77777777" w:rsidTr="00DE34E7">
        <w:trPr>
          <w:gridAfter w:val="1"/>
          <w:wAfter w:w="61" w:type="dxa"/>
          <w:trHeight w:val="170"/>
        </w:trPr>
        <w:tc>
          <w:tcPr>
            <w:tcW w:w="3260" w:type="dxa"/>
            <w:tcBorders>
              <w:top w:val="nil"/>
              <w:left w:val="single" w:sz="4" w:space="0" w:color="auto"/>
              <w:bottom w:val="single" w:sz="4" w:space="0" w:color="auto"/>
            </w:tcBorders>
          </w:tcPr>
          <w:p w14:paraId="353E70AC" w14:textId="77777777" w:rsidR="00DE34E7" w:rsidRPr="00CE23D2" w:rsidRDefault="00DE34E7" w:rsidP="00CD6A1D">
            <w:pPr>
              <w:suppressLineNumbers/>
              <w:textAlignment w:val="bottom"/>
              <w:rPr>
                <w:rFonts w:asciiTheme="majorBidi" w:hAnsiTheme="majorBidi" w:cstheme="majorBidi"/>
                <w:color w:val="auto"/>
                <w:kern w:val="24"/>
                <w:sz w:val="20"/>
                <w:szCs w:val="20"/>
              </w:rPr>
            </w:pPr>
            <w:r w:rsidRPr="00CE23D2">
              <w:rPr>
                <w:rFonts w:asciiTheme="majorBidi" w:hAnsiTheme="majorBidi" w:cstheme="majorBidi"/>
                <w:color w:val="auto"/>
                <w:kern w:val="24"/>
                <w:sz w:val="20"/>
                <w:szCs w:val="20"/>
              </w:rPr>
              <w:t>Hemoglobin, g/dL</w:t>
            </w:r>
          </w:p>
        </w:tc>
        <w:tc>
          <w:tcPr>
            <w:tcW w:w="1843" w:type="dxa"/>
            <w:tcBorders>
              <w:top w:val="nil"/>
              <w:bottom w:val="single" w:sz="4" w:space="0" w:color="auto"/>
            </w:tcBorders>
          </w:tcPr>
          <w:p w14:paraId="377546CF" w14:textId="48436B9B" w:rsidR="00DE34E7" w:rsidRPr="00791A0A" w:rsidRDefault="00F729D3" w:rsidP="00CD6A1D">
            <w:pPr>
              <w:suppressLineNumbers/>
              <w:jc w:val="center"/>
              <w:textAlignment w:val="bottom"/>
              <w:rPr>
                <w:rFonts w:asciiTheme="majorBidi" w:hAnsiTheme="majorBidi" w:cstheme="majorBidi"/>
                <w:color w:val="auto"/>
                <w:sz w:val="20"/>
                <w:szCs w:val="20"/>
                <w:highlight w:val="yellow"/>
              </w:rPr>
            </w:pPr>
            <w:r w:rsidRPr="00F729D3">
              <w:rPr>
                <w:rFonts w:asciiTheme="majorBidi" w:hAnsiTheme="majorBidi" w:cstheme="majorBidi"/>
                <w:color w:val="auto"/>
                <w:sz w:val="20"/>
                <w:szCs w:val="20"/>
              </w:rPr>
              <w:t>15.0</w:t>
            </w:r>
            <w:r w:rsidR="00DE34E7" w:rsidRPr="00F729D3">
              <w:rPr>
                <w:rFonts w:asciiTheme="majorBidi" w:hAnsiTheme="majorBidi" w:cstheme="majorBidi"/>
                <w:color w:val="auto"/>
                <w:sz w:val="20"/>
                <w:szCs w:val="20"/>
              </w:rPr>
              <w:t xml:space="preserve"> (1.1)</w:t>
            </w:r>
          </w:p>
        </w:tc>
        <w:tc>
          <w:tcPr>
            <w:tcW w:w="1843" w:type="dxa"/>
            <w:tcBorders>
              <w:top w:val="nil"/>
              <w:bottom w:val="single" w:sz="4" w:space="0" w:color="auto"/>
            </w:tcBorders>
          </w:tcPr>
          <w:p w14:paraId="292A4240" w14:textId="4C5E9DBF" w:rsidR="00DE34E7" w:rsidRPr="00A46B94" w:rsidRDefault="00DE254D" w:rsidP="00CD6A1D">
            <w:pPr>
              <w:suppressLineNumbers/>
              <w:jc w:val="center"/>
              <w:textAlignment w:val="bottom"/>
              <w:rPr>
                <w:rFonts w:asciiTheme="majorBidi" w:hAnsiTheme="majorBidi" w:cstheme="majorBidi"/>
                <w:color w:val="auto"/>
                <w:sz w:val="20"/>
                <w:szCs w:val="20"/>
                <w:highlight w:val="yellow"/>
              </w:rPr>
            </w:pPr>
            <w:r w:rsidRPr="00340CAD">
              <w:rPr>
                <w:rFonts w:asciiTheme="majorBidi" w:hAnsiTheme="majorBidi" w:cstheme="majorBidi"/>
                <w:color w:val="auto"/>
                <w:sz w:val="20"/>
                <w:szCs w:val="20"/>
              </w:rPr>
              <w:t>15.0</w:t>
            </w:r>
            <w:r w:rsidR="00DE34E7" w:rsidRPr="00340CAD">
              <w:rPr>
                <w:rFonts w:asciiTheme="majorBidi" w:hAnsiTheme="majorBidi" w:cstheme="majorBidi"/>
                <w:color w:val="auto"/>
                <w:sz w:val="20"/>
                <w:szCs w:val="20"/>
              </w:rPr>
              <w:t xml:space="preserve"> (1.</w:t>
            </w:r>
            <w:r w:rsidR="00340CAD" w:rsidRPr="00340CAD">
              <w:rPr>
                <w:rFonts w:asciiTheme="majorBidi" w:hAnsiTheme="majorBidi" w:cstheme="majorBidi"/>
                <w:color w:val="auto"/>
                <w:sz w:val="20"/>
                <w:szCs w:val="20"/>
              </w:rPr>
              <w:t>1</w:t>
            </w:r>
            <w:r w:rsidR="00DE34E7" w:rsidRPr="00340CAD">
              <w:rPr>
                <w:rFonts w:asciiTheme="majorBidi" w:hAnsiTheme="majorBidi" w:cstheme="majorBidi"/>
                <w:color w:val="auto"/>
                <w:sz w:val="20"/>
                <w:szCs w:val="20"/>
              </w:rPr>
              <w:t>)</w:t>
            </w:r>
          </w:p>
        </w:tc>
        <w:tc>
          <w:tcPr>
            <w:tcW w:w="1918" w:type="dxa"/>
            <w:tcBorders>
              <w:top w:val="nil"/>
              <w:bottom w:val="single" w:sz="4" w:space="0" w:color="auto"/>
              <w:right w:val="single" w:sz="4" w:space="0" w:color="auto"/>
            </w:tcBorders>
          </w:tcPr>
          <w:p w14:paraId="07C5DB79" w14:textId="77777777" w:rsidR="00DE34E7" w:rsidRPr="00CE23D2" w:rsidRDefault="00DE34E7" w:rsidP="00CD6A1D">
            <w:pPr>
              <w:suppressLineNumbers/>
              <w:jc w:val="center"/>
              <w:textAlignment w:val="top"/>
              <w:rPr>
                <w:rFonts w:asciiTheme="majorBidi" w:hAnsiTheme="majorBidi" w:cstheme="majorBidi"/>
                <w:color w:val="auto"/>
                <w:sz w:val="20"/>
                <w:szCs w:val="20"/>
              </w:rPr>
            </w:pPr>
            <w:r w:rsidRPr="00CE23D2">
              <w:rPr>
                <w:rFonts w:asciiTheme="majorBidi" w:hAnsiTheme="majorBidi" w:cstheme="majorBidi"/>
                <w:color w:val="auto"/>
                <w:sz w:val="20"/>
                <w:szCs w:val="20"/>
              </w:rPr>
              <w:t>14.9 (1.1)</w:t>
            </w:r>
          </w:p>
        </w:tc>
      </w:tr>
    </w:tbl>
    <w:p w14:paraId="1CA314BB" w14:textId="77777777" w:rsidR="00E81B25" w:rsidRDefault="00E81B25" w:rsidP="00E81B25">
      <w:pPr>
        <w:suppressLineNumbers/>
        <w:spacing w:line="480" w:lineRule="auto"/>
        <w:rPr>
          <w:rFonts w:asciiTheme="majorBidi" w:hAnsiTheme="majorBidi" w:cstheme="majorBidi"/>
          <w:vertAlign w:val="superscript"/>
        </w:rPr>
      </w:pPr>
    </w:p>
    <w:p w14:paraId="5929F6F1" w14:textId="24F67B81" w:rsidR="006C4B2B" w:rsidRPr="00691058" w:rsidRDefault="006C4B2B" w:rsidP="00691058">
      <w:pPr>
        <w:suppressLineNumbers/>
        <w:rPr>
          <w:rFonts w:ascii="Times" w:hAnsi="Times" w:cs="Calibri"/>
          <w:color w:val="000000"/>
          <w:sz w:val="16"/>
          <w:szCs w:val="16"/>
          <w:lang w:val="en-US"/>
        </w:rPr>
      </w:pPr>
      <w:r w:rsidRPr="00691058">
        <w:rPr>
          <w:rFonts w:ascii="Times" w:hAnsi="Times" w:cs="Calibri"/>
          <w:color w:val="000000"/>
          <w:sz w:val="16"/>
          <w:szCs w:val="16"/>
          <w:lang w:val="en-US"/>
        </w:rPr>
        <w:t>The clinical characteristics of the mRNA subset were comparable to those of the entire study cohort, with no statistically significant differences observed (all adjusted P &gt; 0.05).</w:t>
      </w:r>
    </w:p>
    <w:p w14:paraId="274D539C" w14:textId="77777777" w:rsidR="00E81B25" w:rsidRDefault="00E81B25" w:rsidP="00FF21D2">
      <w:pPr>
        <w:rPr>
          <w:rFonts w:asciiTheme="majorBidi" w:hAnsiTheme="majorBidi" w:cstheme="majorBidi"/>
          <w:lang w:val="en-GB"/>
        </w:rPr>
      </w:pPr>
    </w:p>
    <w:p w14:paraId="3330FAD0" w14:textId="77777777" w:rsidR="00E81B25" w:rsidRDefault="00E81B25" w:rsidP="00FF21D2">
      <w:pPr>
        <w:rPr>
          <w:rFonts w:asciiTheme="majorBidi" w:hAnsiTheme="majorBidi" w:cstheme="majorBidi"/>
          <w:lang w:val="en-GB"/>
        </w:rPr>
      </w:pPr>
    </w:p>
    <w:p w14:paraId="37CC533A" w14:textId="3E3DB4A1" w:rsidR="00FF21D2" w:rsidRPr="009B2478" w:rsidRDefault="008217B4" w:rsidP="00FF21D2">
      <w:pPr>
        <w:rPr>
          <w:rFonts w:asciiTheme="majorBidi" w:hAnsiTheme="majorBidi" w:cstheme="majorBidi"/>
          <w:lang w:val="en-GB"/>
        </w:rPr>
      </w:pPr>
      <w:r w:rsidRPr="00915124">
        <w:rPr>
          <w:rFonts w:asciiTheme="majorBidi" w:hAnsiTheme="majorBidi" w:cstheme="majorBidi"/>
          <w:lang w:val="en-GB"/>
        </w:rPr>
        <w:t xml:space="preserve">Supplemental Table </w:t>
      </w:r>
      <w:r w:rsidR="00E81B25">
        <w:rPr>
          <w:rFonts w:asciiTheme="majorBidi" w:hAnsiTheme="majorBidi" w:cstheme="majorBidi"/>
          <w:lang w:val="en-GB"/>
        </w:rPr>
        <w:t>3</w:t>
      </w:r>
      <w:r w:rsidRPr="00915124">
        <w:rPr>
          <w:rFonts w:asciiTheme="majorBidi" w:hAnsiTheme="majorBidi" w:cstheme="majorBidi"/>
          <w:lang w:val="en-GB"/>
        </w:rPr>
        <w:t xml:space="preserve">. </w:t>
      </w:r>
      <w:r w:rsidR="00FF21D2" w:rsidRPr="009B2478">
        <w:rPr>
          <w:rFonts w:asciiTheme="majorBidi" w:hAnsiTheme="majorBidi" w:cstheme="majorBidi"/>
          <w:lang w:val="en-GB"/>
        </w:rPr>
        <w:t xml:space="preserve">Phenotype characteristics </w:t>
      </w:r>
      <w:r w:rsidR="00444F7C">
        <w:rPr>
          <w:rFonts w:asciiTheme="majorBidi" w:hAnsiTheme="majorBidi" w:cstheme="majorBidi"/>
          <w:lang w:val="en-US"/>
        </w:rPr>
        <w:t xml:space="preserve">after 18 months </w:t>
      </w:r>
      <w:r w:rsidR="00FF21D2" w:rsidRPr="009B2478">
        <w:rPr>
          <w:rFonts w:asciiTheme="majorBidi" w:hAnsiTheme="majorBidi" w:cstheme="majorBidi"/>
          <w:lang w:val="en-GB"/>
        </w:rPr>
        <w:t xml:space="preserve">of the DIRECT PLUS clinical trial participants across baseline fasting folate levels </w:t>
      </w:r>
    </w:p>
    <w:p w14:paraId="254AFA21" w14:textId="63E64ABC" w:rsidR="00FF21D2" w:rsidRPr="00B42A35" w:rsidRDefault="00FF21D2" w:rsidP="00B42A35">
      <w:pPr>
        <w:rPr>
          <w:rFonts w:asciiTheme="majorBidi" w:hAnsiTheme="majorBidi" w:cstheme="majorBidi"/>
          <w:sz w:val="18"/>
          <w:szCs w:val="18"/>
        </w:rPr>
      </w:pPr>
    </w:p>
    <w:tbl>
      <w:tblPr>
        <w:tblStyle w:val="PlainTable5"/>
        <w:tblpPr w:leftFromText="180" w:rightFromText="180" w:vertAnchor="text" w:horzAnchor="margin" w:tblpXSpec="center" w:tblpY="156"/>
        <w:tblW w:w="10076"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11"/>
        <w:gridCol w:w="656"/>
        <w:gridCol w:w="711"/>
        <w:gridCol w:w="656"/>
        <w:gridCol w:w="711"/>
        <w:gridCol w:w="656"/>
        <w:gridCol w:w="711"/>
        <w:gridCol w:w="656"/>
        <w:gridCol w:w="688"/>
        <w:gridCol w:w="794"/>
        <w:gridCol w:w="709"/>
        <w:gridCol w:w="1717"/>
      </w:tblGrid>
      <w:tr w:rsidR="008C1052" w:rsidRPr="00DC6510" w14:paraId="2604BCBC" w14:textId="77777777" w:rsidTr="008C1052">
        <w:trPr>
          <w:cnfStyle w:val="100000000000" w:firstRow="1" w:lastRow="0" w:firstColumn="0" w:lastColumn="0" w:oddVBand="0" w:evenVBand="0" w:oddHBand="0" w:evenHBand="0" w:firstRowFirstColumn="0" w:firstRowLastColumn="0" w:lastRowFirstColumn="0" w:lastRowLastColumn="0"/>
          <w:trHeight w:val="1550"/>
        </w:trPr>
        <w:tc>
          <w:tcPr>
            <w:cnfStyle w:val="001000000100" w:firstRow="0" w:lastRow="0" w:firstColumn="1" w:lastColumn="0" w:oddVBand="0" w:evenVBand="0" w:oddHBand="0" w:evenHBand="0" w:firstRowFirstColumn="1" w:firstRowLastColumn="0" w:lastRowFirstColumn="0" w:lastRowLastColumn="0"/>
            <w:tcW w:w="1411" w:type="dxa"/>
            <w:tcBorders>
              <w:bottom w:val="none" w:sz="0" w:space="0" w:color="auto"/>
              <w:right w:val="none" w:sz="0" w:space="0" w:color="auto"/>
            </w:tcBorders>
            <w:noWrap/>
            <w:hideMark/>
          </w:tcPr>
          <w:p w14:paraId="5AD5D8EE" w14:textId="6B3C2E06" w:rsidR="008C1052" w:rsidRPr="00DC6510" w:rsidRDefault="008C1052" w:rsidP="00320EB9">
            <w:pPr>
              <w:pBdr>
                <w:right w:val="single" w:sz="4" w:space="4" w:color="auto"/>
              </w:pBdr>
              <w:bidi/>
              <w:spacing w:after="160" w:line="259" w:lineRule="auto"/>
              <w:rPr>
                <w:rFonts w:asciiTheme="majorBidi" w:hAnsiTheme="majorBidi" w:cstheme="majorBidi"/>
                <w:i w:val="0"/>
                <w:iCs w:val="0"/>
                <w:color w:val="000000"/>
                <w:sz w:val="18"/>
                <w:szCs w:val="18"/>
                <w:lang w:val="en-US"/>
              </w:rPr>
            </w:pPr>
            <w:r w:rsidRPr="00DC6510">
              <w:rPr>
                <w:rFonts w:asciiTheme="majorBidi" w:hAnsiTheme="majorBidi" w:cstheme="majorBidi"/>
                <w:color w:val="000000"/>
                <w:sz w:val="18"/>
                <w:szCs w:val="18"/>
                <w:lang w:val="en-US"/>
              </w:rPr>
              <w:t>Serum Folate baseline quantiles (ng/mL)</w:t>
            </w:r>
          </w:p>
          <w:p w14:paraId="5F2EE4BE" w14:textId="3F281F68" w:rsidR="008C1052" w:rsidRPr="00DC6510" w:rsidRDefault="008C1052" w:rsidP="00355383">
            <w:pPr>
              <w:pBdr>
                <w:right w:val="single" w:sz="4" w:space="4" w:color="auto"/>
              </w:pBdr>
              <w:bidi/>
              <w:spacing w:after="160" w:line="259" w:lineRule="auto"/>
              <w:rPr>
                <w:rFonts w:asciiTheme="majorBidi" w:hAnsiTheme="majorBidi" w:cstheme="majorBidi"/>
                <w:color w:val="000000"/>
                <w:sz w:val="18"/>
                <w:szCs w:val="18"/>
              </w:rPr>
            </w:pPr>
            <w:r w:rsidRPr="00DC6510">
              <w:rPr>
                <w:rFonts w:asciiTheme="majorBidi" w:hAnsiTheme="majorBidi" w:cstheme="majorBidi"/>
                <w:color w:val="000000"/>
                <w:sz w:val="18"/>
                <w:szCs w:val="18"/>
              </w:rPr>
              <w:t xml:space="preserve">Phenotype Characteristics </w:t>
            </w:r>
          </w:p>
        </w:tc>
        <w:tc>
          <w:tcPr>
            <w:tcW w:w="1367" w:type="dxa"/>
            <w:gridSpan w:val="2"/>
            <w:tcBorders>
              <w:bottom w:val="none" w:sz="0" w:space="0" w:color="auto"/>
            </w:tcBorders>
            <w:noWrap/>
            <w:hideMark/>
          </w:tcPr>
          <w:p w14:paraId="18132454" w14:textId="77777777" w:rsidR="008C1052" w:rsidRPr="00DC6510" w:rsidRDefault="008C1052" w:rsidP="008C1052">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i w:val="0"/>
                <w:iCs w:val="0"/>
                <w:color w:val="000000"/>
                <w:sz w:val="18"/>
                <w:szCs w:val="18"/>
              </w:rPr>
            </w:pPr>
            <w:r w:rsidRPr="00DC6510">
              <w:rPr>
                <w:rFonts w:asciiTheme="majorBidi" w:hAnsiTheme="majorBidi" w:cstheme="majorBidi"/>
                <w:color w:val="000000"/>
                <w:sz w:val="18"/>
                <w:szCs w:val="18"/>
              </w:rPr>
              <w:t>Q1: &lt;= 5.12</w:t>
            </w:r>
          </w:p>
          <w:p w14:paraId="27BD184A" w14:textId="6E3A39B3" w:rsidR="008C1052" w:rsidRPr="00DC6510" w:rsidRDefault="008C1052" w:rsidP="008C1052">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i w:val="0"/>
                <w:iCs w:val="0"/>
                <w:color w:val="000000"/>
                <w:sz w:val="18"/>
                <w:szCs w:val="18"/>
              </w:rPr>
            </w:pPr>
            <w:r w:rsidRPr="00DC6510">
              <w:rPr>
                <w:rFonts w:asciiTheme="majorBidi" w:hAnsiTheme="majorBidi" w:cstheme="majorBidi"/>
                <w:color w:val="000000"/>
                <w:sz w:val="18"/>
                <w:szCs w:val="18"/>
              </w:rPr>
              <w:t>N=51</w:t>
            </w:r>
          </w:p>
          <w:p w14:paraId="250A3E8B" w14:textId="0B189B4F" w:rsidR="008C1052" w:rsidRPr="00DC6510" w:rsidRDefault="008C1052" w:rsidP="008C1052">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i w:val="0"/>
                <w:iCs w:val="0"/>
                <w:color w:val="000000"/>
                <w:sz w:val="18"/>
                <w:szCs w:val="18"/>
              </w:rPr>
            </w:pPr>
          </w:p>
        </w:tc>
        <w:tc>
          <w:tcPr>
            <w:tcW w:w="1367" w:type="dxa"/>
            <w:gridSpan w:val="2"/>
            <w:tcBorders>
              <w:bottom w:val="none" w:sz="0" w:space="0" w:color="auto"/>
            </w:tcBorders>
            <w:noWrap/>
            <w:hideMark/>
          </w:tcPr>
          <w:p w14:paraId="4C5A9E19" w14:textId="6400DD1C" w:rsidR="008C1052" w:rsidRPr="00DC6510" w:rsidRDefault="008C1052" w:rsidP="008C1052">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i w:val="0"/>
                <w:iCs w:val="0"/>
                <w:color w:val="000000"/>
                <w:sz w:val="18"/>
                <w:szCs w:val="18"/>
              </w:rPr>
            </w:pPr>
            <w:r w:rsidRPr="00DC6510">
              <w:rPr>
                <w:rFonts w:asciiTheme="majorBidi" w:hAnsiTheme="majorBidi" w:cstheme="majorBidi"/>
                <w:color w:val="000000"/>
                <w:sz w:val="18"/>
                <w:szCs w:val="18"/>
              </w:rPr>
              <w:t>Q2: 5.12 - 6.49</w:t>
            </w:r>
          </w:p>
          <w:p w14:paraId="03CFFA69" w14:textId="77777777" w:rsidR="008C1052" w:rsidRPr="00DC6510" w:rsidRDefault="008C1052" w:rsidP="008C1052">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i w:val="0"/>
                <w:iCs w:val="0"/>
                <w:color w:val="000000"/>
                <w:sz w:val="18"/>
                <w:szCs w:val="18"/>
              </w:rPr>
            </w:pPr>
            <w:r w:rsidRPr="00DC6510">
              <w:rPr>
                <w:rFonts w:asciiTheme="majorBidi" w:hAnsiTheme="majorBidi" w:cstheme="majorBidi"/>
                <w:color w:val="000000"/>
                <w:sz w:val="18"/>
                <w:szCs w:val="18"/>
              </w:rPr>
              <w:t>N=51</w:t>
            </w:r>
          </w:p>
          <w:p w14:paraId="150E1518" w14:textId="653FC317" w:rsidR="008C1052" w:rsidRPr="00DC6510" w:rsidRDefault="008C1052" w:rsidP="008C1052">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p>
        </w:tc>
        <w:tc>
          <w:tcPr>
            <w:tcW w:w="1367" w:type="dxa"/>
            <w:gridSpan w:val="2"/>
            <w:tcBorders>
              <w:bottom w:val="none" w:sz="0" w:space="0" w:color="auto"/>
            </w:tcBorders>
            <w:noWrap/>
            <w:hideMark/>
          </w:tcPr>
          <w:p w14:paraId="68F01A1A" w14:textId="77777777" w:rsidR="008C1052" w:rsidRPr="00DC6510" w:rsidRDefault="008C1052" w:rsidP="008C1052">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i w:val="0"/>
                <w:iCs w:val="0"/>
                <w:color w:val="000000"/>
                <w:sz w:val="18"/>
                <w:szCs w:val="18"/>
              </w:rPr>
            </w:pPr>
            <w:r w:rsidRPr="00DC6510">
              <w:rPr>
                <w:rFonts w:asciiTheme="majorBidi" w:hAnsiTheme="majorBidi" w:cstheme="majorBidi"/>
                <w:color w:val="000000"/>
                <w:sz w:val="18"/>
                <w:szCs w:val="18"/>
              </w:rPr>
              <w:t>Q3: 6.49 - 7.90</w:t>
            </w:r>
          </w:p>
          <w:p w14:paraId="32954861" w14:textId="77777777" w:rsidR="008C1052" w:rsidRPr="00DC6510" w:rsidRDefault="008C1052" w:rsidP="008C1052">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i w:val="0"/>
                <w:iCs w:val="0"/>
                <w:color w:val="000000"/>
                <w:sz w:val="18"/>
                <w:szCs w:val="18"/>
              </w:rPr>
            </w:pPr>
            <w:r w:rsidRPr="00DC6510">
              <w:rPr>
                <w:rFonts w:asciiTheme="majorBidi" w:hAnsiTheme="majorBidi" w:cstheme="majorBidi"/>
                <w:color w:val="000000"/>
                <w:sz w:val="18"/>
                <w:szCs w:val="18"/>
              </w:rPr>
              <w:t>N=49</w:t>
            </w:r>
          </w:p>
          <w:p w14:paraId="584BEED7" w14:textId="4A0AD175" w:rsidR="008C1052" w:rsidRPr="00DC6510" w:rsidRDefault="008C1052" w:rsidP="008C1052">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p>
        </w:tc>
        <w:tc>
          <w:tcPr>
            <w:tcW w:w="1344" w:type="dxa"/>
            <w:gridSpan w:val="2"/>
            <w:tcBorders>
              <w:bottom w:val="none" w:sz="0" w:space="0" w:color="auto"/>
            </w:tcBorders>
            <w:noWrap/>
            <w:hideMark/>
          </w:tcPr>
          <w:p w14:paraId="3B7EEFF2" w14:textId="77777777" w:rsidR="008C1052" w:rsidRPr="00DC6510" w:rsidRDefault="008C1052" w:rsidP="008C1052">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i w:val="0"/>
                <w:iCs w:val="0"/>
                <w:color w:val="000000"/>
                <w:sz w:val="18"/>
                <w:szCs w:val="18"/>
              </w:rPr>
            </w:pPr>
            <w:r w:rsidRPr="00DC6510">
              <w:rPr>
                <w:rFonts w:asciiTheme="majorBidi" w:hAnsiTheme="majorBidi" w:cstheme="majorBidi"/>
                <w:color w:val="000000"/>
                <w:sz w:val="18"/>
                <w:szCs w:val="18"/>
              </w:rPr>
              <w:t>Q4: 7.90 - 9.53</w:t>
            </w:r>
          </w:p>
          <w:p w14:paraId="7416A5FD" w14:textId="6CA327EA" w:rsidR="008C1052" w:rsidRPr="00DC6510" w:rsidRDefault="008C1052" w:rsidP="008C1052">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i w:val="0"/>
                <w:iCs w:val="0"/>
                <w:color w:val="000000"/>
                <w:sz w:val="18"/>
                <w:szCs w:val="18"/>
              </w:rPr>
            </w:pPr>
            <w:r w:rsidRPr="00DC6510">
              <w:rPr>
                <w:rFonts w:asciiTheme="majorBidi" w:hAnsiTheme="majorBidi" w:cstheme="majorBidi"/>
                <w:color w:val="000000"/>
                <w:sz w:val="18"/>
                <w:szCs w:val="18"/>
              </w:rPr>
              <w:t>N=51</w:t>
            </w:r>
          </w:p>
        </w:tc>
        <w:tc>
          <w:tcPr>
            <w:tcW w:w="1503" w:type="dxa"/>
            <w:gridSpan w:val="2"/>
            <w:tcBorders>
              <w:bottom w:val="none" w:sz="0" w:space="0" w:color="auto"/>
            </w:tcBorders>
            <w:noWrap/>
            <w:hideMark/>
          </w:tcPr>
          <w:p w14:paraId="7EABD330" w14:textId="77777777" w:rsidR="008C1052" w:rsidRPr="00DC6510" w:rsidRDefault="008C1052" w:rsidP="008C1052">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i w:val="0"/>
                <w:iCs w:val="0"/>
                <w:color w:val="000000"/>
                <w:sz w:val="18"/>
                <w:szCs w:val="18"/>
              </w:rPr>
            </w:pPr>
            <w:r w:rsidRPr="00DC6510">
              <w:rPr>
                <w:rFonts w:asciiTheme="majorBidi" w:hAnsiTheme="majorBidi" w:cstheme="majorBidi"/>
                <w:color w:val="000000"/>
                <w:sz w:val="18"/>
                <w:szCs w:val="18"/>
              </w:rPr>
              <w:t>Q5: 9.53+</w:t>
            </w:r>
          </w:p>
          <w:p w14:paraId="20D1C16A" w14:textId="77777777" w:rsidR="008C1052" w:rsidRPr="00DC6510" w:rsidRDefault="008C1052" w:rsidP="008C1052">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i w:val="0"/>
                <w:iCs w:val="0"/>
                <w:color w:val="000000"/>
                <w:sz w:val="18"/>
                <w:szCs w:val="18"/>
              </w:rPr>
            </w:pPr>
            <w:r w:rsidRPr="00DC6510">
              <w:rPr>
                <w:rFonts w:asciiTheme="majorBidi" w:hAnsiTheme="majorBidi" w:cstheme="majorBidi"/>
                <w:color w:val="000000"/>
                <w:sz w:val="18"/>
                <w:szCs w:val="18"/>
              </w:rPr>
              <w:t>N=49</w:t>
            </w:r>
          </w:p>
          <w:p w14:paraId="01BCD21E" w14:textId="77777777" w:rsidR="008C1052" w:rsidRPr="00DC6510" w:rsidRDefault="008C1052" w:rsidP="008C1052">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p>
        </w:tc>
        <w:tc>
          <w:tcPr>
            <w:tcW w:w="1717" w:type="dxa"/>
            <w:tcBorders>
              <w:bottom w:val="none" w:sz="0" w:space="0" w:color="auto"/>
            </w:tcBorders>
            <w:noWrap/>
            <w:hideMark/>
          </w:tcPr>
          <w:p w14:paraId="6EE36E20" w14:textId="77777777" w:rsidR="008C1052" w:rsidRPr="00DC6510" w:rsidRDefault="008C1052" w:rsidP="00EC3024">
            <w:pPr>
              <w:bidi/>
              <w:spacing w:after="160" w:line="259" w:lineRule="auto"/>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p>
        </w:tc>
      </w:tr>
      <w:tr w:rsidR="00355383" w:rsidRPr="00DC6510" w14:paraId="3F305D08" w14:textId="77777777" w:rsidTr="008C105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11" w:type="dxa"/>
            <w:tcBorders>
              <w:right w:val="none" w:sz="0" w:space="0" w:color="auto"/>
            </w:tcBorders>
            <w:noWrap/>
            <w:hideMark/>
          </w:tcPr>
          <w:p w14:paraId="1EC93C8F" w14:textId="77777777" w:rsidR="00B27139" w:rsidRPr="00DC6510" w:rsidRDefault="00B27139" w:rsidP="00EC3024">
            <w:pPr>
              <w:bidi/>
              <w:spacing w:after="160" w:line="259" w:lineRule="auto"/>
              <w:rPr>
                <w:rFonts w:asciiTheme="majorBidi" w:hAnsiTheme="majorBidi" w:cstheme="majorBidi"/>
                <w:color w:val="000000"/>
                <w:sz w:val="18"/>
                <w:szCs w:val="18"/>
              </w:rPr>
            </w:pPr>
          </w:p>
        </w:tc>
        <w:tc>
          <w:tcPr>
            <w:tcW w:w="656" w:type="dxa"/>
            <w:noWrap/>
            <w:hideMark/>
          </w:tcPr>
          <w:p w14:paraId="2924FFA2"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Mean</w:t>
            </w:r>
          </w:p>
        </w:tc>
        <w:tc>
          <w:tcPr>
            <w:tcW w:w="711" w:type="dxa"/>
            <w:noWrap/>
            <w:hideMark/>
          </w:tcPr>
          <w:p w14:paraId="0B6FC0D9"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SD</w:t>
            </w:r>
          </w:p>
        </w:tc>
        <w:tc>
          <w:tcPr>
            <w:tcW w:w="656" w:type="dxa"/>
            <w:noWrap/>
            <w:hideMark/>
          </w:tcPr>
          <w:p w14:paraId="5945F3E3"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Mean</w:t>
            </w:r>
          </w:p>
        </w:tc>
        <w:tc>
          <w:tcPr>
            <w:tcW w:w="711" w:type="dxa"/>
            <w:noWrap/>
            <w:hideMark/>
          </w:tcPr>
          <w:p w14:paraId="6BAA2800"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SD</w:t>
            </w:r>
          </w:p>
        </w:tc>
        <w:tc>
          <w:tcPr>
            <w:tcW w:w="656" w:type="dxa"/>
            <w:noWrap/>
            <w:hideMark/>
          </w:tcPr>
          <w:p w14:paraId="79CD6E59"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Mean</w:t>
            </w:r>
          </w:p>
        </w:tc>
        <w:tc>
          <w:tcPr>
            <w:tcW w:w="711" w:type="dxa"/>
            <w:noWrap/>
            <w:hideMark/>
          </w:tcPr>
          <w:p w14:paraId="590F512E"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SD</w:t>
            </w:r>
          </w:p>
        </w:tc>
        <w:tc>
          <w:tcPr>
            <w:tcW w:w="656" w:type="dxa"/>
            <w:noWrap/>
            <w:hideMark/>
          </w:tcPr>
          <w:p w14:paraId="3BAA2D80"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Mean</w:t>
            </w:r>
          </w:p>
        </w:tc>
        <w:tc>
          <w:tcPr>
            <w:tcW w:w="688" w:type="dxa"/>
            <w:noWrap/>
            <w:hideMark/>
          </w:tcPr>
          <w:p w14:paraId="0AA04E89"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SD</w:t>
            </w:r>
          </w:p>
        </w:tc>
        <w:tc>
          <w:tcPr>
            <w:tcW w:w="794" w:type="dxa"/>
            <w:noWrap/>
            <w:hideMark/>
          </w:tcPr>
          <w:p w14:paraId="42F198BD"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Mean</w:t>
            </w:r>
          </w:p>
        </w:tc>
        <w:tc>
          <w:tcPr>
            <w:tcW w:w="709" w:type="dxa"/>
            <w:noWrap/>
            <w:hideMark/>
          </w:tcPr>
          <w:p w14:paraId="497D62A0"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SD</w:t>
            </w:r>
          </w:p>
        </w:tc>
        <w:tc>
          <w:tcPr>
            <w:tcW w:w="1717" w:type="dxa"/>
            <w:noWrap/>
            <w:hideMark/>
          </w:tcPr>
          <w:p w14:paraId="531A9E1B"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p of trend</w:t>
            </w:r>
          </w:p>
        </w:tc>
      </w:tr>
      <w:tr w:rsidR="00B27139" w:rsidRPr="00DC6510" w14:paraId="2AB7526F" w14:textId="77777777" w:rsidTr="008C1052">
        <w:trPr>
          <w:trHeight w:val="320"/>
        </w:trPr>
        <w:tc>
          <w:tcPr>
            <w:cnfStyle w:val="001000000000" w:firstRow="0" w:lastRow="0" w:firstColumn="1" w:lastColumn="0" w:oddVBand="0" w:evenVBand="0" w:oddHBand="0" w:evenHBand="0" w:firstRowFirstColumn="0" w:firstRowLastColumn="0" w:lastRowFirstColumn="0" w:lastRowLastColumn="0"/>
            <w:tcW w:w="1411" w:type="dxa"/>
            <w:tcBorders>
              <w:right w:val="none" w:sz="0" w:space="0" w:color="auto"/>
            </w:tcBorders>
            <w:noWrap/>
            <w:hideMark/>
          </w:tcPr>
          <w:p w14:paraId="3D6DD2F9" w14:textId="0ABFA1BB" w:rsidR="00B27139" w:rsidRPr="00DC6510" w:rsidRDefault="00B27139" w:rsidP="00EC3024">
            <w:pPr>
              <w:bidi/>
              <w:spacing w:after="160" w:line="259" w:lineRule="auto"/>
              <w:rPr>
                <w:rFonts w:asciiTheme="majorBidi" w:hAnsiTheme="majorBidi" w:cstheme="majorBidi"/>
                <w:color w:val="000000"/>
                <w:sz w:val="18"/>
                <w:szCs w:val="18"/>
              </w:rPr>
            </w:pPr>
            <w:r w:rsidRPr="00DC6510">
              <w:rPr>
                <w:rFonts w:asciiTheme="majorBidi" w:hAnsiTheme="majorBidi" w:cstheme="majorBidi"/>
                <w:color w:val="000000"/>
                <w:sz w:val="18"/>
                <w:szCs w:val="18"/>
              </w:rPr>
              <w:t xml:space="preserve">Folate </w:t>
            </w:r>
            <w:r w:rsidRPr="00DC6510">
              <w:rPr>
                <w:rFonts w:asciiTheme="majorBidi" w:hAnsiTheme="majorBidi" w:cstheme="majorBidi"/>
                <w:color w:val="000000"/>
                <w:sz w:val="18"/>
                <w:szCs w:val="18"/>
                <w:vertAlign w:val="subscript"/>
              </w:rPr>
              <w:t>T0</w:t>
            </w:r>
            <w:r w:rsidRPr="00DC6510">
              <w:rPr>
                <w:rFonts w:asciiTheme="majorBidi" w:hAnsiTheme="majorBidi" w:cstheme="majorBidi"/>
                <w:color w:val="000000"/>
                <w:sz w:val="18"/>
                <w:szCs w:val="18"/>
              </w:rPr>
              <w:t xml:space="preserve"> (ng/</w:t>
            </w:r>
            <w:r w:rsidR="003B402D" w:rsidRPr="00DC6510">
              <w:rPr>
                <w:rFonts w:asciiTheme="majorBidi" w:hAnsiTheme="majorBidi" w:cstheme="majorBidi"/>
                <w:color w:val="000000"/>
                <w:sz w:val="18"/>
                <w:szCs w:val="18"/>
              </w:rPr>
              <w:t>mL</w:t>
            </w:r>
            <w:r w:rsidRPr="00DC6510">
              <w:rPr>
                <w:rFonts w:asciiTheme="majorBidi" w:hAnsiTheme="majorBidi" w:cstheme="majorBidi"/>
                <w:color w:val="000000"/>
                <w:sz w:val="18"/>
                <w:szCs w:val="18"/>
              </w:rPr>
              <w:t>)</w:t>
            </w:r>
          </w:p>
        </w:tc>
        <w:tc>
          <w:tcPr>
            <w:tcW w:w="656" w:type="dxa"/>
            <w:noWrap/>
            <w:hideMark/>
          </w:tcPr>
          <w:p w14:paraId="394376D8"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4.01</w:t>
            </w:r>
          </w:p>
        </w:tc>
        <w:tc>
          <w:tcPr>
            <w:tcW w:w="711" w:type="dxa"/>
            <w:noWrap/>
            <w:hideMark/>
          </w:tcPr>
          <w:p w14:paraId="6C3314E2"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0.83</w:t>
            </w:r>
          </w:p>
        </w:tc>
        <w:tc>
          <w:tcPr>
            <w:tcW w:w="656" w:type="dxa"/>
            <w:noWrap/>
            <w:hideMark/>
          </w:tcPr>
          <w:p w14:paraId="7EB508D3"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5.85</w:t>
            </w:r>
          </w:p>
        </w:tc>
        <w:tc>
          <w:tcPr>
            <w:tcW w:w="711" w:type="dxa"/>
            <w:noWrap/>
            <w:hideMark/>
          </w:tcPr>
          <w:p w14:paraId="0220880F"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0.42</w:t>
            </w:r>
          </w:p>
        </w:tc>
        <w:tc>
          <w:tcPr>
            <w:tcW w:w="656" w:type="dxa"/>
            <w:noWrap/>
            <w:hideMark/>
          </w:tcPr>
          <w:p w14:paraId="35104F3D"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7.19</w:t>
            </w:r>
          </w:p>
        </w:tc>
        <w:tc>
          <w:tcPr>
            <w:tcW w:w="711" w:type="dxa"/>
            <w:noWrap/>
            <w:hideMark/>
          </w:tcPr>
          <w:p w14:paraId="4DBC9BF2"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0.37</w:t>
            </w:r>
          </w:p>
        </w:tc>
        <w:tc>
          <w:tcPr>
            <w:tcW w:w="656" w:type="dxa"/>
            <w:noWrap/>
            <w:hideMark/>
          </w:tcPr>
          <w:p w14:paraId="57B77A04"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8.81</w:t>
            </w:r>
          </w:p>
        </w:tc>
        <w:tc>
          <w:tcPr>
            <w:tcW w:w="688" w:type="dxa"/>
            <w:noWrap/>
            <w:hideMark/>
          </w:tcPr>
          <w:p w14:paraId="34D0C2E5"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0.52</w:t>
            </w:r>
          </w:p>
        </w:tc>
        <w:tc>
          <w:tcPr>
            <w:tcW w:w="794" w:type="dxa"/>
            <w:noWrap/>
            <w:hideMark/>
          </w:tcPr>
          <w:p w14:paraId="47D1A40E"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11.54</w:t>
            </w:r>
          </w:p>
        </w:tc>
        <w:tc>
          <w:tcPr>
            <w:tcW w:w="709" w:type="dxa"/>
            <w:noWrap/>
            <w:hideMark/>
          </w:tcPr>
          <w:p w14:paraId="508F9742"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1.93</w:t>
            </w:r>
          </w:p>
        </w:tc>
        <w:tc>
          <w:tcPr>
            <w:tcW w:w="1717" w:type="dxa"/>
            <w:noWrap/>
            <w:hideMark/>
          </w:tcPr>
          <w:p w14:paraId="40EBA21F"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p>
        </w:tc>
      </w:tr>
      <w:tr w:rsidR="00355383" w:rsidRPr="00DC6510" w14:paraId="354DB0B7" w14:textId="77777777" w:rsidTr="008C105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11" w:type="dxa"/>
            <w:tcBorders>
              <w:right w:val="none" w:sz="0" w:space="0" w:color="auto"/>
            </w:tcBorders>
            <w:noWrap/>
            <w:hideMark/>
          </w:tcPr>
          <w:p w14:paraId="55E237A0" w14:textId="77777777" w:rsidR="00B27139" w:rsidRPr="00DC6510" w:rsidRDefault="00B27139" w:rsidP="00EC3024">
            <w:pPr>
              <w:bidi/>
              <w:spacing w:after="160" w:line="259" w:lineRule="auto"/>
              <w:rPr>
                <w:rFonts w:asciiTheme="majorBidi" w:hAnsiTheme="majorBidi" w:cstheme="majorBidi"/>
                <w:color w:val="000000"/>
                <w:sz w:val="18"/>
                <w:szCs w:val="18"/>
              </w:rPr>
            </w:pPr>
            <w:r w:rsidRPr="00DC6510">
              <w:rPr>
                <w:rFonts w:asciiTheme="majorBidi" w:hAnsiTheme="majorBidi" w:cstheme="majorBidi"/>
                <w:color w:val="000000"/>
                <w:sz w:val="18"/>
                <w:szCs w:val="18"/>
              </w:rPr>
              <w:t xml:space="preserve">Age </w:t>
            </w:r>
            <w:r w:rsidRPr="00DC6510">
              <w:rPr>
                <w:rFonts w:asciiTheme="majorBidi" w:hAnsiTheme="majorBidi" w:cstheme="majorBidi"/>
                <w:color w:val="000000"/>
                <w:sz w:val="18"/>
                <w:szCs w:val="18"/>
                <w:vertAlign w:val="subscript"/>
              </w:rPr>
              <w:t>T0</w:t>
            </w:r>
          </w:p>
        </w:tc>
        <w:tc>
          <w:tcPr>
            <w:tcW w:w="656" w:type="dxa"/>
            <w:noWrap/>
            <w:hideMark/>
          </w:tcPr>
          <w:p w14:paraId="627CE404"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47.07</w:t>
            </w:r>
          </w:p>
        </w:tc>
        <w:tc>
          <w:tcPr>
            <w:tcW w:w="711" w:type="dxa"/>
            <w:noWrap/>
            <w:hideMark/>
          </w:tcPr>
          <w:p w14:paraId="6C44670F"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9.93</w:t>
            </w:r>
          </w:p>
        </w:tc>
        <w:tc>
          <w:tcPr>
            <w:tcW w:w="656" w:type="dxa"/>
            <w:noWrap/>
            <w:hideMark/>
          </w:tcPr>
          <w:p w14:paraId="1732A316"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50.39</w:t>
            </w:r>
          </w:p>
        </w:tc>
        <w:tc>
          <w:tcPr>
            <w:tcW w:w="711" w:type="dxa"/>
            <w:noWrap/>
            <w:hideMark/>
          </w:tcPr>
          <w:p w14:paraId="0CA74768"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9.21</w:t>
            </w:r>
          </w:p>
        </w:tc>
        <w:tc>
          <w:tcPr>
            <w:tcW w:w="656" w:type="dxa"/>
            <w:noWrap/>
            <w:hideMark/>
          </w:tcPr>
          <w:p w14:paraId="086B0E0B"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49.96</w:t>
            </w:r>
          </w:p>
        </w:tc>
        <w:tc>
          <w:tcPr>
            <w:tcW w:w="711" w:type="dxa"/>
            <w:noWrap/>
            <w:hideMark/>
          </w:tcPr>
          <w:p w14:paraId="0E066463"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9.08</w:t>
            </w:r>
          </w:p>
        </w:tc>
        <w:tc>
          <w:tcPr>
            <w:tcW w:w="656" w:type="dxa"/>
            <w:noWrap/>
            <w:hideMark/>
          </w:tcPr>
          <w:p w14:paraId="2645D9C5"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52.11</w:t>
            </w:r>
          </w:p>
        </w:tc>
        <w:tc>
          <w:tcPr>
            <w:tcW w:w="688" w:type="dxa"/>
            <w:noWrap/>
            <w:hideMark/>
          </w:tcPr>
          <w:p w14:paraId="60C0300F"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9.35</w:t>
            </w:r>
          </w:p>
        </w:tc>
        <w:tc>
          <w:tcPr>
            <w:tcW w:w="794" w:type="dxa"/>
            <w:noWrap/>
            <w:hideMark/>
          </w:tcPr>
          <w:p w14:paraId="480092F4"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48.75</w:t>
            </w:r>
          </w:p>
        </w:tc>
        <w:tc>
          <w:tcPr>
            <w:tcW w:w="709" w:type="dxa"/>
            <w:noWrap/>
            <w:hideMark/>
          </w:tcPr>
          <w:p w14:paraId="59127CDF"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10.94</w:t>
            </w:r>
          </w:p>
        </w:tc>
        <w:tc>
          <w:tcPr>
            <w:tcW w:w="1717" w:type="dxa"/>
            <w:noWrap/>
            <w:hideMark/>
          </w:tcPr>
          <w:p w14:paraId="72E42433"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0.30</w:t>
            </w:r>
          </w:p>
        </w:tc>
      </w:tr>
      <w:tr w:rsidR="00E17E77" w:rsidRPr="00DC6510" w14:paraId="2B2093C2" w14:textId="77777777" w:rsidTr="008C1052">
        <w:trPr>
          <w:trHeight w:val="320"/>
        </w:trPr>
        <w:tc>
          <w:tcPr>
            <w:cnfStyle w:val="001000000000" w:firstRow="0" w:lastRow="0" w:firstColumn="1" w:lastColumn="0" w:oddVBand="0" w:evenVBand="0" w:oddHBand="0" w:evenHBand="0" w:firstRowFirstColumn="0" w:firstRowLastColumn="0" w:lastRowFirstColumn="0" w:lastRowLastColumn="0"/>
            <w:tcW w:w="1411" w:type="dxa"/>
            <w:tcBorders>
              <w:right w:val="none" w:sz="0" w:space="0" w:color="auto"/>
            </w:tcBorders>
            <w:noWrap/>
            <w:hideMark/>
          </w:tcPr>
          <w:p w14:paraId="384D7836" w14:textId="77777777" w:rsidR="00B27139" w:rsidRPr="00DC6510" w:rsidRDefault="00B27139" w:rsidP="00EC3024">
            <w:pPr>
              <w:bidi/>
              <w:spacing w:after="160" w:line="259" w:lineRule="auto"/>
              <w:rPr>
                <w:rFonts w:asciiTheme="majorBidi" w:hAnsiTheme="majorBidi" w:cstheme="majorBidi"/>
                <w:color w:val="000000"/>
                <w:sz w:val="18"/>
                <w:szCs w:val="18"/>
              </w:rPr>
            </w:pPr>
            <w:r w:rsidRPr="00DC6510">
              <w:rPr>
                <w:rFonts w:asciiTheme="majorBidi" w:hAnsiTheme="majorBidi" w:cstheme="majorBidi"/>
                <w:color w:val="000000"/>
                <w:sz w:val="18"/>
                <w:szCs w:val="18"/>
              </w:rPr>
              <w:t xml:space="preserve">absolute weight change </w:t>
            </w:r>
            <w:r w:rsidRPr="00DC6510">
              <w:rPr>
                <w:rFonts w:asciiTheme="majorBidi" w:hAnsiTheme="majorBidi" w:cstheme="majorBidi"/>
                <w:color w:val="000000"/>
                <w:sz w:val="18"/>
                <w:szCs w:val="18"/>
                <w:vertAlign w:val="subscript"/>
              </w:rPr>
              <w:t>T18-T0</w:t>
            </w:r>
          </w:p>
        </w:tc>
        <w:tc>
          <w:tcPr>
            <w:tcW w:w="656" w:type="dxa"/>
            <w:noWrap/>
            <w:hideMark/>
          </w:tcPr>
          <w:p w14:paraId="0F0992AD"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-3.18</w:t>
            </w:r>
          </w:p>
        </w:tc>
        <w:tc>
          <w:tcPr>
            <w:tcW w:w="711" w:type="dxa"/>
            <w:noWrap/>
            <w:hideMark/>
          </w:tcPr>
          <w:p w14:paraId="7D4CAF44"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5.93</w:t>
            </w:r>
          </w:p>
        </w:tc>
        <w:tc>
          <w:tcPr>
            <w:tcW w:w="656" w:type="dxa"/>
            <w:noWrap/>
            <w:hideMark/>
          </w:tcPr>
          <w:p w14:paraId="01ECBB4B"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-1.68</w:t>
            </w:r>
          </w:p>
        </w:tc>
        <w:tc>
          <w:tcPr>
            <w:tcW w:w="711" w:type="dxa"/>
            <w:noWrap/>
            <w:hideMark/>
          </w:tcPr>
          <w:p w14:paraId="71D9DBD3"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5.36</w:t>
            </w:r>
          </w:p>
        </w:tc>
        <w:tc>
          <w:tcPr>
            <w:tcW w:w="656" w:type="dxa"/>
            <w:noWrap/>
            <w:hideMark/>
          </w:tcPr>
          <w:p w14:paraId="4DD3149B"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-2.44</w:t>
            </w:r>
          </w:p>
        </w:tc>
        <w:tc>
          <w:tcPr>
            <w:tcW w:w="711" w:type="dxa"/>
            <w:noWrap/>
            <w:hideMark/>
          </w:tcPr>
          <w:p w14:paraId="35CA5EBE"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5.83</w:t>
            </w:r>
          </w:p>
        </w:tc>
        <w:tc>
          <w:tcPr>
            <w:tcW w:w="656" w:type="dxa"/>
            <w:noWrap/>
            <w:hideMark/>
          </w:tcPr>
          <w:p w14:paraId="2FA17019"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-2.67</w:t>
            </w:r>
          </w:p>
        </w:tc>
        <w:tc>
          <w:tcPr>
            <w:tcW w:w="688" w:type="dxa"/>
            <w:noWrap/>
            <w:hideMark/>
          </w:tcPr>
          <w:p w14:paraId="5F563716"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6.51</w:t>
            </w:r>
          </w:p>
        </w:tc>
        <w:tc>
          <w:tcPr>
            <w:tcW w:w="794" w:type="dxa"/>
            <w:noWrap/>
            <w:hideMark/>
          </w:tcPr>
          <w:p w14:paraId="098C3630"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-2.10</w:t>
            </w:r>
          </w:p>
        </w:tc>
        <w:tc>
          <w:tcPr>
            <w:tcW w:w="709" w:type="dxa"/>
            <w:noWrap/>
            <w:hideMark/>
          </w:tcPr>
          <w:p w14:paraId="63079831"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4.83</w:t>
            </w:r>
          </w:p>
        </w:tc>
        <w:tc>
          <w:tcPr>
            <w:tcW w:w="1717" w:type="dxa"/>
            <w:noWrap/>
            <w:hideMark/>
          </w:tcPr>
          <w:p w14:paraId="3714918D"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0.89</w:t>
            </w:r>
          </w:p>
        </w:tc>
      </w:tr>
      <w:tr w:rsidR="00355383" w:rsidRPr="00DC6510" w14:paraId="3B5987FC" w14:textId="77777777" w:rsidTr="008C105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11" w:type="dxa"/>
            <w:tcBorders>
              <w:right w:val="none" w:sz="0" w:space="0" w:color="auto"/>
            </w:tcBorders>
            <w:noWrap/>
            <w:hideMark/>
          </w:tcPr>
          <w:p w14:paraId="03EDAD74" w14:textId="77777777" w:rsidR="00B27139" w:rsidRPr="00DC6510" w:rsidRDefault="00B27139" w:rsidP="00EC3024">
            <w:pPr>
              <w:bidi/>
              <w:spacing w:after="160" w:line="259" w:lineRule="auto"/>
              <w:rPr>
                <w:rFonts w:asciiTheme="majorBidi" w:hAnsiTheme="majorBidi" w:cstheme="majorBidi"/>
                <w:color w:val="000000"/>
                <w:sz w:val="18"/>
                <w:szCs w:val="18"/>
                <w:lang w:val="en-US"/>
              </w:rPr>
            </w:pPr>
            <w:r w:rsidRPr="00DC6510">
              <w:rPr>
                <w:rFonts w:asciiTheme="majorBidi" w:hAnsiTheme="majorBidi" w:cstheme="majorBidi"/>
                <w:color w:val="000000"/>
                <w:sz w:val="18"/>
                <w:szCs w:val="18"/>
                <w:lang w:val="en-US"/>
              </w:rPr>
              <w:t>Waist Circumference change</w:t>
            </w:r>
            <w:r w:rsidRPr="00DC6510">
              <w:rPr>
                <w:rFonts w:asciiTheme="majorBidi" w:hAnsiTheme="majorBidi" w:cstheme="majorBidi"/>
                <w:color w:val="000000"/>
                <w:sz w:val="18"/>
                <w:szCs w:val="18"/>
                <w:vertAlign w:val="subscript"/>
                <w:lang w:val="en-US"/>
              </w:rPr>
              <w:t xml:space="preserve">T18-T0 </w:t>
            </w:r>
            <w:r w:rsidRPr="00DC6510">
              <w:rPr>
                <w:rFonts w:asciiTheme="majorBidi" w:hAnsiTheme="majorBidi" w:cstheme="majorBidi"/>
                <w:color w:val="000000"/>
                <w:sz w:val="18"/>
                <w:szCs w:val="18"/>
                <w:lang w:val="en-US"/>
              </w:rPr>
              <w:t>(cm)</w:t>
            </w:r>
          </w:p>
        </w:tc>
        <w:tc>
          <w:tcPr>
            <w:tcW w:w="656" w:type="dxa"/>
            <w:noWrap/>
            <w:hideMark/>
          </w:tcPr>
          <w:p w14:paraId="5023EB8B"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-5.84</w:t>
            </w:r>
          </w:p>
        </w:tc>
        <w:tc>
          <w:tcPr>
            <w:tcW w:w="711" w:type="dxa"/>
            <w:noWrap/>
            <w:hideMark/>
          </w:tcPr>
          <w:p w14:paraId="0D101A60"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6.50</w:t>
            </w:r>
          </w:p>
        </w:tc>
        <w:tc>
          <w:tcPr>
            <w:tcW w:w="656" w:type="dxa"/>
            <w:noWrap/>
            <w:hideMark/>
          </w:tcPr>
          <w:p w14:paraId="3DD09769"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-5.09</w:t>
            </w:r>
          </w:p>
        </w:tc>
        <w:tc>
          <w:tcPr>
            <w:tcW w:w="711" w:type="dxa"/>
            <w:noWrap/>
            <w:hideMark/>
          </w:tcPr>
          <w:p w14:paraId="064D7C60"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5.25</w:t>
            </w:r>
          </w:p>
        </w:tc>
        <w:tc>
          <w:tcPr>
            <w:tcW w:w="656" w:type="dxa"/>
            <w:noWrap/>
            <w:hideMark/>
          </w:tcPr>
          <w:p w14:paraId="65A9318F"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-5.32</w:t>
            </w:r>
          </w:p>
        </w:tc>
        <w:tc>
          <w:tcPr>
            <w:tcW w:w="711" w:type="dxa"/>
            <w:noWrap/>
            <w:hideMark/>
          </w:tcPr>
          <w:p w14:paraId="26DF2E1E"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4.84</w:t>
            </w:r>
          </w:p>
        </w:tc>
        <w:tc>
          <w:tcPr>
            <w:tcW w:w="656" w:type="dxa"/>
            <w:noWrap/>
            <w:hideMark/>
          </w:tcPr>
          <w:p w14:paraId="5AF8EF57"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-5.60</w:t>
            </w:r>
          </w:p>
        </w:tc>
        <w:tc>
          <w:tcPr>
            <w:tcW w:w="688" w:type="dxa"/>
            <w:noWrap/>
            <w:hideMark/>
          </w:tcPr>
          <w:p w14:paraId="1B02D086"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7.19</w:t>
            </w:r>
          </w:p>
        </w:tc>
        <w:tc>
          <w:tcPr>
            <w:tcW w:w="794" w:type="dxa"/>
            <w:noWrap/>
            <w:hideMark/>
          </w:tcPr>
          <w:p w14:paraId="56065814"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-5.73</w:t>
            </w:r>
          </w:p>
        </w:tc>
        <w:tc>
          <w:tcPr>
            <w:tcW w:w="709" w:type="dxa"/>
            <w:noWrap/>
            <w:hideMark/>
          </w:tcPr>
          <w:p w14:paraId="4C6DE855"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4.14</w:t>
            </w:r>
          </w:p>
        </w:tc>
        <w:tc>
          <w:tcPr>
            <w:tcW w:w="1717" w:type="dxa"/>
            <w:noWrap/>
            <w:hideMark/>
          </w:tcPr>
          <w:p w14:paraId="7ED7E42D"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0.74</w:t>
            </w:r>
          </w:p>
        </w:tc>
      </w:tr>
      <w:tr w:rsidR="00E17E77" w:rsidRPr="00DC6510" w14:paraId="1DBF3D12" w14:textId="77777777" w:rsidTr="008C1052">
        <w:trPr>
          <w:trHeight w:val="320"/>
        </w:trPr>
        <w:tc>
          <w:tcPr>
            <w:cnfStyle w:val="001000000000" w:firstRow="0" w:lastRow="0" w:firstColumn="1" w:lastColumn="0" w:oddVBand="0" w:evenVBand="0" w:oddHBand="0" w:evenHBand="0" w:firstRowFirstColumn="0" w:firstRowLastColumn="0" w:lastRowFirstColumn="0" w:lastRowLastColumn="0"/>
            <w:tcW w:w="1411" w:type="dxa"/>
            <w:tcBorders>
              <w:right w:val="none" w:sz="0" w:space="0" w:color="auto"/>
            </w:tcBorders>
            <w:noWrap/>
            <w:hideMark/>
          </w:tcPr>
          <w:p w14:paraId="5E44653C" w14:textId="77777777" w:rsidR="00B27139" w:rsidRPr="00DC6510" w:rsidRDefault="00B27139" w:rsidP="00EC3024">
            <w:pPr>
              <w:bidi/>
              <w:spacing w:after="160" w:line="259" w:lineRule="auto"/>
              <w:rPr>
                <w:rFonts w:asciiTheme="majorBidi" w:hAnsiTheme="majorBidi" w:cstheme="majorBidi"/>
                <w:color w:val="000000"/>
                <w:sz w:val="18"/>
                <w:szCs w:val="18"/>
              </w:rPr>
            </w:pPr>
            <w:r w:rsidRPr="00DC6510">
              <w:rPr>
                <w:rFonts w:asciiTheme="majorBidi" w:hAnsiTheme="majorBidi" w:cstheme="majorBidi"/>
                <w:color w:val="000000"/>
                <w:sz w:val="18"/>
                <w:szCs w:val="18"/>
              </w:rPr>
              <w:t xml:space="preserve">Glucose change </w:t>
            </w:r>
            <w:r w:rsidRPr="00DC6510">
              <w:rPr>
                <w:rFonts w:asciiTheme="majorBidi" w:hAnsiTheme="majorBidi" w:cstheme="majorBidi"/>
                <w:color w:val="000000"/>
                <w:sz w:val="18"/>
                <w:szCs w:val="18"/>
                <w:vertAlign w:val="subscript"/>
              </w:rPr>
              <w:t>T18-T0</w:t>
            </w:r>
          </w:p>
        </w:tc>
        <w:tc>
          <w:tcPr>
            <w:tcW w:w="656" w:type="dxa"/>
            <w:noWrap/>
            <w:hideMark/>
          </w:tcPr>
          <w:p w14:paraId="00EC88A4"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0.54</w:t>
            </w:r>
          </w:p>
        </w:tc>
        <w:tc>
          <w:tcPr>
            <w:tcW w:w="711" w:type="dxa"/>
            <w:noWrap/>
            <w:hideMark/>
          </w:tcPr>
          <w:p w14:paraId="0D42BDE5"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8.20</w:t>
            </w:r>
          </w:p>
        </w:tc>
        <w:tc>
          <w:tcPr>
            <w:tcW w:w="656" w:type="dxa"/>
            <w:noWrap/>
            <w:hideMark/>
          </w:tcPr>
          <w:p w14:paraId="547BA427"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-1.21</w:t>
            </w:r>
          </w:p>
        </w:tc>
        <w:tc>
          <w:tcPr>
            <w:tcW w:w="711" w:type="dxa"/>
            <w:noWrap/>
            <w:hideMark/>
          </w:tcPr>
          <w:p w14:paraId="265546B9"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17.68</w:t>
            </w:r>
          </w:p>
        </w:tc>
        <w:tc>
          <w:tcPr>
            <w:tcW w:w="656" w:type="dxa"/>
            <w:noWrap/>
            <w:hideMark/>
          </w:tcPr>
          <w:p w14:paraId="3086DB35"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0.93</w:t>
            </w:r>
          </w:p>
        </w:tc>
        <w:tc>
          <w:tcPr>
            <w:tcW w:w="711" w:type="dxa"/>
            <w:noWrap/>
            <w:hideMark/>
          </w:tcPr>
          <w:p w14:paraId="40945C57"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9.75</w:t>
            </w:r>
          </w:p>
        </w:tc>
        <w:tc>
          <w:tcPr>
            <w:tcW w:w="656" w:type="dxa"/>
            <w:noWrap/>
            <w:hideMark/>
          </w:tcPr>
          <w:p w14:paraId="16A75883"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-0.96</w:t>
            </w:r>
          </w:p>
        </w:tc>
        <w:tc>
          <w:tcPr>
            <w:tcW w:w="688" w:type="dxa"/>
            <w:noWrap/>
            <w:hideMark/>
          </w:tcPr>
          <w:p w14:paraId="2CFB6A70"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9.49</w:t>
            </w:r>
          </w:p>
        </w:tc>
        <w:tc>
          <w:tcPr>
            <w:tcW w:w="794" w:type="dxa"/>
            <w:noWrap/>
            <w:hideMark/>
          </w:tcPr>
          <w:p w14:paraId="442F2427"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0.32</w:t>
            </w:r>
          </w:p>
        </w:tc>
        <w:tc>
          <w:tcPr>
            <w:tcW w:w="709" w:type="dxa"/>
            <w:noWrap/>
            <w:hideMark/>
          </w:tcPr>
          <w:p w14:paraId="5F8AC15C"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9.25</w:t>
            </w:r>
          </w:p>
        </w:tc>
        <w:tc>
          <w:tcPr>
            <w:tcW w:w="1717" w:type="dxa"/>
            <w:noWrap/>
            <w:hideMark/>
          </w:tcPr>
          <w:p w14:paraId="5E69D939"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0.97</w:t>
            </w:r>
          </w:p>
        </w:tc>
      </w:tr>
      <w:tr w:rsidR="00355383" w:rsidRPr="00DC6510" w14:paraId="54F1E818" w14:textId="77777777" w:rsidTr="008C105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11" w:type="dxa"/>
            <w:tcBorders>
              <w:right w:val="none" w:sz="0" w:space="0" w:color="auto"/>
            </w:tcBorders>
            <w:noWrap/>
            <w:hideMark/>
          </w:tcPr>
          <w:p w14:paraId="3DDCB137" w14:textId="77777777" w:rsidR="00B27139" w:rsidRPr="00DC6510" w:rsidRDefault="00B27139" w:rsidP="00EC3024">
            <w:pPr>
              <w:bidi/>
              <w:spacing w:after="160" w:line="259" w:lineRule="auto"/>
              <w:rPr>
                <w:rFonts w:asciiTheme="majorBidi" w:hAnsiTheme="majorBidi" w:cstheme="majorBidi"/>
                <w:color w:val="000000"/>
                <w:sz w:val="18"/>
                <w:szCs w:val="18"/>
              </w:rPr>
            </w:pPr>
            <w:r w:rsidRPr="00DC6510">
              <w:rPr>
                <w:rFonts w:asciiTheme="majorBidi" w:hAnsiTheme="majorBidi" w:cstheme="majorBidi"/>
                <w:color w:val="000000"/>
                <w:sz w:val="18"/>
                <w:szCs w:val="18"/>
              </w:rPr>
              <w:t xml:space="preserve">HbA1c change </w:t>
            </w:r>
            <w:r w:rsidRPr="00DC6510">
              <w:rPr>
                <w:rFonts w:asciiTheme="majorBidi" w:hAnsiTheme="majorBidi" w:cstheme="majorBidi"/>
                <w:color w:val="000000"/>
                <w:sz w:val="18"/>
                <w:szCs w:val="18"/>
                <w:vertAlign w:val="subscript"/>
              </w:rPr>
              <w:t>T18-T0</w:t>
            </w:r>
          </w:p>
        </w:tc>
        <w:tc>
          <w:tcPr>
            <w:tcW w:w="656" w:type="dxa"/>
            <w:noWrap/>
            <w:hideMark/>
          </w:tcPr>
          <w:p w14:paraId="56876B6A"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0.08</w:t>
            </w:r>
          </w:p>
        </w:tc>
        <w:tc>
          <w:tcPr>
            <w:tcW w:w="711" w:type="dxa"/>
            <w:noWrap/>
            <w:hideMark/>
          </w:tcPr>
          <w:p w14:paraId="24309295"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0.19</w:t>
            </w:r>
          </w:p>
        </w:tc>
        <w:tc>
          <w:tcPr>
            <w:tcW w:w="656" w:type="dxa"/>
            <w:noWrap/>
            <w:hideMark/>
          </w:tcPr>
          <w:p w14:paraId="76742622"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-0.01</w:t>
            </w:r>
          </w:p>
        </w:tc>
        <w:tc>
          <w:tcPr>
            <w:tcW w:w="711" w:type="dxa"/>
            <w:noWrap/>
            <w:hideMark/>
          </w:tcPr>
          <w:p w14:paraId="60E7D58B"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0.77</w:t>
            </w:r>
          </w:p>
        </w:tc>
        <w:tc>
          <w:tcPr>
            <w:tcW w:w="656" w:type="dxa"/>
            <w:noWrap/>
            <w:hideMark/>
          </w:tcPr>
          <w:p w14:paraId="38F8249E"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-0.04</w:t>
            </w:r>
          </w:p>
        </w:tc>
        <w:tc>
          <w:tcPr>
            <w:tcW w:w="711" w:type="dxa"/>
            <w:noWrap/>
            <w:hideMark/>
          </w:tcPr>
          <w:p w14:paraId="22A18330"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0.61</w:t>
            </w:r>
          </w:p>
        </w:tc>
        <w:tc>
          <w:tcPr>
            <w:tcW w:w="656" w:type="dxa"/>
            <w:noWrap/>
            <w:hideMark/>
          </w:tcPr>
          <w:p w14:paraId="29328E59"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0.03</w:t>
            </w:r>
          </w:p>
        </w:tc>
        <w:tc>
          <w:tcPr>
            <w:tcW w:w="688" w:type="dxa"/>
            <w:noWrap/>
            <w:hideMark/>
          </w:tcPr>
          <w:p w14:paraId="138BB1DE"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0.32</w:t>
            </w:r>
          </w:p>
        </w:tc>
        <w:tc>
          <w:tcPr>
            <w:tcW w:w="794" w:type="dxa"/>
            <w:noWrap/>
            <w:hideMark/>
          </w:tcPr>
          <w:p w14:paraId="71335AB3"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0.04</w:t>
            </w:r>
          </w:p>
        </w:tc>
        <w:tc>
          <w:tcPr>
            <w:tcW w:w="709" w:type="dxa"/>
            <w:noWrap/>
            <w:hideMark/>
          </w:tcPr>
          <w:p w14:paraId="5A2B890D"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0.20</w:t>
            </w:r>
          </w:p>
        </w:tc>
        <w:tc>
          <w:tcPr>
            <w:tcW w:w="1717" w:type="dxa"/>
            <w:noWrap/>
            <w:hideMark/>
          </w:tcPr>
          <w:p w14:paraId="4968CF9F"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0.64</w:t>
            </w:r>
          </w:p>
        </w:tc>
      </w:tr>
      <w:tr w:rsidR="00E17E77" w:rsidRPr="00DC6510" w14:paraId="3E9CA10E" w14:textId="77777777" w:rsidTr="008C1052">
        <w:trPr>
          <w:trHeight w:val="320"/>
        </w:trPr>
        <w:tc>
          <w:tcPr>
            <w:cnfStyle w:val="001000000000" w:firstRow="0" w:lastRow="0" w:firstColumn="1" w:lastColumn="0" w:oddVBand="0" w:evenVBand="0" w:oddHBand="0" w:evenHBand="0" w:firstRowFirstColumn="0" w:firstRowLastColumn="0" w:lastRowFirstColumn="0" w:lastRowLastColumn="0"/>
            <w:tcW w:w="1411" w:type="dxa"/>
            <w:tcBorders>
              <w:right w:val="none" w:sz="0" w:space="0" w:color="auto"/>
            </w:tcBorders>
            <w:noWrap/>
            <w:hideMark/>
          </w:tcPr>
          <w:p w14:paraId="6058A468" w14:textId="77777777" w:rsidR="00B27139" w:rsidRPr="00DC6510" w:rsidRDefault="00B27139" w:rsidP="00EC3024">
            <w:pPr>
              <w:bidi/>
              <w:spacing w:after="160" w:line="259" w:lineRule="auto"/>
              <w:rPr>
                <w:rFonts w:asciiTheme="majorBidi" w:hAnsiTheme="majorBidi" w:cstheme="majorBidi"/>
                <w:color w:val="000000"/>
                <w:sz w:val="18"/>
                <w:szCs w:val="18"/>
              </w:rPr>
            </w:pPr>
            <w:r w:rsidRPr="00DC6510">
              <w:rPr>
                <w:rFonts w:asciiTheme="majorBidi" w:hAnsiTheme="majorBidi" w:cstheme="majorBidi"/>
                <w:color w:val="000000"/>
                <w:sz w:val="18"/>
                <w:szCs w:val="18"/>
              </w:rPr>
              <w:t>Insulin change</w:t>
            </w:r>
            <w:r w:rsidRPr="00DC6510">
              <w:rPr>
                <w:rFonts w:asciiTheme="majorBidi" w:hAnsiTheme="majorBidi" w:cstheme="majorBidi"/>
                <w:color w:val="000000"/>
                <w:sz w:val="18"/>
                <w:szCs w:val="18"/>
                <w:vertAlign w:val="subscript"/>
              </w:rPr>
              <w:t>T18-T0</w:t>
            </w:r>
          </w:p>
        </w:tc>
        <w:tc>
          <w:tcPr>
            <w:tcW w:w="656" w:type="dxa"/>
            <w:noWrap/>
            <w:hideMark/>
          </w:tcPr>
          <w:p w14:paraId="43A819CD"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-1.96</w:t>
            </w:r>
          </w:p>
        </w:tc>
        <w:tc>
          <w:tcPr>
            <w:tcW w:w="711" w:type="dxa"/>
            <w:noWrap/>
            <w:hideMark/>
          </w:tcPr>
          <w:p w14:paraId="22F29628"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5.93</w:t>
            </w:r>
          </w:p>
        </w:tc>
        <w:tc>
          <w:tcPr>
            <w:tcW w:w="656" w:type="dxa"/>
            <w:noWrap/>
            <w:hideMark/>
          </w:tcPr>
          <w:p w14:paraId="4F773759"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-2.19</w:t>
            </w:r>
          </w:p>
        </w:tc>
        <w:tc>
          <w:tcPr>
            <w:tcW w:w="711" w:type="dxa"/>
            <w:noWrap/>
            <w:hideMark/>
          </w:tcPr>
          <w:p w14:paraId="2B9341BA"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6.48</w:t>
            </w:r>
          </w:p>
        </w:tc>
        <w:tc>
          <w:tcPr>
            <w:tcW w:w="656" w:type="dxa"/>
            <w:noWrap/>
            <w:hideMark/>
          </w:tcPr>
          <w:p w14:paraId="4B4D41BB"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-1.42</w:t>
            </w:r>
          </w:p>
        </w:tc>
        <w:tc>
          <w:tcPr>
            <w:tcW w:w="711" w:type="dxa"/>
            <w:noWrap/>
            <w:hideMark/>
          </w:tcPr>
          <w:p w14:paraId="6DDF6F82"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5.28</w:t>
            </w:r>
          </w:p>
        </w:tc>
        <w:tc>
          <w:tcPr>
            <w:tcW w:w="656" w:type="dxa"/>
            <w:noWrap/>
            <w:hideMark/>
          </w:tcPr>
          <w:p w14:paraId="2FC5C07E"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-1.88</w:t>
            </w:r>
          </w:p>
        </w:tc>
        <w:tc>
          <w:tcPr>
            <w:tcW w:w="688" w:type="dxa"/>
            <w:noWrap/>
            <w:hideMark/>
          </w:tcPr>
          <w:p w14:paraId="50767BC3"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5.85</w:t>
            </w:r>
          </w:p>
        </w:tc>
        <w:tc>
          <w:tcPr>
            <w:tcW w:w="794" w:type="dxa"/>
            <w:noWrap/>
            <w:hideMark/>
          </w:tcPr>
          <w:p w14:paraId="6C76C772"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-1.20</w:t>
            </w:r>
          </w:p>
        </w:tc>
        <w:tc>
          <w:tcPr>
            <w:tcW w:w="709" w:type="dxa"/>
            <w:noWrap/>
            <w:hideMark/>
          </w:tcPr>
          <w:p w14:paraId="23CE57ED"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6.27</w:t>
            </w:r>
          </w:p>
        </w:tc>
        <w:tc>
          <w:tcPr>
            <w:tcW w:w="1717" w:type="dxa"/>
            <w:noWrap/>
            <w:hideMark/>
          </w:tcPr>
          <w:p w14:paraId="042FF37C"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0.85</w:t>
            </w:r>
          </w:p>
        </w:tc>
      </w:tr>
      <w:tr w:rsidR="00355383" w:rsidRPr="00DC6510" w14:paraId="2F624959" w14:textId="77777777" w:rsidTr="008C105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11" w:type="dxa"/>
            <w:tcBorders>
              <w:right w:val="none" w:sz="0" w:space="0" w:color="auto"/>
            </w:tcBorders>
            <w:noWrap/>
            <w:hideMark/>
          </w:tcPr>
          <w:p w14:paraId="46E75078" w14:textId="77777777" w:rsidR="00B27139" w:rsidRPr="00DC6510" w:rsidRDefault="00B27139" w:rsidP="00EC3024">
            <w:pPr>
              <w:bidi/>
              <w:spacing w:after="160" w:line="259" w:lineRule="auto"/>
              <w:rPr>
                <w:rFonts w:asciiTheme="majorBidi" w:hAnsiTheme="majorBidi" w:cstheme="majorBidi"/>
                <w:color w:val="000000"/>
                <w:sz w:val="18"/>
                <w:szCs w:val="18"/>
              </w:rPr>
            </w:pPr>
            <w:r w:rsidRPr="00DC6510">
              <w:rPr>
                <w:rFonts w:asciiTheme="majorBidi" w:hAnsiTheme="majorBidi" w:cstheme="majorBidi"/>
                <w:color w:val="000000"/>
                <w:sz w:val="18"/>
                <w:szCs w:val="18"/>
              </w:rPr>
              <w:t xml:space="preserve">HOMA-IR change </w:t>
            </w:r>
            <w:r w:rsidRPr="00DC6510">
              <w:rPr>
                <w:rFonts w:asciiTheme="majorBidi" w:hAnsiTheme="majorBidi" w:cstheme="majorBidi"/>
                <w:color w:val="000000"/>
                <w:sz w:val="18"/>
                <w:szCs w:val="18"/>
                <w:vertAlign w:val="subscript"/>
              </w:rPr>
              <w:t>T18-T0</w:t>
            </w:r>
          </w:p>
        </w:tc>
        <w:tc>
          <w:tcPr>
            <w:tcW w:w="656" w:type="dxa"/>
            <w:noWrap/>
            <w:hideMark/>
          </w:tcPr>
          <w:p w14:paraId="3306D806"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-0.48</w:t>
            </w:r>
          </w:p>
        </w:tc>
        <w:tc>
          <w:tcPr>
            <w:tcW w:w="711" w:type="dxa"/>
            <w:noWrap/>
            <w:hideMark/>
          </w:tcPr>
          <w:p w14:paraId="289A1C26"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1.61</w:t>
            </w:r>
          </w:p>
        </w:tc>
        <w:tc>
          <w:tcPr>
            <w:tcW w:w="656" w:type="dxa"/>
            <w:noWrap/>
            <w:hideMark/>
          </w:tcPr>
          <w:p w14:paraId="3B369999"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-0.78</w:t>
            </w:r>
          </w:p>
        </w:tc>
        <w:tc>
          <w:tcPr>
            <w:tcW w:w="711" w:type="dxa"/>
            <w:noWrap/>
            <w:hideMark/>
          </w:tcPr>
          <w:p w14:paraId="38AF5A79"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2.42</w:t>
            </w:r>
          </w:p>
        </w:tc>
        <w:tc>
          <w:tcPr>
            <w:tcW w:w="656" w:type="dxa"/>
            <w:noWrap/>
            <w:hideMark/>
          </w:tcPr>
          <w:p w14:paraId="3A2EB045"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-0.26</w:t>
            </w:r>
          </w:p>
        </w:tc>
        <w:tc>
          <w:tcPr>
            <w:tcW w:w="711" w:type="dxa"/>
            <w:noWrap/>
            <w:hideMark/>
          </w:tcPr>
          <w:p w14:paraId="2C2D1884"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1.47</w:t>
            </w:r>
          </w:p>
        </w:tc>
        <w:tc>
          <w:tcPr>
            <w:tcW w:w="656" w:type="dxa"/>
            <w:noWrap/>
            <w:hideMark/>
          </w:tcPr>
          <w:p w14:paraId="59124470"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-0.55</w:t>
            </w:r>
          </w:p>
        </w:tc>
        <w:tc>
          <w:tcPr>
            <w:tcW w:w="688" w:type="dxa"/>
            <w:noWrap/>
            <w:hideMark/>
          </w:tcPr>
          <w:p w14:paraId="2CD85747"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1.73</w:t>
            </w:r>
          </w:p>
        </w:tc>
        <w:tc>
          <w:tcPr>
            <w:tcW w:w="794" w:type="dxa"/>
            <w:noWrap/>
            <w:hideMark/>
          </w:tcPr>
          <w:p w14:paraId="0299096D"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-0.29</w:t>
            </w:r>
          </w:p>
        </w:tc>
        <w:tc>
          <w:tcPr>
            <w:tcW w:w="709" w:type="dxa"/>
            <w:noWrap/>
            <w:hideMark/>
          </w:tcPr>
          <w:p w14:paraId="440B4AC7"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1.88</w:t>
            </w:r>
          </w:p>
        </w:tc>
        <w:tc>
          <w:tcPr>
            <w:tcW w:w="1717" w:type="dxa"/>
            <w:noWrap/>
            <w:hideMark/>
          </w:tcPr>
          <w:p w14:paraId="466BC49B"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0.90</w:t>
            </w:r>
          </w:p>
        </w:tc>
      </w:tr>
      <w:tr w:rsidR="00E17E77" w:rsidRPr="00DC6510" w14:paraId="5DA778FC" w14:textId="77777777" w:rsidTr="008C1052">
        <w:trPr>
          <w:trHeight w:val="320"/>
        </w:trPr>
        <w:tc>
          <w:tcPr>
            <w:cnfStyle w:val="001000000000" w:firstRow="0" w:lastRow="0" w:firstColumn="1" w:lastColumn="0" w:oddVBand="0" w:evenVBand="0" w:oddHBand="0" w:evenHBand="0" w:firstRowFirstColumn="0" w:firstRowLastColumn="0" w:lastRowFirstColumn="0" w:lastRowLastColumn="0"/>
            <w:tcW w:w="1411" w:type="dxa"/>
            <w:tcBorders>
              <w:right w:val="none" w:sz="0" w:space="0" w:color="auto"/>
            </w:tcBorders>
            <w:noWrap/>
            <w:hideMark/>
          </w:tcPr>
          <w:p w14:paraId="4FFEB442" w14:textId="77777777" w:rsidR="00B27139" w:rsidRPr="00DC6510" w:rsidRDefault="00B27139" w:rsidP="00EC3024">
            <w:pPr>
              <w:bidi/>
              <w:spacing w:after="160" w:line="259" w:lineRule="auto"/>
              <w:rPr>
                <w:rFonts w:asciiTheme="majorBidi" w:hAnsiTheme="majorBidi" w:cstheme="majorBidi"/>
                <w:color w:val="000000"/>
                <w:sz w:val="18"/>
                <w:szCs w:val="18"/>
              </w:rPr>
            </w:pPr>
            <w:r w:rsidRPr="00DC6510">
              <w:rPr>
                <w:rFonts w:asciiTheme="majorBidi" w:hAnsiTheme="majorBidi" w:cstheme="majorBidi"/>
                <w:color w:val="000000"/>
                <w:sz w:val="18"/>
                <w:szCs w:val="18"/>
              </w:rPr>
              <w:t>Leptin</w:t>
            </w:r>
            <w:r w:rsidRPr="00DC6510">
              <w:rPr>
                <w:rFonts w:asciiTheme="majorBidi" w:hAnsiTheme="majorBidi" w:cstheme="majorBidi"/>
                <w:color w:val="000000"/>
                <w:sz w:val="18"/>
                <w:szCs w:val="18"/>
                <w:vertAlign w:val="subscript"/>
              </w:rPr>
              <w:t xml:space="preserve"> </w:t>
            </w:r>
            <w:r w:rsidRPr="00DC6510">
              <w:rPr>
                <w:rFonts w:asciiTheme="majorBidi" w:hAnsiTheme="majorBidi" w:cstheme="majorBidi"/>
                <w:color w:val="000000"/>
                <w:sz w:val="18"/>
                <w:szCs w:val="18"/>
              </w:rPr>
              <w:t xml:space="preserve">change </w:t>
            </w:r>
            <w:r w:rsidRPr="00DC6510">
              <w:rPr>
                <w:rFonts w:asciiTheme="majorBidi" w:hAnsiTheme="majorBidi" w:cstheme="majorBidi"/>
                <w:color w:val="000000"/>
                <w:sz w:val="18"/>
                <w:szCs w:val="18"/>
                <w:vertAlign w:val="subscript"/>
              </w:rPr>
              <w:t>T18-T0</w:t>
            </w:r>
          </w:p>
        </w:tc>
        <w:tc>
          <w:tcPr>
            <w:tcW w:w="656" w:type="dxa"/>
            <w:noWrap/>
            <w:hideMark/>
          </w:tcPr>
          <w:p w14:paraId="79563944"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-2.99</w:t>
            </w:r>
          </w:p>
        </w:tc>
        <w:tc>
          <w:tcPr>
            <w:tcW w:w="711" w:type="dxa"/>
            <w:noWrap/>
            <w:hideMark/>
          </w:tcPr>
          <w:p w14:paraId="7BDFD81E"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6.27</w:t>
            </w:r>
          </w:p>
        </w:tc>
        <w:tc>
          <w:tcPr>
            <w:tcW w:w="656" w:type="dxa"/>
            <w:noWrap/>
            <w:hideMark/>
          </w:tcPr>
          <w:p w14:paraId="5572DED3"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-3.33</w:t>
            </w:r>
          </w:p>
        </w:tc>
        <w:tc>
          <w:tcPr>
            <w:tcW w:w="711" w:type="dxa"/>
            <w:noWrap/>
            <w:hideMark/>
          </w:tcPr>
          <w:p w14:paraId="32DB1C18"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10.25</w:t>
            </w:r>
          </w:p>
        </w:tc>
        <w:tc>
          <w:tcPr>
            <w:tcW w:w="656" w:type="dxa"/>
            <w:noWrap/>
            <w:hideMark/>
          </w:tcPr>
          <w:p w14:paraId="1AD19D96"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-1.77</w:t>
            </w:r>
          </w:p>
        </w:tc>
        <w:tc>
          <w:tcPr>
            <w:tcW w:w="711" w:type="dxa"/>
            <w:noWrap/>
            <w:hideMark/>
          </w:tcPr>
          <w:p w14:paraId="7697474D"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5.52</w:t>
            </w:r>
          </w:p>
        </w:tc>
        <w:tc>
          <w:tcPr>
            <w:tcW w:w="656" w:type="dxa"/>
            <w:noWrap/>
            <w:hideMark/>
          </w:tcPr>
          <w:p w14:paraId="24973D93"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-1.22</w:t>
            </w:r>
          </w:p>
        </w:tc>
        <w:tc>
          <w:tcPr>
            <w:tcW w:w="688" w:type="dxa"/>
            <w:noWrap/>
            <w:hideMark/>
          </w:tcPr>
          <w:p w14:paraId="5921F9C2"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4.56</w:t>
            </w:r>
          </w:p>
        </w:tc>
        <w:tc>
          <w:tcPr>
            <w:tcW w:w="794" w:type="dxa"/>
            <w:noWrap/>
            <w:hideMark/>
          </w:tcPr>
          <w:p w14:paraId="07775AA7"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-2.01</w:t>
            </w:r>
          </w:p>
        </w:tc>
        <w:tc>
          <w:tcPr>
            <w:tcW w:w="709" w:type="dxa"/>
            <w:noWrap/>
            <w:hideMark/>
          </w:tcPr>
          <w:p w14:paraId="08DD5D9C"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4.75</w:t>
            </w:r>
          </w:p>
        </w:tc>
        <w:tc>
          <w:tcPr>
            <w:tcW w:w="1717" w:type="dxa"/>
            <w:noWrap/>
            <w:hideMark/>
          </w:tcPr>
          <w:p w14:paraId="1BC48823"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0.17</w:t>
            </w:r>
          </w:p>
        </w:tc>
      </w:tr>
      <w:tr w:rsidR="00355383" w:rsidRPr="00DC6510" w14:paraId="2FE18C1C" w14:textId="77777777" w:rsidTr="008C105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11" w:type="dxa"/>
            <w:tcBorders>
              <w:right w:val="none" w:sz="0" w:space="0" w:color="auto"/>
            </w:tcBorders>
            <w:noWrap/>
            <w:hideMark/>
          </w:tcPr>
          <w:p w14:paraId="09EE85E1" w14:textId="77777777" w:rsidR="00B27139" w:rsidRPr="00DC6510" w:rsidRDefault="00B27139" w:rsidP="00EC3024">
            <w:pPr>
              <w:bidi/>
              <w:spacing w:after="160" w:line="259" w:lineRule="auto"/>
              <w:rPr>
                <w:rFonts w:asciiTheme="majorBidi" w:hAnsiTheme="majorBidi" w:cstheme="majorBidi"/>
                <w:color w:val="000000"/>
                <w:sz w:val="18"/>
                <w:szCs w:val="18"/>
              </w:rPr>
            </w:pPr>
            <w:r w:rsidRPr="00DC6510">
              <w:rPr>
                <w:rFonts w:asciiTheme="majorBidi" w:hAnsiTheme="majorBidi" w:cstheme="majorBidi"/>
                <w:color w:val="000000"/>
                <w:sz w:val="18"/>
                <w:szCs w:val="18"/>
              </w:rPr>
              <w:t xml:space="preserve">FGF21 </w:t>
            </w:r>
            <w:r w:rsidRPr="00DC6510">
              <w:rPr>
                <w:rFonts w:asciiTheme="majorBidi" w:hAnsiTheme="majorBidi" w:cstheme="majorBidi"/>
                <w:color w:val="000000"/>
                <w:sz w:val="18"/>
                <w:szCs w:val="18"/>
                <w:vertAlign w:val="subscript"/>
              </w:rPr>
              <w:t xml:space="preserve"> T18-T0</w:t>
            </w:r>
          </w:p>
        </w:tc>
        <w:tc>
          <w:tcPr>
            <w:tcW w:w="656" w:type="dxa"/>
            <w:noWrap/>
            <w:hideMark/>
          </w:tcPr>
          <w:p w14:paraId="1E92C835"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0.80</w:t>
            </w:r>
          </w:p>
        </w:tc>
        <w:tc>
          <w:tcPr>
            <w:tcW w:w="711" w:type="dxa"/>
            <w:noWrap/>
            <w:hideMark/>
          </w:tcPr>
          <w:p w14:paraId="00175277"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160.81</w:t>
            </w:r>
          </w:p>
        </w:tc>
        <w:tc>
          <w:tcPr>
            <w:tcW w:w="656" w:type="dxa"/>
            <w:noWrap/>
            <w:hideMark/>
          </w:tcPr>
          <w:p w14:paraId="19C359B7"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7.68</w:t>
            </w:r>
          </w:p>
        </w:tc>
        <w:tc>
          <w:tcPr>
            <w:tcW w:w="711" w:type="dxa"/>
            <w:noWrap/>
            <w:hideMark/>
          </w:tcPr>
          <w:p w14:paraId="76557F55"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158.36</w:t>
            </w:r>
          </w:p>
        </w:tc>
        <w:tc>
          <w:tcPr>
            <w:tcW w:w="656" w:type="dxa"/>
            <w:noWrap/>
            <w:hideMark/>
          </w:tcPr>
          <w:p w14:paraId="4902D86B"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22.85</w:t>
            </w:r>
          </w:p>
        </w:tc>
        <w:tc>
          <w:tcPr>
            <w:tcW w:w="711" w:type="dxa"/>
            <w:noWrap/>
            <w:hideMark/>
          </w:tcPr>
          <w:p w14:paraId="0D356C8C"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175.68</w:t>
            </w:r>
          </w:p>
        </w:tc>
        <w:tc>
          <w:tcPr>
            <w:tcW w:w="656" w:type="dxa"/>
            <w:noWrap/>
            <w:hideMark/>
          </w:tcPr>
          <w:p w14:paraId="5591EB02"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-9.99</w:t>
            </w:r>
          </w:p>
        </w:tc>
        <w:tc>
          <w:tcPr>
            <w:tcW w:w="688" w:type="dxa"/>
            <w:noWrap/>
            <w:hideMark/>
          </w:tcPr>
          <w:p w14:paraId="59F195C0"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89.03</w:t>
            </w:r>
          </w:p>
        </w:tc>
        <w:tc>
          <w:tcPr>
            <w:tcW w:w="794" w:type="dxa"/>
            <w:noWrap/>
            <w:hideMark/>
          </w:tcPr>
          <w:p w14:paraId="240AC16A"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14.55</w:t>
            </w:r>
          </w:p>
        </w:tc>
        <w:tc>
          <w:tcPr>
            <w:tcW w:w="709" w:type="dxa"/>
            <w:noWrap/>
            <w:hideMark/>
          </w:tcPr>
          <w:p w14:paraId="4BAAD11B"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87.46</w:t>
            </w:r>
          </w:p>
        </w:tc>
        <w:tc>
          <w:tcPr>
            <w:tcW w:w="1717" w:type="dxa"/>
            <w:noWrap/>
            <w:hideMark/>
          </w:tcPr>
          <w:p w14:paraId="659568C7"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0.43</w:t>
            </w:r>
          </w:p>
        </w:tc>
      </w:tr>
      <w:tr w:rsidR="00355383" w:rsidRPr="00DC6510" w14:paraId="3DF5FA52" w14:textId="77777777" w:rsidTr="008C1052">
        <w:trPr>
          <w:trHeight w:val="320"/>
        </w:trPr>
        <w:tc>
          <w:tcPr>
            <w:cnfStyle w:val="001000000000" w:firstRow="0" w:lastRow="0" w:firstColumn="1" w:lastColumn="0" w:oddVBand="0" w:evenVBand="0" w:oddHBand="0" w:evenHBand="0" w:firstRowFirstColumn="0" w:firstRowLastColumn="0" w:lastRowFirstColumn="0" w:lastRowLastColumn="0"/>
            <w:tcW w:w="1411" w:type="dxa"/>
            <w:tcBorders>
              <w:right w:val="none" w:sz="0" w:space="0" w:color="auto"/>
            </w:tcBorders>
            <w:noWrap/>
            <w:hideMark/>
          </w:tcPr>
          <w:p w14:paraId="5DBF4572" w14:textId="77777777" w:rsidR="00B27139" w:rsidRPr="00DC6510" w:rsidRDefault="00B27139" w:rsidP="00EC3024">
            <w:pPr>
              <w:bidi/>
              <w:spacing w:after="160" w:line="259" w:lineRule="auto"/>
              <w:rPr>
                <w:rFonts w:asciiTheme="majorBidi" w:hAnsiTheme="majorBidi" w:cstheme="majorBidi"/>
                <w:color w:val="000000"/>
                <w:sz w:val="18"/>
                <w:szCs w:val="18"/>
              </w:rPr>
            </w:pPr>
            <w:r w:rsidRPr="00DC6510">
              <w:rPr>
                <w:rFonts w:asciiTheme="majorBidi" w:hAnsiTheme="majorBidi" w:cstheme="majorBidi"/>
                <w:color w:val="000000"/>
                <w:sz w:val="18"/>
                <w:szCs w:val="18"/>
              </w:rPr>
              <w:t xml:space="preserve">Folate change </w:t>
            </w:r>
            <w:r w:rsidRPr="00DC6510">
              <w:rPr>
                <w:rFonts w:asciiTheme="majorBidi" w:hAnsiTheme="majorBidi" w:cstheme="majorBidi"/>
                <w:color w:val="000000"/>
                <w:sz w:val="18"/>
                <w:szCs w:val="18"/>
                <w:vertAlign w:val="subscript"/>
              </w:rPr>
              <w:t>T18-T0</w:t>
            </w:r>
          </w:p>
        </w:tc>
        <w:tc>
          <w:tcPr>
            <w:tcW w:w="656" w:type="dxa"/>
            <w:noWrap/>
            <w:hideMark/>
          </w:tcPr>
          <w:p w14:paraId="0DD80580"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1.27</w:t>
            </w:r>
          </w:p>
        </w:tc>
        <w:tc>
          <w:tcPr>
            <w:tcW w:w="711" w:type="dxa"/>
            <w:noWrap/>
            <w:hideMark/>
          </w:tcPr>
          <w:p w14:paraId="3357C63C"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1.69</w:t>
            </w:r>
          </w:p>
        </w:tc>
        <w:tc>
          <w:tcPr>
            <w:tcW w:w="656" w:type="dxa"/>
            <w:noWrap/>
            <w:hideMark/>
          </w:tcPr>
          <w:p w14:paraId="495CB141"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0.76</w:t>
            </w:r>
          </w:p>
        </w:tc>
        <w:tc>
          <w:tcPr>
            <w:tcW w:w="711" w:type="dxa"/>
            <w:noWrap/>
            <w:hideMark/>
          </w:tcPr>
          <w:p w14:paraId="0408F311"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2.08</w:t>
            </w:r>
          </w:p>
        </w:tc>
        <w:tc>
          <w:tcPr>
            <w:tcW w:w="656" w:type="dxa"/>
            <w:noWrap/>
            <w:hideMark/>
          </w:tcPr>
          <w:p w14:paraId="66618E98"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0.74</w:t>
            </w:r>
          </w:p>
        </w:tc>
        <w:tc>
          <w:tcPr>
            <w:tcW w:w="711" w:type="dxa"/>
            <w:noWrap/>
            <w:hideMark/>
          </w:tcPr>
          <w:p w14:paraId="47A838A2"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1.80</w:t>
            </w:r>
          </w:p>
        </w:tc>
        <w:tc>
          <w:tcPr>
            <w:tcW w:w="656" w:type="dxa"/>
            <w:noWrap/>
            <w:hideMark/>
          </w:tcPr>
          <w:p w14:paraId="1B916968"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0.43</w:t>
            </w:r>
          </w:p>
        </w:tc>
        <w:tc>
          <w:tcPr>
            <w:tcW w:w="688" w:type="dxa"/>
            <w:noWrap/>
            <w:hideMark/>
          </w:tcPr>
          <w:p w14:paraId="34858A5B"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2.58</w:t>
            </w:r>
          </w:p>
        </w:tc>
        <w:tc>
          <w:tcPr>
            <w:tcW w:w="794" w:type="dxa"/>
            <w:noWrap/>
            <w:hideMark/>
          </w:tcPr>
          <w:p w14:paraId="02199B28"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-0.43</w:t>
            </w:r>
          </w:p>
        </w:tc>
        <w:tc>
          <w:tcPr>
            <w:tcW w:w="709" w:type="dxa"/>
            <w:noWrap/>
            <w:hideMark/>
          </w:tcPr>
          <w:p w14:paraId="2B61F5B2"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2.40</w:t>
            </w:r>
          </w:p>
        </w:tc>
        <w:tc>
          <w:tcPr>
            <w:tcW w:w="1717" w:type="dxa"/>
            <w:noWrap/>
            <w:hideMark/>
          </w:tcPr>
          <w:p w14:paraId="7F7B72F4"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&lt;0.001</w:t>
            </w:r>
          </w:p>
        </w:tc>
      </w:tr>
      <w:tr w:rsidR="00E17E77" w:rsidRPr="00DC6510" w14:paraId="2989A71B" w14:textId="77777777" w:rsidTr="008C105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11" w:type="dxa"/>
            <w:tcBorders>
              <w:right w:val="none" w:sz="0" w:space="0" w:color="auto"/>
            </w:tcBorders>
            <w:noWrap/>
            <w:hideMark/>
          </w:tcPr>
          <w:p w14:paraId="59BCAF33" w14:textId="77777777" w:rsidR="00B27139" w:rsidRPr="00DC6510" w:rsidRDefault="00B27139" w:rsidP="00EC3024">
            <w:pPr>
              <w:bidi/>
              <w:spacing w:after="160" w:line="259" w:lineRule="auto"/>
              <w:rPr>
                <w:rFonts w:asciiTheme="majorBidi" w:hAnsiTheme="majorBidi" w:cstheme="majorBidi"/>
                <w:color w:val="000000"/>
                <w:sz w:val="18"/>
                <w:szCs w:val="18"/>
              </w:rPr>
            </w:pPr>
            <w:r w:rsidRPr="00DC6510">
              <w:rPr>
                <w:rFonts w:asciiTheme="majorBidi" w:hAnsiTheme="majorBidi" w:cstheme="majorBidi"/>
                <w:color w:val="000000"/>
                <w:sz w:val="18"/>
                <w:szCs w:val="18"/>
              </w:rPr>
              <w:t xml:space="preserve">ALT </w:t>
            </w:r>
            <w:r w:rsidRPr="00DC6510">
              <w:rPr>
                <w:rFonts w:asciiTheme="majorBidi" w:hAnsiTheme="majorBidi" w:cstheme="majorBidi"/>
                <w:color w:val="000000"/>
                <w:sz w:val="18"/>
                <w:szCs w:val="18"/>
                <w:vertAlign w:val="subscript"/>
              </w:rPr>
              <w:t xml:space="preserve"> T18-T0</w:t>
            </w:r>
          </w:p>
        </w:tc>
        <w:tc>
          <w:tcPr>
            <w:tcW w:w="656" w:type="dxa"/>
            <w:noWrap/>
            <w:hideMark/>
          </w:tcPr>
          <w:p w14:paraId="369A272C"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-0.92</w:t>
            </w:r>
          </w:p>
        </w:tc>
        <w:tc>
          <w:tcPr>
            <w:tcW w:w="711" w:type="dxa"/>
            <w:noWrap/>
            <w:hideMark/>
          </w:tcPr>
          <w:p w14:paraId="52DD8F30"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10.57</w:t>
            </w:r>
          </w:p>
        </w:tc>
        <w:tc>
          <w:tcPr>
            <w:tcW w:w="656" w:type="dxa"/>
            <w:noWrap/>
            <w:hideMark/>
          </w:tcPr>
          <w:p w14:paraId="18CAF3DD"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-0.29</w:t>
            </w:r>
          </w:p>
        </w:tc>
        <w:tc>
          <w:tcPr>
            <w:tcW w:w="711" w:type="dxa"/>
            <w:noWrap/>
            <w:hideMark/>
          </w:tcPr>
          <w:p w14:paraId="3CFA2D71"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12.09</w:t>
            </w:r>
          </w:p>
        </w:tc>
        <w:tc>
          <w:tcPr>
            <w:tcW w:w="656" w:type="dxa"/>
            <w:noWrap/>
            <w:hideMark/>
          </w:tcPr>
          <w:p w14:paraId="64AE1ED1"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-3.49</w:t>
            </w:r>
          </w:p>
        </w:tc>
        <w:tc>
          <w:tcPr>
            <w:tcW w:w="711" w:type="dxa"/>
            <w:noWrap/>
            <w:hideMark/>
          </w:tcPr>
          <w:p w14:paraId="06E11ECE"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13.81</w:t>
            </w:r>
          </w:p>
        </w:tc>
        <w:tc>
          <w:tcPr>
            <w:tcW w:w="656" w:type="dxa"/>
            <w:noWrap/>
            <w:hideMark/>
          </w:tcPr>
          <w:p w14:paraId="05678760"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-4.76</w:t>
            </w:r>
          </w:p>
        </w:tc>
        <w:tc>
          <w:tcPr>
            <w:tcW w:w="688" w:type="dxa"/>
            <w:noWrap/>
            <w:hideMark/>
          </w:tcPr>
          <w:p w14:paraId="6FC12CBD"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11.49</w:t>
            </w:r>
          </w:p>
        </w:tc>
        <w:tc>
          <w:tcPr>
            <w:tcW w:w="794" w:type="dxa"/>
            <w:noWrap/>
            <w:hideMark/>
          </w:tcPr>
          <w:p w14:paraId="60DE37B5"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-7.61</w:t>
            </w:r>
          </w:p>
        </w:tc>
        <w:tc>
          <w:tcPr>
            <w:tcW w:w="709" w:type="dxa"/>
            <w:noWrap/>
            <w:hideMark/>
          </w:tcPr>
          <w:p w14:paraId="480C0DEB"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19.55</w:t>
            </w:r>
          </w:p>
        </w:tc>
        <w:tc>
          <w:tcPr>
            <w:tcW w:w="1717" w:type="dxa"/>
            <w:noWrap/>
            <w:hideMark/>
          </w:tcPr>
          <w:p w14:paraId="492B9F43"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0.004</w:t>
            </w:r>
          </w:p>
        </w:tc>
      </w:tr>
      <w:tr w:rsidR="00177375" w:rsidRPr="00DC6510" w14:paraId="2585688C" w14:textId="77777777" w:rsidTr="008C1052">
        <w:trPr>
          <w:trHeight w:val="320"/>
        </w:trPr>
        <w:tc>
          <w:tcPr>
            <w:cnfStyle w:val="001000000000" w:firstRow="0" w:lastRow="0" w:firstColumn="1" w:lastColumn="0" w:oddVBand="0" w:evenVBand="0" w:oddHBand="0" w:evenHBand="0" w:firstRowFirstColumn="0" w:firstRowLastColumn="0" w:lastRowFirstColumn="0" w:lastRowLastColumn="0"/>
            <w:tcW w:w="1411" w:type="dxa"/>
            <w:tcBorders>
              <w:right w:val="none" w:sz="0" w:space="0" w:color="auto"/>
            </w:tcBorders>
            <w:noWrap/>
            <w:hideMark/>
          </w:tcPr>
          <w:p w14:paraId="5470D2B5" w14:textId="77777777" w:rsidR="00B27139" w:rsidRPr="00DC6510" w:rsidRDefault="00B27139" w:rsidP="00EC3024">
            <w:pPr>
              <w:bidi/>
              <w:spacing w:after="160" w:line="259" w:lineRule="auto"/>
              <w:rPr>
                <w:rFonts w:asciiTheme="majorBidi" w:hAnsiTheme="majorBidi" w:cstheme="majorBidi"/>
                <w:color w:val="000000"/>
                <w:sz w:val="18"/>
                <w:szCs w:val="18"/>
              </w:rPr>
            </w:pPr>
            <w:r w:rsidRPr="00DC6510">
              <w:rPr>
                <w:rFonts w:asciiTheme="majorBidi" w:hAnsiTheme="majorBidi" w:cstheme="majorBidi"/>
                <w:color w:val="000000"/>
                <w:sz w:val="18"/>
                <w:szCs w:val="18"/>
              </w:rPr>
              <w:t xml:space="preserve">ALKP </w:t>
            </w:r>
            <w:r w:rsidRPr="00DC6510">
              <w:rPr>
                <w:rFonts w:asciiTheme="majorBidi" w:hAnsiTheme="majorBidi" w:cstheme="majorBidi"/>
                <w:color w:val="000000"/>
                <w:sz w:val="18"/>
                <w:szCs w:val="18"/>
                <w:vertAlign w:val="subscript"/>
              </w:rPr>
              <w:t xml:space="preserve"> T18-T0</w:t>
            </w:r>
          </w:p>
        </w:tc>
        <w:tc>
          <w:tcPr>
            <w:tcW w:w="656" w:type="dxa"/>
            <w:noWrap/>
            <w:hideMark/>
          </w:tcPr>
          <w:p w14:paraId="07503A02"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-1.33</w:t>
            </w:r>
          </w:p>
        </w:tc>
        <w:tc>
          <w:tcPr>
            <w:tcW w:w="711" w:type="dxa"/>
            <w:noWrap/>
            <w:hideMark/>
          </w:tcPr>
          <w:p w14:paraId="2BCE0072"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9.98</w:t>
            </w:r>
          </w:p>
        </w:tc>
        <w:tc>
          <w:tcPr>
            <w:tcW w:w="656" w:type="dxa"/>
            <w:noWrap/>
            <w:hideMark/>
          </w:tcPr>
          <w:p w14:paraId="18F3E537"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-0.88</w:t>
            </w:r>
          </w:p>
        </w:tc>
        <w:tc>
          <w:tcPr>
            <w:tcW w:w="711" w:type="dxa"/>
            <w:noWrap/>
            <w:hideMark/>
          </w:tcPr>
          <w:p w14:paraId="5FAD339D"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9.55</w:t>
            </w:r>
          </w:p>
        </w:tc>
        <w:tc>
          <w:tcPr>
            <w:tcW w:w="656" w:type="dxa"/>
            <w:noWrap/>
            <w:hideMark/>
          </w:tcPr>
          <w:p w14:paraId="12A1F690"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-3.45</w:t>
            </w:r>
          </w:p>
        </w:tc>
        <w:tc>
          <w:tcPr>
            <w:tcW w:w="711" w:type="dxa"/>
            <w:noWrap/>
            <w:hideMark/>
          </w:tcPr>
          <w:p w14:paraId="6A7CB4B2"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9.86</w:t>
            </w:r>
          </w:p>
        </w:tc>
        <w:tc>
          <w:tcPr>
            <w:tcW w:w="656" w:type="dxa"/>
            <w:noWrap/>
            <w:hideMark/>
          </w:tcPr>
          <w:p w14:paraId="4D2D0E51"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-4.34</w:t>
            </w:r>
          </w:p>
        </w:tc>
        <w:tc>
          <w:tcPr>
            <w:tcW w:w="688" w:type="dxa"/>
            <w:noWrap/>
            <w:hideMark/>
          </w:tcPr>
          <w:p w14:paraId="548B2AB7"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11.10</w:t>
            </w:r>
          </w:p>
        </w:tc>
        <w:tc>
          <w:tcPr>
            <w:tcW w:w="794" w:type="dxa"/>
            <w:noWrap/>
            <w:hideMark/>
          </w:tcPr>
          <w:p w14:paraId="79F2A0E5"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-3.41</w:t>
            </w:r>
          </w:p>
        </w:tc>
        <w:tc>
          <w:tcPr>
            <w:tcW w:w="709" w:type="dxa"/>
            <w:noWrap/>
            <w:hideMark/>
          </w:tcPr>
          <w:p w14:paraId="6C13590A"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7.16</w:t>
            </w:r>
          </w:p>
        </w:tc>
        <w:tc>
          <w:tcPr>
            <w:tcW w:w="1717" w:type="dxa"/>
            <w:noWrap/>
            <w:hideMark/>
          </w:tcPr>
          <w:p w14:paraId="1FC6B7C9" w14:textId="77777777" w:rsidR="00B27139" w:rsidRPr="00DC6510" w:rsidRDefault="00B27139" w:rsidP="00EC3024">
            <w:pPr>
              <w:bidi/>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C6510">
              <w:rPr>
                <w:rFonts w:asciiTheme="majorBidi" w:hAnsiTheme="majorBidi" w:cstheme="majorBidi"/>
                <w:color w:val="000000"/>
                <w:sz w:val="18"/>
                <w:szCs w:val="18"/>
              </w:rPr>
              <w:t>0.12</w:t>
            </w:r>
          </w:p>
        </w:tc>
      </w:tr>
      <w:tr w:rsidR="005E5BF8" w:rsidRPr="00DC6510" w14:paraId="42B1A6E8" w14:textId="77777777" w:rsidTr="008C105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11" w:type="dxa"/>
            <w:tcBorders>
              <w:right w:val="none" w:sz="0" w:space="0" w:color="auto"/>
            </w:tcBorders>
            <w:noWrap/>
            <w:hideMark/>
          </w:tcPr>
          <w:p w14:paraId="49A40871" w14:textId="77777777" w:rsidR="00B27139" w:rsidRPr="00DC6510" w:rsidRDefault="00B27139" w:rsidP="00EC3024">
            <w:pPr>
              <w:bidi/>
              <w:spacing w:after="160" w:line="259" w:lineRule="auto"/>
              <w:rPr>
                <w:rFonts w:asciiTheme="majorBidi" w:hAnsiTheme="majorBidi" w:cstheme="majorBidi"/>
                <w:color w:val="000000"/>
                <w:sz w:val="18"/>
                <w:szCs w:val="18"/>
              </w:rPr>
            </w:pPr>
            <w:r w:rsidRPr="00DC6510">
              <w:rPr>
                <w:rFonts w:asciiTheme="majorBidi" w:hAnsiTheme="majorBidi" w:cstheme="majorBidi"/>
                <w:color w:val="000000"/>
                <w:sz w:val="18"/>
                <w:szCs w:val="18"/>
              </w:rPr>
              <w:t>AST</w:t>
            </w:r>
            <w:r w:rsidRPr="00DC6510">
              <w:rPr>
                <w:rFonts w:asciiTheme="majorBidi" w:hAnsiTheme="majorBidi" w:cstheme="majorBidi"/>
                <w:color w:val="000000"/>
                <w:sz w:val="18"/>
                <w:szCs w:val="18"/>
                <w:vertAlign w:val="subscript"/>
              </w:rPr>
              <w:t xml:space="preserve"> T18-T0</w:t>
            </w:r>
          </w:p>
        </w:tc>
        <w:tc>
          <w:tcPr>
            <w:tcW w:w="656" w:type="dxa"/>
            <w:noWrap/>
            <w:hideMark/>
          </w:tcPr>
          <w:p w14:paraId="34E4B2B0"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1.45</w:t>
            </w:r>
          </w:p>
        </w:tc>
        <w:tc>
          <w:tcPr>
            <w:tcW w:w="711" w:type="dxa"/>
            <w:noWrap/>
            <w:hideMark/>
          </w:tcPr>
          <w:p w14:paraId="44A7E965"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7.31</w:t>
            </w:r>
          </w:p>
        </w:tc>
        <w:tc>
          <w:tcPr>
            <w:tcW w:w="656" w:type="dxa"/>
            <w:noWrap/>
            <w:hideMark/>
          </w:tcPr>
          <w:p w14:paraId="78B1B143"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0.05</w:t>
            </w:r>
          </w:p>
        </w:tc>
        <w:tc>
          <w:tcPr>
            <w:tcW w:w="711" w:type="dxa"/>
            <w:noWrap/>
            <w:hideMark/>
          </w:tcPr>
          <w:p w14:paraId="53EA54EB"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6.84</w:t>
            </w:r>
          </w:p>
        </w:tc>
        <w:tc>
          <w:tcPr>
            <w:tcW w:w="656" w:type="dxa"/>
            <w:noWrap/>
            <w:hideMark/>
          </w:tcPr>
          <w:p w14:paraId="5FC8A5B1"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-2.11</w:t>
            </w:r>
          </w:p>
        </w:tc>
        <w:tc>
          <w:tcPr>
            <w:tcW w:w="711" w:type="dxa"/>
            <w:noWrap/>
            <w:hideMark/>
          </w:tcPr>
          <w:p w14:paraId="2F896DD7"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7.64</w:t>
            </w:r>
          </w:p>
        </w:tc>
        <w:tc>
          <w:tcPr>
            <w:tcW w:w="656" w:type="dxa"/>
            <w:noWrap/>
            <w:hideMark/>
          </w:tcPr>
          <w:p w14:paraId="46479238"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-2.47</w:t>
            </w:r>
          </w:p>
        </w:tc>
        <w:tc>
          <w:tcPr>
            <w:tcW w:w="688" w:type="dxa"/>
            <w:noWrap/>
            <w:hideMark/>
          </w:tcPr>
          <w:p w14:paraId="42C14243"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5.43</w:t>
            </w:r>
          </w:p>
        </w:tc>
        <w:tc>
          <w:tcPr>
            <w:tcW w:w="794" w:type="dxa"/>
            <w:noWrap/>
            <w:hideMark/>
          </w:tcPr>
          <w:p w14:paraId="0B17EEF7"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-3.57</w:t>
            </w:r>
          </w:p>
        </w:tc>
        <w:tc>
          <w:tcPr>
            <w:tcW w:w="709" w:type="dxa"/>
            <w:noWrap/>
            <w:hideMark/>
          </w:tcPr>
          <w:p w14:paraId="30373F6A"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8.60</w:t>
            </w:r>
          </w:p>
        </w:tc>
        <w:tc>
          <w:tcPr>
            <w:tcW w:w="1717" w:type="dxa"/>
            <w:noWrap/>
            <w:hideMark/>
          </w:tcPr>
          <w:p w14:paraId="5DE8AFEB" w14:textId="77777777" w:rsidR="00B27139" w:rsidRPr="00DC6510" w:rsidRDefault="00B27139" w:rsidP="00EC3024">
            <w:pPr>
              <w:bidi/>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0.002</w:t>
            </w:r>
          </w:p>
        </w:tc>
      </w:tr>
    </w:tbl>
    <w:p w14:paraId="5A0EA941" w14:textId="77777777" w:rsidR="00FF21D2" w:rsidRPr="00BF1391" w:rsidRDefault="00FF21D2" w:rsidP="00FF21D2">
      <w:pPr>
        <w:rPr>
          <w:rFonts w:ascii="Times" w:hAnsi="Times" w:cs="Calibri"/>
          <w:color w:val="000000"/>
          <w:sz w:val="16"/>
          <w:szCs w:val="16"/>
        </w:rPr>
      </w:pPr>
    </w:p>
    <w:p w14:paraId="7F7FFE06" w14:textId="500E1025" w:rsidR="00FF21D2" w:rsidRPr="00A35F58" w:rsidRDefault="00FF21D2" w:rsidP="00FF21D2">
      <w:pPr>
        <w:rPr>
          <w:rFonts w:ascii="Times" w:hAnsi="Times" w:cs="Calibri"/>
          <w:color w:val="000000"/>
          <w:sz w:val="16"/>
          <w:szCs w:val="16"/>
          <w:lang w:val="en-US"/>
        </w:rPr>
      </w:pPr>
      <w:r w:rsidRPr="00A35F58">
        <w:rPr>
          <w:rFonts w:ascii="Times" w:hAnsi="Times" w:cs="Calibri"/>
          <w:color w:val="000000"/>
          <w:sz w:val="16"/>
          <w:szCs w:val="16"/>
          <w:lang w:val="en-US"/>
        </w:rPr>
        <w:t xml:space="preserve">Continuous data presented as means ± SD. </w:t>
      </w:r>
      <w:r w:rsidR="008C1052">
        <w:rPr>
          <w:rFonts w:ascii="Times" w:hAnsi="Times" w:cs="Calibri"/>
          <w:color w:val="000000"/>
          <w:sz w:val="16"/>
          <w:szCs w:val="16"/>
          <w:lang w:val="en-US"/>
        </w:rPr>
        <w:t xml:space="preserve"> </w:t>
      </w:r>
      <w:r w:rsidR="008C1052" w:rsidRPr="008C1052">
        <w:rPr>
          <w:rFonts w:ascii="Times" w:hAnsi="Times" w:cs="Calibri"/>
          <w:color w:val="000000"/>
          <w:sz w:val="16"/>
          <w:szCs w:val="16"/>
          <w:lang w:val="en-US"/>
        </w:rPr>
        <w:t>Values in bold indicate variables with a statistically significant trend across baseline folate quintiles (p for trend &lt; 0.05).</w:t>
      </w:r>
    </w:p>
    <w:p w14:paraId="6C411D18" w14:textId="77777777" w:rsidR="00FF21D2" w:rsidRPr="00A35F58" w:rsidRDefault="00FF21D2" w:rsidP="00FF21D2">
      <w:pPr>
        <w:rPr>
          <w:rFonts w:ascii="Times" w:hAnsi="Times" w:cs="Calibri"/>
          <w:color w:val="000000"/>
          <w:sz w:val="16"/>
          <w:szCs w:val="16"/>
          <w:lang w:val="en-US"/>
        </w:rPr>
      </w:pPr>
      <w:r w:rsidRPr="00A35F58">
        <w:rPr>
          <w:rFonts w:ascii="Times" w:hAnsi="Times" w:cs="Calibri"/>
          <w:color w:val="000000"/>
          <w:sz w:val="16"/>
          <w:szCs w:val="16"/>
          <w:lang w:val="en-US"/>
        </w:rPr>
        <w:t xml:space="preserve">exclusion: consumption of vitamin B complex, folic acid, and multivitamin at baseline and after 18 months. </w:t>
      </w:r>
    </w:p>
    <w:p w14:paraId="190617BC" w14:textId="77777777" w:rsidR="00FF21D2" w:rsidRPr="00A35F58" w:rsidRDefault="00FF21D2" w:rsidP="00FF21D2">
      <w:pPr>
        <w:rPr>
          <w:rFonts w:ascii="Times" w:hAnsi="Times" w:cs="Calibri"/>
          <w:color w:val="000000"/>
          <w:sz w:val="16"/>
          <w:szCs w:val="16"/>
          <w:lang w:val="en-US"/>
        </w:rPr>
      </w:pPr>
      <w:r w:rsidRPr="00A35F58">
        <w:rPr>
          <w:rFonts w:ascii="Times" w:hAnsi="Times" w:cs="Calibri"/>
          <w:color w:val="000000"/>
          <w:sz w:val="16"/>
          <w:szCs w:val="16"/>
          <w:lang w:val="en-US"/>
        </w:rPr>
        <w:t>2 tested using T-test/Man-Whitney</w:t>
      </w:r>
      <w:r w:rsidRPr="000321F6">
        <w:rPr>
          <w:rFonts w:ascii="Times" w:hAnsi="Times" w:cs="Calibri"/>
          <w:color w:val="000000"/>
          <w:sz w:val="16"/>
          <w:szCs w:val="16"/>
          <w:rtl/>
        </w:rPr>
        <w:t>.</w:t>
      </w:r>
    </w:p>
    <w:p w14:paraId="19C93E12" w14:textId="77777777" w:rsidR="00FF21D2" w:rsidRPr="00A35F58" w:rsidRDefault="00FF21D2" w:rsidP="00FF21D2">
      <w:pPr>
        <w:rPr>
          <w:lang w:val="en-US"/>
        </w:rPr>
      </w:pPr>
    </w:p>
    <w:p w14:paraId="71A0A5EA" w14:textId="585F09E9" w:rsidR="00FF21D2" w:rsidRDefault="00FF21D2" w:rsidP="008217B4">
      <w:pPr>
        <w:rPr>
          <w:rFonts w:asciiTheme="majorBidi" w:hAnsiTheme="majorBidi" w:cstheme="majorBidi"/>
          <w:lang w:val="en-GB"/>
        </w:rPr>
      </w:pPr>
    </w:p>
    <w:p w14:paraId="09122E3B" w14:textId="77777777" w:rsidR="00FF21D2" w:rsidRDefault="00FF21D2" w:rsidP="008217B4">
      <w:pPr>
        <w:rPr>
          <w:rFonts w:asciiTheme="majorBidi" w:hAnsiTheme="majorBidi" w:cstheme="majorBidi"/>
          <w:lang w:val="en-GB"/>
        </w:rPr>
      </w:pPr>
    </w:p>
    <w:p w14:paraId="6381F9EB" w14:textId="77777777" w:rsidR="0030182F" w:rsidRDefault="0030182F">
      <w:pPr>
        <w:rPr>
          <w:color w:val="000000"/>
          <w:sz w:val="22"/>
          <w:szCs w:val="22"/>
          <w:lang w:val="en-US"/>
        </w:rPr>
      </w:pPr>
    </w:p>
    <w:p w14:paraId="11EB2C54" w14:textId="77777777" w:rsidR="00E43620" w:rsidRPr="00A35F58" w:rsidRDefault="00E43620">
      <w:pPr>
        <w:rPr>
          <w:color w:val="000000"/>
          <w:sz w:val="22"/>
          <w:szCs w:val="22"/>
          <w:lang w:val="en-US"/>
        </w:rPr>
      </w:pPr>
    </w:p>
    <w:p w14:paraId="5440D98F" w14:textId="2BCCBBC5" w:rsidR="00985C91" w:rsidRPr="0030182F" w:rsidRDefault="00881A05" w:rsidP="00985C91">
      <w:pPr>
        <w:rPr>
          <w:rFonts w:asciiTheme="majorBidi" w:hAnsiTheme="majorBidi" w:cstheme="majorBidi"/>
          <w:lang w:val="en-GB"/>
        </w:rPr>
      </w:pPr>
      <w:r w:rsidRPr="0030182F">
        <w:rPr>
          <w:rFonts w:asciiTheme="majorBidi" w:hAnsiTheme="majorBidi" w:cstheme="majorBidi"/>
          <w:lang w:val="en-GB"/>
        </w:rPr>
        <w:t xml:space="preserve">Supplemental Table </w:t>
      </w:r>
      <w:r w:rsidR="00E81B25">
        <w:rPr>
          <w:rFonts w:asciiTheme="majorBidi" w:hAnsiTheme="majorBidi" w:cstheme="majorBidi"/>
          <w:lang w:val="en-GB"/>
        </w:rPr>
        <w:t>4</w:t>
      </w:r>
      <w:r w:rsidRPr="0030182F">
        <w:rPr>
          <w:rFonts w:asciiTheme="majorBidi" w:hAnsiTheme="majorBidi" w:cstheme="majorBidi"/>
          <w:lang w:val="en-GB"/>
        </w:rPr>
        <w:t xml:space="preserve">: </w:t>
      </w:r>
      <w:r w:rsidR="00985C91" w:rsidRPr="0030182F">
        <w:rPr>
          <w:rFonts w:asciiTheme="majorBidi" w:hAnsiTheme="majorBidi" w:cstheme="majorBidi"/>
          <w:lang w:val="en-GB"/>
        </w:rPr>
        <w:t xml:space="preserve">Phenotype </w:t>
      </w:r>
      <w:r w:rsidR="00265848">
        <w:rPr>
          <w:rFonts w:asciiTheme="majorBidi" w:hAnsiTheme="majorBidi" w:cstheme="majorBidi"/>
          <w:lang w:val="en-GB"/>
        </w:rPr>
        <w:t>c</w:t>
      </w:r>
      <w:r w:rsidR="00985C91" w:rsidRPr="0030182F">
        <w:rPr>
          <w:rFonts w:asciiTheme="majorBidi" w:hAnsiTheme="majorBidi" w:cstheme="majorBidi"/>
          <w:lang w:val="en-GB"/>
        </w:rPr>
        <w:t>haracteristics</w:t>
      </w:r>
      <w:r w:rsidR="008F24F0" w:rsidRPr="0030182F">
        <w:rPr>
          <w:rFonts w:asciiTheme="majorBidi" w:hAnsiTheme="majorBidi" w:cstheme="majorBidi"/>
          <w:lang w:val="en-GB"/>
        </w:rPr>
        <w:t xml:space="preserve"> in </w:t>
      </w:r>
      <w:r w:rsidR="00265848">
        <w:rPr>
          <w:rFonts w:asciiTheme="majorBidi" w:hAnsiTheme="majorBidi" w:cstheme="majorBidi"/>
          <w:lang w:val="en-GB"/>
        </w:rPr>
        <w:t>a</w:t>
      </w:r>
      <w:r w:rsidR="008F24F0" w:rsidRPr="0030182F">
        <w:rPr>
          <w:rFonts w:asciiTheme="majorBidi" w:hAnsiTheme="majorBidi" w:cstheme="majorBidi"/>
          <w:lang w:val="en-GB"/>
        </w:rPr>
        <w:t>s</w:t>
      </w:r>
      <w:r w:rsidR="00412AC7" w:rsidRPr="0030182F">
        <w:rPr>
          <w:rFonts w:asciiTheme="majorBidi" w:hAnsiTheme="majorBidi" w:cstheme="majorBidi"/>
          <w:lang w:val="en-GB"/>
        </w:rPr>
        <w:t>s</w:t>
      </w:r>
      <w:r w:rsidR="008F24F0" w:rsidRPr="0030182F">
        <w:rPr>
          <w:rFonts w:asciiTheme="majorBidi" w:hAnsiTheme="majorBidi" w:cstheme="majorBidi"/>
          <w:lang w:val="en-GB"/>
        </w:rPr>
        <w:t xml:space="preserve">ociation with </w:t>
      </w:r>
      <w:r w:rsidR="00412AC7" w:rsidRPr="0030182F">
        <w:rPr>
          <w:rFonts w:asciiTheme="majorBidi" w:hAnsiTheme="majorBidi" w:cstheme="majorBidi"/>
          <w:lang w:val="en-GB"/>
        </w:rPr>
        <w:t>rs1801133</w:t>
      </w:r>
    </w:p>
    <w:p w14:paraId="242317DC" w14:textId="77777777" w:rsidR="00985C91" w:rsidRPr="00A35F58" w:rsidRDefault="00985C91" w:rsidP="00985C91">
      <w:pPr>
        <w:rPr>
          <w:rFonts w:asciiTheme="majorBidi" w:hAnsiTheme="majorBidi" w:cstheme="majorBidi"/>
          <w:noProof/>
          <w:lang w:val="en-US"/>
        </w:rPr>
      </w:pPr>
    </w:p>
    <w:tbl>
      <w:tblPr>
        <w:tblStyle w:val="TableGrid"/>
        <w:tblW w:w="0" w:type="auto"/>
        <w:tblLook w:val="04A0" w:firstRow="1" w:lastRow="0" w:firstColumn="1" w:lastColumn="0" w:noHBand="0" w:noVBand="1"/>
      </w:tblPr>
      <w:tblGrid>
        <w:gridCol w:w="2631"/>
        <w:gridCol w:w="1125"/>
        <w:gridCol w:w="1125"/>
        <w:gridCol w:w="1125"/>
        <w:gridCol w:w="1265"/>
        <w:gridCol w:w="1137"/>
        <w:gridCol w:w="942"/>
      </w:tblGrid>
      <w:tr w:rsidR="00FF5A3D" w:rsidRPr="00A35F58" w14:paraId="5C6E3243" w14:textId="77777777" w:rsidTr="00095FC0">
        <w:trPr>
          <w:trHeight w:val="300"/>
        </w:trPr>
        <w:tc>
          <w:tcPr>
            <w:tcW w:w="2631" w:type="dxa"/>
            <w:noWrap/>
            <w:hideMark/>
          </w:tcPr>
          <w:p w14:paraId="7B42C160" w14:textId="2FC5B3A2" w:rsidR="00FF5A3D" w:rsidRPr="00DC6510" w:rsidRDefault="00FF5A3D" w:rsidP="00FF5A3D">
            <w:pPr>
              <w:bidi/>
              <w:spacing w:after="160" w:line="259" w:lineRule="auto"/>
              <w:jc w:val="right"/>
              <w:rPr>
                <w:rFonts w:asciiTheme="majorBidi" w:hAnsiTheme="majorBidi" w:cstheme="majorBidi"/>
                <w:color w:val="000000"/>
                <w:sz w:val="18"/>
                <w:szCs w:val="18"/>
                <w:lang w:val="en-US"/>
              </w:rPr>
            </w:pPr>
          </w:p>
        </w:tc>
        <w:tc>
          <w:tcPr>
            <w:tcW w:w="1125" w:type="dxa"/>
            <w:noWrap/>
            <w:hideMark/>
          </w:tcPr>
          <w:p w14:paraId="4B01700B" w14:textId="53C8F511" w:rsidR="00FF5A3D" w:rsidRPr="00DC6510" w:rsidRDefault="00FF5A3D" w:rsidP="00FF5A3D">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CC (mean</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SD)</w:t>
            </w:r>
          </w:p>
        </w:tc>
        <w:tc>
          <w:tcPr>
            <w:tcW w:w="1125" w:type="dxa"/>
            <w:noWrap/>
            <w:hideMark/>
          </w:tcPr>
          <w:p w14:paraId="11342CB1" w14:textId="78BCE2DD" w:rsidR="00FF5A3D" w:rsidRPr="00DC6510" w:rsidRDefault="00FF5A3D" w:rsidP="00FF5A3D">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CT (mean</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SD)</w:t>
            </w:r>
          </w:p>
        </w:tc>
        <w:tc>
          <w:tcPr>
            <w:tcW w:w="1125" w:type="dxa"/>
            <w:noWrap/>
            <w:hideMark/>
          </w:tcPr>
          <w:p w14:paraId="19A33BD9" w14:textId="5E048C80" w:rsidR="00FF5A3D" w:rsidRPr="00DC6510" w:rsidRDefault="00FF5A3D" w:rsidP="00FF5A3D">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TT (mean</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SD)</w:t>
            </w:r>
          </w:p>
        </w:tc>
        <w:tc>
          <w:tcPr>
            <w:tcW w:w="3344" w:type="dxa"/>
            <w:gridSpan w:val="3"/>
            <w:hideMark/>
          </w:tcPr>
          <w:p w14:paraId="263BBA7E" w14:textId="77777777" w:rsidR="00FF5A3D" w:rsidRPr="00DC6510" w:rsidRDefault="00FF5A3D" w:rsidP="00A35F58">
            <w:pPr>
              <w:bidi/>
              <w:spacing w:after="160" w:line="259" w:lineRule="auto"/>
              <w:jc w:val="center"/>
              <w:rPr>
                <w:rFonts w:asciiTheme="majorBidi" w:hAnsiTheme="majorBidi" w:cstheme="majorBidi"/>
                <w:color w:val="000000"/>
                <w:sz w:val="18"/>
                <w:szCs w:val="18"/>
                <w:lang w:val="en-US"/>
              </w:rPr>
            </w:pPr>
            <w:r w:rsidRPr="00DC6510">
              <w:rPr>
                <w:rFonts w:asciiTheme="majorBidi" w:hAnsiTheme="majorBidi" w:cstheme="majorBidi"/>
                <w:i/>
                <w:iCs/>
                <w:color w:val="000000"/>
                <w:sz w:val="18"/>
                <w:szCs w:val="18"/>
                <w:lang w:val="en-US"/>
              </w:rPr>
              <w:t>P</w:t>
            </w:r>
            <w:r w:rsidRPr="00DC6510">
              <w:rPr>
                <w:rFonts w:asciiTheme="majorBidi" w:hAnsiTheme="majorBidi" w:cstheme="majorBidi"/>
                <w:color w:val="000000"/>
                <w:sz w:val="18"/>
                <w:szCs w:val="18"/>
                <w:lang w:val="en-US"/>
              </w:rPr>
              <w:t>-value: rs1801133 add/dom/rec</w:t>
            </w:r>
          </w:p>
        </w:tc>
      </w:tr>
      <w:tr w:rsidR="00FF5A3D" w:rsidRPr="00985C91" w14:paraId="43A33433" w14:textId="77777777" w:rsidTr="00095FC0">
        <w:trPr>
          <w:trHeight w:val="300"/>
        </w:trPr>
        <w:tc>
          <w:tcPr>
            <w:tcW w:w="2631" w:type="dxa"/>
            <w:noWrap/>
            <w:hideMark/>
          </w:tcPr>
          <w:p w14:paraId="0A8B20EA" w14:textId="33A2C3E2" w:rsidR="00FF5A3D" w:rsidRPr="00DC6510" w:rsidRDefault="00FF5A3D" w:rsidP="00FF5A3D">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lang w:val="en-US"/>
              </w:rPr>
              <w:t> </w:t>
            </w:r>
            <w:r w:rsidRPr="00DC6510">
              <w:rPr>
                <w:rFonts w:asciiTheme="majorBidi" w:hAnsiTheme="majorBidi" w:cstheme="majorBidi"/>
                <w:color w:val="000000"/>
                <w:sz w:val="18"/>
                <w:szCs w:val="18"/>
              </w:rPr>
              <w:t>N</w:t>
            </w:r>
          </w:p>
        </w:tc>
        <w:tc>
          <w:tcPr>
            <w:tcW w:w="1125" w:type="dxa"/>
            <w:noWrap/>
          </w:tcPr>
          <w:p w14:paraId="7D9EF4F6" w14:textId="5DBA60B8" w:rsidR="00FF5A3D" w:rsidRPr="00DC6510" w:rsidRDefault="00FF5A3D" w:rsidP="00FF5A3D">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89</w:t>
            </w:r>
          </w:p>
        </w:tc>
        <w:tc>
          <w:tcPr>
            <w:tcW w:w="1125" w:type="dxa"/>
          </w:tcPr>
          <w:p w14:paraId="56288DDB" w14:textId="6E1454A1" w:rsidR="00FF5A3D" w:rsidRPr="00DC6510" w:rsidRDefault="00FF5A3D" w:rsidP="00FF5A3D">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115</w:t>
            </w:r>
          </w:p>
        </w:tc>
        <w:tc>
          <w:tcPr>
            <w:tcW w:w="1125" w:type="dxa"/>
          </w:tcPr>
          <w:p w14:paraId="167A6C0E" w14:textId="1216BD66" w:rsidR="00FF5A3D" w:rsidRPr="00DC6510" w:rsidRDefault="00FF5A3D" w:rsidP="00FF5A3D">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27</w:t>
            </w:r>
          </w:p>
        </w:tc>
        <w:tc>
          <w:tcPr>
            <w:tcW w:w="1265" w:type="dxa"/>
            <w:noWrap/>
            <w:hideMark/>
          </w:tcPr>
          <w:p w14:paraId="71900DA7" w14:textId="77777777" w:rsidR="00FF5A3D" w:rsidRPr="00DC6510" w:rsidRDefault="00FF5A3D"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add[§]</w:t>
            </w:r>
          </w:p>
        </w:tc>
        <w:tc>
          <w:tcPr>
            <w:tcW w:w="1137" w:type="dxa"/>
            <w:noWrap/>
            <w:hideMark/>
          </w:tcPr>
          <w:p w14:paraId="3E68C531" w14:textId="77777777" w:rsidR="00FF5A3D" w:rsidRPr="00DC6510" w:rsidRDefault="00FF5A3D"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dom[$]</w:t>
            </w:r>
          </w:p>
        </w:tc>
        <w:tc>
          <w:tcPr>
            <w:tcW w:w="942" w:type="dxa"/>
            <w:noWrap/>
            <w:hideMark/>
          </w:tcPr>
          <w:p w14:paraId="5461B680" w14:textId="77777777" w:rsidR="00FF5A3D" w:rsidRPr="00DC6510" w:rsidRDefault="00FF5A3D"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rec[#]</w:t>
            </w:r>
          </w:p>
        </w:tc>
      </w:tr>
      <w:tr w:rsidR="00A35F58" w:rsidRPr="00985C91" w14:paraId="186059BD" w14:textId="77777777" w:rsidTr="00095FC0">
        <w:trPr>
          <w:trHeight w:val="300"/>
        </w:trPr>
        <w:tc>
          <w:tcPr>
            <w:tcW w:w="2631" w:type="dxa"/>
            <w:noWrap/>
            <w:hideMark/>
          </w:tcPr>
          <w:p w14:paraId="6716715A" w14:textId="1131F149"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AgeT0</w:t>
            </w:r>
          </w:p>
        </w:tc>
        <w:tc>
          <w:tcPr>
            <w:tcW w:w="1125" w:type="dxa"/>
            <w:noWrap/>
          </w:tcPr>
          <w:p w14:paraId="630767F4" w14:textId="677FAD11"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49.90</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9.2</w:t>
            </w:r>
          </w:p>
        </w:tc>
        <w:tc>
          <w:tcPr>
            <w:tcW w:w="1125" w:type="dxa"/>
            <w:noWrap/>
            <w:vAlign w:val="bottom"/>
          </w:tcPr>
          <w:p w14:paraId="2E2BE8D0" w14:textId="00CEF511"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50.2</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10.0</w:t>
            </w:r>
          </w:p>
        </w:tc>
        <w:tc>
          <w:tcPr>
            <w:tcW w:w="1125" w:type="dxa"/>
            <w:noWrap/>
            <w:vAlign w:val="bottom"/>
          </w:tcPr>
          <w:p w14:paraId="658F3FFD" w14:textId="0472F32A"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53.0</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10.9</w:t>
            </w:r>
          </w:p>
        </w:tc>
        <w:tc>
          <w:tcPr>
            <w:tcW w:w="1265" w:type="dxa"/>
            <w:noWrap/>
          </w:tcPr>
          <w:p w14:paraId="4396B13D" w14:textId="734AA8CF"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0.40</w:t>
            </w:r>
          </w:p>
        </w:tc>
        <w:tc>
          <w:tcPr>
            <w:tcW w:w="1137" w:type="dxa"/>
            <w:noWrap/>
          </w:tcPr>
          <w:p w14:paraId="071A5352" w14:textId="123AFFD8"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0.18</w:t>
            </w:r>
          </w:p>
        </w:tc>
        <w:tc>
          <w:tcPr>
            <w:tcW w:w="942" w:type="dxa"/>
            <w:noWrap/>
          </w:tcPr>
          <w:p w14:paraId="17FB2252" w14:textId="7C75B1A5"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0.59</w:t>
            </w:r>
          </w:p>
        </w:tc>
      </w:tr>
      <w:tr w:rsidR="00A35F58" w:rsidRPr="00985C91" w14:paraId="477823DB" w14:textId="77777777" w:rsidTr="00095FC0">
        <w:trPr>
          <w:trHeight w:val="360"/>
        </w:trPr>
        <w:tc>
          <w:tcPr>
            <w:tcW w:w="2631" w:type="dxa"/>
            <w:noWrap/>
            <w:hideMark/>
          </w:tcPr>
          <w:p w14:paraId="65C98BDA" w14:textId="4FBDBF56"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BMIT0 (kg/m2)</w:t>
            </w:r>
          </w:p>
        </w:tc>
        <w:tc>
          <w:tcPr>
            <w:tcW w:w="1125" w:type="dxa"/>
            <w:noWrap/>
            <w:vAlign w:val="bottom"/>
          </w:tcPr>
          <w:p w14:paraId="00071473" w14:textId="5D15A394"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31.0</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3.9</w:t>
            </w:r>
          </w:p>
        </w:tc>
        <w:tc>
          <w:tcPr>
            <w:tcW w:w="1125" w:type="dxa"/>
            <w:noWrap/>
            <w:vAlign w:val="bottom"/>
          </w:tcPr>
          <w:p w14:paraId="2AA8229F" w14:textId="1F96DDF5"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31.4</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3.5</w:t>
            </w:r>
          </w:p>
        </w:tc>
        <w:tc>
          <w:tcPr>
            <w:tcW w:w="1125" w:type="dxa"/>
            <w:noWrap/>
            <w:vAlign w:val="bottom"/>
          </w:tcPr>
          <w:p w14:paraId="0F44F300" w14:textId="58BFACA4"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31.5</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4.2</w:t>
            </w:r>
          </w:p>
        </w:tc>
        <w:tc>
          <w:tcPr>
            <w:tcW w:w="1265" w:type="dxa"/>
            <w:noWrap/>
            <w:hideMark/>
          </w:tcPr>
          <w:p w14:paraId="632B01D1" w14:textId="5DE6385D"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0.39</w:t>
            </w:r>
          </w:p>
        </w:tc>
        <w:tc>
          <w:tcPr>
            <w:tcW w:w="1137" w:type="dxa"/>
            <w:noWrap/>
            <w:hideMark/>
          </w:tcPr>
          <w:p w14:paraId="03F19F52" w14:textId="6ABDDB88"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0.99</w:t>
            </w:r>
          </w:p>
        </w:tc>
        <w:tc>
          <w:tcPr>
            <w:tcW w:w="942" w:type="dxa"/>
            <w:noWrap/>
            <w:hideMark/>
          </w:tcPr>
          <w:p w14:paraId="6779D1F2" w14:textId="45E98AB1"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0.19</w:t>
            </w:r>
          </w:p>
        </w:tc>
      </w:tr>
      <w:tr w:rsidR="00A35F58" w:rsidRPr="00985C91" w14:paraId="27461614" w14:textId="77777777" w:rsidTr="00095FC0">
        <w:trPr>
          <w:trHeight w:val="360"/>
        </w:trPr>
        <w:tc>
          <w:tcPr>
            <w:tcW w:w="2631" w:type="dxa"/>
            <w:noWrap/>
            <w:hideMark/>
          </w:tcPr>
          <w:p w14:paraId="67045475" w14:textId="76ACABFA"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BMIT18</w:t>
            </w:r>
          </w:p>
        </w:tc>
        <w:tc>
          <w:tcPr>
            <w:tcW w:w="1125" w:type="dxa"/>
            <w:noWrap/>
            <w:vAlign w:val="bottom"/>
          </w:tcPr>
          <w:p w14:paraId="2C290CC8" w14:textId="51C065FE"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30.1</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4.1</w:t>
            </w:r>
          </w:p>
        </w:tc>
        <w:tc>
          <w:tcPr>
            <w:tcW w:w="1125" w:type="dxa"/>
            <w:noWrap/>
            <w:vAlign w:val="bottom"/>
          </w:tcPr>
          <w:p w14:paraId="3DDC2D4C" w14:textId="6CA1A848"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30.7</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4.1</w:t>
            </w:r>
          </w:p>
        </w:tc>
        <w:tc>
          <w:tcPr>
            <w:tcW w:w="1125" w:type="dxa"/>
            <w:noWrap/>
            <w:vAlign w:val="bottom"/>
          </w:tcPr>
          <w:p w14:paraId="42C291E1" w14:textId="13D24CE3"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30.6</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4.6</w:t>
            </w:r>
          </w:p>
        </w:tc>
        <w:tc>
          <w:tcPr>
            <w:tcW w:w="1265" w:type="dxa"/>
            <w:noWrap/>
            <w:hideMark/>
          </w:tcPr>
          <w:p w14:paraId="3D633357" w14:textId="18C50F63"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0.55</w:t>
            </w:r>
          </w:p>
        </w:tc>
        <w:tc>
          <w:tcPr>
            <w:tcW w:w="1137" w:type="dxa"/>
            <w:noWrap/>
            <w:hideMark/>
          </w:tcPr>
          <w:p w14:paraId="21B558D7" w14:textId="2BD2BA9E"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0.98</w:t>
            </w:r>
          </w:p>
        </w:tc>
        <w:tc>
          <w:tcPr>
            <w:tcW w:w="942" w:type="dxa"/>
            <w:noWrap/>
            <w:hideMark/>
          </w:tcPr>
          <w:p w14:paraId="451DE77A" w14:textId="24E04E32"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0.30</w:t>
            </w:r>
          </w:p>
        </w:tc>
      </w:tr>
      <w:tr w:rsidR="00A35F58" w:rsidRPr="00985C91" w14:paraId="19A37527" w14:textId="77777777" w:rsidTr="00095FC0">
        <w:trPr>
          <w:trHeight w:val="360"/>
        </w:trPr>
        <w:tc>
          <w:tcPr>
            <w:tcW w:w="2631" w:type="dxa"/>
            <w:noWrap/>
            <w:hideMark/>
          </w:tcPr>
          <w:p w14:paraId="46C9C02D" w14:textId="7E5463D1"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BMI changeT18-T0</w:t>
            </w:r>
          </w:p>
        </w:tc>
        <w:tc>
          <w:tcPr>
            <w:tcW w:w="1125" w:type="dxa"/>
            <w:noWrap/>
            <w:vAlign w:val="bottom"/>
          </w:tcPr>
          <w:p w14:paraId="44DE600E" w14:textId="2570784E"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-0.9</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2.1</w:t>
            </w:r>
          </w:p>
        </w:tc>
        <w:tc>
          <w:tcPr>
            <w:tcW w:w="1125" w:type="dxa"/>
            <w:noWrap/>
            <w:vAlign w:val="bottom"/>
          </w:tcPr>
          <w:p w14:paraId="2217CD88" w14:textId="745FBFCF"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-0.7</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1.9</w:t>
            </w:r>
          </w:p>
        </w:tc>
        <w:tc>
          <w:tcPr>
            <w:tcW w:w="1125" w:type="dxa"/>
            <w:noWrap/>
            <w:vAlign w:val="bottom"/>
          </w:tcPr>
          <w:p w14:paraId="0634A916" w14:textId="7584351C"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-0.9</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1.4</w:t>
            </w:r>
          </w:p>
        </w:tc>
        <w:tc>
          <w:tcPr>
            <w:tcW w:w="1265" w:type="dxa"/>
            <w:noWrap/>
            <w:hideMark/>
          </w:tcPr>
          <w:p w14:paraId="2D4759D4" w14:textId="34F23C85"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0.57</w:t>
            </w:r>
          </w:p>
        </w:tc>
        <w:tc>
          <w:tcPr>
            <w:tcW w:w="1137" w:type="dxa"/>
            <w:noWrap/>
            <w:hideMark/>
          </w:tcPr>
          <w:p w14:paraId="254DF3A2" w14:textId="004552EA"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0.31</w:t>
            </w:r>
          </w:p>
        </w:tc>
        <w:tc>
          <w:tcPr>
            <w:tcW w:w="942" w:type="dxa"/>
            <w:noWrap/>
            <w:hideMark/>
          </w:tcPr>
          <w:p w14:paraId="3A884A9E" w14:textId="240A826A"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0.98</w:t>
            </w:r>
          </w:p>
        </w:tc>
      </w:tr>
      <w:tr w:rsidR="00A35F58" w:rsidRPr="00985C91" w14:paraId="098325A5" w14:textId="77777777" w:rsidTr="00095FC0">
        <w:trPr>
          <w:trHeight w:val="360"/>
        </w:trPr>
        <w:tc>
          <w:tcPr>
            <w:tcW w:w="2631" w:type="dxa"/>
            <w:noWrap/>
            <w:hideMark/>
          </w:tcPr>
          <w:p w14:paraId="2ED22645" w14:textId="0A38DEBA"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Waist CircumferenceT0 (cm)</w:t>
            </w:r>
          </w:p>
        </w:tc>
        <w:tc>
          <w:tcPr>
            <w:tcW w:w="1125" w:type="dxa"/>
            <w:noWrap/>
            <w:vAlign w:val="bottom"/>
          </w:tcPr>
          <w:p w14:paraId="4F12FB62" w14:textId="1A62BA65"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108.9</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9.9</w:t>
            </w:r>
          </w:p>
        </w:tc>
        <w:tc>
          <w:tcPr>
            <w:tcW w:w="1125" w:type="dxa"/>
            <w:noWrap/>
            <w:vAlign w:val="bottom"/>
          </w:tcPr>
          <w:p w14:paraId="2642C209" w14:textId="522644D1"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110.4</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8.3</w:t>
            </w:r>
          </w:p>
        </w:tc>
        <w:tc>
          <w:tcPr>
            <w:tcW w:w="1125" w:type="dxa"/>
            <w:noWrap/>
            <w:vAlign w:val="bottom"/>
          </w:tcPr>
          <w:p w14:paraId="6A1A882B" w14:textId="5AFA6E86"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112.1</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10.9</w:t>
            </w:r>
          </w:p>
        </w:tc>
        <w:tc>
          <w:tcPr>
            <w:tcW w:w="1265" w:type="dxa"/>
            <w:noWrap/>
            <w:hideMark/>
          </w:tcPr>
          <w:p w14:paraId="16E6BC9B" w14:textId="3F710245"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0.20</w:t>
            </w:r>
          </w:p>
        </w:tc>
        <w:tc>
          <w:tcPr>
            <w:tcW w:w="1137" w:type="dxa"/>
            <w:noWrap/>
            <w:hideMark/>
          </w:tcPr>
          <w:p w14:paraId="2CDE37C3" w14:textId="203594DA"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0.22</w:t>
            </w:r>
          </w:p>
        </w:tc>
        <w:tc>
          <w:tcPr>
            <w:tcW w:w="942" w:type="dxa"/>
            <w:noWrap/>
            <w:hideMark/>
          </w:tcPr>
          <w:p w14:paraId="640E092E" w14:textId="7D4C56BC"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0.11</w:t>
            </w:r>
          </w:p>
        </w:tc>
      </w:tr>
      <w:tr w:rsidR="00A35F58" w:rsidRPr="00985C91" w14:paraId="17313D7C" w14:textId="77777777" w:rsidTr="00095FC0">
        <w:trPr>
          <w:trHeight w:val="360"/>
        </w:trPr>
        <w:tc>
          <w:tcPr>
            <w:tcW w:w="2631" w:type="dxa"/>
            <w:noWrap/>
            <w:hideMark/>
          </w:tcPr>
          <w:p w14:paraId="0747EF0E" w14:textId="314680E2"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 xml:space="preserve">Waist CircumferenceT18 </w:t>
            </w:r>
            <w:r w:rsidR="00095FC0" w:rsidRPr="00DC6510">
              <w:rPr>
                <w:rFonts w:asciiTheme="majorBidi" w:hAnsiTheme="majorBidi" w:cstheme="majorBidi"/>
                <w:color w:val="000000"/>
                <w:sz w:val="18"/>
                <w:szCs w:val="18"/>
              </w:rPr>
              <w:t>(cm)</w:t>
            </w:r>
          </w:p>
        </w:tc>
        <w:tc>
          <w:tcPr>
            <w:tcW w:w="1125" w:type="dxa"/>
            <w:noWrap/>
            <w:vAlign w:val="bottom"/>
          </w:tcPr>
          <w:p w14:paraId="6DAAA3D5" w14:textId="054FA5E4"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102.9</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11.1</w:t>
            </w:r>
          </w:p>
        </w:tc>
        <w:tc>
          <w:tcPr>
            <w:tcW w:w="1125" w:type="dxa"/>
            <w:noWrap/>
            <w:vAlign w:val="bottom"/>
          </w:tcPr>
          <w:p w14:paraId="465C019D" w14:textId="7A1B0775"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105.2</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10.3</w:t>
            </w:r>
          </w:p>
        </w:tc>
        <w:tc>
          <w:tcPr>
            <w:tcW w:w="1125" w:type="dxa"/>
            <w:noWrap/>
            <w:vAlign w:val="bottom"/>
          </w:tcPr>
          <w:p w14:paraId="52B6B8C7" w14:textId="62AAFD09"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105.6</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9.9</w:t>
            </w:r>
          </w:p>
        </w:tc>
        <w:tc>
          <w:tcPr>
            <w:tcW w:w="1265" w:type="dxa"/>
            <w:noWrap/>
            <w:hideMark/>
          </w:tcPr>
          <w:p w14:paraId="46DB94D7" w14:textId="7D46B404"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0.09</w:t>
            </w:r>
          </w:p>
        </w:tc>
        <w:tc>
          <w:tcPr>
            <w:tcW w:w="1137" w:type="dxa"/>
            <w:noWrap/>
            <w:hideMark/>
          </w:tcPr>
          <w:p w14:paraId="70E9E12E" w14:textId="513F103D"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0.36</w:t>
            </w:r>
          </w:p>
        </w:tc>
        <w:tc>
          <w:tcPr>
            <w:tcW w:w="942" w:type="dxa"/>
            <w:noWrap/>
            <w:hideMark/>
          </w:tcPr>
          <w:p w14:paraId="5770A330" w14:textId="02A0DEAE" w:rsidR="00A35F58" w:rsidRPr="00DC6510" w:rsidRDefault="00A35F58" w:rsidP="00A35F58">
            <w:pPr>
              <w:bidi/>
              <w:spacing w:after="160" w:line="259" w:lineRule="auto"/>
              <w:jc w:val="center"/>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0.03</w:t>
            </w:r>
          </w:p>
        </w:tc>
      </w:tr>
      <w:tr w:rsidR="00A35F58" w:rsidRPr="00985C91" w14:paraId="2069C7E3" w14:textId="77777777" w:rsidTr="00095FC0">
        <w:trPr>
          <w:trHeight w:val="360"/>
        </w:trPr>
        <w:tc>
          <w:tcPr>
            <w:tcW w:w="2631" w:type="dxa"/>
            <w:noWrap/>
            <w:hideMark/>
          </w:tcPr>
          <w:p w14:paraId="571077BE" w14:textId="24D24562"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Waist Circumference changeT18-T0</w:t>
            </w:r>
            <w:r w:rsidR="00095FC0">
              <w:rPr>
                <w:rFonts w:asciiTheme="majorBidi" w:hAnsiTheme="majorBidi" w:cstheme="majorBidi"/>
                <w:color w:val="000000"/>
                <w:sz w:val="18"/>
                <w:szCs w:val="18"/>
              </w:rPr>
              <w:t xml:space="preserve"> </w:t>
            </w:r>
            <w:r w:rsidR="00095FC0" w:rsidRPr="00DC6510">
              <w:rPr>
                <w:rFonts w:asciiTheme="majorBidi" w:hAnsiTheme="majorBidi" w:cstheme="majorBidi"/>
                <w:color w:val="000000"/>
                <w:sz w:val="18"/>
                <w:szCs w:val="18"/>
              </w:rPr>
              <w:t>(cm)</w:t>
            </w:r>
          </w:p>
        </w:tc>
        <w:tc>
          <w:tcPr>
            <w:tcW w:w="1125" w:type="dxa"/>
            <w:noWrap/>
            <w:vAlign w:val="bottom"/>
          </w:tcPr>
          <w:p w14:paraId="2DCE889E" w14:textId="46C3F43C"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-6.0</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6.0</w:t>
            </w:r>
          </w:p>
        </w:tc>
        <w:tc>
          <w:tcPr>
            <w:tcW w:w="1125" w:type="dxa"/>
            <w:noWrap/>
            <w:vAlign w:val="bottom"/>
          </w:tcPr>
          <w:p w14:paraId="675BF202" w14:textId="4685F04D"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-5.3</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5.8</w:t>
            </w:r>
          </w:p>
        </w:tc>
        <w:tc>
          <w:tcPr>
            <w:tcW w:w="1125" w:type="dxa"/>
            <w:noWrap/>
            <w:vAlign w:val="bottom"/>
          </w:tcPr>
          <w:p w14:paraId="4D60240C" w14:textId="29E96C3E"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-6.5</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5.1</w:t>
            </w:r>
          </w:p>
        </w:tc>
        <w:tc>
          <w:tcPr>
            <w:tcW w:w="1265" w:type="dxa"/>
            <w:noWrap/>
            <w:hideMark/>
          </w:tcPr>
          <w:p w14:paraId="7C53BAB8" w14:textId="2F7971C0"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0.41</w:t>
            </w:r>
          </w:p>
        </w:tc>
        <w:tc>
          <w:tcPr>
            <w:tcW w:w="1137" w:type="dxa"/>
            <w:noWrap/>
            <w:hideMark/>
          </w:tcPr>
          <w:p w14:paraId="332F274C" w14:textId="64CB2CB7"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0.26</w:t>
            </w:r>
          </w:p>
        </w:tc>
        <w:tc>
          <w:tcPr>
            <w:tcW w:w="942" w:type="dxa"/>
            <w:noWrap/>
            <w:hideMark/>
          </w:tcPr>
          <w:p w14:paraId="33034B3A" w14:textId="6CE8F563"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0.72</w:t>
            </w:r>
          </w:p>
        </w:tc>
      </w:tr>
      <w:tr w:rsidR="00A35F58" w:rsidRPr="00985C91" w14:paraId="70C4F2C9" w14:textId="77777777" w:rsidTr="00095FC0">
        <w:trPr>
          <w:trHeight w:val="360"/>
        </w:trPr>
        <w:tc>
          <w:tcPr>
            <w:tcW w:w="2631" w:type="dxa"/>
            <w:noWrap/>
            <w:hideMark/>
          </w:tcPr>
          <w:p w14:paraId="152624D0" w14:textId="1AE05493"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GlucoseT0 (mg/dl)</w:t>
            </w:r>
          </w:p>
        </w:tc>
        <w:tc>
          <w:tcPr>
            <w:tcW w:w="1125" w:type="dxa"/>
            <w:noWrap/>
            <w:vAlign w:val="bottom"/>
          </w:tcPr>
          <w:p w14:paraId="735EEEC4" w14:textId="0B0E82FE"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100.8</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19.4</w:t>
            </w:r>
          </w:p>
        </w:tc>
        <w:tc>
          <w:tcPr>
            <w:tcW w:w="1125" w:type="dxa"/>
            <w:noWrap/>
            <w:vAlign w:val="bottom"/>
          </w:tcPr>
          <w:p w14:paraId="1BFABFAE" w14:textId="38A30329"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104.3</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26.2</w:t>
            </w:r>
          </w:p>
        </w:tc>
        <w:tc>
          <w:tcPr>
            <w:tcW w:w="1125" w:type="dxa"/>
            <w:noWrap/>
            <w:vAlign w:val="bottom"/>
          </w:tcPr>
          <w:p w14:paraId="7D982E07" w14:textId="7D65BC29"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103.0</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14.7</w:t>
            </w:r>
          </w:p>
        </w:tc>
        <w:tc>
          <w:tcPr>
            <w:tcW w:w="1265" w:type="dxa"/>
            <w:noWrap/>
            <w:hideMark/>
          </w:tcPr>
          <w:p w14:paraId="522ACF1C" w14:textId="5CFD4990"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0.37</w:t>
            </w:r>
          </w:p>
        </w:tc>
        <w:tc>
          <w:tcPr>
            <w:tcW w:w="1137" w:type="dxa"/>
            <w:noWrap/>
            <w:hideMark/>
          </w:tcPr>
          <w:p w14:paraId="4F5835B8" w14:textId="0BF3CD9C"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0.23</w:t>
            </w:r>
          </w:p>
        </w:tc>
        <w:tc>
          <w:tcPr>
            <w:tcW w:w="942" w:type="dxa"/>
            <w:noWrap/>
            <w:hideMark/>
          </w:tcPr>
          <w:p w14:paraId="0611B7CD" w14:textId="27AB284E"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0.30</w:t>
            </w:r>
          </w:p>
        </w:tc>
      </w:tr>
      <w:tr w:rsidR="00A35F58" w:rsidRPr="00985C91" w14:paraId="3D8DDF4E" w14:textId="77777777" w:rsidTr="00095FC0">
        <w:trPr>
          <w:trHeight w:val="360"/>
        </w:trPr>
        <w:tc>
          <w:tcPr>
            <w:tcW w:w="2631" w:type="dxa"/>
            <w:noWrap/>
            <w:hideMark/>
          </w:tcPr>
          <w:p w14:paraId="4EA2F584" w14:textId="02990861"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GlucoseT18</w:t>
            </w:r>
            <w:r w:rsidR="00095FC0">
              <w:rPr>
                <w:rFonts w:asciiTheme="majorBidi" w:hAnsiTheme="majorBidi" w:cstheme="majorBidi"/>
                <w:color w:val="000000"/>
                <w:sz w:val="18"/>
                <w:szCs w:val="18"/>
              </w:rPr>
              <w:t xml:space="preserve"> </w:t>
            </w:r>
            <w:r w:rsidR="00095FC0" w:rsidRPr="00DC6510">
              <w:rPr>
                <w:rFonts w:asciiTheme="majorBidi" w:hAnsiTheme="majorBidi" w:cstheme="majorBidi"/>
                <w:color w:val="000000"/>
                <w:sz w:val="18"/>
                <w:szCs w:val="18"/>
              </w:rPr>
              <w:t>(mg/dl)</w:t>
            </w:r>
          </w:p>
        </w:tc>
        <w:tc>
          <w:tcPr>
            <w:tcW w:w="1125" w:type="dxa"/>
            <w:noWrap/>
            <w:vAlign w:val="bottom"/>
          </w:tcPr>
          <w:p w14:paraId="5CB1A364" w14:textId="58A36699"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100.6</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11.9</w:t>
            </w:r>
          </w:p>
        </w:tc>
        <w:tc>
          <w:tcPr>
            <w:tcW w:w="1125" w:type="dxa"/>
            <w:noWrap/>
            <w:vAlign w:val="bottom"/>
          </w:tcPr>
          <w:p w14:paraId="25D61663" w14:textId="657F13A0"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101.0</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14.3</w:t>
            </w:r>
          </w:p>
        </w:tc>
        <w:tc>
          <w:tcPr>
            <w:tcW w:w="1125" w:type="dxa"/>
            <w:noWrap/>
            <w:vAlign w:val="bottom"/>
          </w:tcPr>
          <w:p w14:paraId="21258C63" w14:textId="476E8B6C"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101.7</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10.3</w:t>
            </w:r>
          </w:p>
        </w:tc>
        <w:tc>
          <w:tcPr>
            <w:tcW w:w="1265" w:type="dxa"/>
            <w:noWrap/>
            <w:hideMark/>
          </w:tcPr>
          <w:p w14:paraId="38878330" w14:textId="6CF78CF9"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0.60</w:t>
            </w:r>
          </w:p>
        </w:tc>
        <w:tc>
          <w:tcPr>
            <w:tcW w:w="1137" w:type="dxa"/>
            <w:noWrap/>
            <w:hideMark/>
          </w:tcPr>
          <w:p w14:paraId="41C09E61" w14:textId="35124EAA"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0.31</w:t>
            </w:r>
          </w:p>
        </w:tc>
        <w:tc>
          <w:tcPr>
            <w:tcW w:w="942" w:type="dxa"/>
            <w:noWrap/>
            <w:hideMark/>
          </w:tcPr>
          <w:p w14:paraId="1588D631" w14:textId="0940254B"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0.77</w:t>
            </w:r>
          </w:p>
        </w:tc>
      </w:tr>
      <w:tr w:rsidR="00A35F58" w:rsidRPr="00985C91" w14:paraId="536C0A82" w14:textId="77777777" w:rsidTr="00095FC0">
        <w:trPr>
          <w:trHeight w:val="360"/>
        </w:trPr>
        <w:tc>
          <w:tcPr>
            <w:tcW w:w="2631" w:type="dxa"/>
            <w:noWrap/>
            <w:hideMark/>
          </w:tcPr>
          <w:p w14:paraId="06BC9472" w14:textId="7C1E30FD"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Glucose changeT18-T0</w:t>
            </w:r>
            <w:r w:rsidR="00095FC0">
              <w:rPr>
                <w:rFonts w:asciiTheme="majorBidi" w:hAnsiTheme="majorBidi" w:cstheme="majorBidi"/>
                <w:color w:val="000000"/>
                <w:sz w:val="18"/>
                <w:szCs w:val="18"/>
              </w:rPr>
              <w:t xml:space="preserve"> </w:t>
            </w:r>
            <w:r w:rsidR="00095FC0" w:rsidRPr="00DC6510">
              <w:rPr>
                <w:rFonts w:asciiTheme="majorBidi" w:hAnsiTheme="majorBidi" w:cstheme="majorBidi"/>
                <w:color w:val="000000"/>
                <w:sz w:val="18"/>
                <w:szCs w:val="18"/>
              </w:rPr>
              <w:t>(mg/dl)</w:t>
            </w:r>
          </w:p>
        </w:tc>
        <w:tc>
          <w:tcPr>
            <w:tcW w:w="1125" w:type="dxa"/>
            <w:noWrap/>
            <w:vAlign w:val="bottom"/>
          </w:tcPr>
          <w:p w14:paraId="0B979C7A" w14:textId="10170DF5"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0.9</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13.5</w:t>
            </w:r>
          </w:p>
        </w:tc>
        <w:tc>
          <w:tcPr>
            <w:tcW w:w="1125" w:type="dxa"/>
            <w:noWrap/>
            <w:vAlign w:val="bottom"/>
          </w:tcPr>
          <w:p w14:paraId="525ABD99" w14:textId="0895CD86"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-0.9</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11.2</w:t>
            </w:r>
          </w:p>
        </w:tc>
        <w:tc>
          <w:tcPr>
            <w:tcW w:w="1125" w:type="dxa"/>
            <w:noWrap/>
            <w:vAlign w:val="bottom"/>
          </w:tcPr>
          <w:p w14:paraId="7E288925" w14:textId="3C60B68D"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-1.4</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8.3</w:t>
            </w:r>
          </w:p>
        </w:tc>
        <w:tc>
          <w:tcPr>
            <w:tcW w:w="1265" w:type="dxa"/>
            <w:noWrap/>
            <w:hideMark/>
          </w:tcPr>
          <w:p w14:paraId="7422463A" w14:textId="394891F8"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0.66</w:t>
            </w:r>
          </w:p>
        </w:tc>
        <w:tc>
          <w:tcPr>
            <w:tcW w:w="1137" w:type="dxa"/>
            <w:noWrap/>
            <w:hideMark/>
          </w:tcPr>
          <w:p w14:paraId="61ED0D96" w14:textId="21313C66"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0.48</w:t>
            </w:r>
          </w:p>
        </w:tc>
        <w:tc>
          <w:tcPr>
            <w:tcW w:w="942" w:type="dxa"/>
            <w:noWrap/>
            <w:hideMark/>
          </w:tcPr>
          <w:p w14:paraId="5E2F30B2" w14:textId="4D36E692"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0.46</w:t>
            </w:r>
          </w:p>
        </w:tc>
      </w:tr>
      <w:tr w:rsidR="00A35F58" w:rsidRPr="00985C91" w14:paraId="41977725" w14:textId="77777777" w:rsidTr="00095FC0">
        <w:trPr>
          <w:trHeight w:val="360"/>
        </w:trPr>
        <w:tc>
          <w:tcPr>
            <w:tcW w:w="2631" w:type="dxa"/>
            <w:noWrap/>
            <w:hideMark/>
          </w:tcPr>
          <w:p w14:paraId="72DC0201" w14:textId="0A5E0DDA"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InsulinT0 (µU/ml)</w:t>
            </w:r>
          </w:p>
        </w:tc>
        <w:tc>
          <w:tcPr>
            <w:tcW w:w="1125" w:type="dxa"/>
            <w:noWrap/>
            <w:vAlign w:val="bottom"/>
          </w:tcPr>
          <w:p w14:paraId="7D45C5F6" w14:textId="3D085B57"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15.4</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7.5</w:t>
            </w:r>
          </w:p>
        </w:tc>
        <w:tc>
          <w:tcPr>
            <w:tcW w:w="1125" w:type="dxa"/>
            <w:noWrap/>
            <w:vAlign w:val="bottom"/>
          </w:tcPr>
          <w:p w14:paraId="78C87A41" w14:textId="0745B509"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13.9</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6.1</w:t>
            </w:r>
          </w:p>
        </w:tc>
        <w:tc>
          <w:tcPr>
            <w:tcW w:w="1125" w:type="dxa"/>
            <w:noWrap/>
            <w:vAlign w:val="bottom"/>
          </w:tcPr>
          <w:p w14:paraId="3E07149D" w14:textId="216489F2"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14.1</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10.9</w:t>
            </w:r>
          </w:p>
        </w:tc>
        <w:tc>
          <w:tcPr>
            <w:tcW w:w="1265" w:type="dxa"/>
            <w:noWrap/>
            <w:hideMark/>
          </w:tcPr>
          <w:p w14:paraId="30AE8E66" w14:textId="62789894"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0.13</w:t>
            </w:r>
          </w:p>
        </w:tc>
        <w:tc>
          <w:tcPr>
            <w:tcW w:w="1137" w:type="dxa"/>
            <w:noWrap/>
            <w:hideMark/>
          </w:tcPr>
          <w:p w14:paraId="33999DD8" w14:textId="6CE596EC"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0.08</w:t>
            </w:r>
          </w:p>
        </w:tc>
        <w:tc>
          <w:tcPr>
            <w:tcW w:w="942" w:type="dxa"/>
            <w:noWrap/>
            <w:hideMark/>
          </w:tcPr>
          <w:p w14:paraId="2749498D" w14:textId="139CD76C"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0.15</w:t>
            </w:r>
          </w:p>
        </w:tc>
      </w:tr>
      <w:tr w:rsidR="00A35F58" w:rsidRPr="00985C91" w14:paraId="24C0FC8C" w14:textId="77777777" w:rsidTr="00095FC0">
        <w:trPr>
          <w:trHeight w:val="360"/>
        </w:trPr>
        <w:tc>
          <w:tcPr>
            <w:tcW w:w="2631" w:type="dxa"/>
            <w:noWrap/>
            <w:hideMark/>
          </w:tcPr>
          <w:p w14:paraId="6AC2A6DF" w14:textId="46BB5E46"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InsulinT18</w:t>
            </w:r>
            <w:r w:rsidR="00095FC0">
              <w:rPr>
                <w:rFonts w:asciiTheme="majorBidi" w:hAnsiTheme="majorBidi" w:cstheme="majorBidi"/>
                <w:color w:val="000000"/>
                <w:sz w:val="18"/>
                <w:szCs w:val="18"/>
              </w:rPr>
              <w:t xml:space="preserve"> </w:t>
            </w:r>
            <w:r w:rsidR="00095FC0" w:rsidRPr="00DC6510">
              <w:rPr>
                <w:rFonts w:asciiTheme="majorBidi" w:hAnsiTheme="majorBidi" w:cstheme="majorBidi"/>
                <w:color w:val="000000"/>
                <w:sz w:val="18"/>
                <w:szCs w:val="18"/>
              </w:rPr>
              <w:t>(µU/ml)</w:t>
            </w:r>
          </w:p>
        </w:tc>
        <w:tc>
          <w:tcPr>
            <w:tcW w:w="1125" w:type="dxa"/>
            <w:noWrap/>
            <w:vAlign w:val="bottom"/>
          </w:tcPr>
          <w:p w14:paraId="4888B072" w14:textId="33CF6726"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13.9</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8.0</w:t>
            </w:r>
          </w:p>
        </w:tc>
        <w:tc>
          <w:tcPr>
            <w:tcW w:w="1125" w:type="dxa"/>
            <w:noWrap/>
            <w:vAlign w:val="bottom"/>
          </w:tcPr>
          <w:p w14:paraId="3EE5F3C9" w14:textId="5E0C4FD0"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12.1</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6.4</w:t>
            </w:r>
          </w:p>
        </w:tc>
        <w:tc>
          <w:tcPr>
            <w:tcW w:w="1125" w:type="dxa"/>
            <w:noWrap/>
            <w:vAlign w:val="bottom"/>
          </w:tcPr>
          <w:p w14:paraId="16C62EDA" w14:textId="21BAE956"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12.4</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6.7</w:t>
            </w:r>
          </w:p>
        </w:tc>
        <w:tc>
          <w:tcPr>
            <w:tcW w:w="1265" w:type="dxa"/>
            <w:noWrap/>
            <w:hideMark/>
          </w:tcPr>
          <w:p w14:paraId="4C0029F3" w14:textId="5693B1FD"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0.38</w:t>
            </w:r>
          </w:p>
        </w:tc>
        <w:tc>
          <w:tcPr>
            <w:tcW w:w="1137" w:type="dxa"/>
            <w:noWrap/>
            <w:hideMark/>
          </w:tcPr>
          <w:p w14:paraId="3D56376E" w14:textId="19C4CC31"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0.77</w:t>
            </w:r>
          </w:p>
        </w:tc>
        <w:tc>
          <w:tcPr>
            <w:tcW w:w="942" w:type="dxa"/>
            <w:noWrap/>
            <w:hideMark/>
          </w:tcPr>
          <w:p w14:paraId="2F993CDF" w14:textId="28A2781E"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0.17</w:t>
            </w:r>
          </w:p>
        </w:tc>
      </w:tr>
      <w:tr w:rsidR="00A35F58" w:rsidRPr="00985C91" w14:paraId="51365396" w14:textId="77777777" w:rsidTr="00095FC0">
        <w:trPr>
          <w:trHeight w:val="360"/>
        </w:trPr>
        <w:tc>
          <w:tcPr>
            <w:tcW w:w="2631" w:type="dxa"/>
            <w:noWrap/>
            <w:hideMark/>
          </w:tcPr>
          <w:p w14:paraId="1AA54FEB" w14:textId="6B09BA33"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Insulin changeT18-T0</w:t>
            </w:r>
            <w:r w:rsidR="00095FC0">
              <w:rPr>
                <w:rFonts w:asciiTheme="majorBidi" w:hAnsiTheme="majorBidi" w:cstheme="majorBidi"/>
                <w:color w:val="000000"/>
                <w:sz w:val="18"/>
                <w:szCs w:val="18"/>
              </w:rPr>
              <w:t xml:space="preserve"> </w:t>
            </w:r>
            <w:r w:rsidR="00095FC0" w:rsidRPr="00DC6510">
              <w:rPr>
                <w:rFonts w:asciiTheme="majorBidi" w:hAnsiTheme="majorBidi" w:cstheme="majorBidi"/>
                <w:color w:val="000000"/>
                <w:sz w:val="18"/>
                <w:szCs w:val="18"/>
              </w:rPr>
              <w:t>(µU/ml)</w:t>
            </w:r>
          </w:p>
        </w:tc>
        <w:tc>
          <w:tcPr>
            <w:tcW w:w="1125" w:type="dxa"/>
            <w:noWrap/>
            <w:vAlign w:val="bottom"/>
          </w:tcPr>
          <w:p w14:paraId="52F7A1AB" w14:textId="6F2ECA94"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-1.4</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6.1</w:t>
            </w:r>
          </w:p>
        </w:tc>
        <w:tc>
          <w:tcPr>
            <w:tcW w:w="1125" w:type="dxa"/>
            <w:noWrap/>
            <w:vAlign w:val="bottom"/>
          </w:tcPr>
          <w:p w14:paraId="0101F8EA" w14:textId="5E82A04D"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-1.8</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5.0</w:t>
            </w:r>
          </w:p>
        </w:tc>
        <w:tc>
          <w:tcPr>
            <w:tcW w:w="1125" w:type="dxa"/>
            <w:noWrap/>
            <w:vAlign w:val="bottom"/>
          </w:tcPr>
          <w:p w14:paraId="43B6C9AD" w14:textId="47A628AF"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-1.6</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7.1</w:t>
            </w:r>
          </w:p>
        </w:tc>
        <w:tc>
          <w:tcPr>
            <w:tcW w:w="1265" w:type="dxa"/>
            <w:noWrap/>
            <w:hideMark/>
          </w:tcPr>
          <w:p w14:paraId="5663D32E" w14:textId="62A63740"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0.67</w:t>
            </w:r>
          </w:p>
        </w:tc>
        <w:tc>
          <w:tcPr>
            <w:tcW w:w="1137" w:type="dxa"/>
            <w:noWrap/>
            <w:hideMark/>
          </w:tcPr>
          <w:p w14:paraId="4EA96F24" w14:textId="7B0E008B"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0.42</w:t>
            </w:r>
          </w:p>
        </w:tc>
        <w:tc>
          <w:tcPr>
            <w:tcW w:w="942" w:type="dxa"/>
            <w:noWrap/>
            <w:hideMark/>
          </w:tcPr>
          <w:p w14:paraId="55199357" w14:textId="6C8F0F50"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0.89</w:t>
            </w:r>
          </w:p>
        </w:tc>
      </w:tr>
      <w:tr w:rsidR="00A35F58" w:rsidRPr="00985C91" w14:paraId="0F99F78C" w14:textId="77777777" w:rsidTr="00095FC0">
        <w:trPr>
          <w:trHeight w:val="360"/>
        </w:trPr>
        <w:tc>
          <w:tcPr>
            <w:tcW w:w="2631" w:type="dxa"/>
            <w:noWrap/>
            <w:hideMark/>
          </w:tcPr>
          <w:p w14:paraId="69884996" w14:textId="4D9D74B1"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HbA1cT0</w:t>
            </w:r>
            <w:r w:rsidR="00095FC0">
              <w:rPr>
                <w:rFonts w:asciiTheme="majorBidi" w:hAnsiTheme="majorBidi" w:cstheme="majorBidi"/>
                <w:color w:val="000000"/>
                <w:sz w:val="18"/>
                <w:szCs w:val="18"/>
              </w:rPr>
              <w:t xml:space="preserve"> (%)</w:t>
            </w:r>
          </w:p>
        </w:tc>
        <w:tc>
          <w:tcPr>
            <w:tcW w:w="1125" w:type="dxa"/>
            <w:noWrap/>
            <w:vAlign w:val="bottom"/>
          </w:tcPr>
          <w:p w14:paraId="2C7BEBC4" w14:textId="661D9C2E"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5.4</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0.6</w:t>
            </w:r>
          </w:p>
        </w:tc>
        <w:tc>
          <w:tcPr>
            <w:tcW w:w="1125" w:type="dxa"/>
            <w:noWrap/>
            <w:vAlign w:val="bottom"/>
          </w:tcPr>
          <w:p w14:paraId="291083BD" w14:textId="477CD86E"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5.5</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0.7</w:t>
            </w:r>
          </w:p>
        </w:tc>
        <w:tc>
          <w:tcPr>
            <w:tcW w:w="1125" w:type="dxa"/>
            <w:noWrap/>
            <w:vAlign w:val="bottom"/>
          </w:tcPr>
          <w:p w14:paraId="799AB2B6" w14:textId="0A08D3BE"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5.5</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0.5</w:t>
            </w:r>
          </w:p>
        </w:tc>
        <w:tc>
          <w:tcPr>
            <w:tcW w:w="1265" w:type="dxa"/>
            <w:noWrap/>
            <w:hideMark/>
          </w:tcPr>
          <w:p w14:paraId="3EC6F424" w14:textId="2CA467AA"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0.25</w:t>
            </w:r>
          </w:p>
        </w:tc>
        <w:tc>
          <w:tcPr>
            <w:tcW w:w="1137" w:type="dxa"/>
            <w:noWrap/>
            <w:hideMark/>
          </w:tcPr>
          <w:p w14:paraId="7190E4DD" w14:textId="6B150CB2"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0.38</w:t>
            </w:r>
          </w:p>
        </w:tc>
        <w:tc>
          <w:tcPr>
            <w:tcW w:w="942" w:type="dxa"/>
            <w:noWrap/>
            <w:hideMark/>
          </w:tcPr>
          <w:p w14:paraId="5EA8DFAE" w14:textId="6C14EEBE"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0.11</w:t>
            </w:r>
          </w:p>
        </w:tc>
      </w:tr>
      <w:tr w:rsidR="00A35F58" w:rsidRPr="00985C91" w14:paraId="2C347862" w14:textId="77777777" w:rsidTr="00095FC0">
        <w:trPr>
          <w:trHeight w:val="360"/>
        </w:trPr>
        <w:tc>
          <w:tcPr>
            <w:tcW w:w="2631" w:type="dxa"/>
            <w:noWrap/>
            <w:hideMark/>
          </w:tcPr>
          <w:p w14:paraId="20BA6777" w14:textId="50CAA403"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HbA1cT18</w:t>
            </w:r>
            <w:r w:rsidR="00095FC0">
              <w:rPr>
                <w:rFonts w:asciiTheme="majorBidi" w:hAnsiTheme="majorBidi" w:cstheme="majorBidi"/>
                <w:color w:val="000000"/>
                <w:sz w:val="18"/>
                <w:szCs w:val="18"/>
              </w:rPr>
              <w:t xml:space="preserve">  (%)</w:t>
            </w:r>
          </w:p>
        </w:tc>
        <w:tc>
          <w:tcPr>
            <w:tcW w:w="1125" w:type="dxa"/>
            <w:noWrap/>
            <w:vAlign w:val="bottom"/>
          </w:tcPr>
          <w:p w14:paraId="2A1FFD26" w14:textId="294425B7"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5.4</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0.4</w:t>
            </w:r>
          </w:p>
        </w:tc>
        <w:tc>
          <w:tcPr>
            <w:tcW w:w="1125" w:type="dxa"/>
            <w:noWrap/>
            <w:vAlign w:val="bottom"/>
          </w:tcPr>
          <w:p w14:paraId="283F6822" w14:textId="7FCE655B"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5.6</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0.6</w:t>
            </w:r>
          </w:p>
        </w:tc>
        <w:tc>
          <w:tcPr>
            <w:tcW w:w="1125" w:type="dxa"/>
            <w:noWrap/>
            <w:vAlign w:val="bottom"/>
          </w:tcPr>
          <w:p w14:paraId="238AA536" w14:textId="2DD9D1D2"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5.5</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0.4</w:t>
            </w:r>
          </w:p>
        </w:tc>
        <w:tc>
          <w:tcPr>
            <w:tcW w:w="1265" w:type="dxa"/>
            <w:noWrap/>
            <w:hideMark/>
          </w:tcPr>
          <w:p w14:paraId="18F0DFB0" w14:textId="01220E57"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0.27</w:t>
            </w:r>
          </w:p>
        </w:tc>
        <w:tc>
          <w:tcPr>
            <w:tcW w:w="1137" w:type="dxa"/>
            <w:noWrap/>
            <w:hideMark/>
          </w:tcPr>
          <w:p w14:paraId="6BC218F5" w14:textId="3D90B510"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0.38</w:t>
            </w:r>
          </w:p>
        </w:tc>
        <w:tc>
          <w:tcPr>
            <w:tcW w:w="942" w:type="dxa"/>
            <w:noWrap/>
            <w:hideMark/>
          </w:tcPr>
          <w:p w14:paraId="10446DC9" w14:textId="6B66DB82"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0.12</w:t>
            </w:r>
          </w:p>
        </w:tc>
      </w:tr>
      <w:tr w:rsidR="00A35F58" w:rsidRPr="00985C91" w14:paraId="5CAD2F6D" w14:textId="77777777" w:rsidTr="00095FC0">
        <w:trPr>
          <w:trHeight w:val="360"/>
        </w:trPr>
        <w:tc>
          <w:tcPr>
            <w:tcW w:w="2631" w:type="dxa"/>
            <w:noWrap/>
            <w:hideMark/>
          </w:tcPr>
          <w:p w14:paraId="73FB2290" w14:textId="52027386"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HbA1c changeT18-T0</w:t>
            </w:r>
            <w:r w:rsidR="00095FC0">
              <w:rPr>
                <w:rFonts w:asciiTheme="majorBidi" w:hAnsiTheme="majorBidi" w:cstheme="majorBidi"/>
                <w:color w:val="000000"/>
                <w:sz w:val="18"/>
                <w:szCs w:val="18"/>
              </w:rPr>
              <w:t xml:space="preserve">  (%)</w:t>
            </w:r>
          </w:p>
        </w:tc>
        <w:tc>
          <w:tcPr>
            <w:tcW w:w="1125" w:type="dxa"/>
            <w:noWrap/>
            <w:vAlign w:val="bottom"/>
          </w:tcPr>
          <w:p w14:paraId="0469DBC9" w14:textId="3D952D65"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0.0</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0.4</w:t>
            </w:r>
          </w:p>
        </w:tc>
        <w:tc>
          <w:tcPr>
            <w:tcW w:w="1125" w:type="dxa"/>
            <w:noWrap/>
            <w:vAlign w:val="bottom"/>
          </w:tcPr>
          <w:p w14:paraId="6C217007" w14:textId="7D61ED7D"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0.0</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0.6</w:t>
            </w:r>
          </w:p>
        </w:tc>
        <w:tc>
          <w:tcPr>
            <w:tcW w:w="1125" w:type="dxa"/>
            <w:noWrap/>
            <w:vAlign w:val="bottom"/>
          </w:tcPr>
          <w:p w14:paraId="59D3BDB8" w14:textId="618CA6E9"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0.0</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0.2</w:t>
            </w:r>
          </w:p>
        </w:tc>
        <w:tc>
          <w:tcPr>
            <w:tcW w:w="1265" w:type="dxa"/>
            <w:noWrap/>
            <w:hideMark/>
          </w:tcPr>
          <w:p w14:paraId="2B221B61" w14:textId="6D1C180E"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0.59</w:t>
            </w:r>
          </w:p>
        </w:tc>
        <w:tc>
          <w:tcPr>
            <w:tcW w:w="1137" w:type="dxa"/>
            <w:noWrap/>
            <w:hideMark/>
          </w:tcPr>
          <w:p w14:paraId="5681226B" w14:textId="7C420A86"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0.30</w:t>
            </w:r>
          </w:p>
        </w:tc>
        <w:tc>
          <w:tcPr>
            <w:tcW w:w="942" w:type="dxa"/>
            <w:noWrap/>
            <w:hideMark/>
          </w:tcPr>
          <w:p w14:paraId="331235F8" w14:textId="245E8555"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0.79</w:t>
            </w:r>
          </w:p>
        </w:tc>
      </w:tr>
      <w:tr w:rsidR="00A35F58" w:rsidRPr="00985C91" w14:paraId="07BEFE21" w14:textId="77777777" w:rsidTr="00095FC0">
        <w:trPr>
          <w:trHeight w:val="360"/>
        </w:trPr>
        <w:tc>
          <w:tcPr>
            <w:tcW w:w="2631" w:type="dxa"/>
            <w:noWrap/>
            <w:hideMark/>
          </w:tcPr>
          <w:p w14:paraId="7B015B9C" w14:textId="612FB8B1"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CholesterolT0 (mg/dl)</w:t>
            </w:r>
          </w:p>
        </w:tc>
        <w:tc>
          <w:tcPr>
            <w:tcW w:w="1125" w:type="dxa"/>
            <w:noWrap/>
            <w:vAlign w:val="bottom"/>
          </w:tcPr>
          <w:p w14:paraId="7E2468E7" w14:textId="21FF6E0C"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190.8</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31.9</w:t>
            </w:r>
          </w:p>
        </w:tc>
        <w:tc>
          <w:tcPr>
            <w:tcW w:w="1125" w:type="dxa"/>
            <w:noWrap/>
            <w:vAlign w:val="bottom"/>
          </w:tcPr>
          <w:p w14:paraId="55D96213" w14:textId="6F192693"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187.2</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30.7</w:t>
            </w:r>
          </w:p>
        </w:tc>
        <w:tc>
          <w:tcPr>
            <w:tcW w:w="1125" w:type="dxa"/>
            <w:noWrap/>
            <w:vAlign w:val="bottom"/>
          </w:tcPr>
          <w:p w14:paraId="0F944BFF" w14:textId="336C3B15"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186.8</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35.4</w:t>
            </w:r>
          </w:p>
        </w:tc>
        <w:tc>
          <w:tcPr>
            <w:tcW w:w="1265" w:type="dxa"/>
            <w:noWrap/>
            <w:hideMark/>
          </w:tcPr>
          <w:p w14:paraId="473427FD" w14:textId="4FF17D18"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0.80</w:t>
            </w:r>
          </w:p>
        </w:tc>
        <w:tc>
          <w:tcPr>
            <w:tcW w:w="1137" w:type="dxa"/>
            <w:noWrap/>
            <w:hideMark/>
          </w:tcPr>
          <w:p w14:paraId="36EEF126" w14:textId="33759CE8"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0.77</w:t>
            </w:r>
          </w:p>
        </w:tc>
        <w:tc>
          <w:tcPr>
            <w:tcW w:w="942" w:type="dxa"/>
            <w:noWrap/>
            <w:hideMark/>
          </w:tcPr>
          <w:p w14:paraId="07A6094A" w14:textId="2828090B"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0.52</w:t>
            </w:r>
          </w:p>
        </w:tc>
      </w:tr>
      <w:tr w:rsidR="00A35F58" w:rsidRPr="00985C91" w14:paraId="19AE97C9" w14:textId="77777777" w:rsidTr="00095FC0">
        <w:trPr>
          <w:trHeight w:val="360"/>
        </w:trPr>
        <w:tc>
          <w:tcPr>
            <w:tcW w:w="2631" w:type="dxa"/>
            <w:noWrap/>
            <w:hideMark/>
          </w:tcPr>
          <w:p w14:paraId="4527EBD7" w14:textId="7D6C149C"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CholesterolT18</w:t>
            </w:r>
            <w:r w:rsidR="00095FC0">
              <w:rPr>
                <w:rFonts w:asciiTheme="majorBidi" w:hAnsiTheme="majorBidi" w:cstheme="majorBidi"/>
                <w:color w:val="000000"/>
                <w:sz w:val="18"/>
                <w:szCs w:val="18"/>
              </w:rPr>
              <w:t xml:space="preserve"> </w:t>
            </w:r>
            <w:r w:rsidR="00095FC0" w:rsidRPr="00DC6510">
              <w:rPr>
                <w:rFonts w:asciiTheme="majorBidi" w:hAnsiTheme="majorBidi" w:cstheme="majorBidi"/>
                <w:color w:val="000000"/>
                <w:sz w:val="18"/>
                <w:szCs w:val="18"/>
              </w:rPr>
              <w:t>(mg/dl)</w:t>
            </w:r>
          </w:p>
        </w:tc>
        <w:tc>
          <w:tcPr>
            <w:tcW w:w="1125" w:type="dxa"/>
            <w:noWrap/>
            <w:vAlign w:val="bottom"/>
          </w:tcPr>
          <w:p w14:paraId="278F6542" w14:textId="3B12FC93"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191.4</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31.1</w:t>
            </w:r>
          </w:p>
        </w:tc>
        <w:tc>
          <w:tcPr>
            <w:tcW w:w="1125" w:type="dxa"/>
            <w:noWrap/>
            <w:vAlign w:val="bottom"/>
          </w:tcPr>
          <w:p w14:paraId="432C59C3" w14:textId="0BF0F372"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190.0</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35.1</w:t>
            </w:r>
          </w:p>
        </w:tc>
        <w:tc>
          <w:tcPr>
            <w:tcW w:w="1125" w:type="dxa"/>
            <w:noWrap/>
            <w:vAlign w:val="bottom"/>
          </w:tcPr>
          <w:p w14:paraId="177C5DF1" w14:textId="1122BDDD"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192.8</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39.3</w:t>
            </w:r>
          </w:p>
        </w:tc>
        <w:tc>
          <w:tcPr>
            <w:tcW w:w="1265" w:type="dxa"/>
            <w:noWrap/>
            <w:hideMark/>
          </w:tcPr>
          <w:p w14:paraId="192CA0B3" w14:textId="63145AC6"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0.94</w:t>
            </w:r>
          </w:p>
        </w:tc>
        <w:tc>
          <w:tcPr>
            <w:tcW w:w="1137" w:type="dxa"/>
            <w:noWrap/>
            <w:hideMark/>
          </w:tcPr>
          <w:p w14:paraId="601DA4B4" w14:textId="45451E82"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0.95</w:t>
            </w:r>
          </w:p>
        </w:tc>
        <w:tc>
          <w:tcPr>
            <w:tcW w:w="942" w:type="dxa"/>
            <w:noWrap/>
            <w:hideMark/>
          </w:tcPr>
          <w:p w14:paraId="6C4477A3" w14:textId="0EF38B8F"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0.76</w:t>
            </w:r>
          </w:p>
        </w:tc>
      </w:tr>
      <w:tr w:rsidR="00A35F58" w:rsidRPr="00985C91" w14:paraId="0DF6C76B" w14:textId="77777777" w:rsidTr="00095FC0">
        <w:trPr>
          <w:trHeight w:val="360"/>
        </w:trPr>
        <w:tc>
          <w:tcPr>
            <w:tcW w:w="2631" w:type="dxa"/>
            <w:noWrap/>
            <w:hideMark/>
          </w:tcPr>
          <w:p w14:paraId="5A01BF54" w14:textId="0AFD9CE3"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Cholesterol changeT18-T0</w:t>
            </w:r>
            <w:r w:rsidR="00095FC0">
              <w:rPr>
                <w:rFonts w:asciiTheme="majorBidi" w:hAnsiTheme="majorBidi" w:cstheme="majorBidi"/>
                <w:color w:val="000000"/>
                <w:sz w:val="18"/>
                <w:szCs w:val="18"/>
              </w:rPr>
              <w:t xml:space="preserve"> </w:t>
            </w:r>
            <w:r w:rsidR="00095FC0" w:rsidRPr="00DC6510">
              <w:rPr>
                <w:rFonts w:asciiTheme="majorBidi" w:hAnsiTheme="majorBidi" w:cstheme="majorBidi"/>
                <w:color w:val="000000"/>
                <w:sz w:val="18"/>
                <w:szCs w:val="18"/>
              </w:rPr>
              <w:t>(mg/dl)</w:t>
            </w:r>
          </w:p>
        </w:tc>
        <w:tc>
          <w:tcPr>
            <w:tcW w:w="1125" w:type="dxa"/>
            <w:noWrap/>
            <w:vAlign w:val="bottom"/>
          </w:tcPr>
          <w:p w14:paraId="1015D408" w14:textId="0AB79C41"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0.5</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30.4</w:t>
            </w:r>
          </w:p>
        </w:tc>
        <w:tc>
          <w:tcPr>
            <w:tcW w:w="1125" w:type="dxa"/>
            <w:noWrap/>
            <w:vAlign w:val="bottom"/>
          </w:tcPr>
          <w:p w14:paraId="3073FA91" w14:textId="1252F417"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2.8</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24.5</w:t>
            </w:r>
          </w:p>
        </w:tc>
        <w:tc>
          <w:tcPr>
            <w:tcW w:w="1125" w:type="dxa"/>
            <w:noWrap/>
            <w:vAlign w:val="bottom"/>
          </w:tcPr>
          <w:p w14:paraId="6C606756" w14:textId="5619018E"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6.0</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26.9</w:t>
            </w:r>
          </w:p>
        </w:tc>
        <w:tc>
          <w:tcPr>
            <w:tcW w:w="1265" w:type="dxa"/>
            <w:noWrap/>
            <w:hideMark/>
          </w:tcPr>
          <w:p w14:paraId="49694634" w14:textId="46C1CCF6"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0.88</w:t>
            </w:r>
          </w:p>
        </w:tc>
        <w:tc>
          <w:tcPr>
            <w:tcW w:w="1137" w:type="dxa"/>
            <w:noWrap/>
            <w:hideMark/>
          </w:tcPr>
          <w:p w14:paraId="66B70B62" w14:textId="316FBCCF"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0.70</w:t>
            </w:r>
          </w:p>
        </w:tc>
        <w:tc>
          <w:tcPr>
            <w:tcW w:w="942" w:type="dxa"/>
            <w:noWrap/>
            <w:hideMark/>
          </w:tcPr>
          <w:p w14:paraId="173CAE48" w14:textId="0DBC0609"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0.67</w:t>
            </w:r>
          </w:p>
        </w:tc>
      </w:tr>
      <w:tr w:rsidR="00A35F58" w:rsidRPr="00985C91" w14:paraId="0EE167F0" w14:textId="77777777" w:rsidTr="00095FC0">
        <w:trPr>
          <w:trHeight w:val="360"/>
        </w:trPr>
        <w:tc>
          <w:tcPr>
            <w:tcW w:w="2631" w:type="dxa"/>
            <w:noWrap/>
            <w:hideMark/>
          </w:tcPr>
          <w:p w14:paraId="4F4CFD61" w14:textId="67175032"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HDL CholesterolT0 (mg/dl)</w:t>
            </w:r>
          </w:p>
        </w:tc>
        <w:tc>
          <w:tcPr>
            <w:tcW w:w="1125" w:type="dxa"/>
            <w:noWrap/>
            <w:vAlign w:val="bottom"/>
          </w:tcPr>
          <w:p w14:paraId="57A16434" w14:textId="25CB3094"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44.7</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10.1</w:t>
            </w:r>
          </w:p>
        </w:tc>
        <w:tc>
          <w:tcPr>
            <w:tcW w:w="1125" w:type="dxa"/>
            <w:noWrap/>
            <w:vAlign w:val="bottom"/>
          </w:tcPr>
          <w:p w14:paraId="658E034B" w14:textId="45F020F2"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45.8</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9.9</w:t>
            </w:r>
          </w:p>
        </w:tc>
        <w:tc>
          <w:tcPr>
            <w:tcW w:w="1125" w:type="dxa"/>
            <w:noWrap/>
            <w:vAlign w:val="bottom"/>
          </w:tcPr>
          <w:p w14:paraId="14213D60" w14:textId="2E5E2B2E"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44.1</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10.9</w:t>
            </w:r>
          </w:p>
        </w:tc>
        <w:tc>
          <w:tcPr>
            <w:tcW w:w="1265" w:type="dxa"/>
            <w:noWrap/>
            <w:hideMark/>
          </w:tcPr>
          <w:p w14:paraId="5A3C3948" w14:textId="184E40BC"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0.45</w:t>
            </w:r>
          </w:p>
        </w:tc>
        <w:tc>
          <w:tcPr>
            <w:tcW w:w="1137" w:type="dxa"/>
            <w:noWrap/>
            <w:hideMark/>
          </w:tcPr>
          <w:p w14:paraId="536E5BD7" w14:textId="251E487C"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0.29</w:t>
            </w:r>
          </w:p>
        </w:tc>
        <w:tc>
          <w:tcPr>
            <w:tcW w:w="942" w:type="dxa"/>
            <w:noWrap/>
            <w:hideMark/>
          </w:tcPr>
          <w:p w14:paraId="4BC63B65" w14:textId="5431CE5C"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0.74</w:t>
            </w:r>
          </w:p>
        </w:tc>
      </w:tr>
      <w:tr w:rsidR="00A35F58" w:rsidRPr="00985C91" w14:paraId="0DCD51A5" w14:textId="77777777" w:rsidTr="00095FC0">
        <w:trPr>
          <w:trHeight w:val="360"/>
        </w:trPr>
        <w:tc>
          <w:tcPr>
            <w:tcW w:w="2631" w:type="dxa"/>
            <w:noWrap/>
            <w:hideMark/>
          </w:tcPr>
          <w:p w14:paraId="785D1848" w14:textId="2EB562A9"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HDL CholesterolT18</w:t>
            </w:r>
            <w:r w:rsidR="00095FC0">
              <w:rPr>
                <w:rFonts w:asciiTheme="majorBidi" w:hAnsiTheme="majorBidi" w:cstheme="majorBidi"/>
                <w:color w:val="000000"/>
                <w:sz w:val="18"/>
                <w:szCs w:val="18"/>
              </w:rPr>
              <w:t xml:space="preserve"> </w:t>
            </w:r>
            <w:r w:rsidR="00095FC0" w:rsidRPr="00DC6510">
              <w:rPr>
                <w:rFonts w:asciiTheme="majorBidi" w:hAnsiTheme="majorBidi" w:cstheme="majorBidi"/>
                <w:color w:val="000000"/>
                <w:sz w:val="18"/>
                <w:szCs w:val="18"/>
              </w:rPr>
              <w:t>(mg/dl)</w:t>
            </w:r>
          </w:p>
        </w:tc>
        <w:tc>
          <w:tcPr>
            <w:tcW w:w="1125" w:type="dxa"/>
            <w:noWrap/>
            <w:vAlign w:val="bottom"/>
          </w:tcPr>
          <w:p w14:paraId="267987E8" w14:textId="184B64A8"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47.4</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1.5</w:t>
            </w:r>
          </w:p>
        </w:tc>
        <w:tc>
          <w:tcPr>
            <w:tcW w:w="1125" w:type="dxa"/>
            <w:noWrap/>
            <w:vAlign w:val="bottom"/>
          </w:tcPr>
          <w:p w14:paraId="1F5F8B9A" w14:textId="2EFE5B31"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48.2</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11.6</w:t>
            </w:r>
          </w:p>
        </w:tc>
        <w:tc>
          <w:tcPr>
            <w:tcW w:w="1125" w:type="dxa"/>
            <w:noWrap/>
            <w:vAlign w:val="bottom"/>
          </w:tcPr>
          <w:p w14:paraId="2F7B4EE4" w14:textId="7B733F5A"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43.2</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10.6</w:t>
            </w:r>
          </w:p>
        </w:tc>
        <w:tc>
          <w:tcPr>
            <w:tcW w:w="1265" w:type="dxa"/>
            <w:noWrap/>
            <w:hideMark/>
          </w:tcPr>
          <w:p w14:paraId="288E404B" w14:textId="7D613BDD"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0.07</w:t>
            </w:r>
          </w:p>
        </w:tc>
        <w:tc>
          <w:tcPr>
            <w:tcW w:w="1137" w:type="dxa"/>
            <w:noWrap/>
            <w:hideMark/>
          </w:tcPr>
          <w:p w14:paraId="74455150" w14:textId="135A393A" w:rsidR="00A35F58" w:rsidRPr="00DC6510" w:rsidRDefault="00A35F58" w:rsidP="00A35F58">
            <w:pPr>
              <w:bidi/>
              <w:spacing w:after="160" w:line="259" w:lineRule="auto"/>
              <w:jc w:val="center"/>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0.02</w:t>
            </w:r>
          </w:p>
        </w:tc>
        <w:tc>
          <w:tcPr>
            <w:tcW w:w="942" w:type="dxa"/>
            <w:noWrap/>
            <w:hideMark/>
          </w:tcPr>
          <w:p w14:paraId="224D62A0" w14:textId="76206535"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0.84</w:t>
            </w:r>
          </w:p>
        </w:tc>
      </w:tr>
      <w:tr w:rsidR="00A35F58" w:rsidRPr="00985C91" w14:paraId="1F055564" w14:textId="77777777" w:rsidTr="00095FC0">
        <w:trPr>
          <w:trHeight w:val="360"/>
        </w:trPr>
        <w:tc>
          <w:tcPr>
            <w:tcW w:w="2631" w:type="dxa"/>
            <w:noWrap/>
            <w:hideMark/>
          </w:tcPr>
          <w:p w14:paraId="18C1DF4A" w14:textId="53389F11"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HDL Cholesterol changeT18-T0</w:t>
            </w:r>
            <w:r w:rsidR="00095FC0">
              <w:rPr>
                <w:rFonts w:asciiTheme="majorBidi" w:hAnsiTheme="majorBidi" w:cstheme="majorBidi"/>
                <w:color w:val="000000"/>
                <w:sz w:val="18"/>
                <w:szCs w:val="18"/>
              </w:rPr>
              <w:t xml:space="preserve"> </w:t>
            </w:r>
            <w:r w:rsidR="00095FC0" w:rsidRPr="00DC6510">
              <w:rPr>
                <w:rFonts w:asciiTheme="majorBidi" w:hAnsiTheme="majorBidi" w:cstheme="majorBidi"/>
                <w:color w:val="000000"/>
                <w:sz w:val="18"/>
                <w:szCs w:val="18"/>
              </w:rPr>
              <w:t>(mg/dl)</w:t>
            </w:r>
          </w:p>
        </w:tc>
        <w:tc>
          <w:tcPr>
            <w:tcW w:w="1125" w:type="dxa"/>
            <w:noWrap/>
            <w:vAlign w:val="bottom"/>
          </w:tcPr>
          <w:p w14:paraId="609FE423" w14:textId="71E2B178"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2.6</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6.8</w:t>
            </w:r>
          </w:p>
        </w:tc>
        <w:tc>
          <w:tcPr>
            <w:tcW w:w="1125" w:type="dxa"/>
            <w:noWrap/>
            <w:vAlign w:val="bottom"/>
          </w:tcPr>
          <w:p w14:paraId="70FFECC7" w14:textId="2EB2451C"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2.4</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7.7</w:t>
            </w:r>
          </w:p>
        </w:tc>
        <w:tc>
          <w:tcPr>
            <w:tcW w:w="1125" w:type="dxa"/>
            <w:noWrap/>
            <w:vAlign w:val="bottom"/>
          </w:tcPr>
          <w:p w14:paraId="252B74DF" w14:textId="44109E3C"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-1.0</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7.1</w:t>
            </w:r>
          </w:p>
        </w:tc>
        <w:tc>
          <w:tcPr>
            <w:tcW w:w="1265" w:type="dxa"/>
            <w:noWrap/>
            <w:hideMark/>
          </w:tcPr>
          <w:p w14:paraId="0F2F5C1E" w14:textId="0F69B7BE"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0.12</w:t>
            </w:r>
          </w:p>
        </w:tc>
        <w:tc>
          <w:tcPr>
            <w:tcW w:w="1137" w:type="dxa"/>
            <w:noWrap/>
            <w:hideMark/>
          </w:tcPr>
          <w:p w14:paraId="26ED9ADB" w14:textId="47C3A820" w:rsidR="00A35F58" w:rsidRPr="00DC6510" w:rsidRDefault="00A35F58" w:rsidP="00A35F58">
            <w:pPr>
              <w:bidi/>
              <w:spacing w:after="160" w:line="259" w:lineRule="auto"/>
              <w:jc w:val="center"/>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0.05</w:t>
            </w:r>
          </w:p>
        </w:tc>
        <w:tc>
          <w:tcPr>
            <w:tcW w:w="942" w:type="dxa"/>
            <w:noWrap/>
            <w:hideMark/>
          </w:tcPr>
          <w:p w14:paraId="045A80A1" w14:textId="31F7680D"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0.25</w:t>
            </w:r>
          </w:p>
        </w:tc>
      </w:tr>
      <w:tr w:rsidR="00A35F58" w:rsidRPr="00985C91" w14:paraId="580108EC" w14:textId="77777777" w:rsidTr="00095FC0">
        <w:trPr>
          <w:trHeight w:val="360"/>
        </w:trPr>
        <w:tc>
          <w:tcPr>
            <w:tcW w:w="2631" w:type="dxa"/>
            <w:noWrap/>
            <w:hideMark/>
          </w:tcPr>
          <w:p w14:paraId="2AA999F2" w14:textId="1CFA4EF6"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LDL CholesterolT0 (mg/dl)</w:t>
            </w:r>
          </w:p>
        </w:tc>
        <w:tc>
          <w:tcPr>
            <w:tcW w:w="1125" w:type="dxa"/>
            <w:noWrap/>
            <w:vAlign w:val="bottom"/>
          </w:tcPr>
          <w:p w14:paraId="4783B0BB" w14:textId="64AEF369"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125.6</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29.4</w:t>
            </w:r>
          </w:p>
        </w:tc>
        <w:tc>
          <w:tcPr>
            <w:tcW w:w="1125" w:type="dxa"/>
            <w:noWrap/>
            <w:vAlign w:val="bottom"/>
          </w:tcPr>
          <w:p w14:paraId="221FCB47" w14:textId="53060EC7"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122.8</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29.1</w:t>
            </w:r>
          </w:p>
        </w:tc>
        <w:tc>
          <w:tcPr>
            <w:tcW w:w="1125" w:type="dxa"/>
            <w:noWrap/>
            <w:vAlign w:val="bottom"/>
          </w:tcPr>
          <w:p w14:paraId="38C6385D" w14:textId="20D66431"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127.4</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32.3</w:t>
            </w:r>
          </w:p>
        </w:tc>
        <w:tc>
          <w:tcPr>
            <w:tcW w:w="1265" w:type="dxa"/>
            <w:noWrap/>
            <w:hideMark/>
          </w:tcPr>
          <w:p w14:paraId="276D0BE6" w14:textId="1B6BDA27"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0.78</w:t>
            </w:r>
          </w:p>
        </w:tc>
        <w:tc>
          <w:tcPr>
            <w:tcW w:w="1137" w:type="dxa"/>
            <w:noWrap/>
            <w:hideMark/>
          </w:tcPr>
          <w:p w14:paraId="1D6E2E4E" w14:textId="018B58F1"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0.57</w:t>
            </w:r>
          </w:p>
        </w:tc>
        <w:tc>
          <w:tcPr>
            <w:tcW w:w="942" w:type="dxa"/>
            <w:noWrap/>
            <w:hideMark/>
          </w:tcPr>
          <w:p w14:paraId="26F31F35" w14:textId="792FE336"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0.81</w:t>
            </w:r>
          </w:p>
        </w:tc>
      </w:tr>
      <w:tr w:rsidR="00A35F58" w:rsidRPr="00985C91" w14:paraId="6E87C8D6" w14:textId="77777777" w:rsidTr="00095FC0">
        <w:trPr>
          <w:trHeight w:val="360"/>
        </w:trPr>
        <w:tc>
          <w:tcPr>
            <w:tcW w:w="2631" w:type="dxa"/>
            <w:noWrap/>
            <w:hideMark/>
          </w:tcPr>
          <w:p w14:paraId="3AC02951" w14:textId="00E03644"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LDL CholesterolT18</w:t>
            </w:r>
            <w:r w:rsidR="00095FC0">
              <w:rPr>
                <w:rFonts w:asciiTheme="majorBidi" w:hAnsiTheme="majorBidi" w:cstheme="majorBidi"/>
                <w:color w:val="000000"/>
                <w:sz w:val="18"/>
                <w:szCs w:val="18"/>
              </w:rPr>
              <w:t xml:space="preserve"> </w:t>
            </w:r>
            <w:r w:rsidR="00095FC0" w:rsidRPr="00DC6510">
              <w:rPr>
                <w:rFonts w:asciiTheme="majorBidi" w:hAnsiTheme="majorBidi" w:cstheme="majorBidi"/>
                <w:color w:val="000000"/>
                <w:sz w:val="18"/>
                <w:szCs w:val="18"/>
              </w:rPr>
              <w:t>(mg/dl)</w:t>
            </w:r>
          </w:p>
        </w:tc>
        <w:tc>
          <w:tcPr>
            <w:tcW w:w="1125" w:type="dxa"/>
            <w:noWrap/>
            <w:vAlign w:val="bottom"/>
          </w:tcPr>
          <w:p w14:paraId="78FDCB42" w14:textId="38568B9F"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125.4</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29.7</w:t>
            </w:r>
          </w:p>
        </w:tc>
        <w:tc>
          <w:tcPr>
            <w:tcW w:w="1125" w:type="dxa"/>
            <w:noWrap/>
            <w:vAlign w:val="bottom"/>
          </w:tcPr>
          <w:p w14:paraId="3B6BA414" w14:textId="1619E4E3"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122.5</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31.5</w:t>
            </w:r>
          </w:p>
        </w:tc>
        <w:tc>
          <w:tcPr>
            <w:tcW w:w="1125" w:type="dxa"/>
            <w:noWrap/>
            <w:vAlign w:val="bottom"/>
          </w:tcPr>
          <w:p w14:paraId="2B826BE8" w14:textId="34F276F0"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128.7</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35.1</w:t>
            </w:r>
          </w:p>
        </w:tc>
        <w:tc>
          <w:tcPr>
            <w:tcW w:w="1265" w:type="dxa"/>
            <w:noWrap/>
            <w:hideMark/>
          </w:tcPr>
          <w:p w14:paraId="4572788D" w14:textId="73166D19"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0.65</w:t>
            </w:r>
          </w:p>
        </w:tc>
        <w:tc>
          <w:tcPr>
            <w:tcW w:w="1137" w:type="dxa"/>
            <w:noWrap/>
            <w:hideMark/>
          </w:tcPr>
          <w:p w14:paraId="538787D2" w14:textId="2814F771"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0.59</w:t>
            </w:r>
          </w:p>
        </w:tc>
        <w:tc>
          <w:tcPr>
            <w:tcW w:w="942" w:type="dxa"/>
            <w:noWrap/>
            <w:hideMark/>
          </w:tcPr>
          <w:p w14:paraId="117271E3" w14:textId="19C15330"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0.57</w:t>
            </w:r>
          </w:p>
        </w:tc>
      </w:tr>
      <w:tr w:rsidR="00A35F58" w:rsidRPr="00985C91" w14:paraId="1940A57B" w14:textId="77777777" w:rsidTr="00095FC0">
        <w:trPr>
          <w:trHeight w:val="360"/>
        </w:trPr>
        <w:tc>
          <w:tcPr>
            <w:tcW w:w="2631" w:type="dxa"/>
            <w:noWrap/>
            <w:hideMark/>
          </w:tcPr>
          <w:p w14:paraId="6A309C7F" w14:textId="574AD13B"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lastRenderedPageBreak/>
              <w:t>LDL Cholesterol changeT18-T0</w:t>
            </w:r>
            <w:r w:rsidR="00095FC0">
              <w:rPr>
                <w:rFonts w:asciiTheme="majorBidi" w:hAnsiTheme="majorBidi" w:cstheme="majorBidi"/>
                <w:color w:val="000000"/>
                <w:sz w:val="18"/>
                <w:szCs w:val="18"/>
              </w:rPr>
              <w:t xml:space="preserve"> </w:t>
            </w:r>
            <w:r w:rsidR="00095FC0" w:rsidRPr="00DC6510">
              <w:rPr>
                <w:rFonts w:asciiTheme="majorBidi" w:hAnsiTheme="majorBidi" w:cstheme="majorBidi"/>
                <w:color w:val="000000"/>
                <w:sz w:val="18"/>
                <w:szCs w:val="18"/>
              </w:rPr>
              <w:t>(mg/dl)</w:t>
            </w:r>
          </w:p>
        </w:tc>
        <w:tc>
          <w:tcPr>
            <w:tcW w:w="1125" w:type="dxa"/>
            <w:noWrap/>
            <w:vAlign w:val="bottom"/>
          </w:tcPr>
          <w:p w14:paraId="65F09D69" w14:textId="40288206"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-0.2</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28.2</w:t>
            </w:r>
          </w:p>
        </w:tc>
        <w:tc>
          <w:tcPr>
            <w:tcW w:w="1125" w:type="dxa"/>
            <w:noWrap/>
            <w:vAlign w:val="bottom"/>
          </w:tcPr>
          <w:p w14:paraId="5AD3A6DA" w14:textId="396F7788"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-0.4</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21.3</w:t>
            </w:r>
          </w:p>
        </w:tc>
        <w:tc>
          <w:tcPr>
            <w:tcW w:w="1125" w:type="dxa"/>
            <w:noWrap/>
            <w:vAlign w:val="bottom"/>
          </w:tcPr>
          <w:p w14:paraId="04B4CDA5" w14:textId="0CA94599"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1.3</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25.8</w:t>
            </w:r>
          </w:p>
        </w:tc>
        <w:tc>
          <w:tcPr>
            <w:tcW w:w="1265" w:type="dxa"/>
            <w:noWrap/>
            <w:hideMark/>
          </w:tcPr>
          <w:p w14:paraId="2741DB41" w14:textId="47162D60"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0.66</w:t>
            </w:r>
          </w:p>
        </w:tc>
        <w:tc>
          <w:tcPr>
            <w:tcW w:w="1137" w:type="dxa"/>
            <w:noWrap/>
            <w:hideMark/>
          </w:tcPr>
          <w:p w14:paraId="24851BD1" w14:textId="424C7701"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0.87</w:t>
            </w:r>
          </w:p>
        </w:tc>
        <w:tc>
          <w:tcPr>
            <w:tcW w:w="942" w:type="dxa"/>
            <w:noWrap/>
            <w:hideMark/>
          </w:tcPr>
          <w:p w14:paraId="2188D42E" w14:textId="28F6DCF3"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0.42</w:t>
            </w:r>
          </w:p>
        </w:tc>
      </w:tr>
      <w:tr w:rsidR="00A35F58" w:rsidRPr="00985C91" w14:paraId="0729099A" w14:textId="77777777" w:rsidTr="00095FC0">
        <w:trPr>
          <w:trHeight w:val="360"/>
        </w:trPr>
        <w:tc>
          <w:tcPr>
            <w:tcW w:w="2631" w:type="dxa"/>
            <w:noWrap/>
            <w:hideMark/>
          </w:tcPr>
          <w:p w14:paraId="3971C11A" w14:textId="350DF398"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ALKPT0 (mg/dl)</w:t>
            </w:r>
          </w:p>
        </w:tc>
        <w:tc>
          <w:tcPr>
            <w:tcW w:w="1125" w:type="dxa"/>
            <w:noWrap/>
            <w:vAlign w:val="bottom"/>
          </w:tcPr>
          <w:p w14:paraId="5C09CBCC" w14:textId="2983132F"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72.4</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17.5</w:t>
            </w:r>
          </w:p>
        </w:tc>
        <w:tc>
          <w:tcPr>
            <w:tcW w:w="1125" w:type="dxa"/>
            <w:noWrap/>
            <w:vAlign w:val="bottom"/>
          </w:tcPr>
          <w:p w14:paraId="7EDC4AA4" w14:textId="2C63DB42"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76.8</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20.4</w:t>
            </w:r>
          </w:p>
        </w:tc>
        <w:tc>
          <w:tcPr>
            <w:tcW w:w="1125" w:type="dxa"/>
            <w:noWrap/>
            <w:vAlign w:val="bottom"/>
          </w:tcPr>
          <w:p w14:paraId="6428673E" w14:textId="11E99145"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67.5</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13.3</w:t>
            </w:r>
          </w:p>
        </w:tc>
        <w:tc>
          <w:tcPr>
            <w:tcW w:w="1265" w:type="dxa"/>
            <w:noWrap/>
            <w:hideMark/>
          </w:tcPr>
          <w:p w14:paraId="7D0DA47D" w14:textId="25A5D63E" w:rsidR="00A35F58" w:rsidRPr="00DC6510" w:rsidRDefault="00A35F58" w:rsidP="00A35F58">
            <w:pPr>
              <w:bidi/>
              <w:spacing w:after="160" w:line="259" w:lineRule="auto"/>
              <w:jc w:val="center"/>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0.04</w:t>
            </w:r>
          </w:p>
        </w:tc>
        <w:tc>
          <w:tcPr>
            <w:tcW w:w="1137" w:type="dxa"/>
            <w:noWrap/>
            <w:hideMark/>
          </w:tcPr>
          <w:p w14:paraId="0F6C4FFE" w14:textId="5FFF2601" w:rsidR="00A35F58" w:rsidRPr="00DC6510" w:rsidRDefault="00A35F58" w:rsidP="00A35F58">
            <w:pPr>
              <w:bidi/>
              <w:spacing w:after="160" w:line="259" w:lineRule="auto"/>
              <w:jc w:val="center"/>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0.03</w:t>
            </w:r>
          </w:p>
        </w:tc>
        <w:tc>
          <w:tcPr>
            <w:tcW w:w="942" w:type="dxa"/>
            <w:noWrap/>
            <w:hideMark/>
          </w:tcPr>
          <w:p w14:paraId="49456B0F" w14:textId="77163CB4"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0.45</w:t>
            </w:r>
          </w:p>
        </w:tc>
      </w:tr>
      <w:tr w:rsidR="00A35F58" w:rsidRPr="00985C91" w14:paraId="43DAB643" w14:textId="77777777" w:rsidTr="00095FC0">
        <w:trPr>
          <w:trHeight w:val="360"/>
        </w:trPr>
        <w:tc>
          <w:tcPr>
            <w:tcW w:w="2631" w:type="dxa"/>
            <w:noWrap/>
            <w:hideMark/>
          </w:tcPr>
          <w:p w14:paraId="4C6202AE" w14:textId="62955F2E"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ALKPT18</w:t>
            </w:r>
            <w:r w:rsidR="00095FC0">
              <w:rPr>
                <w:rFonts w:asciiTheme="majorBidi" w:hAnsiTheme="majorBidi" w:cstheme="majorBidi"/>
                <w:color w:val="000000"/>
                <w:sz w:val="18"/>
                <w:szCs w:val="18"/>
              </w:rPr>
              <w:t xml:space="preserve"> </w:t>
            </w:r>
            <w:r w:rsidR="00095FC0" w:rsidRPr="00DC6510">
              <w:rPr>
                <w:rFonts w:asciiTheme="majorBidi" w:hAnsiTheme="majorBidi" w:cstheme="majorBidi"/>
                <w:color w:val="000000"/>
                <w:sz w:val="18"/>
                <w:szCs w:val="18"/>
              </w:rPr>
              <w:t>(mg/dl)</w:t>
            </w:r>
          </w:p>
        </w:tc>
        <w:tc>
          <w:tcPr>
            <w:tcW w:w="1125" w:type="dxa"/>
            <w:noWrap/>
            <w:vAlign w:val="bottom"/>
          </w:tcPr>
          <w:p w14:paraId="670DADB7" w14:textId="08024DBE"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69.2</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16.7</w:t>
            </w:r>
          </w:p>
        </w:tc>
        <w:tc>
          <w:tcPr>
            <w:tcW w:w="1125" w:type="dxa"/>
            <w:noWrap/>
            <w:vAlign w:val="bottom"/>
          </w:tcPr>
          <w:p w14:paraId="12CE43E3" w14:textId="39A17C67"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73.1</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19.0</w:t>
            </w:r>
          </w:p>
        </w:tc>
        <w:tc>
          <w:tcPr>
            <w:tcW w:w="1125" w:type="dxa"/>
            <w:noWrap/>
            <w:vAlign w:val="bottom"/>
          </w:tcPr>
          <w:p w14:paraId="0E0F1F5A" w14:textId="76C97B31"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67.3</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13.4</w:t>
            </w:r>
          </w:p>
        </w:tc>
        <w:tc>
          <w:tcPr>
            <w:tcW w:w="1265" w:type="dxa"/>
            <w:noWrap/>
            <w:hideMark/>
          </w:tcPr>
          <w:p w14:paraId="753288E6" w14:textId="156BD509"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0.18</w:t>
            </w:r>
          </w:p>
        </w:tc>
        <w:tc>
          <w:tcPr>
            <w:tcW w:w="1137" w:type="dxa"/>
            <w:noWrap/>
            <w:hideMark/>
          </w:tcPr>
          <w:p w14:paraId="2EBACB27" w14:textId="60BD0A1D"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0.26</w:t>
            </w:r>
          </w:p>
        </w:tc>
        <w:tc>
          <w:tcPr>
            <w:tcW w:w="942" w:type="dxa"/>
            <w:noWrap/>
            <w:hideMark/>
          </w:tcPr>
          <w:p w14:paraId="4F106AB6" w14:textId="7B32FA69"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0.27</w:t>
            </w:r>
          </w:p>
        </w:tc>
      </w:tr>
      <w:tr w:rsidR="00A35F58" w:rsidRPr="00985C91" w14:paraId="56B59AB8" w14:textId="77777777" w:rsidTr="00095FC0">
        <w:trPr>
          <w:trHeight w:val="360"/>
        </w:trPr>
        <w:tc>
          <w:tcPr>
            <w:tcW w:w="2631" w:type="dxa"/>
            <w:noWrap/>
            <w:hideMark/>
          </w:tcPr>
          <w:p w14:paraId="388F02A1" w14:textId="72172B6C"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ALKP changeT18-T0</w:t>
            </w:r>
            <w:r w:rsidR="00095FC0">
              <w:rPr>
                <w:rFonts w:asciiTheme="majorBidi" w:hAnsiTheme="majorBidi" w:cstheme="majorBidi"/>
                <w:color w:val="000000"/>
                <w:sz w:val="18"/>
                <w:szCs w:val="18"/>
              </w:rPr>
              <w:t xml:space="preserve"> </w:t>
            </w:r>
            <w:r w:rsidR="00095FC0" w:rsidRPr="00DC6510">
              <w:rPr>
                <w:rFonts w:asciiTheme="majorBidi" w:hAnsiTheme="majorBidi" w:cstheme="majorBidi"/>
                <w:color w:val="000000"/>
                <w:sz w:val="18"/>
                <w:szCs w:val="18"/>
              </w:rPr>
              <w:t>(mg/dl)</w:t>
            </w:r>
          </w:p>
        </w:tc>
        <w:tc>
          <w:tcPr>
            <w:tcW w:w="1125" w:type="dxa"/>
            <w:noWrap/>
            <w:vAlign w:val="bottom"/>
          </w:tcPr>
          <w:p w14:paraId="6164AF9B" w14:textId="3705F4A4"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-3.3</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9.3</w:t>
            </w:r>
          </w:p>
        </w:tc>
        <w:tc>
          <w:tcPr>
            <w:tcW w:w="1125" w:type="dxa"/>
            <w:noWrap/>
            <w:vAlign w:val="bottom"/>
          </w:tcPr>
          <w:p w14:paraId="6EB1B455" w14:textId="4B2D6585"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-3.7</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11.0</w:t>
            </w:r>
          </w:p>
        </w:tc>
        <w:tc>
          <w:tcPr>
            <w:tcW w:w="1125" w:type="dxa"/>
            <w:noWrap/>
            <w:vAlign w:val="bottom"/>
          </w:tcPr>
          <w:p w14:paraId="326017B7" w14:textId="0CC05631"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-0. 2</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6.7</w:t>
            </w:r>
          </w:p>
        </w:tc>
        <w:tc>
          <w:tcPr>
            <w:tcW w:w="1265" w:type="dxa"/>
            <w:noWrap/>
            <w:hideMark/>
          </w:tcPr>
          <w:p w14:paraId="2B7AA478" w14:textId="1BCE60DF"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0.24</w:t>
            </w:r>
          </w:p>
        </w:tc>
        <w:tc>
          <w:tcPr>
            <w:tcW w:w="1137" w:type="dxa"/>
            <w:noWrap/>
            <w:hideMark/>
          </w:tcPr>
          <w:p w14:paraId="1B045308" w14:textId="28BEAABC"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0.09</w:t>
            </w:r>
          </w:p>
        </w:tc>
        <w:tc>
          <w:tcPr>
            <w:tcW w:w="942" w:type="dxa"/>
            <w:noWrap/>
            <w:hideMark/>
          </w:tcPr>
          <w:p w14:paraId="0FF21FAB" w14:textId="240A9B4F"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0.60</w:t>
            </w:r>
          </w:p>
        </w:tc>
      </w:tr>
      <w:tr w:rsidR="00A35F58" w:rsidRPr="00985C91" w14:paraId="4B75F187" w14:textId="77777777" w:rsidTr="00095FC0">
        <w:trPr>
          <w:trHeight w:val="360"/>
        </w:trPr>
        <w:tc>
          <w:tcPr>
            <w:tcW w:w="2631" w:type="dxa"/>
            <w:noWrap/>
            <w:hideMark/>
          </w:tcPr>
          <w:p w14:paraId="0FFD5625" w14:textId="130392F7"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FerritinT0 (ng/ml)</w:t>
            </w:r>
          </w:p>
        </w:tc>
        <w:tc>
          <w:tcPr>
            <w:tcW w:w="1125" w:type="dxa"/>
            <w:noWrap/>
            <w:vAlign w:val="bottom"/>
          </w:tcPr>
          <w:p w14:paraId="04DE7FFE" w14:textId="5D8E39D5"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165.9</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112.6</w:t>
            </w:r>
          </w:p>
        </w:tc>
        <w:tc>
          <w:tcPr>
            <w:tcW w:w="1125" w:type="dxa"/>
            <w:noWrap/>
            <w:vAlign w:val="bottom"/>
          </w:tcPr>
          <w:p w14:paraId="66E0EFBD" w14:textId="6979E71D"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172.6</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116.8</w:t>
            </w:r>
          </w:p>
        </w:tc>
        <w:tc>
          <w:tcPr>
            <w:tcW w:w="1125" w:type="dxa"/>
            <w:noWrap/>
            <w:vAlign w:val="bottom"/>
          </w:tcPr>
          <w:p w14:paraId="5E5A15E7" w14:textId="2EDA09B2"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145.4</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101.3</w:t>
            </w:r>
          </w:p>
        </w:tc>
        <w:tc>
          <w:tcPr>
            <w:tcW w:w="1265" w:type="dxa"/>
            <w:noWrap/>
            <w:hideMark/>
          </w:tcPr>
          <w:p w14:paraId="41071C81" w14:textId="5D30E589"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0.64</w:t>
            </w:r>
          </w:p>
        </w:tc>
        <w:tc>
          <w:tcPr>
            <w:tcW w:w="1137" w:type="dxa"/>
            <w:noWrap/>
            <w:hideMark/>
          </w:tcPr>
          <w:p w14:paraId="48DD55AF" w14:textId="0C8660AC"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0.38</w:t>
            </w:r>
          </w:p>
        </w:tc>
        <w:tc>
          <w:tcPr>
            <w:tcW w:w="942" w:type="dxa"/>
            <w:noWrap/>
            <w:hideMark/>
          </w:tcPr>
          <w:p w14:paraId="6E2CE5BA" w14:textId="5883040A"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0.95</w:t>
            </w:r>
          </w:p>
        </w:tc>
      </w:tr>
      <w:tr w:rsidR="00A35F58" w:rsidRPr="00985C91" w14:paraId="1991FE47" w14:textId="77777777" w:rsidTr="00095FC0">
        <w:trPr>
          <w:trHeight w:val="360"/>
        </w:trPr>
        <w:tc>
          <w:tcPr>
            <w:tcW w:w="2631" w:type="dxa"/>
            <w:noWrap/>
            <w:hideMark/>
          </w:tcPr>
          <w:p w14:paraId="06BFA389" w14:textId="0BE1049D"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FerritinT18</w:t>
            </w:r>
            <w:r w:rsidR="00095FC0">
              <w:rPr>
                <w:rFonts w:asciiTheme="majorBidi" w:hAnsiTheme="majorBidi" w:cstheme="majorBidi"/>
                <w:color w:val="000000"/>
                <w:sz w:val="18"/>
                <w:szCs w:val="18"/>
              </w:rPr>
              <w:t xml:space="preserve"> </w:t>
            </w:r>
            <w:r w:rsidR="00095FC0" w:rsidRPr="00DC6510">
              <w:rPr>
                <w:rFonts w:asciiTheme="majorBidi" w:hAnsiTheme="majorBidi" w:cstheme="majorBidi"/>
                <w:color w:val="000000"/>
                <w:sz w:val="18"/>
                <w:szCs w:val="18"/>
              </w:rPr>
              <w:t>(mg/dl)</w:t>
            </w:r>
          </w:p>
        </w:tc>
        <w:tc>
          <w:tcPr>
            <w:tcW w:w="1125" w:type="dxa"/>
            <w:noWrap/>
            <w:vAlign w:val="bottom"/>
          </w:tcPr>
          <w:p w14:paraId="00F169EF" w14:textId="51126CBF"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153.1</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105.1</w:t>
            </w:r>
          </w:p>
        </w:tc>
        <w:tc>
          <w:tcPr>
            <w:tcW w:w="1125" w:type="dxa"/>
            <w:noWrap/>
            <w:vAlign w:val="bottom"/>
          </w:tcPr>
          <w:p w14:paraId="48799AEA" w14:textId="51D04DAF"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162.4</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103.7</w:t>
            </w:r>
          </w:p>
        </w:tc>
        <w:tc>
          <w:tcPr>
            <w:tcW w:w="1125" w:type="dxa"/>
            <w:noWrap/>
            <w:vAlign w:val="bottom"/>
          </w:tcPr>
          <w:p w14:paraId="7C38D979" w14:textId="23082475"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130.0</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106.9</w:t>
            </w:r>
          </w:p>
        </w:tc>
        <w:tc>
          <w:tcPr>
            <w:tcW w:w="1265" w:type="dxa"/>
            <w:noWrap/>
            <w:hideMark/>
          </w:tcPr>
          <w:p w14:paraId="2BFBF3CA" w14:textId="454C2D68"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0.21</w:t>
            </w:r>
          </w:p>
        </w:tc>
        <w:tc>
          <w:tcPr>
            <w:tcW w:w="1137" w:type="dxa"/>
            <w:noWrap/>
            <w:hideMark/>
          </w:tcPr>
          <w:p w14:paraId="7BC45762" w14:textId="63DEE5BF"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0.11</w:t>
            </w:r>
          </w:p>
        </w:tc>
        <w:tc>
          <w:tcPr>
            <w:tcW w:w="942" w:type="dxa"/>
            <w:noWrap/>
            <w:hideMark/>
          </w:tcPr>
          <w:p w14:paraId="365943FC" w14:textId="763D7895"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0.79</w:t>
            </w:r>
          </w:p>
        </w:tc>
      </w:tr>
      <w:tr w:rsidR="00A35F58" w:rsidRPr="00985C91" w14:paraId="2C5A7C00" w14:textId="77777777" w:rsidTr="00095FC0">
        <w:trPr>
          <w:trHeight w:val="360"/>
        </w:trPr>
        <w:tc>
          <w:tcPr>
            <w:tcW w:w="2631" w:type="dxa"/>
            <w:noWrap/>
            <w:hideMark/>
          </w:tcPr>
          <w:p w14:paraId="10D4BA92" w14:textId="471E2DEB"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Ferritin changeT18-T0</w:t>
            </w:r>
            <w:r w:rsidR="00095FC0">
              <w:rPr>
                <w:rFonts w:asciiTheme="majorBidi" w:hAnsiTheme="majorBidi" w:cstheme="majorBidi"/>
                <w:color w:val="000000"/>
                <w:sz w:val="18"/>
                <w:szCs w:val="18"/>
              </w:rPr>
              <w:t xml:space="preserve"> </w:t>
            </w:r>
            <w:r w:rsidR="00095FC0" w:rsidRPr="00DC6510">
              <w:rPr>
                <w:rFonts w:asciiTheme="majorBidi" w:hAnsiTheme="majorBidi" w:cstheme="majorBidi"/>
                <w:color w:val="000000"/>
                <w:sz w:val="18"/>
                <w:szCs w:val="18"/>
              </w:rPr>
              <w:t>(mg/dl)</w:t>
            </w:r>
          </w:p>
        </w:tc>
        <w:tc>
          <w:tcPr>
            <w:tcW w:w="1125" w:type="dxa"/>
            <w:noWrap/>
            <w:vAlign w:val="bottom"/>
          </w:tcPr>
          <w:p w14:paraId="4C061F2C" w14:textId="18144728"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-12.8</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51.2</w:t>
            </w:r>
          </w:p>
        </w:tc>
        <w:tc>
          <w:tcPr>
            <w:tcW w:w="1125" w:type="dxa"/>
            <w:noWrap/>
            <w:vAlign w:val="bottom"/>
          </w:tcPr>
          <w:p w14:paraId="21E6B44D" w14:textId="6E0EDF83"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-10.2</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58.2</w:t>
            </w:r>
          </w:p>
        </w:tc>
        <w:tc>
          <w:tcPr>
            <w:tcW w:w="1125" w:type="dxa"/>
            <w:noWrap/>
            <w:vAlign w:val="bottom"/>
          </w:tcPr>
          <w:p w14:paraId="2A9FB53B" w14:textId="7A01B153"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-15.4</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52.0</w:t>
            </w:r>
          </w:p>
        </w:tc>
        <w:tc>
          <w:tcPr>
            <w:tcW w:w="1265" w:type="dxa"/>
            <w:noWrap/>
            <w:hideMark/>
          </w:tcPr>
          <w:p w14:paraId="4BF8684F" w14:textId="74A151DD"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0.49</w:t>
            </w:r>
          </w:p>
        </w:tc>
        <w:tc>
          <w:tcPr>
            <w:tcW w:w="1137" w:type="dxa"/>
            <w:noWrap/>
            <w:hideMark/>
          </w:tcPr>
          <w:p w14:paraId="13C66A4E" w14:textId="6EDB1FF2"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0.34</w:t>
            </w:r>
          </w:p>
        </w:tc>
        <w:tc>
          <w:tcPr>
            <w:tcW w:w="942" w:type="dxa"/>
            <w:noWrap/>
            <w:hideMark/>
          </w:tcPr>
          <w:p w14:paraId="3DE8F061" w14:textId="38181408"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0.67</w:t>
            </w:r>
          </w:p>
        </w:tc>
      </w:tr>
      <w:tr w:rsidR="00A35F58" w:rsidRPr="00985C91" w14:paraId="7D49AA45" w14:textId="77777777" w:rsidTr="00095FC0">
        <w:trPr>
          <w:trHeight w:val="360"/>
        </w:trPr>
        <w:tc>
          <w:tcPr>
            <w:tcW w:w="2631" w:type="dxa"/>
            <w:noWrap/>
            <w:hideMark/>
          </w:tcPr>
          <w:p w14:paraId="2653DFC6" w14:textId="2C0E5994"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TransferrinT0 (mg/dl)</w:t>
            </w:r>
          </w:p>
        </w:tc>
        <w:tc>
          <w:tcPr>
            <w:tcW w:w="1125" w:type="dxa"/>
            <w:noWrap/>
            <w:vAlign w:val="bottom"/>
          </w:tcPr>
          <w:p w14:paraId="7ABC6540" w14:textId="746EB931"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270.1</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34.1</w:t>
            </w:r>
          </w:p>
        </w:tc>
        <w:tc>
          <w:tcPr>
            <w:tcW w:w="1125" w:type="dxa"/>
            <w:noWrap/>
            <w:vAlign w:val="bottom"/>
          </w:tcPr>
          <w:p w14:paraId="28853C8A" w14:textId="55C198CD"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264.3</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33.9</w:t>
            </w:r>
          </w:p>
        </w:tc>
        <w:tc>
          <w:tcPr>
            <w:tcW w:w="1125" w:type="dxa"/>
            <w:noWrap/>
            <w:vAlign w:val="bottom"/>
          </w:tcPr>
          <w:p w14:paraId="1A705061" w14:textId="35094482"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266.3</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26.9</w:t>
            </w:r>
          </w:p>
        </w:tc>
        <w:tc>
          <w:tcPr>
            <w:tcW w:w="1265" w:type="dxa"/>
            <w:noWrap/>
            <w:hideMark/>
          </w:tcPr>
          <w:p w14:paraId="61C84F56" w14:textId="42C020AC"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0.56</w:t>
            </w:r>
          </w:p>
        </w:tc>
        <w:tc>
          <w:tcPr>
            <w:tcW w:w="1137" w:type="dxa"/>
            <w:noWrap/>
            <w:hideMark/>
          </w:tcPr>
          <w:p w14:paraId="5C9875A0" w14:textId="526EF7F0"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0.87</w:t>
            </w:r>
          </w:p>
        </w:tc>
        <w:tc>
          <w:tcPr>
            <w:tcW w:w="942" w:type="dxa"/>
            <w:noWrap/>
            <w:hideMark/>
          </w:tcPr>
          <w:p w14:paraId="5FE55DBB" w14:textId="2B58C28D"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0.33</w:t>
            </w:r>
          </w:p>
        </w:tc>
      </w:tr>
      <w:tr w:rsidR="00A35F58" w:rsidRPr="00985C91" w14:paraId="71293D1B" w14:textId="77777777" w:rsidTr="00095FC0">
        <w:trPr>
          <w:trHeight w:val="360"/>
        </w:trPr>
        <w:tc>
          <w:tcPr>
            <w:tcW w:w="2631" w:type="dxa"/>
            <w:noWrap/>
            <w:hideMark/>
          </w:tcPr>
          <w:p w14:paraId="0E160305" w14:textId="4E26B4DC"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TransferrinT18</w:t>
            </w:r>
            <w:r w:rsidR="00095FC0">
              <w:rPr>
                <w:rFonts w:asciiTheme="majorBidi" w:hAnsiTheme="majorBidi" w:cstheme="majorBidi"/>
                <w:color w:val="000000"/>
                <w:sz w:val="18"/>
                <w:szCs w:val="18"/>
              </w:rPr>
              <w:t xml:space="preserve"> </w:t>
            </w:r>
            <w:r w:rsidR="00095FC0" w:rsidRPr="00DC6510">
              <w:rPr>
                <w:rFonts w:asciiTheme="majorBidi" w:hAnsiTheme="majorBidi" w:cstheme="majorBidi"/>
                <w:color w:val="000000"/>
                <w:sz w:val="18"/>
                <w:szCs w:val="18"/>
              </w:rPr>
              <w:t>(mg/dl)</w:t>
            </w:r>
          </w:p>
        </w:tc>
        <w:tc>
          <w:tcPr>
            <w:tcW w:w="1125" w:type="dxa"/>
            <w:noWrap/>
            <w:vAlign w:val="bottom"/>
          </w:tcPr>
          <w:p w14:paraId="7D7E8425" w14:textId="3AF9F03C"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268.9</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37.3</w:t>
            </w:r>
          </w:p>
        </w:tc>
        <w:tc>
          <w:tcPr>
            <w:tcW w:w="1125" w:type="dxa"/>
            <w:noWrap/>
            <w:vAlign w:val="bottom"/>
          </w:tcPr>
          <w:p w14:paraId="79A07B85" w14:textId="6F4102EC"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264.4</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33.9</w:t>
            </w:r>
          </w:p>
        </w:tc>
        <w:tc>
          <w:tcPr>
            <w:tcW w:w="1125" w:type="dxa"/>
            <w:noWrap/>
            <w:vAlign w:val="bottom"/>
          </w:tcPr>
          <w:p w14:paraId="1CAF95BB" w14:textId="58225D7C"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267.4</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31.5</w:t>
            </w:r>
          </w:p>
        </w:tc>
        <w:tc>
          <w:tcPr>
            <w:tcW w:w="1265" w:type="dxa"/>
            <w:noWrap/>
            <w:hideMark/>
          </w:tcPr>
          <w:p w14:paraId="170FD684" w14:textId="4BB9C4D8"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0.68</w:t>
            </w:r>
          </w:p>
        </w:tc>
        <w:tc>
          <w:tcPr>
            <w:tcW w:w="1137" w:type="dxa"/>
            <w:noWrap/>
            <w:hideMark/>
          </w:tcPr>
          <w:p w14:paraId="55A5468A" w14:textId="06708F5E"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0.81</w:t>
            </w:r>
          </w:p>
        </w:tc>
        <w:tc>
          <w:tcPr>
            <w:tcW w:w="942" w:type="dxa"/>
            <w:noWrap/>
            <w:hideMark/>
          </w:tcPr>
          <w:p w14:paraId="40900C00" w14:textId="47586FE8"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0.47</w:t>
            </w:r>
          </w:p>
        </w:tc>
      </w:tr>
      <w:tr w:rsidR="00A35F58" w:rsidRPr="00985C91" w14:paraId="58B62B62" w14:textId="77777777" w:rsidTr="00095FC0">
        <w:trPr>
          <w:trHeight w:val="360"/>
        </w:trPr>
        <w:tc>
          <w:tcPr>
            <w:tcW w:w="2631" w:type="dxa"/>
            <w:noWrap/>
            <w:hideMark/>
          </w:tcPr>
          <w:p w14:paraId="561A1E3B" w14:textId="02C04FA7"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Transferrin changeT18-T0</w:t>
            </w:r>
            <w:r w:rsidR="00095FC0">
              <w:rPr>
                <w:rFonts w:asciiTheme="majorBidi" w:hAnsiTheme="majorBidi" w:cstheme="majorBidi"/>
                <w:color w:val="000000"/>
                <w:sz w:val="18"/>
                <w:szCs w:val="18"/>
              </w:rPr>
              <w:t xml:space="preserve"> </w:t>
            </w:r>
            <w:r w:rsidR="00095FC0" w:rsidRPr="00DC6510">
              <w:rPr>
                <w:rFonts w:asciiTheme="majorBidi" w:hAnsiTheme="majorBidi" w:cstheme="majorBidi"/>
                <w:color w:val="000000"/>
                <w:sz w:val="18"/>
                <w:szCs w:val="18"/>
              </w:rPr>
              <w:t>(mg/dl)</w:t>
            </w:r>
          </w:p>
        </w:tc>
        <w:tc>
          <w:tcPr>
            <w:tcW w:w="1125" w:type="dxa"/>
            <w:noWrap/>
            <w:vAlign w:val="bottom"/>
          </w:tcPr>
          <w:p w14:paraId="4306AD27" w14:textId="14A83E2D"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-1.2</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23.5</w:t>
            </w:r>
          </w:p>
        </w:tc>
        <w:tc>
          <w:tcPr>
            <w:tcW w:w="1125" w:type="dxa"/>
            <w:noWrap/>
            <w:vAlign w:val="bottom"/>
          </w:tcPr>
          <w:p w14:paraId="722D8456" w14:textId="0A5844DA"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0.1</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23.9</w:t>
            </w:r>
          </w:p>
        </w:tc>
        <w:tc>
          <w:tcPr>
            <w:tcW w:w="1125" w:type="dxa"/>
            <w:noWrap/>
            <w:vAlign w:val="bottom"/>
          </w:tcPr>
          <w:p w14:paraId="573AC8E8" w14:textId="2380AF1C"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1.1</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18.5</w:t>
            </w:r>
          </w:p>
        </w:tc>
        <w:tc>
          <w:tcPr>
            <w:tcW w:w="1265" w:type="dxa"/>
            <w:noWrap/>
            <w:hideMark/>
          </w:tcPr>
          <w:p w14:paraId="053A5B41" w14:textId="2EB50718"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0.57</w:t>
            </w:r>
          </w:p>
        </w:tc>
        <w:tc>
          <w:tcPr>
            <w:tcW w:w="1137" w:type="dxa"/>
            <w:noWrap/>
            <w:hideMark/>
          </w:tcPr>
          <w:p w14:paraId="2ACB8077" w14:textId="6C86066C"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0.60</w:t>
            </w:r>
          </w:p>
        </w:tc>
        <w:tc>
          <w:tcPr>
            <w:tcW w:w="942" w:type="dxa"/>
            <w:noWrap/>
            <w:hideMark/>
          </w:tcPr>
          <w:p w14:paraId="5C0C2361" w14:textId="668C1AC9"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0.30</w:t>
            </w:r>
          </w:p>
        </w:tc>
      </w:tr>
      <w:tr w:rsidR="00A35F58" w:rsidRPr="00985C91" w14:paraId="5D361C3A" w14:textId="77777777" w:rsidTr="00095FC0">
        <w:trPr>
          <w:trHeight w:val="360"/>
        </w:trPr>
        <w:tc>
          <w:tcPr>
            <w:tcW w:w="2631" w:type="dxa"/>
            <w:noWrap/>
            <w:hideMark/>
          </w:tcPr>
          <w:p w14:paraId="7212B99B" w14:textId="04EA7835"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Fo</w:t>
            </w:r>
            <w:r w:rsidR="00C6641D" w:rsidRPr="00DC6510">
              <w:rPr>
                <w:rFonts w:asciiTheme="majorBidi" w:hAnsiTheme="majorBidi" w:cstheme="majorBidi"/>
                <w:color w:val="000000"/>
                <w:sz w:val="18"/>
                <w:szCs w:val="18"/>
              </w:rPr>
              <w:t xml:space="preserve">late </w:t>
            </w:r>
            <w:r w:rsidRPr="00DC6510">
              <w:rPr>
                <w:rFonts w:asciiTheme="majorBidi" w:hAnsiTheme="majorBidi" w:cstheme="majorBidi"/>
                <w:color w:val="000000"/>
                <w:sz w:val="18"/>
                <w:szCs w:val="18"/>
              </w:rPr>
              <w:t>T0 (ng</w:t>
            </w:r>
            <w:r w:rsidR="00C6641D" w:rsidRPr="00DC6510">
              <w:rPr>
                <w:rFonts w:asciiTheme="majorBidi" w:hAnsiTheme="majorBidi" w:cstheme="majorBidi"/>
                <w:color w:val="000000"/>
                <w:sz w:val="18"/>
                <w:szCs w:val="18"/>
              </w:rPr>
              <w:t>/mL</w:t>
            </w:r>
            <w:r w:rsidRPr="00DC6510">
              <w:rPr>
                <w:rFonts w:asciiTheme="majorBidi" w:hAnsiTheme="majorBidi" w:cstheme="majorBidi"/>
                <w:color w:val="000000"/>
                <w:sz w:val="18"/>
                <w:szCs w:val="18"/>
              </w:rPr>
              <w:t>)</w:t>
            </w:r>
          </w:p>
        </w:tc>
        <w:tc>
          <w:tcPr>
            <w:tcW w:w="1125" w:type="dxa"/>
            <w:noWrap/>
            <w:vAlign w:val="bottom"/>
          </w:tcPr>
          <w:p w14:paraId="536766F5" w14:textId="6CD77797"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8.0</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2.8</w:t>
            </w:r>
          </w:p>
        </w:tc>
        <w:tc>
          <w:tcPr>
            <w:tcW w:w="1125" w:type="dxa"/>
            <w:noWrap/>
            <w:vAlign w:val="bottom"/>
          </w:tcPr>
          <w:p w14:paraId="40E5B911" w14:textId="1E4ABD32"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7.5</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2.8</w:t>
            </w:r>
          </w:p>
        </w:tc>
        <w:tc>
          <w:tcPr>
            <w:tcW w:w="1125" w:type="dxa"/>
            <w:noWrap/>
            <w:vAlign w:val="bottom"/>
          </w:tcPr>
          <w:p w14:paraId="47F9A8E0" w14:textId="41F0DB4D"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7.0</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3.8</w:t>
            </w:r>
          </w:p>
        </w:tc>
        <w:tc>
          <w:tcPr>
            <w:tcW w:w="1265" w:type="dxa"/>
            <w:noWrap/>
            <w:hideMark/>
          </w:tcPr>
          <w:p w14:paraId="4FD08233" w14:textId="1CF04C47"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0.06</w:t>
            </w:r>
          </w:p>
        </w:tc>
        <w:tc>
          <w:tcPr>
            <w:tcW w:w="1137" w:type="dxa"/>
            <w:noWrap/>
            <w:hideMark/>
          </w:tcPr>
          <w:p w14:paraId="0D1FBCCA" w14:textId="409674F8" w:rsidR="00A35F58" w:rsidRPr="00DC6510" w:rsidRDefault="00A35F58" w:rsidP="00A35F58">
            <w:pPr>
              <w:bidi/>
              <w:spacing w:after="160" w:line="259" w:lineRule="auto"/>
              <w:jc w:val="center"/>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0.04</w:t>
            </w:r>
          </w:p>
        </w:tc>
        <w:tc>
          <w:tcPr>
            <w:tcW w:w="942" w:type="dxa"/>
            <w:noWrap/>
            <w:hideMark/>
          </w:tcPr>
          <w:p w14:paraId="159A5831" w14:textId="3D25BDEC"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0.10</w:t>
            </w:r>
          </w:p>
        </w:tc>
      </w:tr>
      <w:tr w:rsidR="00A35F58" w:rsidRPr="00985C91" w14:paraId="0D4CA6C2" w14:textId="77777777" w:rsidTr="00095FC0">
        <w:trPr>
          <w:trHeight w:val="360"/>
        </w:trPr>
        <w:tc>
          <w:tcPr>
            <w:tcW w:w="2631" w:type="dxa"/>
            <w:noWrap/>
            <w:hideMark/>
          </w:tcPr>
          <w:p w14:paraId="7FE5C165" w14:textId="32122ECB"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Fol</w:t>
            </w:r>
            <w:r w:rsidR="00C6641D" w:rsidRPr="00DC6510">
              <w:rPr>
                <w:rFonts w:asciiTheme="majorBidi" w:hAnsiTheme="majorBidi" w:cstheme="majorBidi"/>
                <w:color w:val="000000"/>
                <w:sz w:val="18"/>
                <w:szCs w:val="18"/>
              </w:rPr>
              <w:t xml:space="preserve">ate </w:t>
            </w:r>
            <w:r w:rsidRPr="00DC6510">
              <w:rPr>
                <w:rFonts w:asciiTheme="majorBidi" w:hAnsiTheme="majorBidi" w:cstheme="majorBidi"/>
                <w:color w:val="000000"/>
                <w:sz w:val="18"/>
                <w:szCs w:val="18"/>
              </w:rPr>
              <w:t>T18</w:t>
            </w:r>
            <w:r w:rsidR="00C6641D" w:rsidRPr="00DC6510">
              <w:rPr>
                <w:rFonts w:asciiTheme="majorBidi" w:hAnsiTheme="majorBidi" w:cstheme="majorBidi"/>
                <w:color w:val="000000"/>
                <w:sz w:val="18"/>
                <w:szCs w:val="18"/>
              </w:rPr>
              <w:t>(ng/mL)</w:t>
            </w:r>
          </w:p>
        </w:tc>
        <w:tc>
          <w:tcPr>
            <w:tcW w:w="1125" w:type="dxa"/>
            <w:noWrap/>
            <w:vAlign w:val="bottom"/>
          </w:tcPr>
          <w:p w14:paraId="2C394836" w14:textId="0D5EF1B5"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8.4</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2.9</w:t>
            </w:r>
          </w:p>
        </w:tc>
        <w:tc>
          <w:tcPr>
            <w:tcW w:w="1125" w:type="dxa"/>
            <w:noWrap/>
            <w:vAlign w:val="bottom"/>
          </w:tcPr>
          <w:p w14:paraId="2C941782" w14:textId="4EE669E0"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8.4</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3.5</w:t>
            </w:r>
          </w:p>
        </w:tc>
        <w:tc>
          <w:tcPr>
            <w:tcW w:w="1125" w:type="dxa"/>
            <w:noWrap/>
            <w:vAlign w:val="bottom"/>
          </w:tcPr>
          <w:p w14:paraId="4856B28A" w14:textId="2472ABD7"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7.1</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3.8</w:t>
            </w:r>
          </w:p>
        </w:tc>
        <w:tc>
          <w:tcPr>
            <w:tcW w:w="1265" w:type="dxa"/>
            <w:noWrap/>
            <w:hideMark/>
          </w:tcPr>
          <w:p w14:paraId="410C2995" w14:textId="03DBF185"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0.09</w:t>
            </w:r>
          </w:p>
        </w:tc>
        <w:tc>
          <w:tcPr>
            <w:tcW w:w="1137" w:type="dxa"/>
            <w:noWrap/>
            <w:hideMark/>
          </w:tcPr>
          <w:p w14:paraId="0AA3FD9E" w14:textId="07382006" w:rsidR="00A35F58" w:rsidRPr="00DC6510" w:rsidRDefault="00A35F58" w:rsidP="00A35F58">
            <w:pPr>
              <w:bidi/>
              <w:spacing w:after="160" w:line="259" w:lineRule="auto"/>
              <w:jc w:val="center"/>
              <w:rPr>
                <w:rFonts w:asciiTheme="majorBidi" w:hAnsiTheme="majorBidi" w:cstheme="majorBidi"/>
                <w:b/>
                <w:bCs/>
                <w:color w:val="000000"/>
                <w:sz w:val="18"/>
                <w:szCs w:val="18"/>
              </w:rPr>
            </w:pPr>
            <w:r w:rsidRPr="00DC6510">
              <w:rPr>
                <w:rFonts w:asciiTheme="majorBidi" w:hAnsiTheme="majorBidi" w:cstheme="majorBidi"/>
                <w:b/>
                <w:bCs/>
                <w:color w:val="000000"/>
                <w:sz w:val="18"/>
                <w:szCs w:val="18"/>
              </w:rPr>
              <w:t>0.04</w:t>
            </w:r>
          </w:p>
        </w:tc>
        <w:tc>
          <w:tcPr>
            <w:tcW w:w="942" w:type="dxa"/>
            <w:noWrap/>
            <w:hideMark/>
          </w:tcPr>
          <w:p w14:paraId="50454A9F" w14:textId="6DC5BBFA"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0.16</w:t>
            </w:r>
          </w:p>
        </w:tc>
      </w:tr>
      <w:tr w:rsidR="00A35F58" w:rsidRPr="00985C91" w14:paraId="4D4FAD91" w14:textId="77777777" w:rsidTr="00095FC0">
        <w:trPr>
          <w:trHeight w:val="360"/>
        </w:trPr>
        <w:tc>
          <w:tcPr>
            <w:tcW w:w="2631" w:type="dxa"/>
            <w:noWrap/>
            <w:hideMark/>
          </w:tcPr>
          <w:p w14:paraId="50A610A8" w14:textId="49B633FB"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Fol</w:t>
            </w:r>
            <w:r w:rsidR="00C6641D" w:rsidRPr="00DC6510">
              <w:rPr>
                <w:rFonts w:asciiTheme="majorBidi" w:hAnsiTheme="majorBidi" w:cstheme="majorBidi"/>
                <w:color w:val="000000"/>
                <w:sz w:val="18"/>
                <w:szCs w:val="18"/>
              </w:rPr>
              <w:t>ate</w:t>
            </w:r>
            <w:r w:rsidRPr="00DC6510">
              <w:rPr>
                <w:rFonts w:asciiTheme="majorBidi" w:hAnsiTheme="majorBidi" w:cstheme="majorBidi"/>
                <w:color w:val="000000"/>
                <w:sz w:val="18"/>
                <w:szCs w:val="18"/>
              </w:rPr>
              <w:t xml:space="preserve"> changeT18-T0</w:t>
            </w:r>
            <w:r w:rsidR="00095FC0">
              <w:rPr>
                <w:rFonts w:asciiTheme="majorBidi" w:hAnsiTheme="majorBidi" w:cstheme="majorBidi"/>
                <w:color w:val="000000"/>
                <w:sz w:val="18"/>
                <w:szCs w:val="18"/>
              </w:rPr>
              <w:t xml:space="preserve"> </w:t>
            </w:r>
            <w:r w:rsidR="00095FC0" w:rsidRPr="00DC6510">
              <w:rPr>
                <w:rFonts w:asciiTheme="majorBidi" w:hAnsiTheme="majorBidi" w:cstheme="majorBidi"/>
                <w:color w:val="000000"/>
                <w:sz w:val="18"/>
                <w:szCs w:val="18"/>
              </w:rPr>
              <w:t>(mg/dl)</w:t>
            </w:r>
          </w:p>
        </w:tc>
        <w:tc>
          <w:tcPr>
            <w:tcW w:w="1125" w:type="dxa"/>
            <w:noWrap/>
            <w:vAlign w:val="bottom"/>
          </w:tcPr>
          <w:p w14:paraId="0DD9CF02" w14:textId="27FE6E3F"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0.4</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2.4</w:t>
            </w:r>
          </w:p>
        </w:tc>
        <w:tc>
          <w:tcPr>
            <w:tcW w:w="1125" w:type="dxa"/>
            <w:noWrap/>
            <w:vAlign w:val="bottom"/>
          </w:tcPr>
          <w:p w14:paraId="77E72842" w14:textId="4A119C6A"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0.9</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2.5</w:t>
            </w:r>
          </w:p>
        </w:tc>
        <w:tc>
          <w:tcPr>
            <w:tcW w:w="1125" w:type="dxa"/>
            <w:noWrap/>
            <w:vAlign w:val="bottom"/>
          </w:tcPr>
          <w:p w14:paraId="7A007671" w14:textId="62289FD9"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0.5</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2.1</w:t>
            </w:r>
          </w:p>
        </w:tc>
        <w:tc>
          <w:tcPr>
            <w:tcW w:w="1265" w:type="dxa"/>
            <w:noWrap/>
            <w:hideMark/>
          </w:tcPr>
          <w:p w14:paraId="7ECCC0A9" w14:textId="29928EFB"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0.82</w:t>
            </w:r>
          </w:p>
        </w:tc>
        <w:tc>
          <w:tcPr>
            <w:tcW w:w="1137" w:type="dxa"/>
            <w:noWrap/>
            <w:hideMark/>
          </w:tcPr>
          <w:p w14:paraId="10081E17" w14:textId="412B656A"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0.69</w:t>
            </w:r>
          </w:p>
        </w:tc>
        <w:tc>
          <w:tcPr>
            <w:tcW w:w="942" w:type="dxa"/>
            <w:noWrap/>
            <w:hideMark/>
          </w:tcPr>
          <w:p w14:paraId="2277143A" w14:textId="487D3C59"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0.72</w:t>
            </w:r>
          </w:p>
        </w:tc>
      </w:tr>
      <w:tr w:rsidR="00A35F58" w:rsidRPr="00985C91" w14:paraId="1E9F52B0" w14:textId="77777777" w:rsidTr="00095FC0">
        <w:trPr>
          <w:trHeight w:val="360"/>
        </w:trPr>
        <w:tc>
          <w:tcPr>
            <w:tcW w:w="2631" w:type="dxa"/>
            <w:noWrap/>
            <w:hideMark/>
          </w:tcPr>
          <w:p w14:paraId="04C26BDF" w14:textId="3712E8F3"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Vitamine B12T0 (pg/ml)</w:t>
            </w:r>
          </w:p>
        </w:tc>
        <w:tc>
          <w:tcPr>
            <w:tcW w:w="1125" w:type="dxa"/>
            <w:noWrap/>
            <w:vAlign w:val="bottom"/>
          </w:tcPr>
          <w:p w14:paraId="31B0F579" w14:textId="76ED9150"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390.8</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138.4</w:t>
            </w:r>
          </w:p>
        </w:tc>
        <w:tc>
          <w:tcPr>
            <w:tcW w:w="1125" w:type="dxa"/>
            <w:noWrap/>
            <w:vAlign w:val="bottom"/>
          </w:tcPr>
          <w:p w14:paraId="6CC5E3EB" w14:textId="3EF1DBFA"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405.1</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142.7</w:t>
            </w:r>
          </w:p>
        </w:tc>
        <w:tc>
          <w:tcPr>
            <w:tcW w:w="1125" w:type="dxa"/>
            <w:noWrap/>
            <w:vAlign w:val="bottom"/>
          </w:tcPr>
          <w:p w14:paraId="7EC59AB7" w14:textId="0E9D3FF7"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380.5</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192.8</w:t>
            </w:r>
          </w:p>
        </w:tc>
        <w:tc>
          <w:tcPr>
            <w:tcW w:w="1265" w:type="dxa"/>
            <w:noWrap/>
            <w:hideMark/>
          </w:tcPr>
          <w:p w14:paraId="7DCD5158" w14:textId="7B092DA2"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0.41</w:t>
            </w:r>
          </w:p>
        </w:tc>
        <w:tc>
          <w:tcPr>
            <w:tcW w:w="1137" w:type="dxa"/>
            <w:noWrap/>
            <w:hideMark/>
          </w:tcPr>
          <w:p w14:paraId="48B68857" w14:textId="7573F51A"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0.21</w:t>
            </w:r>
          </w:p>
        </w:tc>
        <w:tc>
          <w:tcPr>
            <w:tcW w:w="942" w:type="dxa"/>
            <w:noWrap/>
            <w:hideMark/>
          </w:tcPr>
          <w:p w14:paraId="1D9956B0" w14:textId="11E857FB"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0.97</w:t>
            </w:r>
          </w:p>
        </w:tc>
      </w:tr>
      <w:tr w:rsidR="00A35F58" w:rsidRPr="00985C91" w14:paraId="4D3A148B" w14:textId="77777777" w:rsidTr="00095FC0">
        <w:trPr>
          <w:trHeight w:val="360"/>
        </w:trPr>
        <w:tc>
          <w:tcPr>
            <w:tcW w:w="2631" w:type="dxa"/>
            <w:noWrap/>
            <w:hideMark/>
          </w:tcPr>
          <w:p w14:paraId="6133FEFB" w14:textId="6DDB5A28"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Vitamine B12T18</w:t>
            </w:r>
            <w:r w:rsidR="00095FC0">
              <w:rPr>
                <w:rFonts w:asciiTheme="majorBidi" w:hAnsiTheme="majorBidi" w:cstheme="majorBidi"/>
                <w:color w:val="000000"/>
                <w:sz w:val="18"/>
                <w:szCs w:val="18"/>
              </w:rPr>
              <w:t xml:space="preserve"> </w:t>
            </w:r>
            <w:r w:rsidR="00095FC0" w:rsidRPr="00DC6510">
              <w:rPr>
                <w:rFonts w:asciiTheme="majorBidi" w:hAnsiTheme="majorBidi" w:cstheme="majorBidi"/>
                <w:color w:val="000000"/>
                <w:sz w:val="18"/>
                <w:szCs w:val="18"/>
              </w:rPr>
              <w:t>(mg/dl)</w:t>
            </w:r>
          </w:p>
        </w:tc>
        <w:tc>
          <w:tcPr>
            <w:tcW w:w="1125" w:type="dxa"/>
            <w:noWrap/>
            <w:vAlign w:val="bottom"/>
          </w:tcPr>
          <w:p w14:paraId="22C9C33E" w14:textId="386B66EE"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424.2</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153.5</w:t>
            </w:r>
          </w:p>
        </w:tc>
        <w:tc>
          <w:tcPr>
            <w:tcW w:w="1125" w:type="dxa"/>
            <w:noWrap/>
            <w:vAlign w:val="bottom"/>
          </w:tcPr>
          <w:p w14:paraId="3153F61E" w14:textId="024C306E"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447.8</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160.0</w:t>
            </w:r>
          </w:p>
        </w:tc>
        <w:tc>
          <w:tcPr>
            <w:tcW w:w="1125" w:type="dxa"/>
            <w:noWrap/>
            <w:vAlign w:val="bottom"/>
          </w:tcPr>
          <w:p w14:paraId="7D15B982" w14:textId="5FDD98FA"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382.8</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148.6</w:t>
            </w:r>
          </w:p>
        </w:tc>
        <w:tc>
          <w:tcPr>
            <w:tcW w:w="1265" w:type="dxa"/>
            <w:noWrap/>
            <w:hideMark/>
          </w:tcPr>
          <w:p w14:paraId="457A9D8C" w14:textId="7852DD44"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0.14</w:t>
            </w:r>
          </w:p>
        </w:tc>
        <w:tc>
          <w:tcPr>
            <w:tcW w:w="1137" w:type="dxa"/>
            <w:noWrap/>
            <w:hideMark/>
          </w:tcPr>
          <w:p w14:paraId="0BFADE4D" w14:textId="6B95DACE"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0.06</w:t>
            </w:r>
          </w:p>
        </w:tc>
        <w:tc>
          <w:tcPr>
            <w:tcW w:w="942" w:type="dxa"/>
            <w:noWrap/>
            <w:hideMark/>
          </w:tcPr>
          <w:p w14:paraId="322EECAA" w14:textId="39880E49"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0.90</w:t>
            </w:r>
          </w:p>
        </w:tc>
      </w:tr>
      <w:tr w:rsidR="00A35F58" w:rsidRPr="00985C91" w14:paraId="37DBEA4E" w14:textId="77777777" w:rsidTr="00095FC0">
        <w:trPr>
          <w:trHeight w:val="360"/>
        </w:trPr>
        <w:tc>
          <w:tcPr>
            <w:tcW w:w="2631" w:type="dxa"/>
            <w:noWrap/>
            <w:hideMark/>
          </w:tcPr>
          <w:p w14:paraId="4832E9B8" w14:textId="17A359C2" w:rsidR="00A35F58" w:rsidRPr="00DC6510" w:rsidRDefault="00A35F58" w:rsidP="00A35F58">
            <w:pPr>
              <w:bidi/>
              <w:spacing w:after="160" w:line="259" w:lineRule="auto"/>
              <w:jc w:val="right"/>
              <w:rPr>
                <w:rFonts w:asciiTheme="majorBidi" w:hAnsiTheme="majorBidi" w:cstheme="majorBidi"/>
                <w:color w:val="000000"/>
                <w:sz w:val="18"/>
                <w:szCs w:val="18"/>
              </w:rPr>
            </w:pPr>
            <w:r w:rsidRPr="00DC6510">
              <w:rPr>
                <w:rFonts w:asciiTheme="majorBidi" w:hAnsiTheme="majorBidi" w:cstheme="majorBidi"/>
                <w:color w:val="000000"/>
                <w:sz w:val="18"/>
                <w:szCs w:val="18"/>
              </w:rPr>
              <w:t>Vitamine B12T18-T0</w:t>
            </w:r>
            <w:r w:rsidR="00095FC0">
              <w:rPr>
                <w:rFonts w:asciiTheme="majorBidi" w:hAnsiTheme="majorBidi" w:cstheme="majorBidi"/>
                <w:color w:val="000000"/>
                <w:sz w:val="18"/>
                <w:szCs w:val="18"/>
              </w:rPr>
              <w:t xml:space="preserve"> </w:t>
            </w:r>
            <w:r w:rsidR="00095FC0" w:rsidRPr="00DC6510">
              <w:rPr>
                <w:rFonts w:asciiTheme="majorBidi" w:hAnsiTheme="majorBidi" w:cstheme="majorBidi"/>
                <w:color w:val="000000"/>
                <w:sz w:val="18"/>
                <w:szCs w:val="18"/>
              </w:rPr>
              <w:t>(mg/dl)</w:t>
            </w:r>
          </w:p>
        </w:tc>
        <w:tc>
          <w:tcPr>
            <w:tcW w:w="1125" w:type="dxa"/>
            <w:noWrap/>
            <w:vAlign w:val="bottom"/>
          </w:tcPr>
          <w:p w14:paraId="643D0DC9" w14:textId="49620D9C"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33.4</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80.5</w:t>
            </w:r>
          </w:p>
        </w:tc>
        <w:tc>
          <w:tcPr>
            <w:tcW w:w="1125" w:type="dxa"/>
            <w:noWrap/>
            <w:vAlign w:val="bottom"/>
          </w:tcPr>
          <w:p w14:paraId="1546BEF9" w14:textId="43D95454"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42.7</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101.3</w:t>
            </w:r>
          </w:p>
        </w:tc>
        <w:tc>
          <w:tcPr>
            <w:tcW w:w="1125" w:type="dxa"/>
            <w:noWrap/>
            <w:vAlign w:val="bottom"/>
          </w:tcPr>
          <w:p w14:paraId="56191FF6" w14:textId="3C5B91CC"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2.4</w:t>
            </w:r>
            <w:r w:rsidRPr="00DC6510">
              <w:rPr>
                <w:rFonts w:asciiTheme="majorBidi" w:hAnsiTheme="majorBidi" w:cstheme="majorBidi"/>
                <w:color w:val="000000"/>
                <w:sz w:val="18"/>
                <w:szCs w:val="18"/>
              </w:rPr>
              <w:sym w:font="Symbol" w:char="F0B1"/>
            </w:r>
            <w:r w:rsidRPr="00DC6510">
              <w:rPr>
                <w:rFonts w:asciiTheme="majorBidi" w:hAnsiTheme="majorBidi" w:cstheme="majorBidi"/>
                <w:color w:val="000000"/>
                <w:sz w:val="18"/>
                <w:szCs w:val="18"/>
              </w:rPr>
              <w:t>115.2</w:t>
            </w:r>
          </w:p>
        </w:tc>
        <w:tc>
          <w:tcPr>
            <w:tcW w:w="1265" w:type="dxa"/>
            <w:noWrap/>
            <w:hideMark/>
          </w:tcPr>
          <w:p w14:paraId="1CEC017A" w14:textId="09FE0572"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0.49</w:t>
            </w:r>
          </w:p>
        </w:tc>
        <w:tc>
          <w:tcPr>
            <w:tcW w:w="1137" w:type="dxa"/>
            <w:noWrap/>
            <w:hideMark/>
          </w:tcPr>
          <w:p w14:paraId="25016862" w14:textId="7B6C6D2C"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0.24</w:t>
            </w:r>
          </w:p>
        </w:tc>
        <w:tc>
          <w:tcPr>
            <w:tcW w:w="942" w:type="dxa"/>
            <w:noWrap/>
            <w:hideMark/>
          </w:tcPr>
          <w:p w14:paraId="420E40E2" w14:textId="213A51BD" w:rsidR="00A35F58" w:rsidRPr="00DC6510" w:rsidRDefault="00A35F58" w:rsidP="00A35F58">
            <w:pPr>
              <w:bidi/>
              <w:spacing w:after="160" w:line="259" w:lineRule="auto"/>
              <w:jc w:val="center"/>
              <w:rPr>
                <w:rFonts w:asciiTheme="majorBidi" w:hAnsiTheme="majorBidi" w:cstheme="majorBidi"/>
                <w:color w:val="000000"/>
                <w:sz w:val="18"/>
                <w:szCs w:val="18"/>
              </w:rPr>
            </w:pPr>
            <w:r w:rsidRPr="00DC6510">
              <w:rPr>
                <w:rFonts w:asciiTheme="majorBidi" w:hAnsiTheme="majorBidi" w:cstheme="majorBidi"/>
                <w:color w:val="000000"/>
                <w:sz w:val="18"/>
                <w:szCs w:val="18"/>
              </w:rPr>
              <w:t>0.68</w:t>
            </w:r>
          </w:p>
        </w:tc>
      </w:tr>
    </w:tbl>
    <w:p w14:paraId="2E6623AA" w14:textId="77777777" w:rsidR="001D5D2C" w:rsidRDefault="001D5D2C" w:rsidP="001D5D2C">
      <w:pPr>
        <w:rPr>
          <w:rFonts w:asciiTheme="majorBidi" w:hAnsiTheme="majorBidi" w:cstheme="majorBidi"/>
          <w:sz w:val="18"/>
          <w:szCs w:val="18"/>
          <w:lang w:val="en-US"/>
        </w:rPr>
      </w:pPr>
    </w:p>
    <w:p w14:paraId="1F72F5EB" w14:textId="3A7D8186" w:rsidR="001D5D2C" w:rsidRDefault="001D5D2C" w:rsidP="00B25428">
      <w:pPr>
        <w:jc w:val="both"/>
        <w:rPr>
          <w:rFonts w:asciiTheme="majorBidi" w:hAnsiTheme="majorBidi" w:cstheme="majorBidi"/>
          <w:lang w:val="en-GB"/>
        </w:rPr>
      </w:pPr>
      <w:r w:rsidRPr="0030182F">
        <w:rPr>
          <w:rFonts w:asciiTheme="majorBidi" w:hAnsiTheme="majorBidi" w:cstheme="majorBidi"/>
          <w:lang w:val="en-GB"/>
        </w:rPr>
        <w:t xml:space="preserve">Non-parametric </w:t>
      </w:r>
      <w:r w:rsidR="00BB6BAA" w:rsidRPr="0030182F">
        <w:rPr>
          <w:rFonts w:asciiTheme="majorBidi" w:hAnsiTheme="majorBidi" w:cstheme="majorBidi"/>
          <w:lang w:val="en-GB"/>
        </w:rPr>
        <w:t>t</w:t>
      </w:r>
      <w:r w:rsidRPr="0030182F">
        <w:rPr>
          <w:rFonts w:asciiTheme="majorBidi" w:hAnsiTheme="majorBidi" w:cstheme="majorBidi"/>
          <w:lang w:val="en-GB"/>
        </w:rPr>
        <w:t xml:space="preserve">est due to non-normal distributed phenotypes; </w:t>
      </w:r>
      <w:r w:rsidR="00BB6BAA" w:rsidRPr="0030182F">
        <w:rPr>
          <w:rFonts w:asciiTheme="majorBidi" w:hAnsiTheme="majorBidi" w:cstheme="majorBidi"/>
          <w:lang w:val="en-GB"/>
        </w:rPr>
        <w:t xml:space="preserve">using the </w:t>
      </w:r>
      <w:r w:rsidRPr="0030182F">
        <w:rPr>
          <w:rFonts w:asciiTheme="majorBidi" w:hAnsiTheme="majorBidi" w:cstheme="majorBidi"/>
          <w:lang w:val="en-GB"/>
        </w:rPr>
        <w:t>add</w:t>
      </w:r>
      <w:r w:rsidR="00BB6BAA" w:rsidRPr="0030182F">
        <w:rPr>
          <w:rFonts w:asciiTheme="majorBidi" w:hAnsiTheme="majorBidi" w:cstheme="majorBidi"/>
          <w:lang w:val="en-GB"/>
        </w:rPr>
        <w:t>itive mode of inheritance</w:t>
      </w:r>
      <w:r w:rsidRPr="0030182F">
        <w:rPr>
          <w:rFonts w:asciiTheme="majorBidi" w:hAnsiTheme="majorBidi" w:cstheme="majorBidi"/>
          <w:lang w:val="en-GB"/>
        </w:rPr>
        <w:t xml:space="preserve">: </w:t>
      </w:r>
      <w:r w:rsidR="00BB6BAA" w:rsidRPr="0030182F">
        <w:rPr>
          <w:rFonts w:asciiTheme="majorBidi" w:hAnsiTheme="majorBidi" w:cstheme="majorBidi"/>
          <w:lang w:val="en-GB"/>
        </w:rPr>
        <w:t xml:space="preserve">CC </w:t>
      </w:r>
      <w:r w:rsidRPr="0030182F">
        <w:rPr>
          <w:rFonts w:asciiTheme="majorBidi" w:hAnsiTheme="majorBidi" w:cstheme="majorBidi"/>
          <w:lang w:val="en-GB"/>
        </w:rPr>
        <w:t xml:space="preserve">vs </w:t>
      </w:r>
      <w:r w:rsidR="00BB6BAA" w:rsidRPr="0030182F">
        <w:rPr>
          <w:rFonts w:asciiTheme="majorBidi" w:hAnsiTheme="majorBidi" w:cstheme="majorBidi"/>
          <w:lang w:val="en-GB"/>
        </w:rPr>
        <w:t xml:space="preserve">CT </w:t>
      </w:r>
      <w:r w:rsidRPr="0030182F">
        <w:rPr>
          <w:rFonts w:asciiTheme="majorBidi" w:hAnsiTheme="majorBidi" w:cstheme="majorBidi"/>
          <w:lang w:val="en-GB"/>
        </w:rPr>
        <w:t xml:space="preserve">vs </w:t>
      </w:r>
      <w:r w:rsidR="00BB6BAA" w:rsidRPr="0030182F">
        <w:rPr>
          <w:rFonts w:asciiTheme="majorBidi" w:hAnsiTheme="majorBidi" w:cstheme="majorBidi"/>
          <w:lang w:val="en-GB"/>
        </w:rPr>
        <w:t xml:space="preserve">TT </w:t>
      </w:r>
      <w:r w:rsidRPr="0030182F">
        <w:rPr>
          <w:rFonts w:asciiTheme="majorBidi" w:hAnsiTheme="majorBidi" w:cstheme="majorBidi"/>
          <w:lang w:val="en-GB"/>
        </w:rPr>
        <w:t>(Kruskal-Wallis</w:t>
      </w:r>
      <w:r w:rsidR="00BB6BAA" w:rsidRPr="0030182F">
        <w:rPr>
          <w:rFonts w:asciiTheme="majorBidi" w:hAnsiTheme="majorBidi" w:cstheme="majorBidi"/>
          <w:lang w:val="en-GB"/>
        </w:rPr>
        <w:t>,§</w:t>
      </w:r>
      <w:r w:rsidRPr="0030182F">
        <w:rPr>
          <w:rFonts w:asciiTheme="majorBidi" w:hAnsiTheme="majorBidi" w:cstheme="majorBidi"/>
          <w:lang w:val="en-GB"/>
        </w:rPr>
        <w:t xml:space="preserve">); </w:t>
      </w:r>
      <w:r w:rsidR="00BB6BAA" w:rsidRPr="0030182F">
        <w:rPr>
          <w:rFonts w:asciiTheme="majorBidi" w:hAnsiTheme="majorBidi" w:cstheme="majorBidi"/>
          <w:lang w:val="en-GB"/>
        </w:rPr>
        <w:t xml:space="preserve">the </w:t>
      </w:r>
      <w:r w:rsidR="00FD7363" w:rsidRPr="007170CB">
        <w:rPr>
          <w:rFonts w:asciiTheme="majorBidi" w:hAnsiTheme="majorBidi" w:cstheme="majorBidi"/>
        </w:rPr>
        <w:t>recessive</w:t>
      </w:r>
      <w:r w:rsidR="00FD7363">
        <w:rPr>
          <w:rFonts w:asciiTheme="majorBidi" w:hAnsiTheme="majorBidi" w:cstheme="majorBidi"/>
        </w:rPr>
        <w:t xml:space="preserve"> </w:t>
      </w:r>
      <w:r w:rsidR="00BB6BAA" w:rsidRPr="0030182F">
        <w:rPr>
          <w:rFonts w:asciiTheme="majorBidi" w:hAnsiTheme="majorBidi" w:cstheme="majorBidi"/>
          <w:lang w:val="en-GB"/>
        </w:rPr>
        <w:t>mode of inheritance</w:t>
      </w:r>
      <w:r w:rsidRPr="0030182F">
        <w:rPr>
          <w:rFonts w:asciiTheme="majorBidi" w:hAnsiTheme="majorBidi" w:cstheme="majorBidi"/>
          <w:lang w:val="en-GB"/>
        </w:rPr>
        <w:t xml:space="preserve">: </w:t>
      </w:r>
      <w:r w:rsidR="00BB6BAA" w:rsidRPr="0030182F">
        <w:rPr>
          <w:rFonts w:asciiTheme="majorBidi" w:hAnsiTheme="majorBidi" w:cstheme="majorBidi"/>
          <w:lang w:val="en-GB"/>
        </w:rPr>
        <w:t>CC</w:t>
      </w:r>
      <w:r w:rsidRPr="0030182F">
        <w:rPr>
          <w:rFonts w:asciiTheme="majorBidi" w:hAnsiTheme="majorBidi" w:cstheme="majorBidi"/>
          <w:lang w:val="en-GB"/>
        </w:rPr>
        <w:t>/</w:t>
      </w:r>
      <w:r w:rsidR="00BB6BAA" w:rsidRPr="0030182F">
        <w:rPr>
          <w:rFonts w:asciiTheme="majorBidi" w:hAnsiTheme="majorBidi" w:cstheme="majorBidi"/>
          <w:lang w:val="en-GB"/>
        </w:rPr>
        <w:t xml:space="preserve">CT </w:t>
      </w:r>
      <w:r w:rsidRPr="0030182F">
        <w:rPr>
          <w:rFonts w:asciiTheme="majorBidi" w:hAnsiTheme="majorBidi" w:cstheme="majorBidi"/>
          <w:lang w:val="en-GB"/>
        </w:rPr>
        <w:t xml:space="preserve">vs </w:t>
      </w:r>
      <w:r w:rsidR="00BB6BAA" w:rsidRPr="0030182F">
        <w:rPr>
          <w:rFonts w:asciiTheme="majorBidi" w:hAnsiTheme="majorBidi" w:cstheme="majorBidi"/>
          <w:lang w:val="en-GB"/>
        </w:rPr>
        <w:t xml:space="preserve">TT </w:t>
      </w:r>
      <w:r w:rsidRPr="0030182F">
        <w:rPr>
          <w:rFonts w:asciiTheme="majorBidi" w:hAnsiTheme="majorBidi" w:cstheme="majorBidi"/>
          <w:lang w:val="en-GB"/>
        </w:rPr>
        <w:t>(Mann-</w:t>
      </w:r>
      <w:r w:rsidR="00BB6BAA" w:rsidRPr="0030182F">
        <w:rPr>
          <w:rFonts w:asciiTheme="majorBidi" w:hAnsiTheme="majorBidi" w:cstheme="majorBidi"/>
          <w:lang w:val="en-GB"/>
        </w:rPr>
        <w:t>Whitney</w:t>
      </w:r>
      <w:r w:rsidRPr="0030182F">
        <w:rPr>
          <w:rFonts w:asciiTheme="majorBidi" w:hAnsiTheme="majorBidi" w:cstheme="majorBidi"/>
          <w:lang w:val="en-GB"/>
        </w:rPr>
        <w:t xml:space="preserve"> U</w:t>
      </w:r>
      <w:r w:rsidR="00BB6BAA" w:rsidRPr="0030182F">
        <w:rPr>
          <w:rFonts w:asciiTheme="majorBidi" w:hAnsiTheme="majorBidi" w:cstheme="majorBidi"/>
          <w:lang w:val="en-GB"/>
        </w:rPr>
        <w:t>, $</w:t>
      </w:r>
      <w:r w:rsidRPr="0030182F">
        <w:rPr>
          <w:rFonts w:asciiTheme="majorBidi" w:hAnsiTheme="majorBidi" w:cstheme="majorBidi"/>
          <w:lang w:val="en-GB"/>
        </w:rPr>
        <w:t xml:space="preserve">) </w:t>
      </w:r>
      <w:r w:rsidR="00BB6BAA" w:rsidRPr="0030182F">
        <w:rPr>
          <w:rFonts w:asciiTheme="majorBidi" w:hAnsiTheme="majorBidi" w:cstheme="majorBidi"/>
          <w:lang w:val="en-GB"/>
        </w:rPr>
        <w:t xml:space="preserve">and the </w:t>
      </w:r>
      <w:r w:rsidR="00FD7363">
        <w:rPr>
          <w:rFonts w:asciiTheme="majorBidi" w:hAnsiTheme="majorBidi" w:cstheme="majorBidi"/>
          <w:lang w:val="en-GB"/>
        </w:rPr>
        <w:t>dominant</w:t>
      </w:r>
      <w:r w:rsidR="00BB6BAA" w:rsidRPr="0030182F">
        <w:rPr>
          <w:rFonts w:asciiTheme="majorBidi" w:hAnsiTheme="majorBidi" w:cstheme="majorBidi"/>
          <w:lang w:val="en-GB"/>
        </w:rPr>
        <w:t xml:space="preserve"> mode of inheritance</w:t>
      </w:r>
      <w:r w:rsidRPr="0030182F">
        <w:rPr>
          <w:rFonts w:asciiTheme="majorBidi" w:hAnsiTheme="majorBidi" w:cstheme="majorBidi"/>
          <w:lang w:val="en-GB"/>
        </w:rPr>
        <w:t xml:space="preserve">: </w:t>
      </w:r>
      <w:r w:rsidR="00BB6BAA" w:rsidRPr="0030182F">
        <w:rPr>
          <w:rFonts w:asciiTheme="majorBidi" w:hAnsiTheme="majorBidi" w:cstheme="majorBidi"/>
          <w:lang w:val="en-GB"/>
        </w:rPr>
        <w:t xml:space="preserve">CC </w:t>
      </w:r>
      <w:r w:rsidRPr="0030182F">
        <w:rPr>
          <w:rFonts w:asciiTheme="majorBidi" w:hAnsiTheme="majorBidi" w:cstheme="majorBidi"/>
          <w:lang w:val="en-GB"/>
        </w:rPr>
        <w:t xml:space="preserve">vs </w:t>
      </w:r>
      <w:r w:rsidR="00BB6BAA" w:rsidRPr="0030182F">
        <w:rPr>
          <w:rFonts w:asciiTheme="majorBidi" w:hAnsiTheme="majorBidi" w:cstheme="majorBidi"/>
          <w:lang w:val="en-GB"/>
        </w:rPr>
        <w:t>CT</w:t>
      </w:r>
      <w:r w:rsidRPr="0030182F">
        <w:rPr>
          <w:rFonts w:asciiTheme="majorBidi" w:hAnsiTheme="majorBidi" w:cstheme="majorBidi"/>
          <w:lang w:val="en-GB"/>
        </w:rPr>
        <w:t>/</w:t>
      </w:r>
      <w:r w:rsidR="00BB6BAA" w:rsidRPr="0030182F">
        <w:rPr>
          <w:rFonts w:asciiTheme="majorBidi" w:hAnsiTheme="majorBidi" w:cstheme="majorBidi"/>
          <w:lang w:val="en-GB"/>
        </w:rPr>
        <w:t xml:space="preserve">TT </w:t>
      </w:r>
      <w:r w:rsidRPr="0030182F">
        <w:rPr>
          <w:rFonts w:asciiTheme="majorBidi" w:hAnsiTheme="majorBidi" w:cstheme="majorBidi"/>
          <w:lang w:val="en-GB"/>
        </w:rPr>
        <w:t>(Mann-</w:t>
      </w:r>
      <w:r w:rsidR="00BB6BAA" w:rsidRPr="0030182F">
        <w:rPr>
          <w:rFonts w:asciiTheme="majorBidi" w:hAnsiTheme="majorBidi" w:cstheme="majorBidi"/>
          <w:lang w:val="en-GB"/>
        </w:rPr>
        <w:t>Whitney</w:t>
      </w:r>
      <w:r w:rsidRPr="0030182F">
        <w:rPr>
          <w:rFonts w:asciiTheme="majorBidi" w:hAnsiTheme="majorBidi" w:cstheme="majorBidi"/>
          <w:lang w:val="en-GB"/>
        </w:rPr>
        <w:t xml:space="preserve"> U</w:t>
      </w:r>
      <w:r w:rsidR="00BB6BAA" w:rsidRPr="0030182F">
        <w:rPr>
          <w:rFonts w:asciiTheme="majorBidi" w:hAnsiTheme="majorBidi" w:cstheme="majorBidi"/>
          <w:lang w:val="en-GB"/>
        </w:rPr>
        <w:t>, #</w:t>
      </w:r>
      <w:r w:rsidRPr="0030182F">
        <w:rPr>
          <w:rFonts w:asciiTheme="majorBidi" w:hAnsiTheme="majorBidi" w:cstheme="majorBidi"/>
          <w:lang w:val="en-GB"/>
        </w:rPr>
        <w:t xml:space="preserve">). </w:t>
      </w:r>
      <w:r w:rsidR="00265848">
        <w:rPr>
          <w:rFonts w:asciiTheme="majorBidi" w:hAnsiTheme="majorBidi" w:cstheme="majorBidi"/>
          <w:lang w:val="en-GB"/>
        </w:rPr>
        <w:t>Significant P-values are highlighted in bold.</w:t>
      </w:r>
    </w:p>
    <w:p w14:paraId="5952A70B" w14:textId="77777777" w:rsidR="002B4996" w:rsidRDefault="002B4996" w:rsidP="00B25428">
      <w:pPr>
        <w:jc w:val="both"/>
        <w:rPr>
          <w:rFonts w:asciiTheme="majorBidi" w:hAnsiTheme="majorBidi" w:cstheme="majorBidi"/>
          <w:lang w:val="en-GB"/>
        </w:rPr>
      </w:pPr>
    </w:p>
    <w:p w14:paraId="5A637868" w14:textId="77777777" w:rsidR="002B4996" w:rsidRDefault="002B4996" w:rsidP="00B25428">
      <w:pPr>
        <w:jc w:val="both"/>
        <w:rPr>
          <w:rFonts w:asciiTheme="majorBidi" w:hAnsiTheme="majorBidi" w:cstheme="majorBidi"/>
          <w:lang w:val="en-GB"/>
        </w:rPr>
      </w:pPr>
    </w:p>
    <w:p w14:paraId="201F4858" w14:textId="77777777" w:rsidR="002B4996" w:rsidRDefault="002B4996" w:rsidP="00B25428">
      <w:pPr>
        <w:jc w:val="both"/>
        <w:rPr>
          <w:rFonts w:asciiTheme="majorBidi" w:hAnsiTheme="majorBidi" w:cstheme="majorBidi"/>
          <w:lang w:val="en-GB"/>
        </w:rPr>
      </w:pPr>
    </w:p>
    <w:p w14:paraId="57E2B890" w14:textId="5B476523" w:rsidR="002B4996" w:rsidRDefault="004C634C" w:rsidP="00B25428">
      <w:pPr>
        <w:jc w:val="both"/>
        <w:rPr>
          <w:rFonts w:asciiTheme="majorBidi" w:hAnsiTheme="majorBidi" w:cstheme="majorBidi"/>
          <w:lang w:val="en-GB"/>
        </w:rPr>
      </w:pPr>
      <w:r w:rsidRPr="0030182F">
        <w:rPr>
          <w:rFonts w:asciiTheme="majorBidi" w:hAnsiTheme="majorBidi" w:cstheme="majorBidi"/>
          <w:lang w:val="en-GB"/>
        </w:rPr>
        <w:t xml:space="preserve">Supplemental Table </w:t>
      </w:r>
      <w:r w:rsidR="00C74FAB">
        <w:rPr>
          <w:rFonts w:asciiTheme="majorBidi" w:hAnsiTheme="majorBidi" w:cstheme="majorBidi"/>
          <w:lang w:val="en-GB"/>
        </w:rPr>
        <w:t>5</w:t>
      </w:r>
      <w:r w:rsidRPr="0030182F">
        <w:rPr>
          <w:rFonts w:asciiTheme="majorBidi" w:hAnsiTheme="majorBidi" w:cstheme="majorBidi"/>
          <w:lang w:val="en-GB"/>
        </w:rPr>
        <w:t>:</w:t>
      </w:r>
      <w:r>
        <w:rPr>
          <w:rFonts w:asciiTheme="majorBidi" w:hAnsiTheme="majorBidi" w:cstheme="majorBidi"/>
          <w:lang w:val="en-GB"/>
        </w:rPr>
        <w:t xml:space="preserve"> </w:t>
      </w:r>
      <w:r w:rsidR="009467DB" w:rsidRPr="009467DB">
        <w:rPr>
          <w:rFonts w:asciiTheme="majorBidi" w:hAnsiTheme="majorBidi" w:cstheme="majorBidi"/>
          <w:lang w:val="en-GB"/>
        </w:rPr>
        <w:t>Sample size by endpoint, time point, intervention group, and genotype</w:t>
      </w:r>
    </w:p>
    <w:p w14:paraId="1A5D409F" w14:textId="77777777" w:rsidR="009467DB" w:rsidRDefault="009467DB" w:rsidP="00B25428">
      <w:pPr>
        <w:jc w:val="both"/>
        <w:rPr>
          <w:rFonts w:asciiTheme="majorBidi" w:hAnsiTheme="majorBidi" w:cstheme="majorBidi"/>
          <w:lang w:val="en-GB"/>
        </w:rPr>
      </w:pPr>
    </w:p>
    <w:tbl>
      <w:tblPr>
        <w:tblStyle w:val="TableGrid"/>
        <w:tblW w:w="0" w:type="auto"/>
        <w:tblLook w:val="04A0" w:firstRow="1" w:lastRow="0" w:firstColumn="1" w:lastColumn="0" w:noHBand="0" w:noVBand="1"/>
      </w:tblPr>
      <w:tblGrid>
        <w:gridCol w:w="1996"/>
        <w:gridCol w:w="1223"/>
        <w:gridCol w:w="903"/>
        <w:gridCol w:w="736"/>
        <w:gridCol w:w="750"/>
        <w:gridCol w:w="1416"/>
        <w:gridCol w:w="537"/>
        <w:gridCol w:w="576"/>
        <w:gridCol w:w="510"/>
      </w:tblGrid>
      <w:tr w:rsidR="00F377C9" w:rsidRPr="00F377C9" w14:paraId="05E84674" w14:textId="77777777" w:rsidTr="00F377C9">
        <w:tc>
          <w:tcPr>
            <w:tcW w:w="0" w:type="auto"/>
            <w:hideMark/>
          </w:tcPr>
          <w:p w14:paraId="2E1447C6" w14:textId="77777777" w:rsidR="00F377C9" w:rsidRPr="00F377C9" w:rsidRDefault="00F377C9">
            <w:pPr>
              <w:jc w:val="center"/>
              <w:rPr>
                <w:rFonts w:asciiTheme="majorBidi" w:hAnsiTheme="majorBidi" w:cstheme="majorBidi"/>
                <w:lang w:val="en-GB"/>
              </w:rPr>
            </w:pPr>
            <w:r w:rsidRPr="00F377C9">
              <w:rPr>
                <w:rFonts w:asciiTheme="majorBidi" w:hAnsiTheme="majorBidi" w:cstheme="majorBidi"/>
                <w:lang w:val="en-GB"/>
              </w:rPr>
              <w:t>Endpoint</w:t>
            </w:r>
          </w:p>
        </w:tc>
        <w:tc>
          <w:tcPr>
            <w:tcW w:w="0" w:type="auto"/>
            <w:hideMark/>
          </w:tcPr>
          <w:p w14:paraId="5B123784" w14:textId="77777777" w:rsidR="00F377C9" w:rsidRPr="00F377C9" w:rsidRDefault="00F377C9">
            <w:pPr>
              <w:jc w:val="center"/>
              <w:rPr>
                <w:rFonts w:asciiTheme="majorBidi" w:hAnsiTheme="majorBidi" w:cstheme="majorBidi"/>
                <w:lang w:val="en-GB"/>
              </w:rPr>
            </w:pPr>
            <w:r w:rsidRPr="00F377C9">
              <w:rPr>
                <w:rFonts w:asciiTheme="majorBidi" w:hAnsiTheme="majorBidi" w:cstheme="majorBidi"/>
                <w:lang w:val="en-GB"/>
              </w:rPr>
              <w:t>Timepoint</w:t>
            </w:r>
          </w:p>
        </w:tc>
        <w:tc>
          <w:tcPr>
            <w:tcW w:w="0" w:type="auto"/>
            <w:hideMark/>
          </w:tcPr>
          <w:p w14:paraId="64E8B2D2" w14:textId="77777777" w:rsidR="00F377C9" w:rsidRPr="00F377C9" w:rsidRDefault="00F377C9">
            <w:pPr>
              <w:jc w:val="center"/>
              <w:rPr>
                <w:rFonts w:asciiTheme="majorBidi" w:hAnsiTheme="majorBidi" w:cstheme="majorBidi"/>
                <w:lang w:val="en-GB"/>
              </w:rPr>
            </w:pPr>
            <w:r w:rsidRPr="00F377C9">
              <w:rPr>
                <w:rFonts w:asciiTheme="majorBidi" w:hAnsiTheme="majorBidi" w:cstheme="majorBidi"/>
                <w:lang w:val="en-GB"/>
              </w:rPr>
              <w:t>Total n</w:t>
            </w:r>
          </w:p>
        </w:tc>
        <w:tc>
          <w:tcPr>
            <w:tcW w:w="0" w:type="auto"/>
            <w:hideMark/>
          </w:tcPr>
          <w:p w14:paraId="4E210365" w14:textId="77777777" w:rsidR="00F377C9" w:rsidRPr="00F377C9" w:rsidRDefault="00F377C9">
            <w:pPr>
              <w:jc w:val="center"/>
              <w:rPr>
                <w:rFonts w:asciiTheme="majorBidi" w:hAnsiTheme="majorBidi" w:cstheme="majorBidi"/>
                <w:lang w:val="en-GB"/>
              </w:rPr>
            </w:pPr>
            <w:r w:rsidRPr="00F377C9">
              <w:rPr>
                <w:rFonts w:asciiTheme="majorBidi" w:hAnsiTheme="majorBidi" w:cstheme="majorBidi"/>
                <w:lang w:val="en-GB"/>
              </w:rPr>
              <w:t>HDG</w:t>
            </w:r>
          </w:p>
        </w:tc>
        <w:tc>
          <w:tcPr>
            <w:tcW w:w="0" w:type="auto"/>
            <w:hideMark/>
          </w:tcPr>
          <w:p w14:paraId="638C231D" w14:textId="77777777" w:rsidR="00F377C9" w:rsidRPr="00F377C9" w:rsidRDefault="00F377C9">
            <w:pPr>
              <w:jc w:val="center"/>
              <w:rPr>
                <w:rFonts w:asciiTheme="majorBidi" w:hAnsiTheme="majorBidi" w:cstheme="majorBidi"/>
                <w:lang w:val="en-GB"/>
              </w:rPr>
            </w:pPr>
            <w:r w:rsidRPr="00F377C9">
              <w:rPr>
                <w:rFonts w:asciiTheme="majorBidi" w:hAnsiTheme="majorBidi" w:cstheme="majorBidi"/>
                <w:lang w:val="en-GB"/>
              </w:rPr>
              <w:t>MED</w:t>
            </w:r>
          </w:p>
        </w:tc>
        <w:tc>
          <w:tcPr>
            <w:tcW w:w="0" w:type="auto"/>
            <w:hideMark/>
          </w:tcPr>
          <w:p w14:paraId="122BFF2E" w14:textId="77777777" w:rsidR="00F377C9" w:rsidRPr="00F377C9" w:rsidRDefault="00F377C9">
            <w:pPr>
              <w:jc w:val="center"/>
              <w:rPr>
                <w:rFonts w:asciiTheme="majorBidi" w:hAnsiTheme="majorBidi" w:cstheme="majorBidi"/>
                <w:lang w:val="en-GB"/>
              </w:rPr>
            </w:pPr>
            <w:r w:rsidRPr="00F377C9">
              <w:rPr>
                <w:rFonts w:asciiTheme="majorBidi" w:hAnsiTheme="majorBidi" w:cstheme="majorBidi"/>
                <w:lang w:val="en-GB"/>
              </w:rPr>
              <w:t>Green-MED</w:t>
            </w:r>
          </w:p>
        </w:tc>
        <w:tc>
          <w:tcPr>
            <w:tcW w:w="0" w:type="auto"/>
            <w:hideMark/>
          </w:tcPr>
          <w:p w14:paraId="3CE953EA" w14:textId="77777777" w:rsidR="00F377C9" w:rsidRPr="00F377C9" w:rsidRDefault="00F377C9">
            <w:pPr>
              <w:jc w:val="center"/>
              <w:rPr>
                <w:rFonts w:asciiTheme="majorBidi" w:hAnsiTheme="majorBidi" w:cstheme="majorBidi"/>
                <w:lang w:val="en-GB"/>
              </w:rPr>
            </w:pPr>
            <w:r w:rsidRPr="00F377C9">
              <w:rPr>
                <w:rFonts w:asciiTheme="majorBidi" w:hAnsiTheme="majorBidi" w:cstheme="majorBidi"/>
                <w:lang w:val="en-GB"/>
              </w:rPr>
              <w:t>CC</w:t>
            </w:r>
          </w:p>
        </w:tc>
        <w:tc>
          <w:tcPr>
            <w:tcW w:w="0" w:type="auto"/>
            <w:hideMark/>
          </w:tcPr>
          <w:p w14:paraId="5E45076E" w14:textId="77777777" w:rsidR="00F377C9" w:rsidRPr="00F377C9" w:rsidRDefault="00F377C9">
            <w:pPr>
              <w:jc w:val="center"/>
              <w:rPr>
                <w:rFonts w:asciiTheme="majorBidi" w:hAnsiTheme="majorBidi" w:cstheme="majorBidi"/>
                <w:lang w:val="en-GB"/>
              </w:rPr>
            </w:pPr>
            <w:r w:rsidRPr="00F377C9">
              <w:rPr>
                <w:rFonts w:asciiTheme="majorBidi" w:hAnsiTheme="majorBidi" w:cstheme="majorBidi"/>
                <w:lang w:val="en-GB"/>
              </w:rPr>
              <w:t>CT</w:t>
            </w:r>
          </w:p>
        </w:tc>
        <w:tc>
          <w:tcPr>
            <w:tcW w:w="0" w:type="auto"/>
            <w:hideMark/>
          </w:tcPr>
          <w:p w14:paraId="193AF57C" w14:textId="77777777" w:rsidR="00F377C9" w:rsidRPr="00F377C9" w:rsidRDefault="00F377C9">
            <w:pPr>
              <w:jc w:val="center"/>
              <w:rPr>
                <w:rFonts w:asciiTheme="majorBidi" w:hAnsiTheme="majorBidi" w:cstheme="majorBidi"/>
                <w:lang w:val="en-GB"/>
              </w:rPr>
            </w:pPr>
            <w:r w:rsidRPr="00F377C9">
              <w:rPr>
                <w:rFonts w:asciiTheme="majorBidi" w:hAnsiTheme="majorBidi" w:cstheme="majorBidi"/>
                <w:lang w:val="en-GB"/>
              </w:rPr>
              <w:t>TT</w:t>
            </w:r>
          </w:p>
        </w:tc>
      </w:tr>
      <w:tr w:rsidR="00F377C9" w:rsidRPr="00F377C9" w14:paraId="710A638B" w14:textId="77777777" w:rsidTr="00F377C9">
        <w:tc>
          <w:tcPr>
            <w:tcW w:w="0" w:type="auto"/>
            <w:hideMark/>
          </w:tcPr>
          <w:p w14:paraId="3AE390A8"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Serum folate</w:t>
            </w:r>
          </w:p>
        </w:tc>
        <w:tc>
          <w:tcPr>
            <w:tcW w:w="0" w:type="auto"/>
            <w:hideMark/>
          </w:tcPr>
          <w:p w14:paraId="47313F91"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Baseline</w:t>
            </w:r>
          </w:p>
        </w:tc>
        <w:tc>
          <w:tcPr>
            <w:tcW w:w="0" w:type="auto"/>
            <w:hideMark/>
          </w:tcPr>
          <w:p w14:paraId="476082E7"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266</w:t>
            </w:r>
          </w:p>
        </w:tc>
        <w:tc>
          <w:tcPr>
            <w:tcW w:w="0" w:type="auto"/>
            <w:hideMark/>
          </w:tcPr>
          <w:p w14:paraId="5C8AC0F7"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91</w:t>
            </w:r>
          </w:p>
        </w:tc>
        <w:tc>
          <w:tcPr>
            <w:tcW w:w="0" w:type="auto"/>
            <w:hideMark/>
          </w:tcPr>
          <w:p w14:paraId="5219B6E5"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90</w:t>
            </w:r>
          </w:p>
        </w:tc>
        <w:tc>
          <w:tcPr>
            <w:tcW w:w="0" w:type="auto"/>
            <w:hideMark/>
          </w:tcPr>
          <w:p w14:paraId="3F8A5000"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85</w:t>
            </w:r>
          </w:p>
        </w:tc>
        <w:tc>
          <w:tcPr>
            <w:tcW w:w="0" w:type="auto"/>
            <w:hideMark/>
          </w:tcPr>
          <w:p w14:paraId="382BDD8D"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89</w:t>
            </w:r>
          </w:p>
        </w:tc>
        <w:tc>
          <w:tcPr>
            <w:tcW w:w="0" w:type="auto"/>
            <w:hideMark/>
          </w:tcPr>
          <w:p w14:paraId="05DF43FE"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115</w:t>
            </w:r>
          </w:p>
        </w:tc>
        <w:tc>
          <w:tcPr>
            <w:tcW w:w="0" w:type="auto"/>
            <w:hideMark/>
          </w:tcPr>
          <w:p w14:paraId="61400B9D"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27</w:t>
            </w:r>
          </w:p>
        </w:tc>
      </w:tr>
      <w:tr w:rsidR="00F377C9" w:rsidRPr="00F377C9" w14:paraId="39172CD0" w14:textId="77777777" w:rsidTr="00F377C9">
        <w:tc>
          <w:tcPr>
            <w:tcW w:w="0" w:type="auto"/>
            <w:hideMark/>
          </w:tcPr>
          <w:p w14:paraId="3699BFB6" w14:textId="77777777" w:rsidR="00F377C9" w:rsidRPr="00F377C9" w:rsidRDefault="00F377C9">
            <w:pPr>
              <w:rPr>
                <w:rFonts w:asciiTheme="majorBidi" w:hAnsiTheme="majorBidi" w:cstheme="majorBidi"/>
                <w:lang w:val="en-GB"/>
              </w:rPr>
            </w:pPr>
          </w:p>
        </w:tc>
        <w:tc>
          <w:tcPr>
            <w:tcW w:w="0" w:type="auto"/>
            <w:hideMark/>
          </w:tcPr>
          <w:p w14:paraId="435C7877"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18 months</w:t>
            </w:r>
          </w:p>
        </w:tc>
        <w:tc>
          <w:tcPr>
            <w:tcW w:w="0" w:type="auto"/>
            <w:hideMark/>
          </w:tcPr>
          <w:p w14:paraId="4D8654C8"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222</w:t>
            </w:r>
          </w:p>
        </w:tc>
        <w:tc>
          <w:tcPr>
            <w:tcW w:w="0" w:type="auto"/>
            <w:hideMark/>
          </w:tcPr>
          <w:p w14:paraId="356F578C"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77</w:t>
            </w:r>
          </w:p>
        </w:tc>
        <w:tc>
          <w:tcPr>
            <w:tcW w:w="0" w:type="auto"/>
            <w:hideMark/>
          </w:tcPr>
          <w:p w14:paraId="0B7E5600"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73</w:t>
            </w:r>
          </w:p>
        </w:tc>
        <w:tc>
          <w:tcPr>
            <w:tcW w:w="0" w:type="auto"/>
            <w:hideMark/>
          </w:tcPr>
          <w:p w14:paraId="08B60410"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72</w:t>
            </w:r>
          </w:p>
        </w:tc>
        <w:tc>
          <w:tcPr>
            <w:tcW w:w="0" w:type="auto"/>
            <w:hideMark/>
          </w:tcPr>
          <w:p w14:paraId="49C686EB"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89</w:t>
            </w:r>
          </w:p>
        </w:tc>
        <w:tc>
          <w:tcPr>
            <w:tcW w:w="0" w:type="auto"/>
            <w:hideMark/>
          </w:tcPr>
          <w:p w14:paraId="6032CC8C"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115</w:t>
            </w:r>
          </w:p>
        </w:tc>
        <w:tc>
          <w:tcPr>
            <w:tcW w:w="0" w:type="auto"/>
            <w:hideMark/>
          </w:tcPr>
          <w:p w14:paraId="17DDF546"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26</w:t>
            </w:r>
          </w:p>
        </w:tc>
      </w:tr>
      <w:tr w:rsidR="00F377C9" w:rsidRPr="00F377C9" w14:paraId="5BA25693" w14:textId="77777777" w:rsidTr="00F377C9">
        <w:tc>
          <w:tcPr>
            <w:tcW w:w="0" w:type="auto"/>
            <w:hideMark/>
          </w:tcPr>
          <w:p w14:paraId="491EEBBF"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VAT</w:t>
            </w:r>
          </w:p>
        </w:tc>
        <w:tc>
          <w:tcPr>
            <w:tcW w:w="0" w:type="auto"/>
            <w:hideMark/>
          </w:tcPr>
          <w:p w14:paraId="4246E377"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Baseline</w:t>
            </w:r>
          </w:p>
        </w:tc>
        <w:tc>
          <w:tcPr>
            <w:tcW w:w="0" w:type="auto"/>
            <w:hideMark/>
          </w:tcPr>
          <w:p w14:paraId="34912758"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260</w:t>
            </w:r>
          </w:p>
        </w:tc>
        <w:tc>
          <w:tcPr>
            <w:tcW w:w="0" w:type="auto"/>
            <w:hideMark/>
          </w:tcPr>
          <w:p w14:paraId="3F9F3003"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91</w:t>
            </w:r>
          </w:p>
        </w:tc>
        <w:tc>
          <w:tcPr>
            <w:tcW w:w="0" w:type="auto"/>
            <w:hideMark/>
          </w:tcPr>
          <w:p w14:paraId="5901C326"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88</w:t>
            </w:r>
          </w:p>
        </w:tc>
        <w:tc>
          <w:tcPr>
            <w:tcW w:w="0" w:type="auto"/>
            <w:hideMark/>
          </w:tcPr>
          <w:p w14:paraId="33A85D66"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81</w:t>
            </w:r>
          </w:p>
        </w:tc>
        <w:tc>
          <w:tcPr>
            <w:tcW w:w="0" w:type="auto"/>
            <w:hideMark/>
          </w:tcPr>
          <w:p w14:paraId="5D13EEAA"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88</w:t>
            </w:r>
          </w:p>
        </w:tc>
        <w:tc>
          <w:tcPr>
            <w:tcW w:w="0" w:type="auto"/>
            <w:hideMark/>
          </w:tcPr>
          <w:p w14:paraId="60B7DD14"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111</w:t>
            </w:r>
          </w:p>
        </w:tc>
        <w:tc>
          <w:tcPr>
            <w:tcW w:w="0" w:type="auto"/>
            <w:hideMark/>
          </w:tcPr>
          <w:p w14:paraId="08A922A2"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27</w:t>
            </w:r>
          </w:p>
        </w:tc>
      </w:tr>
      <w:tr w:rsidR="00F377C9" w:rsidRPr="00F377C9" w14:paraId="0937B867" w14:textId="77777777" w:rsidTr="00F377C9">
        <w:tc>
          <w:tcPr>
            <w:tcW w:w="0" w:type="auto"/>
            <w:hideMark/>
          </w:tcPr>
          <w:p w14:paraId="7DE0284E" w14:textId="77777777" w:rsidR="00F377C9" w:rsidRPr="00F377C9" w:rsidRDefault="00F377C9">
            <w:pPr>
              <w:rPr>
                <w:rFonts w:asciiTheme="majorBidi" w:hAnsiTheme="majorBidi" w:cstheme="majorBidi"/>
                <w:lang w:val="en-GB"/>
              </w:rPr>
            </w:pPr>
          </w:p>
        </w:tc>
        <w:tc>
          <w:tcPr>
            <w:tcW w:w="0" w:type="auto"/>
            <w:hideMark/>
          </w:tcPr>
          <w:p w14:paraId="1B772F8D"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18 months</w:t>
            </w:r>
          </w:p>
        </w:tc>
        <w:tc>
          <w:tcPr>
            <w:tcW w:w="0" w:type="auto"/>
            <w:hideMark/>
          </w:tcPr>
          <w:p w14:paraId="4667E766"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189</w:t>
            </w:r>
          </w:p>
        </w:tc>
        <w:tc>
          <w:tcPr>
            <w:tcW w:w="0" w:type="auto"/>
            <w:hideMark/>
          </w:tcPr>
          <w:p w14:paraId="1B251038"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71</w:t>
            </w:r>
          </w:p>
        </w:tc>
        <w:tc>
          <w:tcPr>
            <w:tcW w:w="0" w:type="auto"/>
            <w:hideMark/>
          </w:tcPr>
          <w:p w14:paraId="77EBF7DA"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60</w:t>
            </w:r>
          </w:p>
        </w:tc>
        <w:tc>
          <w:tcPr>
            <w:tcW w:w="0" w:type="auto"/>
            <w:hideMark/>
          </w:tcPr>
          <w:p w14:paraId="32905949"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58</w:t>
            </w:r>
          </w:p>
        </w:tc>
        <w:tc>
          <w:tcPr>
            <w:tcW w:w="0" w:type="auto"/>
            <w:hideMark/>
          </w:tcPr>
          <w:p w14:paraId="66BE1F5B"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81</w:t>
            </w:r>
          </w:p>
        </w:tc>
        <w:tc>
          <w:tcPr>
            <w:tcW w:w="0" w:type="auto"/>
            <w:hideMark/>
          </w:tcPr>
          <w:p w14:paraId="26C5DE18"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94</w:t>
            </w:r>
          </w:p>
        </w:tc>
        <w:tc>
          <w:tcPr>
            <w:tcW w:w="0" w:type="auto"/>
            <w:hideMark/>
          </w:tcPr>
          <w:p w14:paraId="0FE6181D"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23</w:t>
            </w:r>
          </w:p>
        </w:tc>
      </w:tr>
      <w:tr w:rsidR="00F377C9" w:rsidRPr="00F377C9" w14:paraId="7D7C9344" w14:textId="77777777" w:rsidTr="00F377C9">
        <w:tc>
          <w:tcPr>
            <w:tcW w:w="0" w:type="auto"/>
            <w:hideMark/>
          </w:tcPr>
          <w:p w14:paraId="39A9ECCF"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FRS</w:t>
            </w:r>
          </w:p>
        </w:tc>
        <w:tc>
          <w:tcPr>
            <w:tcW w:w="0" w:type="auto"/>
            <w:hideMark/>
          </w:tcPr>
          <w:p w14:paraId="46EE8D2D"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Baseline</w:t>
            </w:r>
          </w:p>
        </w:tc>
        <w:tc>
          <w:tcPr>
            <w:tcW w:w="0" w:type="auto"/>
            <w:hideMark/>
          </w:tcPr>
          <w:p w14:paraId="48AAD83B"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259</w:t>
            </w:r>
          </w:p>
        </w:tc>
        <w:tc>
          <w:tcPr>
            <w:tcW w:w="0" w:type="auto"/>
            <w:hideMark/>
          </w:tcPr>
          <w:p w14:paraId="5D3623F4"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89</w:t>
            </w:r>
          </w:p>
        </w:tc>
        <w:tc>
          <w:tcPr>
            <w:tcW w:w="0" w:type="auto"/>
            <w:hideMark/>
          </w:tcPr>
          <w:p w14:paraId="010E1D4A"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86</w:t>
            </w:r>
          </w:p>
        </w:tc>
        <w:tc>
          <w:tcPr>
            <w:tcW w:w="0" w:type="auto"/>
            <w:hideMark/>
          </w:tcPr>
          <w:p w14:paraId="1586449A"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84</w:t>
            </w:r>
          </w:p>
        </w:tc>
        <w:tc>
          <w:tcPr>
            <w:tcW w:w="0" w:type="auto"/>
            <w:hideMark/>
          </w:tcPr>
          <w:p w14:paraId="5B027B92"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89</w:t>
            </w:r>
          </w:p>
        </w:tc>
        <w:tc>
          <w:tcPr>
            <w:tcW w:w="0" w:type="auto"/>
            <w:hideMark/>
          </w:tcPr>
          <w:p w14:paraId="094B7B27"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113</w:t>
            </w:r>
          </w:p>
        </w:tc>
        <w:tc>
          <w:tcPr>
            <w:tcW w:w="0" w:type="auto"/>
            <w:hideMark/>
          </w:tcPr>
          <w:p w14:paraId="2FC040A4"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26</w:t>
            </w:r>
          </w:p>
        </w:tc>
      </w:tr>
      <w:tr w:rsidR="00F377C9" w:rsidRPr="00F377C9" w14:paraId="4C93DB94" w14:textId="77777777" w:rsidTr="00F377C9">
        <w:tc>
          <w:tcPr>
            <w:tcW w:w="0" w:type="auto"/>
            <w:hideMark/>
          </w:tcPr>
          <w:p w14:paraId="2F2A80AE" w14:textId="77777777" w:rsidR="00F377C9" w:rsidRPr="00F377C9" w:rsidRDefault="00F377C9">
            <w:pPr>
              <w:rPr>
                <w:rFonts w:asciiTheme="majorBidi" w:hAnsiTheme="majorBidi" w:cstheme="majorBidi"/>
                <w:lang w:val="en-GB"/>
              </w:rPr>
            </w:pPr>
          </w:p>
        </w:tc>
        <w:tc>
          <w:tcPr>
            <w:tcW w:w="0" w:type="auto"/>
            <w:hideMark/>
          </w:tcPr>
          <w:p w14:paraId="0C97591F"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18 months</w:t>
            </w:r>
          </w:p>
        </w:tc>
        <w:tc>
          <w:tcPr>
            <w:tcW w:w="0" w:type="auto"/>
            <w:hideMark/>
          </w:tcPr>
          <w:p w14:paraId="2542BFCC"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184</w:t>
            </w:r>
          </w:p>
        </w:tc>
        <w:tc>
          <w:tcPr>
            <w:tcW w:w="0" w:type="auto"/>
            <w:hideMark/>
          </w:tcPr>
          <w:p w14:paraId="0CC4BE2B"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67</w:t>
            </w:r>
          </w:p>
        </w:tc>
        <w:tc>
          <w:tcPr>
            <w:tcW w:w="0" w:type="auto"/>
            <w:hideMark/>
          </w:tcPr>
          <w:p w14:paraId="72C02EEA"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60</w:t>
            </w:r>
          </w:p>
        </w:tc>
        <w:tc>
          <w:tcPr>
            <w:tcW w:w="0" w:type="auto"/>
            <w:hideMark/>
          </w:tcPr>
          <w:p w14:paraId="51D4C928"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57</w:t>
            </w:r>
          </w:p>
        </w:tc>
        <w:tc>
          <w:tcPr>
            <w:tcW w:w="0" w:type="auto"/>
            <w:hideMark/>
          </w:tcPr>
          <w:p w14:paraId="6B35F100"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80</w:t>
            </w:r>
          </w:p>
        </w:tc>
        <w:tc>
          <w:tcPr>
            <w:tcW w:w="0" w:type="auto"/>
            <w:hideMark/>
          </w:tcPr>
          <w:p w14:paraId="0F6B754E"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92</w:t>
            </w:r>
          </w:p>
        </w:tc>
        <w:tc>
          <w:tcPr>
            <w:tcW w:w="0" w:type="auto"/>
            <w:hideMark/>
          </w:tcPr>
          <w:p w14:paraId="287FDED2"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23</w:t>
            </w:r>
          </w:p>
        </w:tc>
      </w:tr>
      <w:tr w:rsidR="00F377C9" w:rsidRPr="00F377C9" w14:paraId="53ABA345" w14:textId="77777777" w:rsidTr="00F377C9">
        <w:tc>
          <w:tcPr>
            <w:tcW w:w="0" w:type="auto"/>
            <w:hideMark/>
          </w:tcPr>
          <w:p w14:paraId="5F5BACEF"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mRNA expression</w:t>
            </w:r>
          </w:p>
        </w:tc>
        <w:tc>
          <w:tcPr>
            <w:tcW w:w="0" w:type="auto"/>
            <w:hideMark/>
          </w:tcPr>
          <w:p w14:paraId="5B062371"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Baseline</w:t>
            </w:r>
          </w:p>
        </w:tc>
        <w:tc>
          <w:tcPr>
            <w:tcW w:w="0" w:type="auto"/>
            <w:hideMark/>
          </w:tcPr>
          <w:p w14:paraId="158A7EFE"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146</w:t>
            </w:r>
          </w:p>
        </w:tc>
        <w:tc>
          <w:tcPr>
            <w:tcW w:w="0" w:type="auto"/>
            <w:hideMark/>
          </w:tcPr>
          <w:p w14:paraId="7D36A10C"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50</w:t>
            </w:r>
          </w:p>
        </w:tc>
        <w:tc>
          <w:tcPr>
            <w:tcW w:w="0" w:type="auto"/>
            <w:hideMark/>
          </w:tcPr>
          <w:p w14:paraId="33CD5434"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46</w:t>
            </w:r>
          </w:p>
        </w:tc>
        <w:tc>
          <w:tcPr>
            <w:tcW w:w="0" w:type="auto"/>
            <w:hideMark/>
          </w:tcPr>
          <w:p w14:paraId="672418B1"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50</w:t>
            </w:r>
          </w:p>
        </w:tc>
        <w:tc>
          <w:tcPr>
            <w:tcW w:w="0" w:type="auto"/>
            <w:hideMark/>
          </w:tcPr>
          <w:p w14:paraId="6ED43B47"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54</w:t>
            </w:r>
          </w:p>
        </w:tc>
        <w:tc>
          <w:tcPr>
            <w:tcW w:w="0" w:type="auto"/>
            <w:hideMark/>
          </w:tcPr>
          <w:p w14:paraId="5EF31218"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73</w:t>
            </w:r>
          </w:p>
        </w:tc>
        <w:tc>
          <w:tcPr>
            <w:tcW w:w="0" w:type="auto"/>
            <w:hideMark/>
          </w:tcPr>
          <w:p w14:paraId="2E0A13F0"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17</w:t>
            </w:r>
          </w:p>
        </w:tc>
      </w:tr>
      <w:tr w:rsidR="00F377C9" w:rsidRPr="00F377C9" w14:paraId="06BA2C71" w14:textId="77777777" w:rsidTr="00F377C9">
        <w:tc>
          <w:tcPr>
            <w:tcW w:w="0" w:type="auto"/>
            <w:hideMark/>
          </w:tcPr>
          <w:p w14:paraId="7AA37A09" w14:textId="77777777" w:rsidR="00F377C9" w:rsidRPr="00F377C9" w:rsidRDefault="00F377C9">
            <w:pPr>
              <w:rPr>
                <w:rFonts w:asciiTheme="majorBidi" w:hAnsiTheme="majorBidi" w:cstheme="majorBidi"/>
                <w:lang w:val="en-GB"/>
              </w:rPr>
            </w:pPr>
          </w:p>
        </w:tc>
        <w:tc>
          <w:tcPr>
            <w:tcW w:w="0" w:type="auto"/>
            <w:hideMark/>
          </w:tcPr>
          <w:p w14:paraId="6C8DA1A7"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18 months</w:t>
            </w:r>
          </w:p>
        </w:tc>
        <w:tc>
          <w:tcPr>
            <w:tcW w:w="0" w:type="auto"/>
            <w:hideMark/>
          </w:tcPr>
          <w:p w14:paraId="107F8393"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146</w:t>
            </w:r>
          </w:p>
        </w:tc>
        <w:tc>
          <w:tcPr>
            <w:tcW w:w="0" w:type="auto"/>
            <w:hideMark/>
          </w:tcPr>
          <w:p w14:paraId="06E75448"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50</w:t>
            </w:r>
          </w:p>
        </w:tc>
        <w:tc>
          <w:tcPr>
            <w:tcW w:w="0" w:type="auto"/>
            <w:hideMark/>
          </w:tcPr>
          <w:p w14:paraId="7398F245"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46</w:t>
            </w:r>
          </w:p>
        </w:tc>
        <w:tc>
          <w:tcPr>
            <w:tcW w:w="0" w:type="auto"/>
            <w:hideMark/>
          </w:tcPr>
          <w:p w14:paraId="4D933009"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50</w:t>
            </w:r>
          </w:p>
        </w:tc>
        <w:tc>
          <w:tcPr>
            <w:tcW w:w="0" w:type="auto"/>
            <w:hideMark/>
          </w:tcPr>
          <w:p w14:paraId="22A6A38F"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54</w:t>
            </w:r>
          </w:p>
        </w:tc>
        <w:tc>
          <w:tcPr>
            <w:tcW w:w="0" w:type="auto"/>
            <w:hideMark/>
          </w:tcPr>
          <w:p w14:paraId="6DDD7A11"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73</w:t>
            </w:r>
          </w:p>
        </w:tc>
        <w:tc>
          <w:tcPr>
            <w:tcW w:w="0" w:type="auto"/>
            <w:hideMark/>
          </w:tcPr>
          <w:p w14:paraId="64A0C533" w14:textId="77777777" w:rsidR="00F377C9" w:rsidRPr="00F377C9" w:rsidRDefault="00F377C9">
            <w:pPr>
              <w:rPr>
                <w:rFonts w:asciiTheme="majorBidi" w:hAnsiTheme="majorBidi" w:cstheme="majorBidi"/>
                <w:lang w:val="en-GB"/>
              </w:rPr>
            </w:pPr>
            <w:r w:rsidRPr="00F377C9">
              <w:rPr>
                <w:rFonts w:asciiTheme="majorBidi" w:hAnsiTheme="majorBidi" w:cstheme="majorBidi"/>
                <w:lang w:val="en-GB"/>
              </w:rPr>
              <w:t>17</w:t>
            </w:r>
          </w:p>
        </w:tc>
      </w:tr>
    </w:tbl>
    <w:p w14:paraId="3634E752" w14:textId="77777777" w:rsidR="00F377C9" w:rsidRDefault="00F377C9" w:rsidP="00B25428">
      <w:pPr>
        <w:jc w:val="both"/>
        <w:rPr>
          <w:rFonts w:asciiTheme="majorBidi" w:hAnsiTheme="majorBidi" w:cstheme="majorBidi"/>
          <w:lang w:val="en-GB"/>
        </w:rPr>
      </w:pPr>
    </w:p>
    <w:p w14:paraId="37FA3F49" w14:textId="5CF531F8" w:rsidR="008E53C6" w:rsidRPr="008E53C6" w:rsidRDefault="008E53C6" w:rsidP="008E53C6">
      <w:pPr>
        <w:rPr>
          <w:noProof/>
          <w:lang w:val="en-GB"/>
        </w:rPr>
      </w:pPr>
      <w:r w:rsidRPr="0030182F">
        <w:rPr>
          <w:rFonts w:asciiTheme="majorBidi" w:hAnsiTheme="majorBidi" w:cstheme="majorBidi"/>
          <w:lang w:val="en-GB"/>
        </w:rPr>
        <w:lastRenderedPageBreak/>
        <w:t xml:space="preserve">Supplemental Table </w:t>
      </w:r>
      <w:r w:rsidR="00C74FAB">
        <w:rPr>
          <w:rFonts w:asciiTheme="majorBidi" w:hAnsiTheme="majorBidi" w:cstheme="majorBidi"/>
          <w:lang w:val="en-GB"/>
        </w:rPr>
        <w:t>6</w:t>
      </w:r>
      <w:r w:rsidRPr="0030182F">
        <w:rPr>
          <w:rFonts w:asciiTheme="majorBidi" w:hAnsiTheme="majorBidi" w:cstheme="majorBidi"/>
          <w:lang w:val="en-GB"/>
        </w:rPr>
        <w:t xml:space="preserve">: </w:t>
      </w:r>
      <w:r w:rsidRPr="008E53C6">
        <w:rPr>
          <w:noProof/>
          <w:lang w:val="en-US"/>
        </w:rPr>
        <w:t xml:space="preserve">Associations between 18-m serum folate change and 18-month </w:t>
      </w:r>
      <w:r w:rsidR="00F05AF7">
        <w:rPr>
          <w:noProof/>
          <w:lang w:val="en-US"/>
        </w:rPr>
        <w:t>liver enzym</w:t>
      </w:r>
      <w:r w:rsidR="00397A10">
        <w:rPr>
          <w:noProof/>
          <w:lang w:val="en-US"/>
        </w:rPr>
        <w:t>es</w:t>
      </w:r>
      <w:r w:rsidRPr="008E53C6">
        <w:rPr>
          <w:noProof/>
          <w:lang w:val="en-US"/>
        </w:rPr>
        <w:t xml:space="preserve">, </w:t>
      </w:r>
      <w:r w:rsidR="00397A10">
        <w:rPr>
          <w:noProof/>
          <w:lang w:val="en-US"/>
        </w:rPr>
        <w:t>anemia status biomarkers</w:t>
      </w:r>
      <w:r w:rsidR="000762BC">
        <w:rPr>
          <w:noProof/>
          <w:lang w:val="en-US"/>
        </w:rPr>
        <w:t>,</w:t>
      </w:r>
      <w:r w:rsidR="00397A10">
        <w:rPr>
          <w:noProof/>
          <w:lang w:val="en-US"/>
        </w:rPr>
        <w:t xml:space="preserve"> and inflammation </w:t>
      </w:r>
      <w:r w:rsidRPr="008E53C6">
        <w:rPr>
          <w:noProof/>
          <w:lang w:val="en-US"/>
        </w:rPr>
        <w:t>outcomes</w:t>
      </w:r>
    </w:p>
    <w:tbl>
      <w:tblPr>
        <w:tblStyle w:val="TableGrid"/>
        <w:tblW w:w="10055" w:type="dxa"/>
        <w:tblInd w:w="-289" w:type="dxa"/>
        <w:tblLook w:val="04A0" w:firstRow="1" w:lastRow="0" w:firstColumn="1" w:lastColumn="0" w:noHBand="0" w:noVBand="1"/>
      </w:tblPr>
      <w:tblGrid>
        <w:gridCol w:w="2405"/>
        <w:gridCol w:w="1654"/>
        <w:gridCol w:w="893"/>
        <w:gridCol w:w="1273"/>
        <w:gridCol w:w="6"/>
        <w:gridCol w:w="1267"/>
        <w:gridCol w:w="1279"/>
        <w:gridCol w:w="1278"/>
      </w:tblGrid>
      <w:tr w:rsidR="008E53C6" w:rsidRPr="008E53C6" w14:paraId="132F7C1A" w14:textId="77777777" w:rsidTr="008E53C6">
        <w:trPr>
          <w:trHeight w:val="268"/>
        </w:trPr>
        <w:tc>
          <w:tcPr>
            <w:tcW w:w="2405" w:type="dxa"/>
            <w:vMerge w:val="restart"/>
          </w:tcPr>
          <w:p w14:paraId="165A9576" w14:textId="77777777" w:rsidR="008E53C6" w:rsidRPr="008E53C6" w:rsidRDefault="008E53C6" w:rsidP="008E53C6">
            <w:pPr>
              <w:rPr>
                <w:rFonts w:asciiTheme="majorBidi" w:hAnsiTheme="majorBidi" w:cstheme="majorBidi"/>
                <w:noProof/>
                <w:sz w:val="20"/>
                <w:szCs w:val="20"/>
                <w:lang w:val="en-US"/>
              </w:rPr>
            </w:pPr>
          </w:p>
        </w:tc>
        <w:tc>
          <w:tcPr>
            <w:tcW w:w="2547" w:type="dxa"/>
            <w:gridSpan w:val="2"/>
            <w:tcBorders>
              <w:bottom w:val="single" w:sz="4" w:space="0" w:color="auto"/>
            </w:tcBorders>
            <w:vAlign w:val="center"/>
          </w:tcPr>
          <w:p w14:paraId="2C247D5A" w14:textId="77777777" w:rsidR="008E53C6" w:rsidRPr="008E53C6" w:rsidRDefault="008E53C6" w:rsidP="008E53C6">
            <w:pPr>
              <w:rPr>
                <w:rFonts w:asciiTheme="majorBidi" w:hAnsiTheme="majorBidi" w:cstheme="majorBidi"/>
                <w:b/>
                <w:bCs/>
                <w:noProof/>
                <w:sz w:val="20"/>
                <w:szCs w:val="20"/>
                <w:lang w:val="en-US"/>
              </w:rPr>
            </w:pPr>
            <w:r w:rsidRPr="008E53C6">
              <w:rPr>
                <w:rFonts w:asciiTheme="majorBidi" w:hAnsiTheme="majorBidi" w:cstheme="majorBidi"/>
                <w:b/>
                <w:bCs/>
                <w:noProof/>
                <w:sz w:val="20"/>
                <w:szCs w:val="20"/>
                <w:lang w:val="en-US"/>
              </w:rPr>
              <w:t>Model 1</w:t>
            </w:r>
          </w:p>
        </w:tc>
        <w:tc>
          <w:tcPr>
            <w:tcW w:w="2546" w:type="dxa"/>
            <w:gridSpan w:val="3"/>
            <w:tcBorders>
              <w:bottom w:val="single" w:sz="4" w:space="0" w:color="auto"/>
            </w:tcBorders>
            <w:vAlign w:val="center"/>
          </w:tcPr>
          <w:p w14:paraId="0EE9A2FD" w14:textId="77777777" w:rsidR="008E53C6" w:rsidRPr="008E53C6" w:rsidRDefault="008E53C6" w:rsidP="008E53C6">
            <w:pPr>
              <w:rPr>
                <w:rFonts w:asciiTheme="majorBidi" w:hAnsiTheme="majorBidi" w:cstheme="majorBidi"/>
                <w:b/>
                <w:bCs/>
                <w:noProof/>
                <w:sz w:val="20"/>
                <w:szCs w:val="20"/>
                <w:lang w:val="en-US"/>
              </w:rPr>
            </w:pPr>
            <w:r w:rsidRPr="008E53C6">
              <w:rPr>
                <w:rFonts w:asciiTheme="majorBidi" w:hAnsiTheme="majorBidi" w:cstheme="majorBidi"/>
                <w:b/>
                <w:bCs/>
                <w:noProof/>
                <w:sz w:val="20"/>
                <w:szCs w:val="20"/>
                <w:lang w:val="en-US"/>
              </w:rPr>
              <w:t>Model 2</w:t>
            </w:r>
          </w:p>
        </w:tc>
        <w:tc>
          <w:tcPr>
            <w:tcW w:w="2557" w:type="dxa"/>
            <w:gridSpan w:val="2"/>
            <w:tcBorders>
              <w:bottom w:val="single" w:sz="4" w:space="0" w:color="auto"/>
            </w:tcBorders>
            <w:vAlign w:val="center"/>
          </w:tcPr>
          <w:p w14:paraId="341E8DB7" w14:textId="77777777" w:rsidR="008E53C6" w:rsidRPr="008E53C6" w:rsidRDefault="008E53C6" w:rsidP="008E53C6">
            <w:pPr>
              <w:rPr>
                <w:rFonts w:asciiTheme="majorBidi" w:hAnsiTheme="majorBidi" w:cstheme="majorBidi"/>
                <w:b/>
                <w:bCs/>
                <w:noProof/>
                <w:sz w:val="20"/>
                <w:szCs w:val="20"/>
                <w:lang w:val="en-US"/>
              </w:rPr>
            </w:pPr>
            <w:r w:rsidRPr="008E53C6">
              <w:rPr>
                <w:rFonts w:asciiTheme="majorBidi" w:hAnsiTheme="majorBidi" w:cstheme="majorBidi"/>
                <w:b/>
                <w:bCs/>
                <w:noProof/>
                <w:sz w:val="20"/>
                <w:szCs w:val="20"/>
                <w:lang w:val="en-US"/>
              </w:rPr>
              <w:t>Model 3</w:t>
            </w:r>
          </w:p>
        </w:tc>
      </w:tr>
      <w:tr w:rsidR="008E53C6" w:rsidRPr="008E53C6" w14:paraId="2C3E6DC4" w14:textId="77777777" w:rsidTr="008E53C6">
        <w:trPr>
          <w:trHeight w:val="268"/>
        </w:trPr>
        <w:tc>
          <w:tcPr>
            <w:tcW w:w="2405" w:type="dxa"/>
            <w:vMerge/>
            <w:tcBorders>
              <w:bottom w:val="single" w:sz="4" w:space="0" w:color="auto"/>
            </w:tcBorders>
          </w:tcPr>
          <w:p w14:paraId="1FB8A406" w14:textId="77777777" w:rsidR="008E53C6" w:rsidRPr="008E53C6" w:rsidRDefault="008E53C6" w:rsidP="008E53C6">
            <w:pPr>
              <w:rPr>
                <w:rFonts w:asciiTheme="majorBidi" w:hAnsiTheme="majorBidi" w:cstheme="majorBidi"/>
                <w:noProof/>
                <w:sz w:val="20"/>
                <w:szCs w:val="20"/>
                <w:lang w:val="en-US"/>
              </w:rPr>
            </w:pPr>
          </w:p>
        </w:tc>
        <w:tc>
          <w:tcPr>
            <w:tcW w:w="1654" w:type="dxa"/>
            <w:tcBorders>
              <w:bottom w:val="single" w:sz="4" w:space="0" w:color="auto"/>
            </w:tcBorders>
            <w:vAlign w:val="center"/>
          </w:tcPr>
          <w:p w14:paraId="097944F6" w14:textId="77777777" w:rsidR="008E53C6" w:rsidRPr="008E53C6" w:rsidRDefault="008E53C6" w:rsidP="008E53C6">
            <w:pPr>
              <w:rPr>
                <w:rFonts w:asciiTheme="majorBidi" w:hAnsiTheme="majorBidi" w:cstheme="majorBidi"/>
                <w:b/>
                <w:bCs/>
                <w:noProof/>
                <w:sz w:val="20"/>
                <w:szCs w:val="20"/>
                <w:lang w:val="en-US"/>
              </w:rPr>
            </w:pPr>
            <w:r w:rsidRPr="008E53C6">
              <w:rPr>
                <w:rFonts w:asciiTheme="majorBidi" w:hAnsiTheme="majorBidi" w:cstheme="majorBidi"/>
                <w:b/>
                <w:bCs/>
                <w:noProof/>
                <w:sz w:val="20"/>
                <w:szCs w:val="20"/>
                <w:lang w:val="en-US"/>
              </w:rPr>
              <w:t>Beta coefficient</w:t>
            </w:r>
          </w:p>
        </w:tc>
        <w:tc>
          <w:tcPr>
            <w:tcW w:w="893" w:type="dxa"/>
            <w:tcBorders>
              <w:bottom w:val="single" w:sz="4" w:space="0" w:color="auto"/>
            </w:tcBorders>
            <w:vAlign w:val="center"/>
          </w:tcPr>
          <w:p w14:paraId="0C574F7C" w14:textId="77777777" w:rsidR="008E53C6" w:rsidRPr="008E53C6" w:rsidRDefault="008E53C6" w:rsidP="008E53C6">
            <w:pPr>
              <w:rPr>
                <w:rFonts w:asciiTheme="majorBidi" w:hAnsiTheme="majorBidi" w:cstheme="majorBidi"/>
                <w:b/>
                <w:bCs/>
                <w:noProof/>
                <w:sz w:val="20"/>
                <w:szCs w:val="20"/>
                <w:lang w:val="en-US"/>
              </w:rPr>
            </w:pPr>
            <w:r w:rsidRPr="008E53C6">
              <w:rPr>
                <w:rFonts w:asciiTheme="majorBidi" w:hAnsiTheme="majorBidi" w:cstheme="majorBidi"/>
                <w:b/>
                <w:bCs/>
                <w:noProof/>
                <w:sz w:val="20"/>
                <w:szCs w:val="20"/>
                <w:lang w:val="en-US"/>
              </w:rPr>
              <w:t>p value</w:t>
            </w:r>
          </w:p>
        </w:tc>
        <w:tc>
          <w:tcPr>
            <w:tcW w:w="1273" w:type="dxa"/>
            <w:tcBorders>
              <w:bottom w:val="single" w:sz="4" w:space="0" w:color="auto"/>
            </w:tcBorders>
            <w:vAlign w:val="center"/>
          </w:tcPr>
          <w:p w14:paraId="0C9111C8" w14:textId="77777777" w:rsidR="008E53C6" w:rsidRPr="008E53C6" w:rsidRDefault="008E53C6" w:rsidP="008E53C6">
            <w:pPr>
              <w:rPr>
                <w:rFonts w:asciiTheme="majorBidi" w:hAnsiTheme="majorBidi" w:cstheme="majorBidi"/>
                <w:b/>
                <w:bCs/>
                <w:noProof/>
                <w:sz w:val="20"/>
                <w:szCs w:val="20"/>
                <w:lang w:val="en-US"/>
              </w:rPr>
            </w:pPr>
            <w:r w:rsidRPr="008E53C6">
              <w:rPr>
                <w:rFonts w:asciiTheme="majorBidi" w:hAnsiTheme="majorBidi" w:cstheme="majorBidi"/>
                <w:b/>
                <w:bCs/>
                <w:noProof/>
                <w:sz w:val="20"/>
                <w:szCs w:val="20"/>
                <w:lang w:val="en-US"/>
              </w:rPr>
              <w:t>Beta coefficient</w:t>
            </w:r>
          </w:p>
        </w:tc>
        <w:tc>
          <w:tcPr>
            <w:tcW w:w="1273" w:type="dxa"/>
            <w:gridSpan w:val="2"/>
            <w:tcBorders>
              <w:bottom w:val="single" w:sz="4" w:space="0" w:color="auto"/>
            </w:tcBorders>
            <w:vAlign w:val="center"/>
          </w:tcPr>
          <w:p w14:paraId="3463CEF1" w14:textId="77777777" w:rsidR="008E53C6" w:rsidRPr="008E53C6" w:rsidRDefault="008E53C6" w:rsidP="008E53C6">
            <w:pPr>
              <w:rPr>
                <w:rFonts w:asciiTheme="majorBidi" w:hAnsiTheme="majorBidi" w:cstheme="majorBidi"/>
                <w:b/>
                <w:bCs/>
                <w:noProof/>
                <w:sz w:val="20"/>
                <w:szCs w:val="20"/>
                <w:lang w:val="en-US"/>
              </w:rPr>
            </w:pPr>
            <w:r w:rsidRPr="008E53C6">
              <w:rPr>
                <w:rFonts w:asciiTheme="majorBidi" w:hAnsiTheme="majorBidi" w:cstheme="majorBidi"/>
                <w:b/>
                <w:bCs/>
                <w:noProof/>
                <w:sz w:val="20"/>
                <w:szCs w:val="20"/>
                <w:lang w:val="en-US"/>
              </w:rPr>
              <w:t>p value</w:t>
            </w:r>
          </w:p>
        </w:tc>
        <w:tc>
          <w:tcPr>
            <w:tcW w:w="1279" w:type="dxa"/>
            <w:tcBorders>
              <w:bottom w:val="single" w:sz="4" w:space="0" w:color="auto"/>
            </w:tcBorders>
            <w:vAlign w:val="center"/>
          </w:tcPr>
          <w:p w14:paraId="7406D09C" w14:textId="77777777" w:rsidR="008E53C6" w:rsidRPr="008E53C6" w:rsidRDefault="008E53C6" w:rsidP="008E53C6">
            <w:pPr>
              <w:rPr>
                <w:rFonts w:asciiTheme="majorBidi" w:hAnsiTheme="majorBidi" w:cstheme="majorBidi"/>
                <w:b/>
                <w:bCs/>
                <w:noProof/>
                <w:sz w:val="20"/>
                <w:szCs w:val="20"/>
                <w:lang w:val="en-US"/>
              </w:rPr>
            </w:pPr>
            <w:r w:rsidRPr="008E53C6">
              <w:rPr>
                <w:rFonts w:asciiTheme="majorBidi" w:hAnsiTheme="majorBidi" w:cstheme="majorBidi"/>
                <w:b/>
                <w:bCs/>
                <w:noProof/>
                <w:sz w:val="20"/>
                <w:szCs w:val="20"/>
                <w:lang w:val="en-US"/>
              </w:rPr>
              <w:t>Beta coefficient</w:t>
            </w:r>
          </w:p>
        </w:tc>
        <w:tc>
          <w:tcPr>
            <w:tcW w:w="1278" w:type="dxa"/>
            <w:tcBorders>
              <w:bottom w:val="single" w:sz="4" w:space="0" w:color="auto"/>
            </w:tcBorders>
            <w:vAlign w:val="center"/>
          </w:tcPr>
          <w:p w14:paraId="447DE170" w14:textId="77777777" w:rsidR="008E53C6" w:rsidRPr="008E53C6" w:rsidRDefault="008E53C6" w:rsidP="008E53C6">
            <w:pPr>
              <w:rPr>
                <w:rFonts w:asciiTheme="majorBidi" w:hAnsiTheme="majorBidi" w:cstheme="majorBidi"/>
                <w:b/>
                <w:bCs/>
                <w:noProof/>
                <w:sz w:val="20"/>
                <w:szCs w:val="20"/>
                <w:lang w:val="en-US"/>
              </w:rPr>
            </w:pPr>
            <w:r w:rsidRPr="008E53C6">
              <w:rPr>
                <w:rFonts w:asciiTheme="majorBidi" w:hAnsiTheme="majorBidi" w:cstheme="majorBidi"/>
                <w:b/>
                <w:bCs/>
                <w:noProof/>
                <w:sz w:val="20"/>
                <w:szCs w:val="20"/>
                <w:lang w:val="en-US"/>
              </w:rPr>
              <w:t>p value</w:t>
            </w:r>
          </w:p>
        </w:tc>
      </w:tr>
      <w:tr w:rsidR="008E53C6" w:rsidRPr="008E53C6" w14:paraId="111A4FE0" w14:textId="77777777" w:rsidTr="008E53C6">
        <w:trPr>
          <w:trHeight w:val="268"/>
        </w:trPr>
        <w:tc>
          <w:tcPr>
            <w:tcW w:w="2405" w:type="dxa"/>
            <w:tcBorders>
              <w:top w:val="single" w:sz="4" w:space="0" w:color="auto"/>
              <w:left w:val="single" w:sz="4" w:space="0" w:color="auto"/>
              <w:bottom w:val="nil"/>
              <w:right w:val="nil"/>
            </w:tcBorders>
          </w:tcPr>
          <w:p w14:paraId="4A14A78D" w14:textId="77777777" w:rsidR="008E53C6" w:rsidRPr="008E53C6" w:rsidRDefault="008E53C6" w:rsidP="008E53C6">
            <w:pPr>
              <w:rPr>
                <w:rFonts w:asciiTheme="majorBidi" w:hAnsiTheme="majorBidi" w:cstheme="majorBidi"/>
                <w:b/>
                <w:bCs/>
                <w:noProof/>
                <w:sz w:val="20"/>
                <w:szCs w:val="20"/>
                <w:lang w:val="en-US"/>
              </w:rPr>
            </w:pPr>
            <w:r w:rsidRPr="008E53C6">
              <w:rPr>
                <w:rFonts w:asciiTheme="majorBidi" w:hAnsiTheme="majorBidi" w:cstheme="majorBidi"/>
                <w:b/>
                <w:bCs/>
                <w:noProof/>
                <w:sz w:val="20"/>
                <w:szCs w:val="20"/>
                <w:lang w:val="en-US"/>
              </w:rPr>
              <w:t xml:space="preserve">Liver enzymes </w:t>
            </w:r>
          </w:p>
        </w:tc>
        <w:tc>
          <w:tcPr>
            <w:tcW w:w="1654" w:type="dxa"/>
            <w:tcBorders>
              <w:top w:val="single" w:sz="4" w:space="0" w:color="auto"/>
              <w:left w:val="nil"/>
              <w:bottom w:val="nil"/>
              <w:right w:val="nil"/>
            </w:tcBorders>
            <w:vAlign w:val="center"/>
          </w:tcPr>
          <w:p w14:paraId="156CADDB" w14:textId="77777777" w:rsidR="008E53C6" w:rsidRPr="008E53C6" w:rsidRDefault="008E53C6" w:rsidP="008E53C6">
            <w:pPr>
              <w:rPr>
                <w:rFonts w:asciiTheme="majorBidi" w:hAnsiTheme="majorBidi" w:cstheme="majorBidi"/>
                <w:b/>
                <w:bCs/>
                <w:noProof/>
                <w:sz w:val="20"/>
                <w:szCs w:val="20"/>
                <w:lang w:val="en-US"/>
              </w:rPr>
            </w:pPr>
          </w:p>
        </w:tc>
        <w:tc>
          <w:tcPr>
            <w:tcW w:w="893" w:type="dxa"/>
            <w:tcBorders>
              <w:top w:val="single" w:sz="4" w:space="0" w:color="auto"/>
              <w:left w:val="nil"/>
              <w:bottom w:val="nil"/>
              <w:right w:val="nil"/>
            </w:tcBorders>
            <w:vAlign w:val="center"/>
          </w:tcPr>
          <w:p w14:paraId="0556780A" w14:textId="77777777" w:rsidR="008E53C6" w:rsidRPr="008E53C6" w:rsidRDefault="008E53C6" w:rsidP="008E53C6">
            <w:pPr>
              <w:rPr>
                <w:rFonts w:asciiTheme="majorBidi" w:hAnsiTheme="majorBidi" w:cstheme="majorBidi"/>
                <w:b/>
                <w:bCs/>
                <w:noProof/>
                <w:sz w:val="20"/>
                <w:szCs w:val="20"/>
                <w:lang w:val="en-US"/>
              </w:rPr>
            </w:pPr>
          </w:p>
        </w:tc>
        <w:tc>
          <w:tcPr>
            <w:tcW w:w="1279" w:type="dxa"/>
            <w:gridSpan w:val="2"/>
            <w:tcBorders>
              <w:top w:val="single" w:sz="4" w:space="0" w:color="auto"/>
              <w:left w:val="nil"/>
              <w:bottom w:val="nil"/>
              <w:right w:val="nil"/>
            </w:tcBorders>
            <w:vAlign w:val="center"/>
          </w:tcPr>
          <w:p w14:paraId="6147C410" w14:textId="77777777" w:rsidR="008E53C6" w:rsidRPr="008E53C6" w:rsidRDefault="008E53C6" w:rsidP="008E53C6">
            <w:pPr>
              <w:rPr>
                <w:rFonts w:asciiTheme="majorBidi" w:hAnsiTheme="majorBidi" w:cstheme="majorBidi"/>
                <w:b/>
                <w:bCs/>
                <w:noProof/>
                <w:sz w:val="20"/>
                <w:szCs w:val="20"/>
                <w:lang w:val="en-US"/>
              </w:rPr>
            </w:pPr>
          </w:p>
        </w:tc>
        <w:tc>
          <w:tcPr>
            <w:tcW w:w="1267" w:type="dxa"/>
            <w:tcBorders>
              <w:top w:val="single" w:sz="4" w:space="0" w:color="auto"/>
              <w:left w:val="nil"/>
              <w:bottom w:val="nil"/>
              <w:right w:val="nil"/>
            </w:tcBorders>
            <w:vAlign w:val="center"/>
          </w:tcPr>
          <w:p w14:paraId="19398F01" w14:textId="77777777" w:rsidR="008E53C6" w:rsidRPr="008E53C6" w:rsidRDefault="008E53C6" w:rsidP="008E53C6">
            <w:pPr>
              <w:rPr>
                <w:rFonts w:asciiTheme="majorBidi" w:hAnsiTheme="majorBidi" w:cstheme="majorBidi"/>
                <w:b/>
                <w:bCs/>
                <w:noProof/>
                <w:sz w:val="20"/>
                <w:szCs w:val="20"/>
                <w:lang w:val="en-GB"/>
              </w:rPr>
            </w:pPr>
          </w:p>
        </w:tc>
        <w:tc>
          <w:tcPr>
            <w:tcW w:w="1279" w:type="dxa"/>
            <w:tcBorders>
              <w:top w:val="single" w:sz="4" w:space="0" w:color="auto"/>
              <w:left w:val="nil"/>
              <w:bottom w:val="nil"/>
              <w:right w:val="nil"/>
            </w:tcBorders>
            <w:vAlign w:val="center"/>
          </w:tcPr>
          <w:p w14:paraId="502FD023" w14:textId="77777777" w:rsidR="008E53C6" w:rsidRPr="008E53C6" w:rsidRDefault="008E53C6" w:rsidP="008E53C6">
            <w:pPr>
              <w:rPr>
                <w:rFonts w:asciiTheme="majorBidi" w:hAnsiTheme="majorBidi" w:cstheme="majorBidi"/>
                <w:b/>
                <w:bCs/>
                <w:noProof/>
                <w:sz w:val="20"/>
                <w:szCs w:val="20"/>
                <w:lang w:val="en-US"/>
              </w:rPr>
            </w:pPr>
          </w:p>
        </w:tc>
        <w:tc>
          <w:tcPr>
            <w:tcW w:w="1278" w:type="dxa"/>
            <w:tcBorders>
              <w:top w:val="single" w:sz="4" w:space="0" w:color="auto"/>
              <w:left w:val="nil"/>
              <w:bottom w:val="nil"/>
              <w:right w:val="single" w:sz="4" w:space="0" w:color="auto"/>
            </w:tcBorders>
            <w:vAlign w:val="center"/>
          </w:tcPr>
          <w:p w14:paraId="5550A016" w14:textId="77777777" w:rsidR="008E53C6" w:rsidRPr="008E53C6" w:rsidRDefault="008E53C6" w:rsidP="008E53C6">
            <w:pPr>
              <w:rPr>
                <w:rFonts w:asciiTheme="majorBidi" w:hAnsiTheme="majorBidi" w:cstheme="majorBidi"/>
                <w:b/>
                <w:bCs/>
                <w:noProof/>
                <w:sz w:val="20"/>
                <w:szCs w:val="20"/>
                <w:lang w:val="en-US"/>
              </w:rPr>
            </w:pPr>
          </w:p>
        </w:tc>
      </w:tr>
      <w:tr w:rsidR="008E53C6" w:rsidRPr="008E53C6" w14:paraId="3076007F" w14:textId="77777777" w:rsidTr="008E53C6">
        <w:trPr>
          <w:trHeight w:val="268"/>
        </w:trPr>
        <w:tc>
          <w:tcPr>
            <w:tcW w:w="2405" w:type="dxa"/>
            <w:tcBorders>
              <w:top w:val="nil"/>
              <w:left w:val="single" w:sz="4" w:space="0" w:color="auto"/>
              <w:bottom w:val="nil"/>
              <w:right w:val="nil"/>
            </w:tcBorders>
          </w:tcPr>
          <w:p w14:paraId="3976FCB9"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∆ALT</w:t>
            </w:r>
          </w:p>
        </w:tc>
        <w:tc>
          <w:tcPr>
            <w:tcW w:w="1654" w:type="dxa"/>
            <w:tcBorders>
              <w:top w:val="nil"/>
              <w:left w:val="nil"/>
              <w:bottom w:val="nil"/>
              <w:right w:val="nil"/>
            </w:tcBorders>
            <w:vAlign w:val="center"/>
          </w:tcPr>
          <w:p w14:paraId="24CA0F77"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0.032</w:t>
            </w:r>
          </w:p>
        </w:tc>
        <w:tc>
          <w:tcPr>
            <w:tcW w:w="893" w:type="dxa"/>
            <w:tcBorders>
              <w:top w:val="nil"/>
              <w:left w:val="nil"/>
              <w:bottom w:val="nil"/>
              <w:right w:val="nil"/>
            </w:tcBorders>
            <w:vAlign w:val="center"/>
          </w:tcPr>
          <w:p w14:paraId="76BFFBEE"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0.638</w:t>
            </w:r>
          </w:p>
        </w:tc>
        <w:tc>
          <w:tcPr>
            <w:tcW w:w="1279" w:type="dxa"/>
            <w:gridSpan w:val="2"/>
            <w:tcBorders>
              <w:top w:val="nil"/>
              <w:left w:val="nil"/>
              <w:bottom w:val="nil"/>
              <w:right w:val="nil"/>
            </w:tcBorders>
            <w:vAlign w:val="center"/>
          </w:tcPr>
          <w:p w14:paraId="3E30C00A"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0.048</w:t>
            </w:r>
          </w:p>
        </w:tc>
        <w:tc>
          <w:tcPr>
            <w:tcW w:w="1267" w:type="dxa"/>
            <w:tcBorders>
              <w:top w:val="nil"/>
              <w:left w:val="nil"/>
              <w:bottom w:val="nil"/>
              <w:right w:val="nil"/>
            </w:tcBorders>
            <w:vAlign w:val="center"/>
          </w:tcPr>
          <w:p w14:paraId="6F440CBB" w14:textId="77777777" w:rsidR="008E53C6" w:rsidRPr="008E53C6" w:rsidRDefault="008E53C6" w:rsidP="008E53C6">
            <w:pPr>
              <w:rPr>
                <w:rFonts w:asciiTheme="majorBidi" w:hAnsiTheme="majorBidi" w:cstheme="majorBidi"/>
                <w:noProof/>
                <w:sz w:val="20"/>
                <w:szCs w:val="20"/>
                <w:lang w:val="en-GB"/>
              </w:rPr>
            </w:pPr>
            <w:r w:rsidRPr="008E53C6">
              <w:rPr>
                <w:rFonts w:asciiTheme="majorBidi" w:hAnsiTheme="majorBidi" w:cstheme="majorBidi"/>
                <w:noProof/>
                <w:sz w:val="20"/>
                <w:szCs w:val="20"/>
                <w:lang w:val="en-GB"/>
              </w:rPr>
              <w:t>0.478</w:t>
            </w:r>
          </w:p>
        </w:tc>
        <w:tc>
          <w:tcPr>
            <w:tcW w:w="1279" w:type="dxa"/>
            <w:tcBorders>
              <w:top w:val="nil"/>
              <w:left w:val="nil"/>
              <w:bottom w:val="nil"/>
              <w:right w:val="nil"/>
            </w:tcBorders>
            <w:vAlign w:val="center"/>
          </w:tcPr>
          <w:p w14:paraId="20A95E9E" w14:textId="77777777" w:rsidR="008E53C6" w:rsidRPr="008E53C6" w:rsidRDefault="008E53C6" w:rsidP="008E53C6">
            <w:pPr>
              <w:rPr>
                <w:rFonts w:asciiTheme="majorBidi" w:hAnsiTheme="majorBidi" w:cstheme="majorBidi"/>
                <w:b/>
                <w:bCs/>
                <w:noProof/>
                <w:sz w:val="20"/>
                <w:szCs w:val="20"/>
                <w:lang w:val="en-US"/>
              </w:rPr>
            </w:pPr>
            <w:r w:rsidRPr="008E53C6">
              <w:rPr>
                <w:rFonts w:asciiTheme="majorBidi" w:hAnsiTheme="majorBidi" w:cstheme="majorBidi"/>
                <w:b/>
                <w:bCs/>
                <w:noProof/>
                <w:sz w:val="20"/>
                <w:szCs w:val="20"/>
                <w:lang w:val="en-US"/>
              </w:rPr>
              <w:t>0.148</w:t>
            </w:r>
          </w:p>
        </w:tc>
        <w:tc>
          <w:tcPr>
            <w:tcW w:w="1278" w:type="dxa"/>
            <w:tcBorders>
              <w:top w:val="nil"/>
              <w:left w:val="nil"/>
              <w:bottom w:val="nil"/>
              <w:right w:val="single" w:sz="4" w:space="0" w:color="auto"/>
            </w:tcBorders>
            <w:vAlign w:val="center"/>
          </w:tcPr>
          <w:p w14:paraId="1C9F9078" w14:textId="77777777" w:rsidR="008E53C6" w:rsidRPr="008E53C6" w:rsidRDefault="008E53C6" w:rsidP="008E53C6">
            <w:pPr>
              <w:rPr>
                <w:rFonts w:asciiTheme="majorBidi" w:hAnsiTheme="majorBidi" w:cstheme="majorBidi"/>
                <w:b/>
                <w:bCs/>
                <w:noProof/>
                <w:sz w:val="20"/>
                <w:szCs w:val="20"/>
                <w:lang w:val="en-US"/>
              </w:rPr>
            </w:pPr>
            <w:r w:rsidRPr="008E53C6">
              <w:rPr>
                <w:rFonts w:asciiTheme="majorBidi" w:hAnsiTheme="majorBidi" w:cstheme="majorBidi"/>
                <w:b/>
                <w:bCs/>
                <w:noProof/>
                <w:sz w:val="20"/>
                <w:szCs w:val="20"/>
                <w:lang w:val="en-US"/>
              </w:rPr>
              <w:t>0.044</w:t>
            </w:r>
          </w:p>
        </w:tc>
      </w:tr>
      <w:tr w:rsidR="008E53C6" w:rsidRPr="008E53C6" w14:paraId="219E6CE8" w14:textId="77777777" w:rsidTr="008E53C6">
        <w:trPr>
          <w:trHeight w:val="268"/>
        </w:trPr>
        <w:tc>
          <w:tcPr>
            <w:tcW w:w="2405" w:type="dxa"/>
            <w:tcBorders>
              <w:top w:val="nil"/>
              <w:left w:val="single" w:sz="4" w:space="0" w:color="auto"/>
              <w:bottom w:val="nil"/>
              <w:right w:val="nil"/>
            </w:tcBorders>
          </w:tcPr>
          <w:p w14:paraId="39FDC4C1"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∆AST</w:t>
            </w:r>
          </w:p>
        </w:tc>
        <w:tc>
          <w:tcPr>
            <w:tcW w:w="1654" w:type="dxa"/>
            <w:tcBorders>
              <w:top w:val="nil"/>
              <w:left w:val="nil"/>
              <w:bottom w:val="nil"/>
              <w:right w:val="nil"/>
            </w:tcBorders>
            <w:vAlign w:val="center"/>
          </w:tcPr>
          <w:p w14:paraId="5771F7EE" w14:textId="77777777" w:rsidR="008E53C6" w:rsidRPr="008E53C6" w:rsidRDefault="008E53C6" w:rsidP="008E53C6">
            <w:pPr>
              <w:rPr>
                <w:rFonts w:asciiTheme="majorBidi" w:hAnsiTheme="majorBidi" w:cstheme="majorBidi"/>
                <w:b/>
                <w:bCs/>
                <w:noProof/>
                <w:sz w:val="20"/>
                <w:szCs w:val="20"/>
                <w:lang w:val="en-US"/>
              </w:rPr>
            </w:pPr>
            <w:r w:rsidRPr="008E53C6">
              <w:rPr>
                <w:rFonts w:asciiTheme="majorBidi" w:hAnsiTheme="majorBidi" w:cstheme="majorBidi"/>
                <w:b/>
                <w:bCs/>
                <w:noProof/>
                <w:sz w:val="20"/>
                <w:szCs w:val="20"/>
                <w:lang w:val="en-US"/>
              </w:rPr>
              <w:t>0.188</w:t>
            </w:r>
          </w:p>
        </w:tc>
        <w:tc>
          <w:tcPr>
            <w:tcW w:w="893" w:type="dxa"/>
            <w:tcBorders>
              <w:top w:val="nil"/>
              <w:left w:val="nil"/>
              <w:bottom w:val="nil"/>
              <w:right w:val="nil"/>
            </w:tcBorders>
            <w:vAlign w:val="center"/>
          </w:tcPr>
          <w:p w14:paraId="4A413ACE" w14:textId="77777777" w:rsidR="008E53C6" w:rsidRPr="008E53C6" w:rsidRDefault="008E53C6" w:rsidP="008E53C6">
            <w:pPr>
              <w:rPr>
                <w:rFonts w:asciiTheme="majorBidi" w:hAnsiTheme="majorBidi" w:cstheme="majorBidi"/>
                <w:b/>
                <w:bCs/>
                <w:noProof/>
                <w:sz w:val="20"/>
                <w:szCs w:val="20"/>
                <w:lang w:val="en-US"/>
              </w:rPr>
            </w:pPr>
            <w:r w:rsidRPr="008E53C6">
              <w:rPr>
                <w:rFonts w:asciiTheme="majorBidi" w:hAnsiTheme="majorBidi" w:cstheme="majorBidi"/>
                <w:b/>
                <w:bCs/>
                <w:noProof/>
                <w:sz w:val="20"/>
                <w:szCs w:val="20"/>
                <w:lang w:val="en-US"/>
              </w:rPr>
              <w:t>0.005</w:t>
            </w:r>
          </w:p>
        </w:tc>
        <w:tc>
          <w:tcPr>
            <w:tcW w:w="1279" w:type="dxa"/>
            <w:gridSpan w:val="2"/>
            <w:tcBorders>
              <w:top w:val="nil"/>
              <w:left w:val="nil"/>
              <w:bottom w:val="nil"/>
              <w:right w:val="nil"/>
            </w:tcBorders>
            <w:vAlign w:val="center"/>
          </w:tcPr>
          <w:p w14:paraId="4379C667" w14:textId="77777777" w:rsidR="008E53C6" w:rsidRPr="008E53C6" w:rsidRDefault="008E53C6" w:rsidP="008E53C6">
            <w:pPr>
              <w:rPr>
                <w:rFonts w:asciiTheme="majorBidi" w:hAnsiTheme="majorBidi" w:cstheme="majorBidi"/>
                <w:b/>
                <w:bCs/>
                <w:noProof/>
                <w:sz w:val="20"/>
                <w:szCs w:val="20"/>
                <w:lang w:val="en-US"/>
              </w:rPr>
            </w:pPr>
            <w:r w:rsidRPr="008E53C6">
              <w:rPr>
                <w:rFonts w:asciiTheme="majorBidi" w:hAnsiTheme="majorBidi" w:cstheme="majorBidi"/>
                <w:b/>
                <w:bCs/>
                <w:noProof/>
                <w:sz w:val="20"/>
                <w:szCs w:val="20"/>
                <w:lang w:val="en-US"/>
              </w:rPr>
              <w:t>0.195</w:t>
            </w:r>
          </w:p>
        </w:tc>
        <w:tc>
          <w:tcPr>
            <w:tcW w:w="1267" w:type="dxa"/>
            <w:tcBorders>
              <w:top w:val="nil"/>
              <w:left w:val="nil"/>
              <w:bottom w:val="nil"/>
              <w:right w:val="nil"/>
            </w:tcBorders>
            <w:vAlign w:val="center"/>
          </w:tcPr>
          <w:p w14:paraId="31BD47E4" w14:textId="77777777" w:rsidR="008E53C6" w:rsidRPr="008E53C6" w:rsidRDefault="008E53C6" w:rsidP="008E53C6">
            <w:pPr>
              <w:rPr>
                <w:rFonts w:asciiTheme="majorBidi" w:hAnsiTheme="majorBidi" w:cstheme="majorBidi"/>
                <w:b/>
                <w:bCs/>
                <w:noProof/>
                <w:sz w:val="20"/>
                <w:szCs w:val="20"/>
                <w:lang w:val="en-GB"/>
              </w:rPr>
            </w:pPr>
            <w:r w:rsidRPr="008E53C6">
              <w:rPr>
                <w:rFonts w:asciiTheme="majorBidi" w:hAnsiTheme="majorBidi" w:cstheme="majorBidi"/>
                <w:b/>
                <w:bCs/>
                <w:noProof/>
                <w:sz w:val="20"/>
                <w:szCs w:val="20"/>
                <w:lang w:val="en-GB"/>
              </w:rPr>
              <w:t>0.003</w:t>
            </w:r>
          </w:p>
        </w:tc>
        <w:tc>
          <w:tcPr>
            <w:tcW w:w="1279" w:type="dxa"/>
            <w:tcBorders>
              <w:top w:val="nil"/>
              <w:left w:val="nil"/>
              <w:bottom w:val="nil"/>
              <w:right w:val="nil"/>
            </w:tcBorders>
            <w:vAlign w:val="center"/>
          </w:tcPr>
          <w:p w14:paraId="457BD3F0" w14:textId="77777777" w:rsidR="008E53C6" w:rsidRPr="008E53C6" w:rsidRDefault="008E53C6" w:rsidP="008E53C6">
            <w:pPr>
              <w:rPr>
                <w:rFonts w:asciiTheme="majorBidi" w:hAnsiTheme="majorBidi" w:cstheme="majorBidi"/>
                <w:b/>
                <w:bCs/>
                <w:noProof/>
                <w:sz w:val="20"/>
                <w:szCs w:val="20"/>
                <w:lang w:val="en-US"/>
              </w:rPr>
            </w:pPr>
            <w:r w:rsidRPr="008E53C6">
              <w:rPr>
                <w:rFonts w:asciiTheme="majorBidi" w:hAnsiTheme="majorBidi" w:cstheme="majorBidi"/>
                <w:b/>
                <w:bCs/>
                <w:noProof/>
                <w:sz w:val="20"/>
                <w:szCs w:val="20"/>
                <w:lang w:val="en-US"/>
              </w:rPr>
              <w:t>0.232</w:t>
            </w:r>
          </w:p>
        </w:tc>
        <w:tc>
          <w:tcPr>
            <w:tcW w:w="1278" w:type="dxa"/>
            <w:tcBorders>
              <w:top w:val="nil"/>
              <w:left w:val="nil"/>
              <w:bottom w:val="nil"/>
              <w:right w:val="single" w:sz="4" w:space="0" w:color="auto"/>
            </w:tcBorders>
            <w:vAlign w:val="center"/>
          </w:tcPr>
          <w:p w14:paraId="3A7E7D6C" w14:textId="77777777" w:rsidR="008E53C6" w:rsidRPr="008E53C6" w:rsidRDefault="008E53C6" w:rsidP="008E53C6">
            <w:pPr>
              <w:rPr>
                <w:rFonts w:asciiTheme="majorBidi" w:hAnsiTheme="majorBidi" w:cstheme="majorBidi"/>
                <w:b/>
                <w:bCs/>
                <w:noProof/>
                <w:sz w:val="20"/>
                <w:szCs w:val="20"/>
                <w:lang w:val="en-US"/>
              </w:rPr>
            </w:pPr>
            <w:r w:rsidRPr="008E53C6">
              <w:rPr>
                <w:rFonts w:asciiTheme="majorBidi" w:hAnsiTheme="majorBidi" w:cstheme="majorBidi"/>
                <w:b/>
                <w:bCs/>
                <w:noProof/>
                <w:sz w:val="20"/>
                <w:szCs w:val="20"/>
                <w:lang w:val="en-US"/>
              </w:rPr>
              <w:t>&lt;0.001</w:t>
            </w:r>
          </w:p>
        </w:tc>
      </w:tr>
      <w:tr w:rsidR="008E53C6" w:rsidRPr="008E53C6" w14:paraId="2E2271B2" w14:textId="77777777" w:rsidTr="008E53C6">
        <w:trPr>
          <w:trHeight w:val="268"/>
        </w:trPr>
        <w:tc>
          <w:tcPr>
            <w:tcW w:w="2405" w:type="dxa"/>
            <w:tcBorders>
              <w:top w:val="nil"/>
              <w:left w:val="single" w:sz="4" w:space="0" w:color="auto"/>
              <w:bottom w:val="nil"/>
              <w:right w:val="nil"/>
            </w:tcBorders>
          </w:tcPr>
          <w:p w14:paraId="55C4BD7F"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∆ALKP</w:t>
            </w:r>
          </w:p>
        </w:tc>
        <w:tc>
          <w:tcPr>
            <w:tcW w:w="1654" w:type="dxa"/>
            <w:tcBorders>
              <w:top w:val="nil"/>
              <w:left w:val="nil"/>
              <w:bottom w:val="nil"/>
              <w:right w:val="nil"/>
            </w:tcBorders>
            <w:vAlign w:val="center"/>
          </w:tcPr>
          <w:p w14:paraId="77A69A55"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-0.127</w:t>
            </w:r>
          </w:p>
        </w:tc>
        <w:tc>
          <w:tcPr>
            <w:tcW w:w="893" w:type="dxa"/>
            <w:tcBorders>
              <w:top w:val="nil"/>
              <w:left w:val="nil"/>
              <w:bottom w:val="nil"/>
              <w:right w:val="nil"/>
            </w:tcBorders>
            <w:vAlign w:val="center"/>
          </w:tcPr>
          <w:p w14:paraId="4D7BAFFB"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0.058</w:t>
            </w:r>
          </w:p>
        </w:tc>
        <w:tc>
          <w:tcPr>
            <w:tcW w:w="1279" w:type="dxa"/>
            <w:gridSpan w:val="2"/>
            <w:tcBorders>
              <w:top w:val="nil"/>
              <w:left w:val="nil"/>
              <w:bottom w:val="nil"/>
              <w:right w:val="nil"/>
            </w:tcBorders>
            <w:vAlign w:val="center"/>
          </w:tcPr>
          <w:p w14:paraId="1D1B08D4"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-0.097</w:t>
            </w:r>
          </w:p>
        </w:tc>
        <w:tc>
          <w:tcPr>
            <w:tcW w:w="1267" w:type="dxa"/>
            <w:tcBorders>
              <w:top w:val="nil"/>
              <w:left w:val="nil"/>
              <w:bottom w:val="nil"/>
              <w:right w:val="nil"/>
            </w:tcBorders>
            <w:vAlign w:val="center"/>
          </w:tcPr>
          <w:p w14:paraId="312E5BEC" w14:textId="77777777" w:rsidR="008E53C6" w:rsidRPr="008E53C6" w:rsidRDefault="008E53C6" w:rsidP="008E53C6">
            <w:pPr>
              <w:rPr>
                <w:rFonts w:asciiTheme="majorBidi" w:hAnsiTheme="majorBidi" w:cstheme="majorBidi"/>
                <w:noProof/>
                <w:sz w:val="20"/>
                <w:szCs w:val="20"/>
                <w:lang w:val="en-GB"/>
              </w:rPr>
            </w:pPr>
            <w:r w:rsidRPr="008E53C6">
              <w:rPr>
                <w:rFonts w:asciiTheme="majorBidi" w:hAnsiTheme="majorBidi" w:cstheme="majorBidi"/>
                <w:noProof/>
                <w:sz w:val="20"/>
                <w:szCs w:val="20"/>
                <w:lang w:val="en-GB"/>
              </w:rPr>
              <w:t>0.146</w:t>
            </w:r>
          </w:p>
        </w:tc>
        <w:tc>
          <w:tcPr>
            <w:tcW w:w="1279" w:type="dxa"/>
            <w:tcBorders>
              <w:top w:val="nil"/>
              <w:left w:val="nil"/>
              <w:bottom w:val="nil"/>
              <w:right w:val="nil"/>
            </w:tcBorders>
            <w:vAlign w:val="center"/>
          </w:tcPr>
          <w:p w14:paraId="5A893B55"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-0.084</w:t>
            </w:r>
          </w:p>
        </w:tc>
        <w:tc>
          <w:tcPr>
            <w:tcW w:w="1278" w:type="dxa"/>
            <w:tcBorders>
              <w:top w:val="nil"/>
              <w:left w:val="nil"/>
              <w:bottom w:val="nil"/>
              <w:right w:val="single" w:sz="4" w:space="0" w:color="auto"/>
            </w:tcBorders>
            <w:vAlign w:val="center"/>
          </w:tcPr>
          <w:p w14:paraId="5DB61A79"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0.203</w:t>
            </w:r>
          </w:p>
        </w:tc>
      </w:tr>
      <w:tr w:rsidR="008E53C6" w:rsidRPr="008E53C6" w14:paraId="1986E21E" w14:textId="77777777" w:rsidTr="008E53C6">
        <w:trPr>
          <w:trHeight w:val="268"/>
        </w:trPr>
        <w:tc>
          <w:tcPr>
            <w:tcW w:w="2405" w:type="dxa"/>
            <w:tcBorders>
              <w:top w:val="nil"/>
              <w:left w:val="single" w:sz="4" w:space="0" w:color="auto"/>
              <w:bottom w:val="nil"/>
              <w:right w:val="nil"/>
            </w:tcBorders>
          </w:tcPr>
          <w:p w14:paraId="7A70760E"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∆GGT</w:t>
            </w:r>
          </w:p>
        </w:tc>
        <w:tc>
          <w:tcPr>
            <w:tcW w:w="1654" w:type="dxa"/>
            <w:tcBorders>
              <w:top w:val="nil"/>
              <w:left w:val="nil"/>
              <w:bottom w:val="nil"/>
              <w:right w:val="nil"/>
            </w:tcBorders>
            <w:vAlign w:val="center"/>
          </w:tcPr>
          <w:p w14:paraId="476DE05C" w14:textId="77777777" w:rsidR="008E53C6" w:rsidRPr="008E53C6" w:rsidRDefault="008E53C6" w:rsidP="008E53C6">
            <w:pPr>
              <w:rPr>
                <w:rFonts w:asciiTheme="majorBidi" w:hAnsiTheme="majorBidi" w:cstheme="majorBidi"/>
                <w:b/>
                <w:bCs/>
                <w:noProof/>
                <w:sz w:val="20"/>
                <w:szCs w:val="20"/>
                <w:lang w:val="en-US"/>
              </w:rPr>
            </w:pPr>
            <w:r w:rsidRPr="008E53C6">
              <w:rPr>
                <w:rFonts w:asciiTheme="majorBidi" w:hAnsiTheme="majorBidi" w:cstheme="majorBidi"/>
                <w:b/>
                <w:bCs/>
                <w:noProof/>
                <w:sz w:val="20"/>
                <w:szCs w:val="20"/>
                <w:lang w:val="en-US"/>
              </w:rPr>
              <w:t>-0.207</w:t>
            </w:r>
          </w:p>
        </w:tc>
        <w:tc>
          <w:tcPr>
            <w:tcW w:w="893" w:type="dxa"/>
            <w:tcBorders>
              <w:top w:val="nil"/>
              <w:left w:val="nil"/>
              <w:bottom w:val="nil"/>
              <w:right w:val="nil"/>
            </w:tcBorders>
            <w:vAlign w:val="center"/>
          </w:tcPr>
          <w:p w14:paraId="5D450B34" w14:textId="77777777" w:rsidR="008E53C6" w:rsidRPr="008E53C6" w:rsidRDefault="008E53C6" w:rsidP="008E53C6">
            <w:pPr>
              <w:rPr>
                <w:rFonts w:asciiTheme="majorBidi" w:hAnsiTheme="majorBidi" w:cstheme="majorBidi"/>
                <w:b/>
                <w:bCs/>
                <w:noProof/>
                <w:sz w:val="20"/>
                <w:szCs w:val="20"/>
                <w:lang w:val="en-US"/>
              </w:rPr>
            </w:pPr>
            <w:r w:rsidRPr="008E53C6">
              <w:rPr>
                <w:rFonts w:asciiTheme="majorBidi" w:hAnsiTheme="majorBidi" w:cstheme="majorBidi"/>
                <w:b/>
                <w:bCs/>
                <w:noProof/>
                <w:sz w:val="20"/>
                <w:szCs w:val="20"/>
                <w:lang w:val="en-US"/>
              </w:rPr>
              <w:t>0.003</w:t>
            </w:r>
          </w:p>
        </w:tc>
        <w:tc>
          <w:tcPr>
            <w:tcW w:w="1279" w:type="dxa"/>
            <w:gridSpan w:val="2"/>
            <w:tcBorders>
              <w:top w:val="nil"/>
              <w:left w:val="nil"/>
              <w:bottom w:val="nil"/>
              <w:right w:val="nil"/>
            </w:tcBorders>
            <w:vAlign w:val="center"/>
          </w:tcPr>
          <w:p w14:paraId="3CCBA54E" w14:textId="77777777" w:rsidR="008E53C6" w:rsidRPr="008E53C6" w:rsidRDefault="008E53C6" w:rsidP="008E53C6">
            <w:pPr>
              <w:rPr>
                <w:rFonts w:asciiTheme="majorBidi" w:hAnsiTheme="majorBidi" w:cstheme="majorBidi"/>
                <w:b/>
                <w:bCs/>
                <w:noProof/>
                <w:sz w:val="20"/>
                <w:szCs w:val="20"/>
                <w:lang w:val="en-US"/>
              </w:rPr>
            </w:pPr>
            <w:r w:rsidRPr="008E53C6">
              <w:rPr>
                <w:rFonts w:asciiTheme="majorBidi" w:hAnsiTheme="majorBidi" w:cstheme="majorBidi"/>
                <w:b/>
                <w:bCs/>
                <w:noProof/>
                <w:sz w:val="20"/>
                <w:szCs w:val="20"/>
                <w:lang w:val="en-US"/>
              </w:rPr>
              <w:t>-0.176</w:t>
            </w:r>
          </w:p>
        </w:tc>
        <w:tc>
          <w:tcPr>
            <w:tcW w:w="1267" w:type="dxa"/>
            <w:tcBorders>
              <w:top w:val="nil"/>
              <w:left w:val="nil"/>
              <w:bottom w:val="nil"/>
              <w:right w:val="nil"/>
            </w:tcBorders>
            <w:vAlign w:val="center"/>
          </w:tcPr>
          <w:p w14:paraId="6B916BE3" w14:textId="77777777" w:rsidR="008E53C6" w:rsidRPr="008E53C6" w:rsidRDefault="008E53C6" w:rsidP="008E53C6">
            <w:pPr>
              <w:rPr>
                <w:rFonts w:asciiTheme="majorBidi" w:hAnsiTheme="majorBidi" w:cstheme="majorBidi"/>
                <w:b/>
                <w:bCs/>
                <w:noProof/>
                <w:sz w:val="20"/>
                <w:szCs w:val="20"/>
                <w:lang w:val="en-GB"/>
              </w:rPr>
            </w:pPr>
            <w:r w:rsidRPr="008E53C6">
              <w:rPr>
                <w:rFonts w:asciiTheme="majorBidi" w:hAnsiTheme="majorBidi" w:cstheme="majorBidi"/>
                <w:b/>
                <w:bCs/>
                <w:noProof/>
                <w:sz w:val="20"/>
                <w:szCs w:val="20"/>
                <w:lang w:val="en-GB"/>
              </w:rPr>
              <w:t>0.013</w:t>
            </w:r>
          </w:p>
        </w:tc>
        <w:tc>
          <w:tcPr>
            <w:tcW w:w="1279" w:type="dxa"/>
            <w:tcBorders>
              <w:top w:val="nil"/>
              <w:left w:val="nil"/>
              <w:bottom w:val="nil"/>
              <w:right w:val="nil"/>
            </w:tcBorders>
            <w:vAlign w:val="center"/>
          </w:tcPr>
          <w:p w14:paraId="44E4D967"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-0.132</w:t>
            </w:r>
          </w:p>
        </w:tc>
        <w:tc>
          <w:tcPr>
            <w:tcW w:w="1278" w:type="dxa"/>
            <w:tcBorders>
              <w:top w:val="nil"/>
              <w:left w:val="nil"/>
              <w:bottom w:val="nil"/>
              <w:right w:val="single" w:sz="4" w:space="0" w:color="auto"/>
            </w:tcBorders>
            <w:vAlign w:val="center"/>
          </w:tcPr>
          <w:p w14:paraId="1A751A83"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0.071</w:t>
            </w:r>
          </w:p>
        </w:tc>
      </w:tr>
      <w:tr w:rsidR="008E53C6" w:rsidRPr="008E53C6" w14:paraId="52AD5B22" w14:textId="77777777" w:rsidTr="008E53C6">
        <w:trPr>
          <w:trHeight w:val="268"/>
        </w:trPr>
        <w:tc>
          <w:tcPr>
            <w:tcW w:w="2405" w:type="dxa"/>
            <w:tcBorders>
              <w:top w:val="nil"/>
              <w:left w:val="single" w:sz="4" w:space="0" w:color="auto"/>
              <w:bottom w:val="single" w:sz="4" w:space="0" w:color="auto"/>
              <w:right w:val="nil"/>
            </w:tcBorders>
          </w:tcPr>
          <w:p w14:paraId="669D5A29"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∆ALT/AST</w:t>
            </w:r>
          </w:p>
        </w:tc>
        <w:tc>
          <w:tcPr>
            <w:tcW w:w="1654" w:type="dxa"/>
            <w:tcBorders>
              <w:top w:val="nil"/>
              <w:left w:val="nil"/>
              <w:bottom w:val="single" w:sz="4" w:space="0" w:color="auto"/>
              <w:right w:val="nil"/>
            </w:tcBorders>
            <w:vAlign w:val="center"/>
          </w:tcPr>
          <w:p w14:paraId="3D98B8C0" w14:textId="77777777" w:rsidR="008E53C6" w:rsidRPr="008E53C6" w:rsidRDefault="008E53C6" w:rsidP="008E53C6">
            <w:pPr>
              <w:rPr>
                <w:rFonts w:asciiTheme="majorBidi" w:hAnsiTheme="majorBidi" w:cstheme="majorBidi"/>
                <w:b/>
                <w:bCs/>
                <w:noProof/>
                <w:sz w:val="20"/>
                <w:szCs w:val="20"/>
                <w:lang w:val="en-US"/>
              </w:rPr>
            </w:pPr>
            <w:r w:rsidRPr="008E53C6">
              <w:rPr>
                <w:rFonts w:asciiTheme="majorBidi" w:hAnsiTheme="majorBidi" w:cstheme="majorBidi"/>
                <w:b/>
                <w:bCs/>
                <w:noProof/>
                <w:sz w:val="20"/>
                <w:szCs w:val="20"/>
                <w:lang w:val="en-US"/>
              </w:rPr>
              <w:t>-0.198</w:t>
            </w:r>
          </w:p>
        </w:tc>
        <w:tc>
          <w:tcPr>
            <w:tcW w:w="893" w:type="dxa"/>
            <w:tcBorders>
              <w:top w:val="nil"/>
              <w:left w:val="nil"/>
              <w:bottom w:val="single" w:sz="4" w:space="0" w:color="auto"/>
              <w:right w:val="nil"/>
            </w:tcBorders>
            <w:vAlign w:val="center"/>
          </w:tcPr>
          <w:p w14:paraId="26F48022" w14:textId="77777777" w:rsidR="008E53C6" w:rsidRPr="008E53C6" w:rsidRDefault="008E53C6" w:rsidP="008E53C6">
            <w:pPr>
              <w:rPr>
                <w:rFonts w:asciiTheme="majorBidi" w:hAnsiTheme="majorBidi" w:cstheme="majorBidi"/>
                <w:b/>
                <w:bCs/>
                <w:noProof/>
                <w:sz w:val="20"/>
                <w:szCs w:val="20"/>
                <w:lang w:val="en-US"/>
              </w:rPr>
            </w:pPr>
            <w:r w:rsidRPr="008E53C6">
              <w:rPr>
                <w:rFonts w:asciiTheme="majorBidi" w:hAnsiTheme="majorBidi" w:cstheme="majorBidi"/>
                <w:b/>
                <w:bCs/>
                <w:noProof/>
                <w:sz w:val="20"/>
                <w:szCs w:val="20"/>
                <w:lang w:val="en-US"/>
              </w:rPr>
              <w:t>0.004</w:t>
            </w:r>
          </w:p>
        </w:tc>
        <w:tc>
          <w:tcPr>
            <w:tcW w:w="1279" w:type="dxa"/>
            <w:gridSpan w:val="2"/>
            <w:tcBorders>
              <w:top w:val="nil"/>
              <w:left w:val="nil"/>
              <w:bottom w:val="single" w:sz="4" w:space="0" w:color="auto"/>
              <w:right w:val="nil"/>
            </w:tcBorders>
            <w:vAlign w:val="center"/>
          </w:tcPr>
          <w:p w14:paraId="0CE45ECA" w14:textId="77777777" w:rsidR="008E53C6" w:rsidRPr="008E53C6" w:rsidRDefault="008E53C6" w:rsidP="008E53C6">
            <w:pPr>
              <w:rPr>
                <w:rFonts w:asciiTheme="majorBidi" w:hAnsiTheme="majorBidi" w:cstheme="majorBidi"/>
                <w:b/>
                <w:bCs/>
                <w:noProof/>
                <w:sz w:val="20"/>
                <w:szCs w:val="20"/>
                <w:lang w:val="en-US"/>
              </w:rPr>
            </w:pPr>
            <w:r w:rsidRPr="008E53C6">
              <w:rPr>
                <w:rFonts w:asciiTheme="majorBidi" w:hAnsiTheme="majorBidi" w:cstheme="majorBidi"/>
                <w:b/>
                <w:bCs/>
                <w:noProof/>
                <w:sz w:val="20"/>
                <w:szCs w:val="20"/>
                <w:lang w:val="en-US"/>
              </w:rPr>
              <w:t>-0.175</w:t>
            </w:r>
          </w:p>
        </w:tc>
        <w:tc>
          <w:tcPr>
            <w:tcW w:w="1267" w:type="dxa"/>
            <w:tcBorders>
              <w:top w:val="nil"/>
              <w:left w:val="nil"/>
              <w:bottom w:val="single" w:sz="4" w:space="0" w:color="auto"/>
              <w:right w:val="nil"/>
            </w:tcBorders>
            <w:vAlign w:val="center"/>
          </w:tcPr>
          <w:p w14:paraId="301514F8" w14:textId="77777777" w:rsidR="008E53C6" w:rsidRPr="008E53C6" w:rsidRDefault="008E53C6" w:rsidP="008E53C6">
            <w:pPr>
              <w:rPr>
                <w:rFonts w:asciiTheme="majorBidi" w:hAnsiTheme="majorBidi" w:cstheme="majorBidi"/>
                <w:b/>
                <w:bCs/>
                <w:noProof/>
                <w:sz w:val="20"/>
                <w:szCs w:val="20"/>
                <w:lang w:val="en-GB"/>
              </w:rPr>
            </w:pPr>
            <w:r w:rsidRPr="008E53C6">
              <w:rPr>
                <w:rFonts w:asciiTheme="majorBidi" w:hAnsiTheme="majorBidi" w:cstheme="majorBidi"/>
                <w:b/>
                <w:bCs/>
                <w:noProof/>
                <w:sz w:val="20"/>
                <w:szCs w:val="20"/>
                <w:lang w:val="en-GB"/>
              </w:rPr>
              <w:t>0.009</w:t>
            </w:r>
          </w:p>
        </w:tc>
        <w:tc>
          <w:tcPr>
            <w:tcW w:w="1279" w:type="dxa"/>
            <w:tcBorders>
              <w:top w:val="nil"/>
              <w:left w:val="nil"/>
              <w:bottom w:val="single" w:sz="4" w:space="0" w:color="auto"/>
              <w:right w:val="nil"/>
            </w:tcBorders>
            <w:vAlign w:val="center"/>
          </w:tcPr>
          <w:p w14:paraId="33D240AA"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-0.124</w:t>
            </w:r>
          </w:p>
        </w:tc>
        <w:tc>
          <w:tcPr>
            <w:tcW w:w="1278" w:type="dxa"/>
            <w:tcBorders>
              <w:top w:val="nil"/>
              <w:left w:val="nil"/>
              <w:bottom w:val="single" w:sz="4" w:space="0" w:color="auto"/>
              <w:right w:val="single" w:sz="4" w:space="0" w:color="auto"/>
            </w:tcBorders>
            <w:vAlign w:val="center"/>
          </w:tcPr>
          <w:p w14:paraId="24079A0B"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0.102</w:t>
            </w:r>
          </w:p>
        </w:tc>
      </w:tr>
      <w:tr w:rsidR="008E53C6" w:rsidRPr="008E53C6" w14:paraId="6C9DEF44" w14:textId="77777777" w:rsidTr="008E53C6">
        <w:trPr>
          <w:trHeight w:val="268"/>
        </w:trPr>
        <w:tc>
          <w:tcPr>
            <w:tcW w:w="2405" w:type="dxa"/>
            <w:tcBorders>
              <w:top w:val="single" w:sz="4" w:space="0" w:color="auto"/>
              <w:left w:val="single" w:sz="4" w:space="0" w:color="auto"/>
              <w:bottom w:val="nil"/>
              <w:right w:val="nil"/>
            </w:tcBorders>
          </w:tcPr>
          <w:p w14:paraId="5F8DF799" w14:textId="77777777" w:rsidR="008E53C6" w:rsidRPr="008E53C6" w:rsidRDefault="008E53C6" w:rsidP="008E53C6">
            <w:pPr>
              <w:rPr>
                <w:rFonts w:asciiTheme="majorBidi" w:hAnsiTheme="majorBidi" w:cstheme="majorBidi"/>
                <w:b/>
                <w:bCs/>
                <w:noProof/>
                <w:sz w:val="20"/>
                <w:szCs w:val="20"/>
                <w:lang w:val="en-US"/>
              </w:rPr>
            </w:pPr>
            <w:r w:rsidRPr="008E53C6">
              <w:rPr>
                <w:rFonts w:asciiTheme="majorBidi" w:hAnsiTheme="majorBidi" w:cstheme="majorBidi"/>
                <w:b/>
                <w:bCs/>
                <w:noProof/>
                <w:sz w:val="20"/>
                <w:szCs w:val="20"/>
                <w:lang w:val="en-US"/>
              </w:rPr>
              <w:t xml:space="preserve">Anemia status biomarkers </w:t>
            </w:r>
          </w:p>
        </w:tc>
        <w:tc>
          <w:tcPr>
            <w:tcW w:w="1654" w:type="dxa"/>
            <w:tcBorders>
              <w:top w:val="single" w:sz="4" w:space="0" w:color="auto"/>
              <w:left w:val="nil"/>
              <w:bottom w:val="nil"/>
              <w:right w:val="nil"/>
            </w:tcBorders>
            <w:vAlign w:val="center"/>
          </w:tcPr>
          <w:p w14:paraId="64609706" w14:textId="77777777" w:rsidR="008E53C6" w:rsidRPr="008E53C6" w:rsidRDefault="008E53C6" w:rsidP="008E53C6">
            <w:pPr>
              <w:rPr>
                <w:rFonts w:asciiTheme="majorBidi" w:hAnsiTheme="majorBidi" w:cstheme="majorBidi"/>
                <w:b/>
                <w:bCs/>
                <w:noProof/>
                <w:sz w:val="20"/>
                <w:szCs w:val="20"/>
                <w:lang w:val="en-US"/>
              </w:rPr>
            </w:pPr>
          </w:p>
        </w:tc>
        <w:tc>
          <w:tcPr>
            <w:tcW w:w="893" w:type="dxa"/>
            <w:tcBorders>
              <w:top w:val="single" w:sz="4" w:space="0" w:color="auto"/>
              <w:left w:val="nil"/>
              <w:bottom w:val="nil"/>
              <w:right w:val="nil"/>
            </w:tcBorders>
            <w:vAlign w:val="center"/>
          </w:tcPr>
          <w:p w14:paraId="688EB757" w14:textId="77777777" w:rsidR="008E53C6" w:rsidRPr="008E53C6" w:rsidRDefault="008E53C6" w:rsidP="008E53C6">
            <w:pPr>
              <w:rPr>
                <w:rFonts w:asciiTheme="majorBidi" w:hAnsiTheme="majorBidi" w:cstheme="majorBidi"/>
                <w:b/>
                <w:bCs/>
                <w:noProof/>
                <w:sz w:val="20"/>
                <w:szCs w:val="20"/>
                <w:lang w:val="en-US"/>
              </w:rPr>
            </w:pPr>
          </w:p>
        </w:tc>
        <w:tc>
          <w:tcPr>
            <w:tcW w:w="1279" w:type="dxa"/>
            <w:gridSpan w:val="2"/>
            <w:tcBorders>
              <w:top w:val="single" w:sz="4" w:space="0" w:color="auto"/>
              <w:left w:val="nil"/>
              <w:bottom w:val="nil"/>
              <w:right w:val="nil"/>
            </w:tcBorders>
            <w:vAlign w:val="center"/>
          </w:tcPr>
          <w:p w14:paraId="461C6F9A" w14:textId="77777777" w:rsidR="008E53C6" w:rsidRPr="008E53C6" w:rsidRDefault="008E53C6" w:rsidP="008E53C6">
            <w:pPr>
              <w:rPr>
                <w:rFonts w:asciiTheme="majorBidi" w:hAnsiTheme="majorBidi" w:cstheme="majorBidi"/>
                <w:b/>
                <w:bCs/>
                <w:noProof/>
                <w:sz w:val="20"/>
                <w:szCs w:val="20"/>
                <w:lang w:val="en-US"/>
              </w:rPr>
            </w:pPr>
          </w:p>
        </w:tc>
        <w:tc>
          <w:tcPr>
            <w:tcW w:w="1267" w:type="dxa"/>
            <w:tcBorders>
              <w:top w:val="single" w:sz="4" w:space="0" w:color="auto"/>
              <w:left w:val="nil"/>
              <w:bottom w:val="nil"/>
              <w:right w:val="nil"/>
            </w:tcBorders>
            <w:vAlign w:val="center"/>
          </w:tcPr>
          <w:p w14:paraId="4BF24F78" w14:textId="77777777" w:rsidR="008E53C6" w:rsidRPr="008E53C6" w:rsidRDefault="008E53C6" w:rsidP="008E53C6">
            <w:pPr>
              <w:rPr>
                <w:rFonts w:asciiTheme="majorBidi" w:hAnsiTheme="majorBidi" w:cstheme="majorBidi"/>
                <w:b/>
                <w:bCs/>
                <w:noProof/>
                <w:sz w:val="20"/>
                <w:szCs w:val="20"/>
                <w:lang w:val="en-GB"/>
              </w:rPr>
            </w:pPr>
          </w:p>
        </w:tc>
        <w:tc>
          <w:tcPr>
            <w:tcW w:w="1279" w:type="dxa"/>
            <w:tcBorders>
              <w:top w:val="single" w:sz="4" w:space="0" w:color="auto"/>
              <w:left w:val="nil"/>
              <w:bottom w:val="nil"/>
              <w:right w:val="nil"/>
            </w:tcBorders>
            <w:vAlign w:val="center"/>
          </w:tcPr>
          <w:p w14:paraId="29DF9758" w14:textId="77777777" w:rsidR="008E53C6" w:rsidRPr="008E53C6" w:rsidRDefault="008E53C6" w:rsidP="008E53C6">
            <w:pPr>
              <w:rPr>
                <w:rFonts w:asciiTheme="majorBidi" w:hAnsiTheme="majorBidi" w:cstheme="majorBidi"/>
                <w:noProof/>
                <w:sz w:val="20"/>
                <w:szCs w:val="20"/>
                <w:lang w:val="en-US"/>
              </w:rPr>
            </w:pPr>
          </w:p>
        </w:tc>
        <w:tc>
          <w:tcPr>
            <w:tcW w:w="1278" w:type="dxa"/>
            <w:tcBorders>
              <w:top w:val="single" w:sz="4" w:space="0" w:color="auto"/>
              <w:left w:val="nil"/>
              <w:bottom w:val="nil"/>
              <w:right w:val="single" w:sz="4" w:space="0" w:color="auto"/>
            </w:tcBorders>
            <w:vAlign w:val="center"/>
          </w:tcPr>
          <w:p w14:paraId="01BDE244" w14:textId="77777777" w:rsidR="008E53C6" w:rsidRPr="008E53C6" w:rsidRDefault="008E53C6" w:rsidP="008E53C6">
            <w:pPr>
              <w:rPr>
                <w:rFonts w:asciiTheme="majorBidi" w:hAnsiTheme="majorBidi" w:cstheme="majorBidi"/>
                <w:noProof/>
                <w:sz w:val="20"/>
                <w:szCs w:val="20"/>
                <w:lang w:val="en-US"/>
              </w:rPr>
            </w:pPr>
          </w:p>
        </w:tc>
      </w:tr>
      <w:tr w:rsidR="008E53C6" w:rsidRPr="008E53C6" w14:paraId="186A834A" w14:textId="77777777" w:rsidTr="008E53C6">
        <w:trPr>
          <w:trHeight w:val="268"/>
        </w:trPr>
        <w:tc>
          <w:tcPr>
            <w:tcW w:w="2405" w:type="dxa"/>
            <w:tcBorders>
              <w:top w:val="nil"/>
              <w:left w:val="single" w:sz="4" w:space="0" w:color="auto"/>
              <w:bottom w:val="nil"/>
              <w:right w:val="nil"/>
            </w:tcBorders>
          </w:tcPr>
          <w:p w14:paraId="01F0F620"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∆Iron</w:t>
            </w:r>
          </w:p>
        </w:tc>
        <w:tc>
          <w:tcPr>
            <w:tcW w:w="1654" w:type="dxa"/>
            <w:tcBorders>
              <w:top w:val="nil"/>
              <w:left w:val="nil"/>
              <w:bottom w:val="nil"/>
              <w:right w:val="nil"/>
            </w:tcBorders>
            <w:vAlign w:val="center"/>
          </w:tcPr>
          <w:p w14:paraId="141EDBC1"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0.066</w:t>
            </w:r>
          </w:p>
        </w:tc>
        <w:tc>
          <w:tcPr>
            <w:tcW w:w="893" w:type="dxa"/>
            <w:tcBorders>
              <w:top w:val="nil"/>
              <w:left w:val="nil"/>
              <w:bottom w:val="nil"/>
              <w:right w:val="nil"/>
            </w:tcBorders>
            <w:vAlign w:val="center"/>
          </w:tcPr>
          <w:p w14:paraId="7EE14272"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0.325</w:t>
            </w:r>
          </w:p>
        </w:tc>
        <w:tc>
          <w:tcPr>
            <w:tcW w:w="1279" w:type="dxa"/>
            <w:gridSpan w:val="2"/>
            <w:tcBorders>
              <w:top w:val="nil"/>
              <w:left w:val="nil"/>
              <w:bottom w:val="nil"/>
              <w:right w:val="nil"/>
            </w:tcBorders>
            <w:vAlign w:val="center"/>
          </w:tcPr>
          <w:p w14:paraId="22BEFD43"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0.069</w:t>
            </w:r>
          </w:p>
        </w:tc>
        <w:tc>
          <w:tcPr>
            <w:tcW w:w="1267" w:type="dxa"/>
            <w:tcBorders>
              <w:top w:val="nil"/>
              <w:left w:val="nil"/>
              <w:bottom w:val="nil"/>
              <w:right w:val="nil"/>
            </w:tcBorders>
            <w:vAlign w:val="center"/>
          </w:tcPr>
          <w:p w14:paraId="1406B1C2" w14:textId="77777777" w:rsidR="008E53C6" w:rsidRPr="008E53C6" w:rsidRDefault="008E53C6" w:rsidP="008E53C6">
            <w:pPr>
              <w:rPr>
                <w:rFonts w:asciiTheme="majorBidi" w:hAnsiTheme="majorBidi" w:cstheme="majorBidi"/>
                <w:noProof/>
                <w:sz w:val="20"/>
                <w:szCs w:val="20"/>
                <w:lang w:val="en-GB"/>
              </w:rPr>
            </w:pPr>
            <w:r w:rsidRPr="008E53C6">
              <w:rPr>
                <w:rFonts w:asciiTheme="majorBidi" w:hAnsiTheme="majorBidi" w:cstheme="majorBidi"/>
                <w:noProof/>
                <w:sz w:val="20"/>
                <w:szCs w:val="20"/>
                <w:lang w:val="en-GB"/>
              </w:rPr>
              <w:t>0.294</w:t>
            </w:r>
          </w:p>
        </w:tc>
        <w:tc>
          <w:tcPr>
            <w:tcW w:w="1279" w:type="dxa"/>
            <w:tcBorders>
              <w:top w:val="nil"/>
              <w:left w:val="nil"/>
              <w:bottom w:val="nil"/>
              <w:right w:val="nil"/>
            </w:tcBorders>
            <w:vAlign w:val="center"/>
          </w:tcPr>
          <w:p w14:paraId="5FDE1EB7"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0.055</w:t>
            </w:r>
          </w:p>
        </w:tc>
        <w:tc>
          <w:tcPr>
            <w:tcW w:w="1278" w:type="dxa"/>
            <w:tcBorders>
              <w:top w:val="nil"/>
              <w:left w:val="nil"/>
              <w:bottom w:val="nil"/>
              <w:right w:val="single" w:sz="4" w:space="0" w:color="auto"/>
            </w:tcBorders>
            <w:vAlign w:val="center"/>
          </w:tcPr>
          <w:p w14:paraId="674D3802"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0.403</w:t>
            </w:r>
          </w:p>
        </w:tc>
      </w:tr>
      <w:tr w:rsidR="008E53C6" w:rsidRPr="008E53C6" w14:paraId="321442E1" w14:textId="77777777" w:rsidTr="008E53C6">
        <w:trPr>
          <w:trHeight w:val="268"/>
        </w:trPr>
        <w:tc>
          <w:tcPr>
            <w:tcW w:w="2405" w:type="dxa"/>
            <w:tcBorders>
              <w:top w:val="nil"/>
              <w:left w:val="single" w:sz="4" w:space="0" w:color="auto"/>
              <w:bottom w:val="nil"/>
              <w:right w:val="nil"/>
            </w:tcBorders>
          </w:tcPr>
          <w:p w14:paraId="493B6A33"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∆Ferritin</w:t>
            </w:r>
          </w:p>
        </w:tc>
        <w:tc>
          <w:tcPr>
            <w:tcW w:w="1654" w:type="dxa"/>
            <w:tcBorders>
              <w:top w:val="nil"/>
              <w:left w:val="nil"/>
              <w:bottom w:val="nil"/>
              <w:right w:val="nil"/>
            </w:tcBorders>
            <w:vAlign w:val="center"/>
          </w:tcPr>
          <w:p w14:paraId="076608D6"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0.098</w:t>
            </w:r>
          </w:p>
        </w:tc>
        <w:tc>
          <w:tcPr>
            <w:tcW w:w="893" w:type="dxa"/>
            <w:tcBorders>
              <w:top w:val="nil"/>
              <w:left w:val="nil"/>
              <w:bottom w:val="nil"/>
              <w:right w:val="nil"/>
            </w:tcBorders>
            <w:vAlign w:val="center"/>
          </w:tcPr>
          <w:p w14:paraId="706DB934"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0.147</w:t>
            </w:r>
          </w:p>
        </w:tc>
        <w:tc>
          <w:tcPr>
            <w:tcW w:w="1279" w:type="dxa"/>
            <w:gridSpan w:val="2"/>
            <w:tcBorders>
              <w:top w:val="nil"/>
              <w:left w:val="nil"/>
              <w:bottom w:val="nil"/>
              <w:right w:val="nil"/>
            </w:tcBorders>
            <w:vAlign w:val="center"/>
          </w:tcPr>
          <w:p w14:paraId="3C66FA53"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0.113</w:t>
            </w:r>
          </w:p>
        </w:tc>
        <w:tc>
          <w:tcPr>
            <w:tcW w:w="1267" w:type="dxa"/>
            <w:tcBorders>
              <w:top w:val="nil"/>
              <w:left w:val="nil"/>
              <w:bottom w:val="nil"/>
              <w:right w:val="nil"/>
            </w:tcBorders>
            <w:vAlign w:val="center"/>
          </w:tcPr>
          <w:p w14:paraId="559E1459"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GB"/>
              </w:rPr>
              <w:t>0.088</w:t>
            </w:r>
          </w:p>
        </w:tc>
        <w:tc>
          <w:tcPr>
            <w:tcW w:w="1279" w:type="dxa"/>
            <w:tcBorders>
              <w:top w:val="nil"/>
              <w:left w:val="nil"/>
              <w:bottom w:val="nil"/>
              <w:right w:val="nil"/>
            </w:tcBorders>
            <w:vAlign w:val="center"/>
          </w:tcPr>
          <w:p w14:paraId="2C7F7E23"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0.122</w:t>
            </w:r>
          </w:p>
        </w:tc>
        <w:tc>
          <w:tcPr>
            <w:tcW w:w="1278" w:type="dxa"/>
            <w:tcBorders>
              <w:top w:val="nil"/>
              <w:left w:val="nil"/>
              <w:bottom w:val="nil"/>
              <w:right w:val="single" w:sz="4" w:space="0" w:color="auto"/>
            </w:tcBorders>
            <w:vAlign w:val="center"/>
          </w:tcPr>
          <w:p w14:paraId="3216DC75"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0.063</w:t>
            </w:r>
          </w:p>
        </w:tc>
      </w:tr>
      <w:tr w:rsidR="008E53C6" w:rsidRPr="008E53C6" w14:paraId="52463C76" w14:textId="77777777" w:rsidTr="008E53C6">
        <w:trPr>
          <w:trHeight w:val="268"/>
        </w:trPr>
        <w:tc>
          <w:tcPr>
            <w:tcW w:w="2405" w:type="dxa"/>
            <w:tcBorders>
              <w:top w:val="nil"/>
              <w:left w:val="single" w:sz="4" w:space="0" w:color="auto"/>
              <w:bottom w:val="nil"/>
              <w:right w:val="nil"/>
            </w:tcBorders>
          </w:tcPr>
          <w:p w14:paraId="4E568B6D"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∆Transferrin</w:t>
            </w:r>
          </w:p>
        </w:tc>
        <w:tc>
          <w:tcPr>
            <w:tcW w:w="1654" w:type="dxa"/>
            <w:tcBorders>
              <w:top w:val="nil"/>
              <w:left w:val="nil"/>
              <w:bottom w:val="nil"/>
              <w:right w:val="nil"/>
            </w:tcBorders>
            <w:vAlign w:val="center"/>
          </w:tcPr>
          <w:p w14:paraId="692FBEB2"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0.097</w:t>
            </w:r>
          </w:p>
        </w:tc>
        <w:tc>
          <w:tcPr>
            <w:tcW w:w="893" w:type="dxa"/>
            <w:tcBorders>
              <w:top w:val="nil"/>
              <w:left w:val="nil"/>
              <w:bottom w:val="nil"/>
              <w:right w:val="nil"/>
            </w:tcBorders>
            <w:vAlign w:val="center"/>
          </w:tcPr>
          <w:p w14:paraId="67B3944B"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0.150</w:t>
            </w:r>
          </w:p>
        </w:tc>
        <w:tc>
          <w:tcPr>
            <w:tcW w:w="1279" w:type="dxa"/>
            <w:gridSpan w:val="2"/>
            <w:tcBorders>
              <w:top w:val="nil"/>
              <w:left w:val="nil"/>
              <w:bottom w:val="nil"/>
              <w:right w:val="nil"/>
            </w:tcBorders>
            <w:vAlign w:val="center"/>
          </w:tcPr>
          <w:p w14:paraId="6F4CF515"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0.086</w:t>
            </w:r>
          </w:p>
        </w:tc>
        <w:tc>
          <w:tcPr>
            <w:tcW w:w="1267" w:type="dxa"/>
            <w:tcBorders>
              <w:top w:val="nil"/>
              <w:left w:val="nil"/>
              <w:bottom w:val="nil"/>
              <w:right w:val="nil"/>
            </w:tcBorders>
            <w:vAlign w:val="center"/>
          </w:tcPr>
          <w:p w14:paraId="76631FC9" w14:textId="77777777" w:rsidR="008E53C6" w:rsidRPr="008E53C6" w:rsidRDefault="008E53C6" w:rsidP="008E53C6">
            <w:pPr>
              <w:rPr>
                <w:rFonts w:asciiTheme="majorBidi" w:hAnsiTheme="majorBidi" w:cstheme="majorBidi"/>
                <w:noProof/>
                <w:sz w:val="20"/>
                <w:szCs w:val="20"/>
                <w:lang w:val="en-GB"/>
              </w:rPr>
            </w:pPr>
            <w:r w:rsidRPr="008E53C6">
              <w:rPr>
                <w:rFonts w:asciiTheme="majorBidi" w:hAnsiTheme="majorBidi" w:cstheme="majorBidi"/>
                <w:noProof/>
                <w:sz w:val="20"/>
                <w:szCs w:val="20"/>
                <w:lang w:val="en-GB"/>
              </w:rPr>
              <w:t>0.198</w:t>
            </w:r>
          </w:p>
        </w:tc>
        <w:tc>
          <w:tcPr>
            <w:tcW w:w="1279" w:type="dxa"/>
            <w:tcBorders>
              <w:top w:val="nil"/>
              <w:left w:val="nil"/>
              <w:bottom w:val="nil"/>
              <w:right w:val="nil"/>
            </w:tcBorders>
            <w:vAlign w:val="center"/>
          </w:tcPr>
          <w:p w14:paraId="53C75748"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0.086</w:t>
            </w:r>
          </w:p>
        </w:tc>
        <w:tc>
          <w:tcPr>
            <w:tcW w:w="1278" w:type="dxa"/>
            <w:tcBorders>
              <w:top w:val="nil"/>
              <w:left w:val="nil"/>
              <w:bottom w:val="nil"/>
              <w:right w:val="single" w:sz="4" w:space="0" w:color="auto"/>
            </w:tcBorders>
            <w:vAlign w:val="center"/>
          </w:tcPr>
          <w:p w14:paraId="216C4956"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0.192</w:t>
            </w:r>
          </w:p>
        </w:tc>
      </w:tr>
      <w:tr w:rsidR="008E53C6" w:rsidRPr="008E53C6" w14:paraId="5511B8CB" w14:textId="77777777" w:rsidTr="008E53C6">
        <w:trPr>
          <w:trHeight w:val="268"/>
        </w:trPr>
        <w:tc>
          <w:tcPr>
            <w:tcW w:w="2405" w:type="dxa"/>
            <w:tcBorders>
              <w:top w:val="nil"/>
              <w:left w:val="single" w:sz="4" w:space="0" w:color="auto"/>
              <w:bottom w:val="nil"/>
              <w:right w:val="nil"/>
            </w:tcBorders>
          </w:tcPr>
          <w:p w14:paraId="6B8A5AFF"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∆Vitamin B12</w:t>
            </w:r>
          </w:p>
        </w:tc>
        <w:tc>
          <w:tcPr>
            <w:tcW w:w="1654" w:type="dxa"/>
            <w:tcBorders>
              <w:top w:val="nil"/>
              <w:left w:val="nil"/>
              <w:bottom w:val="nil"/>
              <w:right w:val="nil"/>
            </w:tcBorders>
            <w:vAlign w:val="center"/>
          </w:tcPr>
          <w:p w14:paraId="35D1EA90" w14:textId="77777777" w:rsidR="008E53C6" w:rsidRPr="008E53C6" w:rsidRDefault="008E53C6" w:rsidP="008E53C6">
            <w:pPr>
              <w:rPr>
                <w:rFonts w:asciiTheme="majorBidi" w:hAnsiTheme="majorBidi" w:cstheme="majorBidi"/>
                <w:b/>
                <w:bCs/>
                <w:noProof/>
                <w:sz w:val="20"/>
                <w:szCs w:val="20"/>
                <w:lang w:val="en-US"/>
              </w:rPr>
            </w:pPr>
            <w:r w:rsidRPr="008E53C6">
              <w:rPr>
                <w:rFonts w:asciiTheme="majorBidi" w:hAnsiTheme="majorBidi" w:cstheme="majorBidi"/>
                <w:b/>
                <w:bCs/>
                <w:noProof/>
                <w:sz w:val="20"/>
                <w:szCs w:val="20"/>
                <w:lang w:val="en-US"/>
              </w:rPr>
              <w:t>0.255</w:t>
            </w:r>
          </w:p>
        </w:tc>
        <w:tc>
          <w:tcPr>
            <w:tcW w:w="893" w:type="dxa"/>
            <w:tcBorders>
              <w:top w:val="nil"/>
              <w:left w:val="nil"/>
              <w:bottom w:val="nil"/>
              <w:right w:val="nil"/>
            </w:tcBorders>
            <w:vAlign w:val="center"/>
          </w:tcPr>
          <w:p w14:paraId="51206ECD" w14:textId="77777777" w:rsidR="008E53C6" w:rsidRPr="008E53C6" w:rsidRDefault="008E53C6" w:rsidP="008E53C6">
            <w:pPr>
              <w:rPr>
                <w:rFonts w:asciiTheme="majorBidi" w:hAnsiTheme="majorBidi" w:cstheme="majorBidi"/>
                <w:b/>
                <w:bCs/>
                <w:noProof/>
                <w:sz w:val="20"/>
                <w:szCs w:val="20"/>
                <w:lang w:val="en-US"/>
              </w:rPr>
            </w:pPr>
            <w:r w:rsidRPr="008E53C6">
              <w:rPr>
                <w:rFonts w:asciiTheme="majorBidi" w:hAnsiTheme="majorBidi" w:cstheme="majorBidi"/>
                <w:b/>
                <w:bCs/>
                <w:noProof/>
                <w:sz w:val="20"/>
                <w:szCs w:val="20"/>
                <w:lang w:val="en-US"/>
              </w:rPr>
              <w:t>&lt;0.001</w:t>
            </w:r>
          </w:p>
        </w:tc>
        <w:tc>
          <w:tcPr>
            <w:tcW w:w="1279" w:type="dxa"/>
            <w:gridSpan w:val="2"/>
            <w:tcBorders>
              <w:top w:val="nil"/>
              <w:left w:val="nil"/>
              <w:bottom w:val="nil"/>
              <w:right w:val="nil"/>
            </w:tcBorders>
            <w:vAlign w:val="center"/>
          </w:tcPr>
          <w:p w14:paraId="64479C2A" w14:textId="77777777" w:rsidR="008E53C6" w:rsidRPr="008E53C6" w:rsidRDefault="008E53C6" w:rsidP="008E53C6">
            <w:pPr>
              <w:rPr>
                <w:rFonts w:asciiTheme="majorBidi" w:hAnsiTheme="majorBidi" w:cstheme="majorBidi"/>
                <w:b/>
                <w:bCs/>
                <w:noProof/>
                <w:sz w:val="20"/>
                <w:szCs w:val="20"/>
                <w:lang w:val="en-US"/>
              </w:rPr>
            </w:pPr>
            <w:r w:rsidRPr="008E53C6">
              <w:rPr>
                <w:rFonts w:asciiTheme="majorBidi" w:hAnsiTheme="majorBidi" w:cstheme="majorBidi"/>
                <w:b/>
                <w:bCs/>
                <w:noProof/>
                <w:sz w:val="20"/>
                <w:szCs w:val="20"/>
                <w:lang w:val="en-US"/>
              </w:rPr>
              <w:t>0.236</w:t>
            </w:r>
          </w:p>
        </w:tc>
        <w:tc>
          <w:tcPr>
            <w:tcW w:w="1267" w:type="dxa"/>
            <w:tcBorders>
              <w:top w:val="nil"/>
              <w:left w:val="nil"/>
              <w:bottom w:val="nil"/>
              <w:right w:val="nil"/>
            </w:tcBorders>
            <w:vAlign w:val="center"/>
          </w:tcPr>
          <w:p w14:paraId="2A3EF477" w14:textId="77777777" w:rsidR="008E53C6" w:rsidRPr="008E53C6" w:rsidRDefault="008E53C6" w:rsidP="008E53C6">
            <w:pPr>
              <w:rPr>
                <w:rFonts w:asciiTheme="majorBidi" w:hAnsiTheme="majorBidi" w:cstheme="majorBidi"/>
                <w:noProof/>
                <w:sz w:val="20"/>
                <w:szCs w:val="20"/>
                <w:lang w:val="en-GB"/>
              </w:rPr>
            </w:pPr>
            <w:r w:rsidRPr="008E53C6">
              <w:rPr>
                <w:rFonts w:asciiTheme="majorBidi" w:hAnsiTheme="majorBidi" w:cstheme="majorBidi"/>
                <w:b/>
                <w:bCs/>
                <w:noProof/>
                <w:sz w:val="20"/>
                <w:szCs w:val="20"/>
                <w:lang w:val="en-US"/>
              </w:rPr>
              <w:t>&lt;0.001</w:t>
            </w:r>
          </w:p>
        </w:tc>
        <w:tc>
          <w:tcPr>
            <w:tcW w:w="1279" w:type="dxa"/>
            <w:tcBorders>
              <w:top w:val="nil"/>
              <w:left w:val="nil"/>
              <w:bottom w:val="nil"/>
              <w:right w:val="nil"/>
            </w:tcBorders>
            <w:vAlign w:val="center"/>
          </w:tcPr>
          <w:p w14:paraId="4C3540B6" w14:textId="77777777" w:rsidR="008E53C6" w:rsidRPr="008E53C6" w:rsidRDefault="008E53C6" w:rsidP="008E53C6">
            <w:pPr>
              <w:rPr>
                <w:rFonts w:asciiTheme="majorBidi" w:hAnsiTheme="majorBidi" w:cstheme="majorBidi"/>
                <w:b/>
                <w:bCs/>
                <w:noProof/>
                <w:sz w:val="20"/>
                <w:szCs w:val="20"/>
                <w:lang w:val="en-US"/>
              </w:rPr>
            </w:pPr>
            <w:r w:rsidRPr="008E53C6">
              <w:rPr>
                <w:rFonts w:asciiTheme="majorBidi" w:hAnsiTheme="majorBidi" w:cstheme="majorBidi"/>
                <w:b/>
                <w:bCs/>
                <w:noProof/>
                <w:sz w:val="20"/>
                <w:szCs w:val="20"/>
                <w:lang w:val="en-US"/>
              </w:rPr>
              <w:t>0.210</w:t>
            </w:r>
          </w:p>
        </w:tc>
        <w:tc>
          <w:tcPr>
            <w:tcW w:w="1278" w:type="dxa"/>
            <w:tcBorders>
              <w:top w:val="nil"/>
              <w:left w:val="nil"/>
              <w:bottom w:val="nil"/>
              <w:right w:val="single" w:sz="4" w:space="0" w:color="auto"/>
            </w:tcBorders>
            <w:vAlign w:val="center"/>
          </w:tcPr>
          <w:p w14:paraId="32006AE6" w14:textId="77777777" w:rsidR="008E53C6" w:rsidRPr="008E53C6" w:rsidRDefault="008E53C6" w:rsidP="008E53C6">
            <w:pPr>
              <w:rPr>
                <w:rFonts w:asciiTheme="majorBidi" w:hAnsiTheme="majorBidi" w:cstheme="majorBidi"/>
                <w:b/>
                <w:bCs/>
                <w:noProof/>
                <w:sz w:val="20"/>
                <w:szCs w:val="20"/>
                <w:lang w:val="en-US"/>
              </w:rPr>
            </w:pPr>
            <w:r w:rsidRPr="008E53C6">
              <w:rPr>
                <w:rFonts w:asciiTheme="majorBidi" w:hAnsiTheme="majorBidi" w:cstheme="majorBidi"/>
                <w:b/>
                <w:bCs/>
                <w:noProof/>
                <w:sz w:val="20"/>
                <w:szCs w:val="20"/>
                <w:lang w:val="en-US"/>
              </w:rPr>
              <w:t>0.002</w:t>
            </w:r>
          </w:p>
        </w:tc>
      </w:tr>
      <w:tr w:rsidR="008E53C6" w:rsidRPr="008E53C6" w14:paraId="0F9B40FE" w14:textId="77777777" w:rsidTr="008E53C6">
        <w:trPr>
          <w:trHeight w:val="268"/>
        </w:trPr>
        <w:tc>
          <w:tcPr>
            <w:tcW w:w="10055" w:type="dxa"/>
            <w:gridSpan w:val="8"/>
            <w:tcBorders>
              <w:top w:val="single" w:sz="4" w:space="0" w:color="auto"/>
              <w:bottom w:val="nil"/>
            </w:tcBorders>
            <w:vAlign w:val="center"/>
          </w:tcPr>
          <w:p w14:paraId="23EB2947"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b/>
                <w:bCs/>
                <w:noProof/>
                <w:sz w:val="20"/>
                <w:szCs w:val="20"/>
                <w:lang w:val="en-US"/>
              </w:rPr>
              <w:t>Inflammation</w:t>
            </w:r>
          </w:p>
        </w:tc>
      </w:tr>
      <w:tr w:rsidR="008E53C6" w:rsidRPr="008E53C6" w14:paraId="075F7116" w14:textId="77777777" w:rsidTr="008E53C6">
        <w:trPr>
          <w:trHeight w:val="268"/>
        </w:trPr>
        <w:tc>
          <w:tcPr>
            <w:tcW w:w="2405" w:type="dxa"/>
            <w:tcBorders>
              <w:top w:val="nil"/>
              <w:left w:val="single" w:sz="4" w:space="0" w:color="auto"/>
              <w:bottom w:val="nil"/>
              <w:right w:val="nil"/>
            </w:tcBorders>
          </w:tcPr>
          <w:p w14:paraId="52190C97"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∆hsCRP</w:t>
            </w:r>
          </w:p>
        </w:tc>
        <w:tc>
          <w:tcPr>
            <w:tcW w:w="1654" w:type="dxa"/>
            <w:tcBorders>
              <w:top w:val="nil"/>
              <w:left w:val="nil"/>
              <w:bottom w:val="nil"/>
              <w:right w:val="nil"/>
            </w:tcBorders>
            <w:vAlign w:val="center"/>
          </w:tcPr>
          <w:p w14:paraId="2604DF2A"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-0.075</w:t>
            </w:r>
          </w:p>
        </w:tc>
        <w:tc>
          <w:tcPr>
            <w:tcW w:w="893" w:type="dxa"/>
            <w:tcBorders>
              <w:top w:val="nil"/>
              <w:left w:val="nil"/>
              <w:bottom w:val="nil"/>
              <w:right w:val="nil"/>
            </w:tcBorders>
            <w:vAlign w:val="center"/>
          </w:tcPr>
          <w:p w14:paraId="23F20DB9"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0.296</w:t>
            </w:r>
          </w:p>
        </w:tc>
        <w:tc>
          <w:tcPr>
            <w:tcW w:w="1279" w:type="dxa"/>
            <w:gridSpan w:val="2"/>
            <w:tcBorders>
              <w:top w:val="nil"/>
              <w:left w:val="nil"/>
              <w:bottom w:val="nil"/>
              <w:right w:val="nil"/>
            </w:tcBorders>
            <w:vAlign w:val="center"/>
          </w:tcPr>
          <w:p w14:paraId="18054648"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-0.046</w:t>
            </w:r>
          </w:p>
        </w:tc>
        <w:tc>
          <w:tcPr>
            <w:tcW w:w="1267" w:type="dxa"/>
            <w:tcBorders>
              <w:top w:val="nil"/>
              <w:left w:val="nil"/>
              <w:bottom w:val="nil"/>
              <w:right w:val="nil"/>
            </w:tcBorders>
            <w:vAlign w:val="center"/>
          </w:tcPr>
          <w:p w14:paraId="1D65E3FE"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0.513</w:t>
            </w:r>
          </w:p>
        </w:tc>
        <w:tc>
          <w:tcPr>
            <w:tcW w:w="1279" w:type="dxa"/>
            <w:tcBorders>
              <w:top w:val="nil"/>
              <w:left w:val="nil"/>
              <w:bottom w:val="nil"/>
              <w:right w:val="nil"/>
            </w:tcBorders>
            <w:vAlign w:val="center"/>
          </w:tcPr>
          <w:p w14:paraId="68E844B6"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-0.022</w:t>
            </w:r>
          </w:p>
        </w:tc>
        <w:tc>
          <w:tcPr>
            <w:tcW w:w="1278" w:type="dxa"/>
            <w:tcBorders>
              <w:top w:val="nil"/>
              <w:left w:val="nil"/>
              <w:bottom w:val="nil"/>
              <w:right w:val="single" w:sz="4" w:space="0" w:color="auto"/>
            </w:tcBorders>
            <w:vAlign w:val="center"/>
          </w:tcPr>
          <w:p w14:paraId="31A0F839"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0.753</w:t>
            </w:r>
          </w:p>
        </w:tc>
      </w:tr>
      <w:tr w:rsidR="008E53C6" w:rsidRPr="008E53C6" w14:paraId="5354E167" w14:textId="77777777" w:rsidTr="008E53C6">
        <w:trPr>
          <w:trHeight w:val="268"/>
        </w:trPr>
        <w:tc>
          <w:tcPr>
            <w:tcW w:w="2405" w:type="dxa"/>
            <w:tcBorders>
              <w:top w:val="nil"/>
              <w:left w:val="single" w:sz="4" w:space="0" w:color="auto"/>
              <w:bottom w:val="single" w:sz="4" w:space="0" w:color="auto"/>
              <w:right w:val="nil"/>
            </w:tcBorders>
          </w:tcPr>
          <w:p w14:paraId="73820C51"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∆IL-6</w:t>
            </w:r>
          </w:p>
        </w:tc>
        <w:tc>
          <w:tcPr>
            <w:tcW w:w="1654" w:type="dxa"/>
            <w:tcBorders>
              <w:top w:val="nil"/>
              <w:left w:val="nil"/>
              <w:bottom w:val="single" w:sz="4" w:space="0" w:color="auto"/>
              <w:right w:val="nil"/>
            </w:tcBorders>
            <w:vAlign w:val="center"/>
          </w:tcPr>
          <w:p w14:paraId="5F1F6986"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-0.112</w:t>
            </w:r>
          </w:p>
        </w:tc>
        <w:tc>
          <w:tcPr>
            <w:tcW w:w="893" w:type="dxa"/>
            <w:tcBorders>
              <w:top w:val="nil"/>
              <w:left w:val="nil"/>
              <w:bottom w:val="single" w:sz="4" w:space="0" w:color="auto"/>
              <w:right w:val="nil"/>
            </w:tcBorders>
            <w:vAlign w:val="center"/>
          </w:tcPr>
          <w:p w14:paraId="53201B4F"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0.096</w:t>
            </w:r>
          </w:p>
        </w:tc>
        <w:tc>
          <w:tcPr>
            <w:tcW w:w="1279" w:type="dxa"/>
            <w:gridSpan w:val="2"/>
            <w:tcBorders>
              <w:top w:val="nil"/>
              <w:left w:val="nil"/>
              <w:bottom w:val="single" w:sz="4" w:space="0" w:color="auto"/>
              <w:right w:val="nil"/>
            </w:tcBorders>
            <w:vAlign w:val="center"/>
          </w:tcPr>
          <w:p w14:paraId="11C4998B"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-0.105</w:t>
            </w:r>
          </w:p>
        </w:tc>
        <w:tc>
          <w:tcPr>
            <w:tcW w:w="1267" w:type="dxa"/>
            <w:tcBorders>
              <w:top w:val="nil"/>
              <w:left w:val="nil"/>
              <w:bottom w:val="single" w:sz="4" w:space="0" w:color="auto"/>
              <w:right w:val="nil"/>
            </w:tcBorders>
            <w:vAlign w:val="center"/>
          </w:tcPr>
          <w:p w14:paraId="3E4315EE" w14:textId="77777777" w:rsidR="008E53C6" w:rsidRPr="008E53C6" w:rsidRDefault="008E53C6" w:rsidP="008E53C6">
            <w:pPr>
              <w:rPr>
                <w:rFonts w:asciiTheme="majorBidi" w:hAnsiTheme="majorBidi" w:cstheme="majorBidi"/>
                <w:noProof/>
                <w:sz w:val="20"/>
                <w:szCs w:val="20"/>
                <w:lang w:val="en-US"/>
              </w:rPr>
            </w:pPr>
            <w:r w:rsidRPr="008E53C6">
              <w:rPr>
                <w:rFonts w:asciiTheme="majorBidi" w:hAnsiTheme="majorBidi" w:cstheme="majorBidi"/>
                <w:noProof/>
                <w:sz w:val="20"/>
                <w:szCs w:val="20"/>
                <w:lang w:val="en-US"/>
              </w:rPr>
              <w:t>0.111</w:t>
            </w:r>
          </w:p>
        </w:tc>
        <w:tc>
          <w:tcPr>
            <w:tcW w:w="1279" w:type="dxa"/>
            <w:tcBorders>
              <w:top w:val="nil"/>
              <w:left w:val="nil"/>
              <w:bottom w:val="single" w:sz="4" w:space="0" w:color="auto"/>
              <w:right w:val="nil"/>
            </w:tcBorders>
            <w:vAlign w:val="center"/>
          </w:tcPr>
          <w:p w14:paraId="2EAD1A49" w14:textId="77777777" w:rsidR="008E53C6" w:rsidRPr="008E53C6" w:rsidRDefault="008E53C6" w:rsidP="008E53C6">
            <w:pPr>
              <w:rPr>
                <w:rFonts w:asciiTheme="majorBidi" w:hAnsiTheme="majorBidi" w:cstheme="majorBidi"/>
                <w:b/>
                <w:bCs/>
                <w:noProof/>
                <w:sz w:val="20"/>
                <w:szCs w:val="20"/>
                <w:lang w:val="en-US"/>
              </w:rPr>
            </w:pPr>
            <w:r w:rsidRPr="008E53C6">
              <w:rPr>
                <w:rFonts w:asciiTheme="majorBidi" w:hAnsiTheme="majorBidi" w:cstheme="majorBidi"/>
                <w:b/>
                <w:bCs/>
                <w:noProof/>
                <w:sz w:val="20"/>
                <w:szCs w:val="20"/>
                <w:lang w:val="en-US"/>
              </w:rPr>
              <w:t>-0.151</w:t>
            </w:r>
          </w:p>
        </w:tc>
        <w:tc>
          <w:tcPr>
            <w:tcW w:w="1278" w:type="dxa"/>
            <w:tcBorders>
              <w:top w:val="nil"/>
              <w:left w:val="nil"/>
              <w:bottom w:val="single" w:sz="4" w:space="0" w:color="auto"/>
              <w:right w:val="single" w:sz="4" w:space="0" w:color="auto"/>
            </w:tcBorders>
            <w:vAlign w:val="center"/>
          </w:tcPr>
          <w:p w14:paraId="41D63FA8" w14:textId="77777777" w:rsidR="008E53C6" w:rsidRPr="008E53C6" w:rsidRDefault="008E53C6" w:rsidP="008E53C6">
            <w:pPr>
              <w:rPr>
                <w:rFonts w:asciiTheme="majorBidi" w:hAnsiTheme="majorBidi" w:cstheme="majorBidi"/>
                <w:b/>
                <w:bCs/>
                <w:noProof/>
                <w:sz w:val="20"/>
                <w:szCs w:val="20"/>
                <w:lang w:val="en-US"/>
              </w:rPr>
            </w:pPr>
            <w:r w:rsidRPr="008E53C6">
              <w:rPr>
                <w:rFonts w:asciiTheme="majorBidi" w:hAnsiTheme="majorBidi" w:cstheme="majorBidi"/>
                <w:b/>
                <w:bCs/>
                <w:noProof/>
                <w:sz w:val="20"/>
                <w:szCs w:val="20"/>
                <w:lang w:val="en-US"/>
              </w:rPr>
              <w:t>0.024</w:t>
            </w:r>
          </w:p>
        </w:tc>
      </w:tr>
    </w:tbl>
    <w:p w14:paraId="7A58104B" w14:textId="77777777" w:rsidR="008E53C6" w:rsidRPr="008E53C6" w:rsidRDefault="008E53C6" w:rsidP="008E53C6">
      <w:pPr>
        <w:rPr>
          <w:noProof/>
          <w:lang w:val="en-GB"/>
        </w:rPr>
      </w:pPr>
      <w:r w:rsidRPr="008E53C6">
        <w:rPr>
          <w:noProof/>
          <w:lang w:val="en-GB"/>
        </w:rPr>
        <w:t xml:space="preserve">Model 1: Adjusted for age and sex </w:t>
      </w:r>
    </w:p>
    <w:p w14:paraId="1F761252" w14:textId="77777777" w:rsidR="008E53C6" w:rsidRPr="008E53C6" w:rsidRDefault="008E53C6" w:rsidP="008E53C6">
      <w:pPr>
        <w:rPr>
          <w:noProof/>
          <w:lang w:val="en-GB"/>
        </w:rPr>
      </w:pPr>
      <w:r w:rsidRPr="008E53C6">
        <w:rPr>
          <w:noProof/>
          <w:lang w:val="en-GB"/>
        </w:rPr>
        <w:t>Model 2: Adjusted for age, sex, and intervention groups</w:t>
      </w:r>
    </w:p>
    <w:p w14:paraId="0FA99E0C" w14:textId="77777777" w:rsidR="008E53C6" w:rsidRPr="008E53C6" w:rsidRDefault="008E53C6" w:rsidP="008E53C6">
      <w:pPr>
        <w:rPr>
          <w:noProof/>
          <w:rtl/>
          <w:lang w:val="en-US" w:bidi="he-IL"/>
        </w:rPr>
      </w:pPr>
      <w:r w:rsidRPr="008E53C6">
        <w:rPr>
          <w:noProof/>
          <w:lang w:val="en-GB"/>
        </w:rPr>
        <w:t>Model 3: Adjusted for age, sex, intervention groups, and 18-m weight change</w:t>
      </w:r>
    </w:p>
    <w:p w14:paraId="7920E60F" w14:textId="0A1C85FA" w:rsidR="008E53C6" w:rsidRPr="008E53C6" w:rsidRDefault="008E53C6" w:rsidP="008E53C6">
      <w:pPr>
        <w:rPr>
          <w:noProof/>
          <w:lang w:val="en-US"/>
        </w:rPr>
      </w:pPr>
      <w:r w:rsidRPr="008E53C6">
        <w:rPr>
          <w:noProof/>
          <w:lang w:val="en-US"/>
        </w:rPr>
        <w:t>hsCRP, high sensitivity C reactive protein.</w:t>
      </w:r>
    </w:p>
    <w:p w14:paraId="52257D84" w14:textId="77777777" w:rsidR="0030182F" w:rsidRDefault="0030182F" w:rsidP="00880105">
      <w:pPr>
        <w:pStyle w:val="Heading2"/>
        <w:rPr>
          <w:noProof/>
        </w:rPr>
      </w:pPr>
    </w:p>
    <w:p w14:paraId="5AC0DDEC" w14:textId="77777777" w:rsidR="004B4B55" w:rsidRDefault="004B4B55" w:rsidP="00880105">
      <w:pPr>
        <w:rPr>
          <w:rFonts w:asciiTheme="majorBidi" w:hAnsiTheme="majorBidi" w:cstheme="majorBidi"/>
          <w:b/>
          <w:bCs/>
          <w:sz w:val="20"/>
          <w:szCs w:val="20"/>
          <w:lang w:val="en-US"/>
        </w:rPr>
      </w:pPr>
    </w:p>
    <w:p w14:paraId="2EDCB13E" w14:textId="77777777" w:rsidR="004B4B55" w:rsidRDefault="004B4B55" w:rsidP="00880105">
      <w:pPr>
        <w:rPr>
          <w:rFonts w:asciiTheme="majorBidi" w:hAnsiTheme="majorBidi" w:cstheme="majorBidi"/>
          <w:b/>
          <w:bCs/>
          <w:sz w:val="20"/>
          <w:szCs w:val="20"/>
          <w:lang w:val="en-US"/>
        </w:rPr>
      </w:pPr>
    </w:p>
    <w:p w14:paraId="24E45847" w14:textId="56E4173C" w:rsidR="00137553" w:rsidRDefault="00137553" w:rsidP="00880105">
      <w:pPr>
        <w:rPr>
          <w:rFonts w:asciiTheme="majorBidi" w:hAnsiTheme="majorBidi" w:cstheme="majorBidi"/>
          <w:b/>
          <w:bCs/>
          <w:sz w:val="20"/>
          <w:szCs w:val="20"/>
          <w:lang w:val="en-US"/>
        </w:rPr>
      </w:pPr>
      <w:r w:rsidRPr="0030182F">
        <w:rPr>
          <w:rFonts w:asciiTheme="majorBidi" w:hAnsiTheme="majorBidi" w:cstheme="majorBidi"/>
          <w:lang w:val="en-GB"/>
        </w:rPr>
        <w:t xml:space="preserve">Supplemental Table </w:t>
      </w:r>
      <w:r>
        <w:rPr>
          <w:rFonts w:asciiTheme="majorBidi" w:hAnsiTheme="majorBidi" w:cstheme="majorBidi"/>
          <w:lang w:val="en-GB"/>
        </w:rPr>
        <w:t>7</w:t>
      </w:r>
      <w:r w:rsidRPr="0030182F">
        <w:rPr>
          <w:rFonts w:asciiTheme="majorBidi" w:hAnsiTheme="majorBidi" w:cstheme="majorBidi"/>
          <w:lang w:val="en-GB"/>
        </w:rPr>
        <w:t xml:space="preserve">: </w:t>
      </w:r>
      <w:r>
        <w:t>Sensitivity analyses using multiple imputation</w:t>
      </w:r>
    </w:p>
    <w:tbl>
      <w:tblPr>
        <w:tblStyle w:val="PlainTable1"/>
        <w:tblW w:w="0" w:type="auto"/>
        <w:tblLook w:val="04A0" w:firstRow="1" w:lastRow="0" w:firstColumn="1" w:lastColumn="0" w:noHBand="0" w:noVBand="1"/>
      </w:tblPr>
      <w:tblGrid>
        <w:gridCol w:w="2863"/>
        <w:gridCol w:w="6487"/>
      </w:tblGrid>
      <w:tr w:rsidR="00ED661A" w:rsidRPr="006C4895" w14:paraId="4240A88C" w14:textId="77777777" w:rsidTr="006C48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51F8EF" w14:textId="77777777" w:rsidR="00ED661A" w:rsidRPr="006C4895" w:rsidRDefault="00ED661A">
            <w:pPr>
              <w:jc w:val="center"/>
              <w:rPr>
                <w:b w:val="0"/>
                <w:bCs w:val="0"/>
                <w:noProof/>
                <w:lang w:val="en-GB"/>
              </w:rPr>
            </w:pPr>
            <w:r w:rsidRPr="006C4895">
              <w:rPr>
                <w:b w:val="0"/>
                <w:bCs w:val="0"/>
                <w:noProof/>
                <w:lang w:val="en-GB"/>
              </w:rPr>
              <w:t>Analysis</w:t>
            </w:r>
          </w:p>
        </w:tc>
        <w:tc>
          <w:tcPr>
            <w:tcW w:w="0" w:type="auto"/>
            <w:hideMark/>
          </w:tcPr>
          <w:p w14:paraId="5B92F937" w14:textId="49DE1656" w:rsidR="00ED661A" w:rsidRPr="00F05E32" w:rsidRDefault="00ED661A">
            <w:pPr>
              <w:jc w:val="center"/>
              <w:cnfStyle w:val="100000000000" w:firstRow="1" w:lastRow="0" w:firstColumn="0" w:lastColumn="0" w:oddVBand="0" w:evenVBand="0" w:oddHBand="0" w:evenHBand="0" w:firstRowFirstColumn="0" w:firstRowLastColumn="0" w:lastRowFirstColumn="0" w:lastRowLastColumn="0"/>
              <w:rPr>
                <w:b w:val="0"/>
                <w:bCs w:val="0"/>
                <w:noProof/>
                <w:lang w:val="en-GB"/>
              </w:rPr>
            </w:pPr>
            <w:r w:rsidRPr="00F05E32">
              <w:rPr>
                <w:b w:val="0"/>
                <w:bCs w:val="0"/>
                <w:noProof/>
                <w:lang w:val="en-GB"/>
              </w:rPr>
              <w:t xml:space="preserve">Imputed </w:t>
            </w:r>
            <w:r w:rsidR="00970CD2">
              <w:rPr>
                <w:b w:val="0"/>
                <w:bCs w:val="0"/>
                <w:noProof/>
                <w:lang w:val="en-GB"/>
              </w:rPr>
              <w:t>data</w:t>
            </w:r>
          </w:p>
        </w:tc>
      </w:tr>
      <w:tr w:rsidR="00ED661A" w:rsidRPr="006C4895" w14:paraId="7EC39C13" w14:textId="77777777" w:rsidTr="006C48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038ED0" w14:textId="4AA92C3A" w:rsidR="00ED661A" w:rsidRDefault="00ED661A">
            <w:pPr>
              <w:rPr>
                <w:noProof/>
                <w:lang w:val="en-GB"/>
              </w:rPr>
            </w:pPr>
            <w:r w:rsidRPr="006C4895">
              <w:rPr>
                <w:b w:val="0"/>
                <w:bCs w:val="0"/>
                <w:noProof/>
                <w:lang w:val="en-GB"/>
              </w:rPr>
              <w:t xml:space="preserve">Intervention </w:t>
            </w:r>
            <w:r w:rsidR="00970CD2">
              <w:rPr>
                <w:b w:val="0"/>
                <w:bCs w:val="0"/>
                <w:noProof/>
                <w:lang w:val="en-GB"/>
              </w:rPr>
              <w:t>-</w:t>
            </w:r>
            <w:r w:rsidRPr="006C4895">
              <w:rPr>
                <w:b w:val="0"/>
                <w:bCs w:val="0"/>
                <w:noProof/>
                <w:lang w:val="en-GB"/>
              </w:rPr>
              <w:t xml:space="preserve"> folate</w:t>
            </w:r>
            <w:r>
              <w:rPr>
                <w:b w:val="0"/>
                <w:bCs w:val="0"/>
                <w:noProof/>
                <w:lang w:val="en-GB"/>
              </w:rPr>
              <w:t xml:space="preserve"> changes</w:t>
            </w:r>
          </w:p>
          <w:p w14:paraId="45D0284A" w14:textId="77777777" w:rsidR="00ED661A" w:rsidRDefault="00ED661A">
            <w:pPr>
              <w:rPr>
                <w:noProof/>
                <w:lang w:val="en-GB"/>
              </w:rPr>
            </w:pPr>
          </w:p>
          <w:p w14:paraId="458EE1F2" w14:textId="7F54A30D" w:rsidR="00ED661A" w:rsidRPr="006C4895" w:rsidRDefault="00ED661A">
            <w:pPr>
              <w:rPr>
                <w:b w:val="0"/>
                <w:bCs w:val="0"/>
                <w:noProof/>
                <w:lang w:val="en-GB"/>
              </w:rPr>
            </w:pPr>
            <w:r w:rsidRPr="00B6291A">
              <w:rPr>
                <w:noProof/>
                <w:lang w:val="en-GB"/>
              </w:rPr>
              <w:t>(</w:t>
            </w:r>
            <w:r w:rsidR="00AD7B43">
              <w:t xml:space="preserve">Complete-case: </w:t>
            </w:r>
            <w:r w:rsidRPr="00B6291A">
              <w:rPr>
                <w:noProof/>
                <w:lang w:val="en-GB"/>
              </w:rPr>
              <w:t xml:space="preserve">Figure </w:t>
            </w:r>
            <w:r>
              <w:rPr>
                <w:noProof/>
                <w:lang w:val="en-GB"/>
              </w:rPr>
              <w:t>2</w:t>
            </w:r>
            <w:r w:rsidRPr="00B6291A">
              <w:rPr>
                <w:noProof/>
                <w:lang w:val="en-GB"/>
              </w:rPr>
              <w:t>)</w:t>
            </w:r>
            <w:r>
              <w:rPr>
                <w:b w:val="0"/>
                <w:bCs w:val="0"/>
                <w:noProof/>
                <w:lang w:val="en-GB"/>
              </w:rPr>
              <w:t xml:space="preserve"> </w:t>
            </w:r>
          </w:p>
        </w:tc>
        <w:tc>
          <w:tcPr>
            <w:tcW w:w="0" w:type="auto"/>
            <w:hideMark/>
          </w:tcPr>
          <w:p w14:paraId="3AE57762" w14:textId="0DF3A32B" w:rsidR="00ED661A" w:rsidRPr="00F05E32" w:rsidRDefault="00ED661A" w:rsidP="00AD155F">
            <w:pPr>
              <w:cnfStyle w:val="000000100000" w:firstRow="0" w:lastRow="0" w:firstColumn="0" w:lastColumn="0" w:oddVBand="0" w:evenVBand="0" w:oddHBand="1" w:evenHBand="0" w:firstRowFirstColumn="0" w:firstRowLastColumn="0" w:lastRowFirstColumn="0" w:lastRowLastColumn="0"/>
              <w:rPr>
                <w:noProof/>
                <w:lang w:val="en-GB"/>
              </w:rPr>
            </w:pPr>
            <w:r w:rsidRPr="00F05E32">
              <w:rPr>
                <w:noProof/>
                <w:lang w:val="en-US"/>
              </w:rPr>
              <w:t xml:space="preserve">The green-MED diet significantly increased serum folate levels and was found significantly different as compared to the HDG and MED diet after 18 months adjusted for age and sex and weight </w:t>
            </w:r>
            <w:r w:rsidRPr="00F05E32">
              <w:rPr>
                <w:b/>
                <w:bCs/>
                <w:noProof/>
                <w:lang w:val="en-US"/>
              </w:rPr>
              <w:t>weight-loss:</w:t>
            </w:r>
            <w:r w:rsidRPr="00F05E32">
              <w:rPr>
                <w:noProof/>
                <w:lang w:val="en-US"/>
              </w:rPr>
              <w:t xml:space="preserve"> green-MED vs HDG:p=0.0</w:t>
            </w:r>
            <w:r>
              <w:rPr>
                <w:noProof/>
                <w:lang w:val="en-US"/>
              </w:rPr>
              <w:t>2</w:t>
            </w:r>
            <w:r w:rsidRPr="00F05E32">
              <w:rPr>
                <w:noProof/>
                <w:lang w:val="en-US"/>
              </w:rPr>
              <w:t>, green-MED vs MED p=0.0</w:t>
            </w:r>
            <w:r>
              <w:rPr>
                <w:noProof/>
                <w:lang w:val="en-US"/>
              </w:rPr>
              <w:t>4</w:t>
            </w:r>
            <w:r w:rsidRPr="00F05E32">
              <w:rPr>
                <w:noProof/>
                <w:lang w:val="en-US"/>
              </w:rPr>
              <w:t xml:space="preserve">). </w:t>
            </w:r>
          </w:p>
          <w:p w14:paraId="6C9D65A9" w14:textId="7D4A3ABA" w:rsidR="00ED661A" w:rsidRPr="00F05E32" w:rsidRDefault="00ED661A">
            <w:pPr>
              <w:cnfStyle w:val="000000100000" w:firstRow="0" w:lastRow="0" w:firstColumn="0" w:lastColumn="0" w:oddVBand="0" w:evenVBand="0" w:oddHBand="1" w:evenHBand="0" w:firstRowFirstColumn="0" w:firstRowLastColumn="0" w:lastRowFirstColumn="0" w:lastRowLastColumn="0"/>
              <w:rPr>
                <w:noProof/>
                <w:lang w:val="en-GB"/>
              </w:rPr>
            </w:pPr>
          </w:p>
        </w:tc>
      </w:tr>
      <w:tr w:rsidR="00ED661A" w:rsidRPr="006C4895" w14:paraId="6D39A3B1" w14:textId="77777777" w:rsidTr="006C4895">
        <w:tc>
          <w:tcPr>
            <w:cnfStyle w:val="001000000000" w:firstRow="0" w:lastRow="0" w:firstColumn="1" w:lastColumn="0" w:oddVBand="0" w:evenVBand="0" w:oddHBand="0" w:evenHBand="0" w:firstRowFirstColumn="0" w:firstRowLastColumn="0" w:lastRowFirstColumn="0" w:lastRowLastColumn="0"/>
            <w:tcW w:w="0" w:type="auto"/>
            <w:hideMark/>
          </w:tcPr>
          <w:p w14:paraId="314779DE" w14:textId="63E4D05B" w:rsidR="00ED661A" w:rsidRPr="00F05E32" w:rsidRDefault="00ED661A" w:rsidP="00F05E32">
            <w:pPr>
              <w:rPr>
                <w:noProof/>
                <w:lang w:val="en-GB"/>
              </w:rPr>
            </w:pPr>
            <w:r w:rsidRPr="006C4895">
              <w:rPr>
                <w:b w:val="0"/>
                <w:bCs w:val="0"/>
                <w:noProof/>
                <w:lang w:val="en-GB"/>
              </w:rPr>
              <w:t xml:space="preserve">Folate </w:t>
            </w:r>
            <w:r w:rsidR="00970CD2">
              <w:rPr>
                <w:b w:val="0"/>
                <w:bCs w:val="0"/>
                <w:noProof/>
                <w:lang w:val="en-GB"/>
              </w:rPr>
              <w:t>-</w:t>
            </w:r>
            <w:r w:rsidRPr="006C4895">
              <w:rPr>
                <w:b w:val="0"/>
                <w:bCs w:val="0"/>
                <w:noProof/>
                <w:lang w:val="en-GB"/>
              </w:rPr>
              <w:t xml:space="preserve"> VAT</w:t>
            </w:r>
            <w:r w:rsidRPr="00AA3153">
              <w:rPr>
                <w:b w:val="0"/>
                <w:bCs w:val="0"/>
                <w:noProof/>
                <w:lang w:val="en-GB"/>
              </w:rPr>
              <w:t>: Adjusted for age, sex, and intervention groups</w:t>
            </w:r>
            <w:r>
              <w:rPr>
                <w:b w:val="0"/>
                <w:bCs w:val="0"/>
                <w:noProof/>
                <w:lang w:val="en-GB"/>
              </w:rPr>
              <w:t xml:space="preserve"> (</w:t>
            </w:r>
            <w:r w:rsidR="00AD7B43">
              <w:t xml:space="preserve">Complete-case: </w:t>
            </w:r>
            <w:r>
              <w:rPr>
                <w:b w:val="0"/>
                <w:bCs w:val="0"/>
                <w:noProof/>
                <w:lang w:val="en-GB"/>
              </w:rPr>
              <w:t>Table 2)</w:t>
            </w:r>
          </w:p>
        </w:tc>
        <w:tc>
          <w:tcPr>
            <w:tcW w:w="0" w:type="auto"/>
            <w:hideMark/>
          </w:tcPr>
          <w:p w14:paraId="7C33F597" w14:textId="3CF886AD" w:rsidR="00ED661A" w:rsidRPr="006C4895" w:rsidRDefault="00A6336A">
            <w:pPr>
              <w:cnfStyle w:val="000000000000" w:firstRow="0" w:lastRow="0" w:firstColumn="0" w:lastColumn="0" w:oddVBand="0" w:evenVBand="0" w:oddHBand="0" w:evenHBand="0" w:firstRowFirstColumn="0" w:firstRowLastColumn="0" w:lastRowFirstColumn="0" w:lastRowLastColumn="0"/>
              <w:rPr>
                <w:noProof/>
                <w:lang w:val="en-GB"/>
              </w:rPr>
            </w:pPr>
            <w:r>
              <w:rPr>
                <w:rFonts w:asciiTheme="majorBidi" w:hAnsiTheme="majorBidi" w:cstheme="majorBidi"/>
                <w:b/>
                <w:bCs/>
                <w:sz w:val="20"/>
                <w:szCs w:val="20"/>
                <w:lang w:val="en-US"/>
              </w:rPr>
              <w:t>t</w:t>
            </w:r>
            <w:r w:rsidR="00ED661A">
              <w:rPr>
                <w:rFonts w:asciiTheme="majorBidi" w:hAnsiTheme="majorBidi" w:cstheme="majorBidi"/>
                <w:b/>
                <w:bCs/>
                <w:sz w:val="20"/>
                <w:szCs w:val="20"/>
                <w:lang w:val="en-US"/>
              </w:rPr>
              <w:t>=</w:t>
            </w:r>
            <w:r w:rsidR="000B5A13">
              <w:rPr>
                <w:b/>
                <w:bCs/>
                <w:sz w:val="20"/>
                <w:szCs w:val="20"/>
                <w:lang w:val="en-US"/>
              </w:rPr>
              <w:t>-</w:t>
            </w:r>
            <w:r w:rsidR="0017268E">
              <w:rPr>
                <w:noProof/>
                <w:lang w:val="en-GB"/>
              </w:rPr>
              <w:t>2.3</w:t>
            </w:r>
            <w:r w:rsidR="00B82CFC">
              <w:rPr>
                <w:noProof/>
                <w:lang w:val="en-GB"/>
              </w:rPr>
              <w:t>4</w:t>
            </w:r>
            <w:r w:rsidR="00C65585">
              <w:rPr>
                <w:noProof/>
                <w:lang w:val="en-GB"/>
              </w:rPr>
              <w:t xml:space="preserve">; </w:t>
            </w:r>
            <w:r w:rsidR="00ED661A">
              <w:rPr>
                <w:rFonts w:asciiTheme="majorBidi" w:hAnsiTheme="majorBidi" w:cstheme="majorBidi"/>
                <w:b/>
                <w:bCs/>
                <w:sz w:val="20"/>
                <w:szCs w:val="20"/>
                <w:lang w:val="en-US"/>
              </w:rPr>
              <w:t>p-value=</w:t>
            </w:r>
            <w:r w:rsidR="00AD7B43" w:rsidRPr="00AD7B43">
              <w:rPr>
                <w:rFonts w:asciiTheme="majorBidi" w:hAnsiTheme="majorBidi" w:cstheme="majorBidi"/>
                <w:sz w:val="20"/>
                <w:szCs w:val="20"/>
                <w:lang w:val="en-US"/>
              </w:rPr>
              <w:t>0.0</w:t>
            </w:r>
            <w:r w:rsidR="006F066A">
              <w:rPr>
                <w:rFonts w:asciiTheme="majorBidi" w:hAnsiTheme="majorBidi" w:cstheme="majorBidi"/>
                <w:sz w:val="20"/>
                <w:szCs w:val="20"/>
                <w:lang w:val="en-US"/>
              </w:rPr>
              <w:t>2</w:t>
            </w:r>
            <w:r w:rsidR="00B82CFC">
              <w:rPr>
                <w:rFonts w:asciiTheme="majorBidi" w:hAnsiTheme="majorBidi" w:cstheme="majorBidi"/>
                <w:sz w:val="20"/>
                <w:szCs w:val="20"/>
                <w:lang w:val="en-US"/>
              </w:rPr>
              <w:t>0</w:t>
            </w:r>
          </w:p>
        </w:tc>
      </w:tr>
      <w:tr w:rsidR="00ED661A" w:rsidRPr="006C4895" w14:paraId="37FC181E" w14:textId="77777777" w:rsidTr="006C48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073F2D" w14:textId="6AC26749" w:rsidR="00ED661A" w:rsidRDefault="00ED661A">
            <w:pPr>
              <w:rPr>
                <w:noProof/>
                <w:lang w:val="en-GB"/>
              </w:rPr>
            </w:pPr>
            <w:r w:rsidRPr="006C4895">
              <w:rPr>
                <w:b w:val="0"/>
                <w:bCs w:val="0"/>
                <w:noProof/>
                <w:lang w:val="en-GB"/>
              </w:rPr>
              <w:t>Folate</w:t>
            </w:r>
            <w:r w:rsidR="00970CD2">
              <w:rPr>
                <w:b w:val="0"/>
                <w:bCs w:val="0"/>
                <w:noProof/>
                <w:lang w:val="en-GB"/>
              </w:rPr>
              <w:t xml:space="preserve"> - </w:t>
            </w:r>
            <w:r w:rsidRPr="006C4895">
              <w:rPr>
                <w:b w:val="0"/>
                <w:bCs w:val="0"/>
                <w:noProof/>
                <w:lang w:val="en-GB"/>
              </w:rPr>
              <w:t xml:space="preserve"> HOMA-IR</w:t>
            </w:r>
          </w:p>
          <w:p w14:paraId="4FAD0E80" w14:textId="77777777" w:rsidR="0021129D" w:rsidRDefault="0021129D">
            <w:pPr>
              <w:rPr>
                <w:noProof/>
                <w:lang w:val="en-GB"/>
              </w:rPr>
            </w:pPr>
            <w:r w:rsidRPr="00AA3153">
              <w:rPr>
                <w:b w:val="0"/>
                <w:bCs w:val="0"/>
                <w:noProof/>
                <w:lang w:val="en-GB"/>
              </w:rPr>
              <w:t>: Adjusted for age, sex, and intervention groups</w:t>
            </w:r>
            <w:r>
              <w:rPr>
                <w:b w:val="0"/>
                <w:bCs w:val="0"/>
                <w:noProof/>
                <w:lang w:val="en-GB"/>
              </w:rPr>
              <w:t>, and weight loss</w:t>
            </w:r>
          </w:p>
          <w:p w14:paraId="5749BB41" w14:textId="22346901" w:rsidR="0021129D" w:rsidRPr="006C4895" w:rsidRDefault="0021129D">
            <w:pPr>
              <w:rPr>
                <w:b w:val="0"/>
                <w:bCs w:val="0"/>
                <w:noProof/>
                <w:lang w:val="en-GB"/>
              </w:rPr>
            </w:pPr>
            <w:r>
              <w:rPr>
                <w:b w:val="0"/>
                <w:bCs w:val="0"/>
                <w:noProof/>
                <w:lang w:val="en-GB"/>
              </w:rPr>
              <w:t>(</w:t>
            </w:r>
            <w:r>
              <w:t xml:space="preserve">Complete-case: </w:t>
            </w:r>
            <w:r>
              <w:rPr>
                <w:b w:val="0"/>
                <w:bCs w:val="0"/>
                <w:noProof/>
                <w:lang w:val="en-GB"/>
              </w:rPr>
              <w:t>Table 2)</w:t>
            </w:r>
          </w:p>
        </w:tc>
        <w:tc>
          <w:tcPr>
            <w:tcW w:w="0" w:type="auto"/>
            <w:hideMark/>
          </w:tcPr>
          <w:p w14:paraId="53D9FF25" w14:textId="262802A1" w:rsidR="00ED661A" w:rsidRPr="006C4895" w:rsidRDefault="0021129D">
            <w:pPr>
              <w:cnfStyle w:val="000000100000" w:firstRow="0" w:lastRow="0" w:firstColumn="0" w:lastColumn="0" w:oddVBand="0" w:evenVBand="0" w:oddHBand="1" w:evenHBand="0" w:firstRowFirstColumn="0" w:firstRowLastColumn="0" w:lastRowFirstColumn="0" w:lastRowLastColumn="0"/>
              <w:rPr>
                <w:noProof/>
                <w:lang w:val="en-GB"/>
              </w:rPr>
            </w:pPr>
            <w:r>
              <w:rPr>
                <w:rFonts w:asciiTheme="majorBidi" w:hAnsiTheme="majorBidi" w:cstheme="majorBidi"/>
                <w:b/>
                <w:bCs/>
                <w:sz w:val="20"/>
                <w:szCs w:val="20"/>
                <w:lang w:val="en-US"/>
              </w:rPr>
              <w:t>t=</w:t>
            </w:r>
            <w:r w:rsidRPr="006C4895">
              <w:rPr>
                <w:noProof/>
                <w:lang w:val="en-GB"/>
              </w:rPr>
              <w:t>−</w:t>
            </w:r>
            <w:r>
              <w:rPr>
                <w:noProof/>
                <w:lang w:val="en-GB"/>
              </w:rPr>
              <w:t>2.</w:t>
            </w:r>
            <w:r w:rsidR="00DA3F2D">
              <w:rPr>
                <w:noProof/>
                <w:lang w:val="en-GB"/>
              </w:rPr>
              <w:t>92</w:t>
            </w:r>
            <w:r>
              <w:rPr>
                <w:noProof/>
                <w:lang w:val="en-GB"/>
              </w:rPr>
              <w:t xml:space="preserve">; </w:t>
            </w:r>
            <w:r>
              <w:rPr>
                <w:rFonts w:asciiTheme="majorBidi" w:hAnsiTheme="majorBidi" w:cstheme="majorBidi"/>
                <w:b/>
                <w:bCs/>
                <w:sz w:val="20"/>
                <w:szCs w:val="20"/>
                <w:lang w:val="en-US"/>
              </w:rPr>
              <w:t>p-value=</w:t>
            </w:r>
            <w:r w:rsidRPr="00AD7B43">
              <w:rPr>
                <w:rFonts w:asciiTheme="majorBidi" w:hAnsiTheme="majorBidi" w:cstheme="majorBidi"/>
                <w:sz w:val="20"/>
                <w:szCs w:val="20"/>
                <w:lang w:val="en-US"/>
              </w:rPr>
              <w:t>0.0</w:t>
            </w:r>
            <w:r>
              <w:rPr>
                <w:rFonts w:asciiTheme="majorBidi" w:hAnsiTheme="majorBidi" w:cstheme="majorBidi"/>
                <w:sz w:val="20"/>
                <w:szCs w:val="20"/>
                <w:lang w:val="en-US"/>
              </w:rPr>
              <w:t>03</w:t>
            </w:r>
          </w:p>
        </w:tc>
      </w:tr>
      <w:tr w:rsidR="00ED661A" w:rsidRPr="006C4895" w14:paraId="1D3AE1F9" w14:textId="77777777" w:rsidTr="006C4895">
        <w:tc>
          <w:tcPr>
            <w:cnfStyle w:val="001000000000" w:firstRow="0" w:lastRow="0" w:firstColumn="1" w:lastColumn="0" w:oddVBand="0" w:evenVBand="0" w:oddHBand="0" w:evenHBand="0" w:firstRowFirstColumn="0" w:firstRowLastColumn="0" w:lastRowFirstColumn="0" w:lastRowLastColumn="0"/>
            <w:tcW w:w="0" w:type="auto"/>
            <w:hideMark/>
          </w:tcPr>
          <w:p w14:paraId="3432A9FC" w14:textId="713F24C3" w:rsidR="00ED661A" w:rsidRPr="006C4895" w:rsidRDefault="00ED661A">
            <w:pPr>
              <w:rPr>
                <w:b w:val="0"/>
                <w:bCs w:val="0"/>
                <w:noProof/>
                <w:lang w:val="en-GB"/>
              </w:rPr>
            </w:pPr>
            <w:r w:rsidRPr="006C4895">
              <w:rPr>
                <w:b w:val="0"/>
                <w:bCs w:val="0"/>
                <w:noProof/>
                <w:lang w:val="en-GB"/>
              </w:rPr>
              <w:t xml:space="preserve">Genotype </w:t>
            </w:r>
            <w:r w:rsidR="00970CD2">
              <w:rPr>
                <w:b w:val="0"/>
                <w:bCs w:val="0"/>
                <w:noProof/>
                <w:lang w:val="en-GB"/>
              </w:rPr>
              <w:t>x</w:t>
            </w:r>
            <w:r w:rsidRPr="006C4895">
              <w:rPr>
                <w:b w:val="0"/>
                <w:bCs w:val="0"/>
                <w:noProof/>
                <w:lang w:val="en-GB"/>
              </w:rPr>
              <w:t xml:space="preserve"> Mankai </w:t>
            </w:r>
            <w:r w:rsidR="00014AA6">
              <w:rPr>
                <w:b w:val="0"/>
                <w:bCs w:val="0"/>
                <w:noProof/>
                <w:lang w:val="en-GB"/>
              </w:rPr>
              <w:t>-</w:t>
            </w:r>
            <w:r w:rsidRPr="006C4895">
              <w:rPr>
                <w:b w:val="0"/>
                <w:bCs w:val="0"/>
                <w:noProof/>
                <w:lang w:val="en-GB"/>
              </w:rPr>
              <w:t xml:space="preserve"> VAT</w:t>
            </w:r>
          </w:p>
        </w:tc>
        <w:tc>
          <w:tcPr>
            <w:tcW w:w="0" w:type="auto"/>
            <w:hideMark/>
          </w:tcPr>
          <w:p w14:paraId="6C77B082" w14:textId="164474A5" w:rsidR="00ED661A" w:rsidRPr="006C4895" w:rsidRDefault="00ED661A">
            <w:pPr>
              <w:cnfStyle w:val="000000000000" w:firstRow="0" w:lastRow="0" w:firstColumn="0" w:lastColumn="0" w:oddVBand="0" w:evenVBand="0" w:oddHBand="0" w:evenHBand="0" w:firstRowFirstColumn="0" w:firstRowLastColumn="0" w:lastRowFirstColumn="0" w:lastRowLastColumn="0"/>
              <w:rPr>
                <w:noProof/>
                <w:lang w:val="en-GB"/>
              </w:rPr>
            </w:pPr>
            <w:r w:rsidRPr="006C4895">
              <w:rPr>
                <w:noProof/>
                <w:lang w:val="en-GB"/>
              </w:rPr>
              <w:t>p-int = 0.0</w:t>
            </w:r>
            <w:r w:rsidR="00DF421C">
              <w:rPr>
                <w:noProof/>
                <w:lang w:val="en-GB"/>
              </w:rPr>
              <w:t>35</w:t>
            </w:r>
          </w:p>
        </w:tc>
      </w:tr>
      <w:tr w:rsidR="00ED661A" w:rsidRPr="006C4895" w14:paraId="0A8CDF56" w14:textId="77777777" w:rsidTr="006C48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FBDC47" w14:textId="536FA1D7" w:rsidR="00ED661A" w:rsidRPr="006C4895" w:rsidRDefault="00ED661A">
            <w:pPr>
              <w:rPr>
                <w:b w:val="0"/>
                <w:bCs w:val="0"/>
                <w:noProof/>
                <w:lang w:val="en-GB"/>
              </w:rPr>
            </w:pPr>
            <w:r w:rsidRPr="006C4895">
              <w:rPr>
                <w:b w:val="0"/>
                <w:bCs w:val="0"/>
                <w:noProof/>
                <w:lang w:val="en-GB"/>
              </w:rPr>
              <w:t xml:space="preserve">Genotype </w:t>
            </w:r>
            <w:r w:rsidR="00970CD2">
              <w:rPr>
                <w:b w:val="0"/>
                <w:bCs w:val="0"/>
                <w:noProof/>
                <w:lang w:val="en-GB"/>
              </w:rPr>
              <w:t>x</w:t>
            </w:r>
            <w:r w:rsidRPr="006C4895">
              <w:rPr>
                <w:b w:val="0"/>
                <w:bCs w:val="0"/>
                <w:noProof/>
                <w:lang w:val="en-GB"/>
              </w:rPr>
              <w:t xml:space="preserve"> Mankai </w:t>
            </w:r>
            <w:r w:rsidR="00014AA6">
              <w:rPr>
                <w:b w:val="0"/>
                <w:bCs w:val="0"/>
                <w:noProof/>
                <w:lang w:val="en-GB"/>
              </w:rPr>
              <w:t>-</w:t>
            </w:r>
            <w:r w:rsidRPr="006C4895">
              <w:rPr>
                <w:b w:val="0"/>
                <w:bCs w:val="0"/>
                <w:noProof/>
                <w:lang w:val="en-GB"/>
              </w:rPr>
              <w:t xml:space="preserve"> FRS</w:t>
            </w:r>
          </w:p>
        </w:tc>
        <w:tc>
          <w:tcPr>
            <w:tcW w:w="0" w:type="auto"/>
            <w:hideMark/>
          </w:tcPr>
          <w:p w14:paraId="6D767664" w14:textId="4DBEE185" w:rsidR="00ED661A" w:rsidRPr="006C4895" w:rsidRDefault="00ED661A">
            <w:pPr>
              <w:cnfStyle w:val="000000100000" w:firstRow="0" w:lastRow="0" w:firstColumn="0" w:lastColumn="0" w:oddVBand="0" w:evenVBand="0" w:oddHBand="1" w:evenHBand="0" w:firstRowFirstColumn="0" w:firstRowLastColumn="0" w:lastRowFirstColumn="0" w:lastRowLastColumn="0"/>
              <w:rPr>
                <w:noProof/>
                <w:lang w:val="en-GB"/>
              </w:rPr>
            </w:pPr>
            <w:r w:rsidRPr="006C4895">
              <w:rPr>
                <w:noProof/>
                <w:lang w:val="en-GB"/>
              </w:rPr>
              <w:t>p-int = 0.0</w:t>
            </w:r>
            <w:r w:rsidR="00AE1FF5">
              <w:rPr>
                <w:noProof/>
                <w:lang w:val="en-GB"/>
              </w:rPr>
              <w:t>45</w:t>
            </w:r>
          </w:p>
        </w:tc>
      </w:tr>
    </w:tbl>
    <w:p w14:paraId="02E0F2EA" w14:textId="77777777" w:rsidR="00502057" w:rsidRDefault="00502057" w:rsidP="00502057">
      <w:pPr>
        <w:bidi/>
        <w:rPr>
          <w:rFonts w:asciiTheme="majorBidi" w:hAnsiTheme="majorBidi" w:cstheme="majorBidi"/>
          <w:b/>
          <w:bCs/>
          <w:sz w:val="20"/>
          <w:szCs w:val="20"/>
          <w:lang w:val="en-US" w:bidi="he-IL"/>
        </w:rPr>
      </w:pPr>
    </w:p>
    <w:p w14:paraId="5744EF8F" w14:textId="77777777" w:rsidR="00062BC6" w:rsidRDefault="00062BC6" w:rsidP="00062BC6">
      <w:pPr>
        <w:bidi/>
        <w:rPr>
          <w:rFonts w:asciiTheme="majorBidi" w:hAnsiTheme="majorBidi" w:cstheme="majorBidi"/>
          <w:b/>
          <w:bCs/>
          <w:sz w:val="20"/>
          <w:szCs w:val="20"/>
          <w:rtl/>
          <w:lang w:val="en-US" w:bidi="he-IL"/>
        </w:rPr>
      </w:pPr>
    </w:p>
    <w:p w14:paraId="43334B4A" w14:textId="4934181D" w:rsidR="004B4B55" w:rsidRPr="004B4B55" w:rsidRDefault="004B4B55" w:rsidP="00880105">
      <w:pPr>
        <w:rPr>
          <w:rFonts w:asciiTheme="majorBidi" w:hAnsiTheme="majorBidi" w:cstheme="majorBidi"/>
          <w:sz w:val="20"/>
          <w:szCs w:val="20"/>
          <w:lang w:val="en-US"/>
        </w:rPr>
      </w:pPr>
      <w:r w:rsidRPr="004B4B55">
        <w:rPr>
          <w:rFonts w:asciiTheme="majorBidi" w:hAnsiTheme="majorBidi" w:cstheme="majorBidi"/>
          <w:lang w:val="en-US"/>
        </w:rPr>
        <w:t xml:space="preserve">Supplemental </w:t>
      </w:r>
      <w:r w:rsidRPr="004B4B55">
        <w:rPr>
          <w:rFonts w:asciiTheme="majorBidi" w:hAnsiTheme="majorBidi" w:cstheme="majorBidi"/>
          <w:lang w:val="en-GB"/>
        </w:rPr>
        <w:t xml:space="preserve">Figure </w:t>
      </w:r>
      <w:r w:rsidR="00062BC6">
        <w:rPr>
          <w:rFonts w:asciiTheme="majorBidi" w:hAnsiTheme="majorBidi" w:cstheme="majorBidi"/>
          <w:lang w:val="en-GB"/>
        </w:rPr>
        <w:t>1</w:t>
      </w:r>
      <w:r w:rsidRPr="004B4B55">
        <w:rPr>
          <w:rFonts w:asciiTheme="majorBidi" w:hAnsiTheme="majorBidi" w:cstheme="majorBidi"/>
          <w:lang w:val="en-GB"/>
        </w:rPr>
        <w:t>. The differences between baseline folate ranges and the trajectories of liver enzymes</w:t>
      </w:r>
    </w:p>
    <w:p w14:paraId="4D62C275" w14:textId="77777777" w:rsidR="004B4B55" w:rsidRDefault="004B4B55" w:rsidP="004B4B55">
      <w:pPr>
        <w:rPr>
          <w:noProof/>
        </w:rPr>
      </w:pPr>
      <w:r w:rsidRPr="00B861D1">
        <w:rPr>
          <w:noProof/>
        </w:rPr>
        <w:drawing>
          <wp:inline distT="0" distB="0" distL="0" distR="0" wp14:anchorId="5EB17A50" wp14:editId="59AE3783">
            <wp:extent cx="5943600" cy="2404110"/>
            <wp:effectExtent l="0" t="0" r="0" b="0"/>
            <wp:docPr id="7566118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611897" name=""/>
                    <pic:cNvPicPr/>
                  </pic:nvPicPr>
                  <pic:blipFill>
                    <a:blip r:embed="rId6"/>
                    <a:stretch>
                      <a:fillRect/>
                    </a:stretch>
                  </pic:blipFill>
                  <pic:spPr>
                    <a:xfrm>
                      <a:off x="0" y="0"/>
                      <a:ext cx="5943600" cy="2404110"/>
                    </a:xfrm>
                    <a:prstGeom prst="rect">
                      <a:avLst/>
                    </a:prstGeom>
                  </pic:spPr>
                </pic:pic>
              </a:graphicData>
            </a:graphic>
          </wp:inline>
        </w:drawing>
      </w:r>
    </w:p>
    <w:p w14:paraId="60CAE196" w14:textId="77777777" w:rsidR="004B4B55" w:rsidRDefault="004B4B55" w:rsidP="004B4B55">
      <w:pPr>
        <w:rPr>
          <w:noProof/>
          <w:rtl/>
        </w:rPr>
      </w:pPr>
    </w:p>
    <w:p w14:paraId="623D2496" w14:textId="52874019" w:rsidR="004B4B55" w:rsidRDefault="004B4B55" w:rsidP="004B4B55">
      <w:pPr>
        <w:rPr>
          <w:rFonts w:asciiTheme="majorBidi" w:hAnsiTheme="majorBidi" w:cstheme="majorBidi"/>
          <w:lang w:val="en-GB"/>
        </w:rPr>
      </w:pPr>
      <w:r w:rsidRPr="004B4B55">
        <w:rPr>
          <w:rFonts w:asciiTheme="majorBidi" w:hAnsiTheme="majorBidi" w:cstheme="majorBidi"/>
          <w:lang w:val="en-GB"/>
        </w:rPr>
        <w:t xml:space="preserve">**P&lt;0.05 considered statistically significant between tertile groups. </w:t>
      </w:r>
      <w:r w:rsidR="008F53A5" w:rsidRPr="00620A5E">
        <w:rPr>
          <w:rFonts w:asciiTheme="majorBidi" w:eastAsiaTheme="minorHAnsi" w:hAnsiTheme="majorBidi" w:cstheme="majorBidi"/>
        </w:rPr>
        <w:t xml:space="preserve">Participants who started with lower serum folate concentrations at baseline were more successful in increasing their folate </w:t>
      </w:r>
      <w:r w:rsidR="008F53A5" w:rsidRPr="008C45B0">
        <w:rPr>
          <w:rFonts w:asciiTheme="majorBidi" w:hAnsiTheme="majorBidi" w:cstheme="majorBidi"/>
        </w:rPr>
        <w:t>concentrations</w:t>
      </w:r>
      <w:r w:rsidR="008F53A5" w:rsidRPr="00D67120" w:rsidDel="00D67120">
        <w:rPr>
          <w:rFonts w:asciiTheme="majorBidi" w:hAnsiTheme="majorBidi" w:cstheme="majorBidi"/>
        </w:rPr>
        <w:t xml:space="preserve"> </w:t>
      </w:r>
      <w:r w:rsidR="008F53A5" w:rsidRPr="00620A5E">
        <w:rPr>
          <w:rFonts w:asciiTheme="majorBidi" w:eastAsiaTheme="minorHAnsi" w:hAnsiTheme="majorBidi" w:cstheme="majorBidi"/>
        </w:rPr>
        <w:t>(p &lt;0.001) and less successful in decreasing their liver enzymes Alanine aminotransferase (ALT) and Aspartate aminotransferase (AST), after 18 months of intervention (p&lt;0.05)</w:t>
      </w:r>
      <w:r w:rsidR="00B04048">
        <w:rPr>
          <w:rFonts w:asciiTheme="majorBidi" w:eastAsiaTheme="minorHAnsi" w:hAnsiTheme="majorBidi" w:cstheme="majorBidi"/>
        </w:rPr>
        <w:t>.</w:t>
      </w:r>
    </w:p>
    <w:p w14:paraId="01167984" w14:textId="77777777" w:rsidR="004B4B55" w:rsidRDefault="004B4B55" w:rsidP="004B4B55">
      <w:pPr>
        <w:rPr>
          <w:rFonts w:asciiTheme="majorBidi" w:hAnsiTheme="majorBidi" w:cstheme="majorBidi"/>
          <w:lang w:val="en-GB"/>
        </w:rPr>
      </w:pPr>
    </w:p>
    <w:p w14:paraId="70B459FA" w14:textId="77777777" w:rsidR="00712E16" w:rsidRDefault="00712E16" w:rsidP="004B4B55">
      <w:pPr>
        <w:rPr>
          <w:rFonts w:asciiTheme="majorBidi" w:hAnsiTheme="majorBidi" w:cstheme="majorBidi"/>
          <w:lang w:val="en-GB"/>
        </w:rPr>
      </w:pPr>
    </w:p>
    <w:p w14:paraId="01341832" w14:textId="77777777" w:rsidR="00712E16" w:rsidRDefault="00712E16" w:rsidP="004B4B55">
      <w:pPr>
        <w:rPr>
          <w:rFonts w:asciiTheme="majorBidi" w:hAnsiTheme="majorBidi" w:cstheme="majorBidi"/>
          <w:lang w:val="en-GB"/>
        </w:rPr>
      </w:pPr>
    </w:p>
    <w:p w14:paraId="415FDEBE" w14:textId="77777777" w:rsidR="00712E16" w:rsidRPr="004B4B55" w:rsidRDefault="00712E16" w:rsidP="004B4B55">
      <w:pPr>
        <w:rPr>
          <w:rFonts w:asciiTheme="majorBidi" w:hAnsiTheme="majorBidi" w:cstheme="majorBidi"/>
          <w:lang w:val="en-US"/>
        </w:rPr>
      </w:pPr>
    </w:p>
    <w:p w14:paraId="760F8B5F" w14:textId="77777777" w:rsidR="004B4B55" w:rsidRPr="0098645E" w:rsidRDefault="004B4B55" w:rsidP="00880105">
      <w:pPr>
        <w:rPr>
          <w:rFonts w:asciiTheme="majorBidi" w:hAnsiTheme="majorBidi" w:cstheme="majorBidi"/>
          <w:b/>
          <w:bCs/>
          <w:sz w:val="20"/>
          <w:szCs w:val="20"/>
          <w:lang w:val="en-US"/>
        </w:rPr>
      </w:pPr>
    </w:p>
    <w:p w14:paraId="56ADAD0D" w14:textId="54E99C1B" w:rsidR="00AA6B62" w:rsidRDefault="0030182F" w:rsidP="00880105">
      <w:pPr>
        <w:rPr>
          <w:rtl/>
        </w:rPr>
      </w:pPr>
      <w:r w:rsidRPr="004B0544">
        <w:rPr>
          <w:rFonts w:asciiTheme="majorBidi" w:hAnsiTheme="majorBidi" w:cstheme="majorBidi"/>
          <w:lang w:val="en-GB"/>
        </w:rPr>
        <w:lastRenderedPageBreak/>
        <w:t xml:space="preserve">Supplemental Figure </w:t>
      </w:r>
      <w:r w:rsidR="00062BC6">
        <w:rPr>
          <w:rFonts w:asciiTheme="majorBidi" w:hAnsiTheme="majorBidi" w:cstheme="majorBidi"/>
          <w:lang w:val="en-GB"/>
        </w:rPr>
        <w:t>2</w:t>
      </w:r>
      <w:r w:rsidRPr="004B0544">
        <w:rPr>
          <w:rFonts w:asciiTheme="majorBidi" w:hAnsiTheme="majorBidi" w:cstheme="majorBidi"/>
          <w:lang w:val="en-GB"/>
        </w:rPr>
        <w:t>. Independent associations among 18-month changes in serum folate and clinical parameters</w:t>
      </w:r>
      <w:r w:rsidRPr="00A35F58">
        <w:rPr>
          <w:rFonts w:asciiTheme="majorBidi" w:hAnsiTheme="majorBidi" w:cstheme="majorBidi"/>
          <w:noProof/>
          <w:lang w:val="en-US"/>
        </w:rPr>
        <w:t xml:space="preserve"> </w:t>
      </w:r>
      <w:r w:rsidR="00E608C2" w:rsidRPr="00E608C2">
        <w:rPr>
          <w:noProof/>
          <w14:ligatures w14:val="standardContextual"/>
        </w:rPr>
        <w:object w:dxaOrig="13640" w:dyaOrig="8720" w14:anchorId="4F268E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8.05pt;height:307.5pt;mso-width-percent:0;mso-height-percent:0;mso-width-percent:0;mso-height-percent:0" o:ole="">
            <v:imagedata r:id="rId7" o:title=""/>
          </v:shape>
          <o:OLEObject Type="Embed" ProgID="Unknown" ShapeID="_x0000_i1025" DrawAspect="Content" ObjectID="_1840172970" r:id="rId8"/>
        </w:object>
      </w:r>
    </w:p>
    <w:p w14:paraId="59CAA59F" w14:textId="089C71D1" w:rsidR="008E777B" w:rsidRDefault="008E777B">
      <w:pPr>
        <w:rPr>
          <w:rtl/>
        </w:rPr>
      </w:pPr>
    </w:p>
    <w:p w14:paraId="77B9BDE6" w14:textId="49CCD967" w:rsidR="008E777B" w:rsidRDefault="008E777B" w:rsidP="008E777B">
      <w:pPr>
        <w:rPr>
          <w:rFonts w:asciiTheme="majorBidi" w:hAnsiTheme="majorBidi" w:cstheme="majorBidi"/>
          <w:lang w:val="en-GB"/>
        </w:rPr>
      </w:pPr>
      <w:r w:rsidRPr="004B0544">
        <w:rPr>
          <w:rFonts w:asciiTheme="majorBidi" w:hAnsiTheme="majorBidi" w:cstheme="majorBidi"/>
          <w:lang w:val="en-GB"/>
        </w:rPr>
        <w:t xml:space="preserve">Multivariate linear regression models were adjusted for age, sex, and Mankai consumption. The associations are presented by the β standardized coefficient. *P&lt;0.05 considered statistically significant. </w:t>
      </w:r>
    </w:p>
    <w:p w14:paraId="152D776B" w14:textId="77777777" w:rsidR="00DD03DD" w:rsidRDefault="00DD03DD" w:rsidP="008E777B">
      <w:pPr>
        <w:rPr>
          <w:rFonts w:asciiTheme="majorBidi" w:hAnsiTheme="majorBidi" w:cstheme="majorBidi"/>
          <w:lang w:val="en-GB"/>
        </w:rPr>
      </w:pPr>
    </w:p>
    <w:p w14:paraId="33A69B81" w14:textId="77777777" w:rsidR="00DD03DD" w:rsidRDefault="00DD03DD" w:rsidP="008E777B">
      <w:pPr>
        <w:rPr>
          <w:rFonts w:asciiTheme="majorBidi" w:hAnsiTheme="majorBidi" w:cstheme="majorBidi"/>
          <w:lang w:val="en-GB"/>
        </w:rPr>
      </w:pPr>
    </w:p>
    <w:p w14:paraId="6E86C419" w14:textId="77777777" w:rsidR="00DD03DD" w:rsidRDefault="00DD03DD" w:rsidP="008E777B">
      <w:pPr>
        <w:rPr>
          <w:rFonts w:asciiTheme="majorBidi" w:hAnsiTheme="majorBidi" w:cstheme="majorBidi"/>
          <w:lang w:val="en-GB"/>
        </w:rPr>
      </w:pPr>
    </w:p>
    <w:p w14:paraId="6B11770C" w14:textId="77777777" w:rsidR="00DD03DD" w:rsidRDefault="00DD03DD" w:rsidP="008E777B">
      <w:pPr>
        <w:rPr>
          <w:rFonts w:asciiTheme="majorBidi" w:hAnsiTheme="majorBidi" w:cstheme="majorBidi"/>
          <w:lang w:val="en-GB"/>
        </w:rPr>
      </w:pPr>
    </w:p>
    <w:p w14:paraId="5BBE8623" w14:textId="77777777" w:rsidR="00DD03DD" w:rsidRDefault="00DD03DD" w:rsidP="008E777B">
      <w:pPr>
        <w:rPr>
          <w:rFonts w:asciiTheme="majorBidi" w:hAnsiTheme="majorBidi" w:cstheme="majorBidi"/>
          <w:lang w:val="en-GB"/>
        </w:rPr>
      </w:pPr>
    </w:p>
    <w:p w14:paraId="4C961E13" w14:textId="77777777" w:rsidR="00DD03DD" w:rsidRDefault="00DD03DD" w:rsidP="008E777B">
      <w:pPr>
        <w:rPr>
          <w:rFonts w:asciiTheme="majorBidi" w:hAnsiTheme="majorBidi" w:cstheme="majorBidi"/>
          <w:lang w:val="en-GB"/>
        </w:rPr>
      </w:pPr>
    </w:p>
    <w:p w14:paraId="1E604AC6" w14:textId="77777777" w:rsidR="00DD03DD" w:rsidRDefault="00DD03DD" w:rsidP="008E777B">
      <w:pPr>
        <w:rPr>
          <w:rFonts w:asciiTheme="majorBidi" w:hAnsiTheme="majorBidi" w:cstheme="majorBidi"/>
          <w:lang w:val="en-GB"/>
        </w:rPr>
      </w:pPr>
    </w:p>
    <w:p w14:paraId="6A809CD2" w14:textId="77777777" w:rsidR="00DD03DD" w:rsidRDefault="00DD03DD" w:rsidP="008E777B">
      <w:pPr>
        <w:rPr>
          <w:rFonts w:asciiTheme="majorBidi" w:hAnsiTheme="majorBidi" w:cstheme="majorBidi"/>
          <w:lang w:val="en-GB"/>
        </w:rPr>
      </w:pPr>
    </w:p>
    <w:p w14:paraId="083E1E78" w14:textId="77777777" w:rsidR="00DD03DD" w:rsidRDefault="00DD03DD" w:rsidP="008E777B">
      <w:pPr>
        <w:rPr>
          <w:rFonts w:asciiTheme="majorBidi" w:hAnsiTheme="majorBidi" w:cstheme="majorBidi"/>
          <w:lang w:val="en-GB"/>
        </w:rPr>
      </w:pPr>
    </w:p>
    <w:p w14:paraId="3ABB9DF8" w14:textId="77777777" w:rsidR="00DD03DD" w:rsidRDefault="00DD03DD" w:rsidP="008E777B">
      <w:pPr>
        <w:rPr>
          <w:rFonts w:asciiTheme="majorBidi" w:hAnsiTheme="majorBidi" w:cstheme="majorBidi"/>
          <w:lang w:val="en-GB"/>
        </w:rPr>
      </w:pPr>
    </w:p>
    <w:p w14:paraId="2BDCC04F" w14:textId="77777777" w:rsidR="00DD03DD" w:rsidRDefault="00DD03DD" w:rsidP="008E777B">
      <w:pPr>
        <w:rPr>
          <w:rFonts w:asciiTheme="majorBidi" w:hAnsiTheme="majorBidi" w:cstheme="majorBidi"/>
          <w:lang w:val="en-GB"/>
        </w:rPr>
      </w:pPr>
    </w:p>
    <w:p w14:paraId="4460D16E" w14:textId="77777777" w:rsidR="00DD03DD" w:rsidRDefault="00DD03DD" w:rsidP="008E777B">
      <w:pPr>
        <w:rPr>
          <w:rFonts w:asciiTheme="majorBidi" w:hAnsiTheme="majorBidi" w:cstheme="majorBidi"/>
          <w:lang w:val="en-GB"/>
        </w:rPr>
      </w:pPr>
    </w:p>
    <w:p w14:paraId="6849C993" w14:textId="77777777" w:rsidR="00DD03DD" w:rsidRDefault="00DD03DD" w:rsidP="008E777B">
      <w:pPr>
        <w:rPr>
          <w:rFonts w:asciiTheme="majorBidi" w:hAnsiTheme="majorBidi" w:cstheme="majorBidi"/>
          <w:lang w:val="en-GB"/>
        </w:rPr>
      </w:pPr>
    </w:p>
    <w:p w14:paraId="795B8916" w14:textId="77777777" w:rsidR="00DD03DD" w:rsidRDefault="00DD03DD" w:rsidP="008E777B">
      <w:pPr>
        <w:rPr>
          <w:rFonts w:asciiTheme="majorBidi" w:hAnsiTheme="majorBidi" w:cstheme="majorBidi"/>
          <w:lang w:val="en-GB"/>
        </w:rPr>
      </w:pPr>
    </w:p>
    <w:p w14:paraId="6C5A5ECB" w14:textId="77777777" w:rsidR="00DD03DD" w:rsidRDefault="00DD03DD" w:rsidP="008E777B">
      <w:pPr>
        <w:rPr>
          <w:rFonts w:asciiTheme="majorBidi" w:hAnsiTheme="majorBidi" w:cstheme="majorBidi"/>
          <w:lang w:val="en-GB"/>
        </w:rPr>
      </w:pPr>
    </w:p>
    <w:p w14:paraId="5441F657" w14:textId="77777777" w:rsidR="00DD03DD" w:rsidRDefault="00DD03DD" w:rsidP="008E777B">
      <w:pPr>
        <w:rPr>
          <w:rFonts w:asciiTheme="majorBidi" w:hAnsiTheme="majorBidi" w:cstheme="majorBidi"/>
          <w:lang w:val="en-GB"/>
        </w:rPr>
      </w:pPr>
    </w:p>
    <w:p w14:paraId="339BF62D" w14:textId="77777777" w:rsidR="00DD03DD" w:rsidRDefault="00DD03DD" w:rsidP="008E777B">
      <w:pPr>
        <w:rPr>
          <w:rFonts w:asciiTheme="majorBidi" w:hAnsiTheme="majorBidi" w:cstheme="majorBidi"/>
          <w:lang w:val="en-GB"/>
        </w:rPr>
      </w:pPr>
    </w:p>
    <w:p w14:paraId="0CFCD650" w14:textId="77777777" w:rsidR="00DD03DD" w:rsidRDefault="00DD03DD" w:rsidP="008E777B">
      <w:pPr>
        <w:rPr>
          <w:rFonts w:asciiTheme="majorBidi" w:hAnsiTheme="majorBidi" w:cstheme="majorBidi"/>
          <w:lang w:val="en-GB"/>
        </w:rPr>
      </w:pPr>
    </w:p>
    <w:p w14:paraId="364113FD" w14:textId="54203616" w:rsidR="00082AF8" w:rsidRDefault="00082AF8" w:rsidP="008E777B">
      <w:pPr>
        <w:rPr>
          <w:rFonts w:asciiTheme="majorBidi" w:hAnsiTheme="majorBidi" w:cstheme="majorBidi"/>
          <w:lang w:val="en-GB"/>
        </w:rPr>
      </w:pPr>
    </w:p>
    <w:p w14:paraId="3E6D22B2" w14:textId="7D5F36A0" w:rsidR="008579C4" w:rsidRDefault="008579C4" w:rsidP="008579C4">
      <w:pPr>
        <w:rPr>
          <w:rFonts w:asciiTheme="majorBidi" w:hAnsiTheme="majorBidi" w:cstheme="majorBidi"/>
          <w:lang w:val="en-US"/>
        </w:rPr>
      </w:pPr>
      <w:r w:rsidRPr="002400CE">
        <w:rPr>
          <w:rFonts w:asciiTheme="majorBidi" w:hAnsiTheme="majorBidi" w:cstheme="majorBidi"/>
          <w:lang w:val="en-GB"/>
        </w:rPr>
        <w:t>Supplemental</w:t>
      </w:r>
      <w:r w:rsidRPr="002400CE">
        <w:rPr>
          <w:rFonts w:asciiTheme="majorBidi" w:hAnsiTheme="majorBidi" w:cstheme="majorBidi"/>
          <w:lang w:val="en-US"/>
        </w:rPr>
        <w:t xml:space="preserve"> Figure </w:t>
      </w:r>
      <w:r w:rsidR="00062BC6">
        <w:rPr>
          <w:rFonts w:asciiTheme="majorBidi" w:hAnsiTheme="majorBidi" w:cstheme="majorBidi"/>
          <w:lang w:val="en-US"/>
        </w:rPr>
        <w:t>3</w:t>
      </w:r>
      <w:r w:rsidRPr="002400CE">
        <w:rPr>
          <w:rFonts w:asciiTheme="majorBidi" w:hAnsiTheme="majorBidi" w:cstheme="majorBidi"/>
          <w:lang w:val="en-US"/>
        </w:rPr>
        <w:t xml:space="preserve">. </w:t>
      </w:r>
      <w:r>
        <w:rPr>
          <w:rFonts w:asciiTheme="majorBidi" w:hAnsiTheme="majorBidi" w:cstheme="majorBidi"/>
          <w:lang w:val="en-US"/>
        </w:rPr>
        <w:t>Methionine levels after 18-month of inte</w:t>
      </w:r>
      <w:r w:rsidR="002075C6">
        <w:rPr>
          <w:rFonts w:asciiTheme="majorBidi" w:hAnsiTheme="majorBidi" w:cstheme="majorBidi"/>
          <w:lang w:val="en-US"/>
        </w:rPr>
        <w:t>r</w:t>
      </w:r>
      <w:r>
        <w:rPr>
          <w:rFonts w:asciiTheme="majorBidi" w:hAnsiTheme="majorBidi" w:cstheme="majorBidi"/>
          <w:lang w:val="en-US"/>
        </w:rPr>
        <w:t>vention</w:t>
      </w:r>
    </w:p>
    <w:p w14:paraId="7BD8EE36" w14:textId="77777777" w:rsidR="008579C4" w:rsidRDefault="008579C4" w:rsidP="008579C4">
      <w:pPr>
        <w:rPr>
          <w:rFonts w:asciiTheme="majorBidi" w:hAnsiTheme="majorBidi" w:cstheme="majorBidi"/>
          <w:lang w:val="en-US"/>
        </w:rPr>
      </w:pPr>
    </w:p>
    <w:p w14:paraId="4C378EDE" w14:textId="0AB71B4A" w:rsidR="008579C4" w:rsidRDefault="002075C6" w:rsidP="008579C4">
      <w:pPr>
        <w:rPr>
          <w:rFonts w:asciiTheme="majorBidi" w:hAnsiTheme="majorBidi" w:cstheme="majorBidi"/>
          <w:lang w:val="en-US"/>
        </w:rPr>
      </w:pPr>
      <w:r w:rsidRPr="002075C6">
        <w:rPr>
          <w:rFonts w:asciiTheme="majorBidi" w:hAnsiTheme="majorBidi" w:cstheme="majorBidi"/>
          <w:noProof/>
          <w:lang w:val="en-US"/>
        </w:rPr>
        <w:drawing>
          <wp:inline distT="0" distB="0" distL="0" distR="0" wp14:anchorId="2D9E9A7C" wp14:editId="38994E28">
            <wp:extent cx="2692400" cy="2794000"/>
            <wp:effectExtent l="0" t="0" r="0" b="0"/>
            <wp:docPr id="634613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613237" name=""/>
                    <pic:cNvPicPr/>
                  </pic:nvPicPr>
                  <pic:blipFill>
                    <a:blip r:embed="rId9"/>
                    <a:stretch>
                      <a:fillRect/>
                    </a:stretch>
                  </pic:blipFill>
                  <pic:spPr>
                    <a:xfrm>
                      <a:off x="0" y="0"/>
                      <a:ext cx="2692400" cy="2794000"/>
                    </a:xfrm>
                    <a:prstGeom prst="rect">
                      <a:avLst/>
                    </a:prstGeom>
                  </pic:spPr>
                </pic:pic>
              </a:graphicData>
            </a:graphic>
          </wp:inline>
        </w:drawing>
      </w:r>
    </w:p>
    <w:p w14:paraId="0A70C13B" w14:textId="77777777" w:rsidR="008579C4" w:rsidRDefault="008579C4" w:rsidP="008579C4">
      <w:pPr>
        <w:rPr>
          <w:rFonts w:asciiTheme="majorBidi" w:hAnsiTheme="majorBidi" w:cstheme="majorBidi"/>
          <w:lang w:val="en-US"/>
        </w:rPr>
      </w:pPr>
    </w:p>
    <w:p w14:paraId="1F5C992D" w14:textId="77777777" w:rsidR="008579C4" w:rsidRDefault="008579C4" w:rsidP="008E777B">
      <w:pPr>
        <w:rPr>
          <w:rFonts w:asciiTheme="majorBidi" w:hAnsiTheme="majorBidi" w:cstheme="majorBidi"/>
          <w:lang w:val="en-GB"/>
        </w:rPr>
      </w:pPr>
    </w:p>
    <w:p w14:paraId="535B6DF5" w14:textId="52BD127E" w:rsidR="00082AF8" w:rsidRDefault="00082AF8" w:rsidP="008E777B">
      <w:pPr>
        <w:rPr>
          <w:rFonts w:asciiTheme="majorBidi" w:hAnsiTheme="majorBidi" w:cstheme="majorBidi"/>
          <w:lang w:val="en-GB"/>
        </w:rPr>
      </w:pPr>
      <w:r>
        <w:rPr>
          <w:noProof/>
          <w:lang w:val="en-GB"/>
          <w14:ligatures w14:val="standardContextual"/>
        </w:rPr>
        <w:lastRenderedPageBreak/>
        <w:drawing>
          <wp:anchor distT="0" distB="0" distL="114300" distR="114300" simplePos="0" relativeHeight="251658240" behindDoc="1" locked="0" layoutInCell="1" allowOverlap="1" wp14:anchorId="79466752" wp14:editId="2EE15DE2">
            <wp:simplePos x="0" y="0"/>
            <wp:positionH relativeFrom="column">
              <wp:posOffset>-8255</wp:posOffset>
            </wp:positionH>
            <wp:positionV relativeFrom="paragraph">
              <wp:posOffset>528955</wp:posOffset>
            </wp:positionV>
            <wp:extent cx="5943600" cy="7696835"/>
            <wp:effectExtent l="0" t="0" r="0" b="0"/>
            <wp:wrapSquare wrapText="bothSides"/>
            <wp:docPr id="18199903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990350" name="Picture 181999035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7696835"/>
                    </a:xfrm>
                    <a:prstGeom prst="rect">
                      <a:avLst/>
                    </a:prstGeom>
                  </pic:spPr>
                </pic:pic>
              </a:graphicData>
            </a:graphic>
            <wp14:sizeRelH relativeFrom="page">
              <wp14:pctWidth>0</wp14:pctWidth>
            </wp14:sizeRelH>
            <wp14:sizeRelV relativeFrom="page">
              <wp14:pctHeight>0</wp14:pctHeight>
            </wp14:sizeRelV>
          </wp:anchor>
        </w:drawing>
      </w:r>
    </w:p>
    <w:p w14:paraId="2000706A" w14:textId="763B832D" w:rsidR="00082AF8" w:rsidRDefault="00082AF8" w:rsidP="008E777B">
      <w:pPr>
        <w:rPr>
          <w:rFonts w:asciiTheme="majorBidi" w:hAnsiTheme="majorBidi" w:cstheme="majorBidi"/>
          <w:lang w:val="en-GB"/>
        </w:rPr>
      </w:pPr>
      <w:r w:rsidRPr="002400CE">
        <w:rPr>
          <w:rFonts w:asciiTheme="majorBidi" w:hAnsiTheme="majorBidi" w:cstheme="majorBidi"/>
          <w:lang w:val="en-GB"/>
        </w:rPr>
        <w:t>Supplemental</w:t>
      </w:r>
      <w:r w:rsidRPr="002400CE">
        <w:rPr>
          <w:rFonts w:asciiTheme="majorBidi" w:hAnsiTheme="majorBidi" w:cstheme="majorBidi"/>
          <w:lang w:val="en-US"/>
        </w:rPr>
        <w:t xml:space="preserve"> Figure </w:t>
      </w:r>
      <w:r w:rsidR="00062BC6">
        <w:rPr>
          <w:rFonts w:asciiTheme="majorBidi" w:hAnsiTheme="majorBidi" w:cstheme="majorBidi"/>
          <w:lang w:val="en-US"/>
        </w:rPr>
        <w:t>4</w:t>
      </w:r>
      <w:r w:rsidRPr="002400CE">
        <w:rPr>
          <w:rFonts w:asciiTheme="majorBidi" w:hAnsiTheme="majorBidi" w:cstheme="majorBidi"/>
          <w:lang w:val="en-US"/>
        </w:rPr>
        <w:t xml:space="preserve">. Expression of folate cycle relevant genes (part </w:t>
      </w:r>
      <w:r>
        <w:rPr>
          <w:rFonts w:asciiTheme="majorBidi" w:hAnsiTheme="majorBidi" w:cstheme="majorBidi"/>
          <w:lang w:val="en-US"/>
        </w:rPr>
        <w:t>1</w:t>
      </w:r>
      <w:r w:rsidRPr="002400CE">
        <w:rPr>
          <w:rFonts w:asciiTheme="majorBidi" w:hAnsiTheme="majorBidi" w:cstheme="majorBidi"/>
          <w:lang w:val="en-US"/>
        </w:rPr>
        <w:t>)</w:t>
      </w:r>
    </w:p>
    <w:p w14:paraId="63C0C404" w14:textId="358561B7" w:rsidR="00AA642D" w:rsidRDefault="00AA642D" w:rsidP="002400CE">
      <w:pPr>
        <w:rPr>
          <w:rFonts w:asciiTheme="majorBidi" w:hAnsiTheme="majorBidi" w:cstheme="majorBidi"/>
          <w:lang w:val="en-GB"/>
        </w:rPr>
      </w:pPr>
    </w:p>
    <w:p w14:paraId="52535DC8" w14:textId="35B034C1" w:rsidR="00AA642D" w:rsidRDefault="00AA642D" w:rsidP="002400CE">
      <w:pPr>
        <w:rPr>
          <w:rFonts w:asciiTheme="majorBidi" w:hAnsiTheme="majorBidi" w:cstheme="majorBidi"/>
          <w:lang w:val="en-GB"/>
        </w:rPr>
      </w:pPr>
    </w:p>
    <w:p w14:paraId="6E32ECA9" w14:textId="2E3F3650" w:rsidR="002400CE" w:rsidRPr="00082AF8" w:rsidRDefault="002400CE" w:rsidP="00082AF8">
      <w:pPr>
        <w:rPr>
          <w:rFonts w:asciiTheme="majorBidi" w:hAnsiTheme="majorBidi" w:cstheme="majorBidi"/>
          <w:lang w:val="en-GB"/>
        </w:rPr>
      </w:pPr>
    </w:p>
    <w:p w14:paraId="3AB2500A" w14:textId="7E142D0C" w:rsidR="00FF6BCD" w:rsidRPr="002400CE" w:rsidRDefault="00FF6BCD" w:rsidP="002400CE">
      <w:pPr>
        <w:rPr>
          <w:lang w:val="en-US"/>
        </w:rPr>
      </w:pPr>
      <w:r w:rsidRPr="002400CE">
        <w:rPr>
          <w:rFonts w:asciiTheme="majorBidi" w:hAnsiTheme="majorBidi" w:cstheme="majorBidi"/>
          <w:lang w:val="en-US"/>
        </w:rPr>
        <w:t xml:space="preserve">Figures show violin plots including median and quartiles of normalized mRNA levels of each gene from baseline (T0) and after the end of the intervention (T18) as well as the change (T18-T0). mRNA values are given for the </w:t>
      </w:r>
      <w:r w:rsidR="006B38A2" w:rsidRPr="007170CB">
        <w:rPr>
          <w:rFonts w:asciiTheme="majorBidi" w:hAnsiTheme="majorBidi" w:cstheme="majorBidi"/>
        </w:rPr>
        <w:t>recessive</w:t>
      </w:r>
      <w:r w:rsidR="006B38A2">
        <w:rPr>
          <w:rFonts w:asciiTheme="majorBidi" w:hAnsiTheme="majorBidi" w:cstheme="majorBidi"/>
        </w:rPr>
        <w:t xml:space="preserve"> </w:t>
      </w:r>
      <w:r w:rsidRPr="002400CE">
        <w:rPr>
          <w:rFonts w:asciiTheme="majorBidi" w:hAnsiTheme="majorBidi" w:cstheme="majorBidi"/>
          <w:lang w:val="en-US"/>
        </w:rPr>
        <w:t>mode of inheritance. N: CC/TT=127; TT=17</w:t>
      </w:r>
    </w:p>
    <w:p w14:paraId="4C1D772C" w14:textId="57150D42" w:rsidR="00CA4660" w:rsidRDefault="00CA4660" w:rsidP="00CA4660">
      <w:pPr>
        <w:rPr>
          <w:rFonts w:asciiTheme="majorBidi" w:hAnsiTheme="majorBidi" w:cstheme="majorBidi"/>
          <w:lang w:val="en-US"/>
        </w:rPr>
      </w:pPr>
    </w:p>
    <w:p w14:paraId="60261A77" w14:textId="77777777" w:rsidR="007A2EC0" w:rsidRDefault="007A2EC0" w:rsidP="00CA4660">
      <w:pPr>
        <w:rPr>
          <w:rFonts w:asciiTheme="majorBidi" w:hAnsiTheme="majorBidi" w:cstheme="majorBidi"/>
          <w:lang w:val="en-US"/>
        </w:rPr>
      </w:pPr>
    </w:p>
    <w:p w14:paraId="5AC4A2C3" w14:textId="77777777" w:rsidR="005E6933" w:rsidRDefault="005E6933" w:rsidP="00CA4660">
      <w:pPr>
        <w:rPr>
          <w:rFonts w:asciiTheme="majorBidi" w:hAnsiTheme="majorBidi" w:cstheme="majorBidi"/>
          <w:lang w:val="en-US"/>
        </w:rPr>
      </w:pPr>
    </w:p>
    <w:p w14:paraId="361C3FAA" w14:textId="77777777" w:rsidR="005E6933" w:rsidRDefault="005E6933" w:rsidP="00CA4660">
      <w:pPr>
        <w:rPr>
          <w:rFonts w:asciiTheme="majorBidi" w:hAnsiTheme="majorBidi" w:cstheme="majorBidi"/>
          <w:lang w:val="en-US"/>
        </w:rPr>
      </w:pPr>
    </w:p>
    <w:p w14:paraId="7DAE18CC" w14:textId="77777777" w:rsidR="005E6933" w:rsidRDefault="005E6933" w:rsidP="00CA4660">
      <w:pPr>
        <w:rPr>
          <w:rFonts w:asciiTheme="majorBidi" w:hAnsiTheme="majorBidi" w:cstheme="majorBidi"/>
          <w:lang w:val="en-US"/>
        </w:rPr>
      </w:pPr>
    </w:p>
    <w:p w14:paraId="0E43F959" w14:textId="77777777" w:rsidR="005E6933" w:rsidRDefault="005E6933" w:rsidP="00CA4660">
      <w:pPr>
        <w:rPr>
          <w:rFonts w:asciiTheme="majorBidi" w:hAnsiTheme="majorBidi" w:cstheme="majorBidi"/>
          <w:lang w:val="en-US"/>
        </w:rPr>
      </w:pPr>
    </w:p>
    <w:p w14:paraId="7BA8EBAB" w14:textId="77777777" w:rsidR="005E6933" w:rsidRDefault="005E6933" w:rsidP="00CA4660">
      <w:pPr>
        <w:rPr>
          <w:rFonts w:asciiTheme="majorBidi" w:hAnsiTheme="majorBidi" w:cstheme="majorBidi"/>
          <w:lang w:val="en-US"/>
        </w:rPr>
      </w:pPr>
    </w:p>
    <w:p w14:paraId="5449189C" w14:textId="77777777" w:rsidR="005E6933" w:rsidRDefault="005E6933" w:rsidP="00CA4660">
      <w:pPr>
        <w:rPr>
          <w:rFonts w:asciiTheme="majorBidi" w:hAnsiTheme="majorBidi" w:cstheme="majorBidi"/>
          <w:lang w:val="en-US"/>
        </w:rPr>
      </w:pPr>
    </w:p>
    <w:p w14:paraId="66712132" w14:textId="77777777" w:rsidR="005E6933" w:rsidRDefault="005E6933" w:rsidP="00CA4660">
      <w:pPr>
        <w:rPr>
          <w:rFonts w:asciiTheme="majorBidi" w:hAnsiTheme="majorBidi" w:cstheme="majorBidi"/>
          <w:lang w:val="en-US"/>
        </w:rPr>
      </w:pPr>
    </w:p>
    <w:p w14:paraId="0D964C2A" w14:textId="77777777" w:rsidR="005E6933" w:rsidRDefault="005E6933" w:rsidP="00CA4660">
      <w:pPr>
        <w:rPr>
          <w:rFonts w:asciiTheme="majorBidi" w:hAnsiTheme="majorBidi" w:cstheme="majorBidi"/>
          <w:lang w:val="en-US"/>
        </w:rPr>
      </w:pPr>
    </w:p>
    <w:p w14:paraId="163A62FC" w14:textId="77777777" w:rsidR="005E6933" w:rsidRDefault="005E6933" w:rsidP="00CA4660">
      <w:pPr>
        <w:rPr>
          <w:rFonts w:asciiTheme="majorBidi" w:hAnsiTheme="majorBidi" w:cstheme="majorBidi"/>
          <w:lang w:val="en-US"/>
        </w:rPr>
      </w:pPr>
    </w:p>
    <w:p w14:paraId="24F91378" w14:textId="77777777" w:rsidR="005E6933" w:rsidRDefault="005E6933" w:rsidP="00CA4660">
      <w:pPr>
        <w:rPr>
          <w:rFonts w:asciiTheme="majorBidi" w:hAnsiTheme="majorBidi" w:cstheme="majorBidi"/>
          <w:lang w:val="en-US"/>
        </w:rPr>
      </w:pPr>
    </w:p>
    <w:p w14:paraId="1B80D9CF" w14:textId="77777777" w:rsidR="005E6933" w:rsidRDefault="005E6933" w:rsidP="00CA4660">
      <w:pPr>
        <w:rPr>
          <w:rFonts w:asciiTheme="majorBidi" w:hAnsiTheme="majorBidi" w:cstheme="majorBidi"/>
          <w:lang w:val="en-US"/>
        </w:rPr>
      </w:pPr>
    </w:p>
    <w:p w14:paraId="16C0AE23" w14:textId="77777777" w:rsidR="005E6933" w:rsidRDefault="005E6933" w:rsidP="00CA4660">
      <w:pPr>
        <w:rPr>
          <w:rFonts w:asciiTheme="majorBidi" w:hAnsiTheme="majorBidi" w:cstheme="majorBidi"/>
          <w:lang w:val="en-US"/>
        </w:rPr>
      </w:pPr>
    </w:p>
    <w:p w14:paraId="0CBC1506" w14:textId="77777777" w:rsidR="005E6933" w:rsidRDefault="005E6933" w:rsidP="00CA4660">
      <w:pPr>
        <w:rPr>
          <w:rFonts w:asciiTheme="majorBidi" w:hAnsiTheme="majorBidi" w:cstheme="majorBidi"/>
          <w:lang w:val="en-US"/>
        </w:rPr>
      </w:pPr>
    </w:p>
    <w:p w14:paraId="7C05392A" w14:textId="77777777" w:rsidR="005E6933" w:rsidRDefault="005E6933" w:rsidP="00CA4660">
      <w:pPr>
        <w:rPr>
          <w:rFonts w:asciiTheme="majorBidi" w:hAnsiTheme="majorBidi" w:cstheme="majorBidi"/>
          <w:lang w:val="en-US"/>
        </w:rPr>
      </w:pPr>
    </w:p>
    <w:p w14:paraId="0D35A5DD" w14:textId="77777777" w:rsidR="005E6933" w:rsidRDefault="005E6933" w:rsidP="00CA4660">
      <w:pPr>
        <w:rPr>
          <w:rFonts w:asciiTheme="majorBidi" w:hAnsiTheme="majorBidi" w:cstheme="majorBidi"/>
          <w:lang w:val="en-US"/>
        </w:rPr>
      </w:pPr>
    </w:p>
    <w:p w14:paraId="5D657D45" w14:textId="77777777" w:rsidR="005E6933" w:rsidRDefault="005E6933" w:rsidP="00CA4660">
      <w:pPr>
        <w:rPr>
          <w:rFonts w:asciiTheme="majorBidi" w:hAnsiTheme="majorBidi" w:cstheme="majorBidi"/>
          <w:lang w:val="en-US"/>
        </w:rPr>
      </w:pPr>
    </w:p>
    <w:p w14:paraId="688BECC3" w14:textId="77777777" w:rsidR="005E6933" w:rsidRDefault="005E6933" w:rsidP="00CA4660">
      <w:pPr>
        <w:rPr>
          <w:rFonts w:asciiTheme="majorBidi" w:hAnsiTheme="majorBidi" w:cstheme="majorBidi"/>
          <w:lang w:val="en-US"/>
        </w:rPr>
      </w:pPr>
    </w:p>
    <w:p w14:paraId="32081A4B" w14:textId="77777777" w:rsidR="005E6933" w:rsidRDefault="005E6933" w:rsidP="00CA4660">
      <w:pPr>
        <w:rPr>
          <w:rFonts w:asciiTheme="majorBidi" w:hAnsiTheme="majorBidi" w:cstheme="majorBidi"/>
          <w:lang w:val="en-US"/>
        </w:rPr>
      </w:pPr>
    </w:p>
    <w:p w14:paraId="2F502819" w14:textId="77777777" w:rsidR="005E6933" w:rsidRDefault="005E6933" w:rsidP="00CA4660">
      <w:pPr>
        <w:rPr>
          <w:rFonts w:asciiTheme="majorBidi" w:hAnsiTheme="majorBidi" w:cstheme="majorBidi"/>
          <w:lang w:val="en-US"/>
        </w:rPr>
      </w:pPr>
    </w:p>
    <w:p w14:paraId="0F5EF084" w14:textId="77777777" w:rsidR="005E6933" w:rsidRDefault="005E6933" w:rsidP="00CA4660">
      <w:pPr>
        <w:rPr>
          <w:rFonts w:asciiTheme="majorBidi" w:hAnsiTheme="majorBidi" w:cstheme="majorBidi"/>
          <w:lang w:val="en-US"/>
        </w:rPr>
      </w:pPr>
    </w:p>
    <w:p w14:paraId="03B50C4E" w14:textId="77777777" w:rsidR="005E6933" w:rsidRDefault="005E6933" w:rsidP="00CA4660">
      <w:pPr>
        <w:rPr>
          <w:rFonts w:asciiTheme="majorBidi" w:hAnsiTheme="majorBidi" w:cstheme="majorBidi"/>
          <w:lang w:val="en-US"/>
        </w:rPr>
      </w:pPr>
    </w:p>
    <w:p w14:paraId="197FD771" w14:textId="77777777" w:rsidR="005E6933" w:rsidRDefault="005E6933" w:rsidP="00CA4660">
      <w:pPr>
        <w:rPr>
          <w:rFonts w:asciiTheme="majorBidi" w:hAnsiTheme="majorBidi" w:cstheme="majorBidi"/>
          <w:lang w:val="en-US"/>
        </w:rPr>
      </w:pPr>
    </w:p>
    <w:p w14:paraId="2EF9C874" w14:textId="77777777" w:rsidR="005E6933" w:rsidRDefault="005E6933" w:rsidP="00CA4660">
      <w:pPr>
        <w:rPr>
          <w:rFonts w:asciiTheme="majorBidi" w:hAnsiTheme="majorBidi" w:cstheme="majorBidi"/>
          <w:lang w:val="en-US"/>
        </w:rPr>
      </w:pPr>
    </w:p>
    <w:p w14:paraId="71350E34" w14:textId="77777777" w:rsidR="005E6933" w:rsidRDefault="005E6933" w:rsidP="00CA4660">
      <w:pPr>
        <w:rPr>
          <w:rFonts w:asciiTheme="majorBidi" w:hAnsiTheme="majorBidi" w:cstheme="majorBidi"/>
          <w:lang w:val="en-US"/>
        </w:rPr>
      </w:pPr>
    </w:p>
    <w:p w14:paraId="04E40851" w14:textId="77777777" w:rsidR="005E6933" w:rsidRDefault="005E6933" w:rsidP="00CA4660">
      <w:pPr>
        <w:rPr>
          <w:rFonts w:asciiTheme="majorBidi" w:hAnsiTheme="majorBidi" w:cstheme="majorBidi"/>
          <w:lang w:val="en-US"/>
        </w:rPr>
      </w:pPr>
    </w:p>
    <w:p w14:paraId="4E893775" w14:textId="77777777" w:rsidR="005E6933" w:rsidRDefault="005E6933" w:rsidP="00CA4660">
      <w:pPr>
        <w:rPr>
          <w:rFonts w:asciiTheme="majorBidi" w:hAnsiTheme="majorBidi" w:cstheme="majorBidi"/>
          <w:lang w:val="en-US"/>
        </w:rPr>
      </w:pPr>
    </w:p>
    <w:p w14:paraId="77CA6D5A" w14:textId="77777777" w:rsidR="005E6933" w:rsidRDefault="005E6933" w:rsidP="00CA4660">
      <w:pPr>
        <w:rPr>
          <w:rFonts w:asciiTheme="majorBidi" w:hAnsiTheme="majorBidi" w:cstheme="majorBidi"/>
          <w:lang w:val="en-US"/>
        </w:rPr>
      </w:pPr>
    </w:p>
    <w:p w14:paraId="3706459A" w14:textId="77777777" w:rsidR="005E6933" w:rsidRDefault="005E6933" w:rsidP="00CA4660">
      <w:pPr>
        <w:rPr>
          <w:rFonts w:asciiTheme="majorBidi" w:hAnsiTheme="majorBidi" w:cstheme="majorBidi"/>
          <w:lang w:val="en-US"/>
        </w:rPr>
      </w:pPr>
    </w:p>
    <w:p w14:paraId="1994359A" w14:textId="77777777" w:rsidR="005E6933" w:rsidRDefault="005E6933" w:rsidP="00CA4660">
      <w:pPr>
        <w:rPr>
          <w:rFonts w:asciiTheme="majorBidi" w:hAnsiTheme="majorBidi" w:cstheme="majorBidi"/>
          <w:lang w:val="en-US"/>
        </w:rPr>
      </w:pPr>
    </w:p>
    <w:p w14:paraId="55F35D10" w14:textId="77777777" w:rsidR="005E6933" w:rsidRDefault="005E6933" w:rsidP="00CA4660">
      <w:pPr>
        <w:rPr>
          <w:rFonts w:asciiTheme="majorBidi" w:hAnsiTheme="majorBidi" w:cstheme="majorBidi"/>
          <w:lang w:val="en-US"/>
        </w:rPr>
      </w:pPr>
    </w:p>
    <w:p w14:paraId="4110FA73" w14:textId="77777777" w:rsidR="005E6933" w:rsidRDefault="005E6933" w:rsidP="00CA4660">
      <w:pPr>
        <w:rPr>
          <w:rFonts w:asciiTheme="majorBidi" w:hAnsiTheme="majorBidi" w:cstheme="majorBidi"/>
          <w:lang w:val="en-US"/>
        </w:rPr>
      </w:pPr>
    </w:p>
    <w:p w14:paraId="0E4D8A25" w14:textId="77777777" w:rsidR="005E6933" w:rsidRDefault="005E6933" w:rsidP="00CA4660">
      <w:pPr>
        <w:rPr>
          <w:rFonts w:asciiTheme="majorBidi" w:hAnsiTheme="majorBidi" w:cstheme="majorBidi"/>
          <w:lang w:val="en-US"/>
        </w:rPr>
      </w:pPr>
    </w:p>
    <w:p w14:paraId="19657F67" w14:textId="77777777" w:rsidR="005E6933" w:rsidRDefault="005E6933" w:rsidP="00CA4660">
      <w:pPr>
        <w:rPr>
          <w:rFonts w:asciiTheme="majorBidi" w:hAnsiTheme="majorBidi" w:cstheme="majorBidi"/>
          <w:lang w:val="en-US"/>
        </w:rPr>
      </w:pPr>
    </w:p>
    <w:p w14:paraId="4431997B" w14:textId="77777777" w:rsidR="005E6933" w:rsidRDefault="005E6933" w:rsidP="00CA4660">
      <w:pPr>
        <w:rPr>
          <w:rFonts w:asciiTheme="majorBidi" w:hAnsiTheme="majorBidi" w:cstheme="majorBidi"/>
          <w:lang w:val="en-US"/>
        </w:rPr>
      </w:pPr>
    </w:p>
    <w:p w14:paraId="6A816A6F" w14:textId="77777777" w:rsidR="005E6933" w:rsidRDefault="005E6933" w:rsidP="00CA4660">
      <w:pPr>
        <w:rPr>
          <w:rFonts w:asciiTheme="majorBidi" w:hAnsiTheme="majorBidi" w:cstheme="majorBidi"/>
          <w:lang w:val="en-US"/>
        </w:rPr>
      </w:pPr>
    </w:p>
    <w:p w14:paraId="1B4526ED" w14:textId="77777777" w:rsidR="005E6933" w:rsidRDefault="005E6933" w:rsidP="00CA4660">
      <w:pPr>
        <w:rPr>
          <w:rFonts w:asciiTheme="majorBidi" w:hAnsiTheme="majorBidi" w:cstheme="majorBidi"/>
          <w:lang w:val="en-US"/>
        </w:rPr>
      </w:pPr>
    </w:p>
    <w:p w14:paraId="01CBAF75" w14:textId="77777777" w:rsidR="005E6933" w:rsidRDefault="005E6933" w:rsidP="00CA4660">
      <w:pPr>
        <w:rPr>
          <w:rFonts w:asciiTheme="majorBidi" w:hAnsiTheme="majorBidi" w:cstheme="majorBidi"/>
          <w:lang w:val="en-US"/>
        </w:rPr>
      </w:pPr>
    </w:p>
    <w:p w14:paraId="201F39EA" w14:textId="77777777" w:rsidR="005E6933" w:rsidRDefault="005E6933" w:rsidP="00CA4660">
      <w:pPr>
        <w:rPr>
          <w:rFonts w:asciiTheme="majorBidi" w:hAnsiTheme="majorBidi" w:cstheme="majorBidi"/>
          <w:lang w:val="en-US"/>
        </w:rPr>
      </w:pPr>
    </w:p>
    <w:p w14:paraId="081203CD" w14:textId="77777777" w:rsidR="007A2EC0" w:rsidRDefault="007A2EC0" w:rsidP="00CA4660">
      <w:pPr>
        <w:rPr>
          <w:rFonts w:asciiTheme="majorBidi" w:hAnsiTheme="majorBidi" w:cstheme="majorBidi"/>
          <w:lang w:val="en-US"/>
        </w:rPr>
      </w:pPr>
    </w:p>
    <w:p w14:paraId="5DDEB903" w14:textId="61F2A862" w:rsidR="007A2EC0" w:rsidRPr="002400CE" w:rsidRDefault="007A2EC0" w:rsidP="007A2EC0">
      <w:pPr>
        <w:rPr>
          <w:rFonts w:asciiTheme="majorBidi" w:hAnsiTheme="majorBidi" w:cstheme="majorBidi"/>
          <w:lang w:val="en-US"/>
        </w:rPr>
      </w:pPr>
      <w:r w:rsidRPr="002400CE">
        <w:rPr>
          <w:rFonts w:asciiTheme="majorBidi" w:hAnsiTheme="majorBidi" w:cstheme="majorBidi"/>
          <w:lang w:val="en-GB"/>
        </w:rPr>
        <w:lastRenderedPageBreak/>
        <w:t>Supplemental</w:t>
      </w:r>
      <w:r w:rsidRPr="002400CE">
        <w:rPr>
          <w:rFonts w:asciiTheme="majorBidi" w:hAnsiTheme="majorBidi" w:cstheme="majorBidi"/>
          <w:lang w:val="en-US"/>
        </w:rPr>
        <w:t xml:space="preserve"> Figure </w:t>
      </w:r>
      <w:r w:rsidR="00062BC6">
        <w:rPr>
          <w:rFonts w:asciiTheme="majorBidi" w:hAnsiTheme="majorBidi" w:cstheme="majorBidi"/>
          <w:lang w:val="en-US"/>
        </w:rPr>
        <w:t>5</w:t>
      </w:r>
      <w:r w:rsidRPr="002400CE">
        <w:rPr>
          <w:rFonts w:asciiTheme="majorBidi" w:hAnsiTheme="majorBidi" w:cstheme="majorBidi"/>
          <w:lang w:val="en-US"/>
        </w:rPr>
        <w:t xml:space="preserve">. Expression of folate cycle relevant genes (part </w:t>
      </w:r>
      <w:r w:rsidR="005E6933">
        <w:rPr>
          <w:rFonts w:asciiTheme="majorBidi" w:hAnsiTheme="majorBidi" w:cstheme="majorBidi"/>
          <w:lang w:val="en-US"/>
        </w:rPr>
        <w:t>2</w:t>
      </w:r>
      <w:r w:rsidRPr="002400CE">
        <w:rPr>
          <w:rFonts w:asciiTheme="majorBidi" w:hAnsiTheme="majorBidi" w:cstheme="majorBidi"/>
          <w:lang w:val="en-US"/>
        </w:rPr>
        <w:t>).</w:t>
      </w:r>
    </w:p>
    <w:p w14:paraId="446C908A" w14:textId="6E5E59F4" w:rsidR="007A2EC0" w:rsidRDefault="005E6933" w:rsidP="007A2EC0">
      <w:pPr>
        <w:rPr>
          <w:rFonts w:asciiTheme="majorBidi" w:hAnsiTheme="majorBidi" w:cstheme="majorBidi"/>
          <w:lang w:val="en-US"/>
        </w:rPr>
      </w:pPr>
      <w:r>
        <w:rPr>
          <w:rFonts w:asciiTheme="majorBidi" w:hAnsiTheme="majorBidi" w:cstheme="majorBidi"/>
          <w:noProof/>
          <w:lang w:val="en-US"/>
          <w14:ligatures w14:val="standardContextual"/>
        </w:rPr>
        <w:drawing>
          <wp:inline distT="0" distB="0" distL="0" distR="0" wp14:anchorId="4FEB30EC" wp14:editId="68FD9641">
            <wp:extent cx="5943600" cy="7700010"/>
            <wp:effectExtent l="0" t="0" r="0" b="0"/>
            <wp:docPr id="568859121" name="Picture 4" descr="A black background with white diamo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859121" name="Picture 4" descr="A black background with white diamond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7700010"/>
                    </a:xfrm>
                    <a:prstGeom prst="rect">
                      <a:avLst/>
                    </a:prstGeom>
                  </pic:spPr>
                </pic:pic>
              </a:graphicData>
            </a:graphic>
          </wp:inline>
        </w:drawing>
      </w:r>
      <w:r w:rsidR="007A2EC0" w:rsidRPr="002400CE">
        <w:rPr>
          <w:rFonts w:asciiTheme="majorBidi" w:hAnsiTheme="majorBidi" w:cstheme="majorBidi"/>
          <w:lang w:val="en-US"/>
        </w:rPr>
        <w:t xml:space="preserve">Figures show violin plots including median and quartiles of normalized mRNA levels of each </w:t>
      </w:r>
      <w:r w:rsidR="007A2EC0" w:rsidRPr="002400CE">
        <w:rPr>
          <w:rFonts w:asciiTheme="majorBidi" w:hAnsiTheme="majorBidi" w:cstheme="majorBidi"/>
          <w:lang w:val="en-US"/>
        </w:rPr>
        <w:lastRenderedPageBreak/>
        <w:t xml:space="preserve">gene from baseline (T0) and after the end of the intervention (T18) as well as the change (T18-T0). mRNA values are given for the </w:t>
      </w:r>
      <w:r w:rsidR="008262B5" w:rsidRPr="007170CB">
        <w:rPr>
          <w:rFonts w:asciiTheme="majorBidi" w:hAnsiTheme="majorBidi" w:cstheme="majorBidi"/>
        </w:rPr>
        <w:t>recessive</w:t>
      </w:r>
      <w:r w:rsidR="008262B5">
        <w:rPr>
          <w:rFonts w:asciiTheme="majorBidi" w:hAnsiTheme="majorBidi" w:cstheme="majorBidi"/>
        </w:rPr>
        <w:t xml:space="preserve"> </w:t>
      </w:r>
      <w:r w:rsidR="007A2EC0" w:rsidRPr="002400CE">
        <w:rPr>
          <w:rFonts w:asciiTheme="majorBidi" w:hAnsiTheme="majorBidi" w:cstheme="majorBidi"/>
          <w:lang w:val="en-US"/>
        </w:rPr>
        <w:t>mode of inheritance. N: CC/TT=127; TT=17</w:t>
      </w:r>
    </w:p>
    <w:p w14:paraId="0B457930" w14:textId="77777777" w:rsidR="00093313" w:rsidRDefault="00093313" w:rsidP="007A2EC0">
      <w:pPr>
        <w:rPr>
          <w:rFonts w:asciiTheme="majorBidi" w:hAnsiTheme="majorBidi" w:cstheme="majorBidi"/>
          <w:lang w:val="en-US"/>
        </w:rPr>
      </w:pPr>
    </w:p>
    <w:p w14:paraId="3C50AEB0" w14:textId="25492ED3" w:rsidR="00421993" w:rsidRPr="00421993" w:rsidRDefault="003064E4" w:rsidP="00421993">
      <w:pPr>
        <w:rPr>
          <w:rFonts w:asciiTheme="majorBidi" w:hAnsiTheme="majorBidi" w:cstheme="majorBidi"/>
          <w:lang w:val="en-US"/>
        </w:rPr>
      </w:pPr>
      <w:r w:rsidRPr="003064E4">
        <w:rPr>
          <w:rFonts w:asciiTheme="majorBidi" w:hAnsiTheme="majorBidi" w:cstheme="majorBidi"/>
          <w:lang w:val="en-US"/>
        </w:rPr>
        <w:t>Supplemental</w:t>
      </w:r>
      <w:r w:rsidRPr="002400CE">
        <w:rPr>
          <w:rFonts w:asciiTheme="majorBidi" w:hAnsiTheme="majorBidi" w:cstheme="majorBidi"/>
          <w:lang w:val="en-US"/>
        </w:rPr>
        <w:t xml:space="preserve"> Figure </w:t>
      </w:r>
      <w:r>
        <w:rPr>
          <w:rFonts w:asciiTheme="majorBidi" w:hAnsiTheme="majorBidi" w:cstheme="majorBidi"/>
          <w:lang w:val="en-US"/>
        </w:rPr>
        <w:t>6</w:t>
      </w:r>
      <w:r w:rsidRPr="002400CE">
        <w:rPr>
          <w:rFonts w:asciiTheme="majorBidi" w:hAnsiTheme="majorBidi" w:cstheme="majorBidi"/>
          <w:lang w:val="en-US"/>
        </w:rPr>
        <w:t xml:space="preserve">. </w:t>
      </w:r>
      <w:r w:rsidR="00421993" w:rsidRPr="00421993">
        <w:rPr>
          <w:rFonts w:asciiTheme="majorBidi" w:hAnsiTheme="majorBidi" w:cstheme="majorBidi"/>
          <w:lang w:val="en-US"/>
        </w:rPr>
        <w:t>MTHFD2 mRNA expression levels during 18-month</w:t>
      </w:r>
      <w:r w:rsidR="00421993" w:rsidRPr="003064E4">
        <w:rPr>
          <w:rFonts w:asciiTheme="majorBidi" w:hAnsiTheme="majorBidi" w:cstheme="majorBidi"/>
          <w:lang w:val="en-US"/>
        </w:rPr>
        <w:t xml:space="preserve"> across</w:t>
      </w:r>
      <w:r w:rsidR="00421993" w:rsidRPr="00421993">
        <w:rPr>
          <w:rFonts w:asciiTheme="majorBidi" w:hAnsiTheme="majorBidi" w:cstheme="majorBidi"/>
          <w:lang w:val="en-US"/>
        </w:rPr>
        <w:t xml:space="preserve"> intervention</w:t>
      </w:r>
      <w:r w:rsidR="00421993" w:rsidRPr="003064E4">
        <w:rPr>
          <w:rFonts w:asciiTheme="majorBidi" w:hAnsiTheme="majorBidi" w:cstheme="majorBidi"/>
          <w:lang w:val="en-US"/>
        </w:rPr>
        <w:t xml:space="preserve"> groups</w:t>
      </w:r>
      <w:r w:rsidR="00421993" w:rsidRPr="00421993">
        <w:rPr>
          <w:rFonts w:asciiTheme="majorBidi" w:hAnsiTheme="majorBidi" w:cstheme="majorBidi"/>
          <w:lang w:val="en-US"/>
        </w:rPr>
        <w:t>.</w:t>
      </w:r>
    </w:p>
    <w:p w14:paraId="3D5648CC" w14:textId="77777777" w:rsidR="00093313" w:rsidRPr="00421993" w:rsidRDefault="00093313" w:rsidP="007A2EC0">
      <w:pPr>
        <w:rPr>
          <w:rFonts w:asciiTheme="majorBidi" w:hAnsiTheme="majorBidi" w:cstheme="majorBidi"/>
          <w:lang w:val="en-IL"/>
        </w:rPr>
      </w:pPr>
    </w:p>
    <w:p w14:paraId="7C362BAF" w14:textId="77777777" w:rsidR="00093313" w:rsidRDefault="00093313" w:rsidP="007A2EC0">
      <w:pPr>
        <w:rPr>
          <w:rFonts w:asciiTheme="majorBidi" w:hAnsiTheme="majorBidi" w:cstheme="majorBidi"/>
          <w:lang w:val="en-US"/>
        </w:rPr>
      </w:pPr>
    </w:p>
    <w:p w14:paraId="33897539" w14:textId="5ACB6246" w:rsidR="008360D0" w:rsidRDefault="008360D0" w:rsidP="008360D0">
      <w:pPr>
        <w:rPr>
          <w:rFonts w:asciiTheme="majorBidi" w:hAnsiTheme="majorBidi" w:cstheme="majorBidi"/>
          <w:lang w:val="en-US"/>
        </w:rPr>
      </w:pPr>
      <w:r w:rsidRPr="008360D0">
        <w:rPr>
          <w:rFonts w:asciiTheme="majorBidi" w:hAnsiTheme="majorBidi" w:cstheme="majorBidi"/>
          <w:noProof/>
        </w:rPr>
        <w:drawing>
          <wp:inline distT="0" distB="0" distL="0" distR="0" wp14:anchorId="47860E0B" wp14:editId="154771F4">
            <wp:extent cx="5943600" cy="2530475"/>
            <wp:effectExtent l="0" t="0" r="0" b="0"/>
            <wp:docPr id="4" name="Grafik 3">
              <a:extLst xmlns:a="http://schemas.openxmlformats.org/drawingml/2006/main">
                <a:ext uri="{FF2B5EF4-FFF2-40B4-BE49-F238E27FC236}">
                  <a16:creationId xmlns:a16="http://schemas.microsoft.com/office/drawing/2014/main" id="{62E6D97A-FABC-BF2B-A979-BB6413D79C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a:extLst>
                        <a:ext uri="{FF2B5EF4-FFF2-40B4-BE49-F238E27FC236}">
                          <a16:creationId xmlns:a16="http://schemas.microsoft.com/office/drawing/2014/main" id="{62E6D97A-FABC-BF2B-A979-BB6413D79C48}"/>
                        </a:ext>
                      </a:extLst>
                    </pic:cNvPr>
                    <pic:cNvPicPr>
                      <a:picLocks noChangeAspect="1"/>
                    </pic:cNvPicPr>
                  </pic:nvPicPr>
                  <pic:blipFill rotWithShape="1">
                    <a:blip r:embed="rId12"/>
                    <a:srcRect t="47067"/>
                    <a:stretch>
                      <a:fillRect/>
                    </a:stretch>
                  </pic:blipFill>
                  <pic:spPr bwMode="auto">
                    <a:xfrm>
                      <a:off x="0" y="0"/>
                      <a:ext cx="5943600" cy="2530475"/>
                    </a:xfrm>
                    <a:prstGeom prst="rect">
                      <a:avLst/>
                    </a:prstGeom>
                    <a:ln>
                      <a:noFill/>
                    </a:ln>
                    <a:extLst>
                      <a:ext uri="{53640926-AAD7-44D8-BBD7-CCE9431645EC}">
                        <a14:shadowObscured xmlns:a14="http://schemas.microsoft.com/office/drawing/2010/main"/>
                      </a:ext>
                    </a:extLst>
                  </pic:spPr>
                </pic:pic>
              </a:graphicData>
            </a:graphic>
          </wp:inline>
        </w:drawing>
      </w:r>
    </w:p>
    <w:p w14:paraId="0453DDD4" w14:textId="77777777" w:rsidR="00421993" w:rsidRDefault="00421993" w:rsidP="007A2EC0">
      <w:pPr>
        <w:rPr>
          <w:rFonts w:asciiTheme="majorBidi" w:hAnsiTheme="majorBidi" w:cstheme="majorBidi"/>
          <w:lang w:val="en-US"/>
        </w:rPr>
      </w:pPr>
    </w:p>
    <w:p w14:paraId="4C77307C" w14:textId="65370DDD" w:rsidR="00421993" w:rsidRPr="00421993" w:rsidRDefault="00421993" w:rsidP="00421993">
      <w:pPr>
        <w:rPr>
          <w:rFonts w:asciiTheme="majorBidi" w:hAnsiTheme="majorBidi" w:cstheme="majorBidi"/>
          <w:lang w:val="en-IL"/>
        </w:rPr>
      </w:pPr>
      <w:r w:rsidRPr="00421993">
        <w:rPr>
          <w:rFonts w:asciiTheme="majorBidi" w:hAnsiTheme="majorBidi" w:cstheme="majorBidi"/>
          <w:lang w:val="en-US"/>
        </w:rPr>
        <w:t>Shows average, normalized MTHFD2 mRNA expression levels detected in blood as violin plots. §= additive; $= dominant and #= recessive mode of inheritance. Differences between the groups were assessed with non-parametric test statistics. Available mRNA expression data stratified by genotype distribution (N) HDG vs MED vs greenMED – 50 vs 46 vs 50.</w:t>
      </w:r>
    </w:p>
    <w:p w14:paraId="48DEFC03" w14:textId="77777777" w:rsidR="00421993" w:rsidRDefault="00421993" w:rsidP="007A2EC0">
      <w:pPr>
        <w:rPr>
          <w:rFonts w:asciiTheme="majorBidi" w:hAnsiTheme="majorBidi" w:cstheme="majorBidi"/>
          <w:lang w:val="en-IL"/>
        </w:rPr>
      </w:pPr>
    </w:p>
    <w:p w14:paraId="185045EE" w14:textId="77777777" w:rsidR="004124E7" w:rsidRDefault="004124E7" w:rsidP="007A2EC0">
      <w:pPr>
        <w:rPr>
          <w:rFonts w:asciiTheme="majorBidi" w:hAnsiTheme="majorBidi" w:cstheme="majorBidi"/>
          <w:lang w:val="en-IL"/>
        </w:rPr>
      </w:pPr>
    </w:p>
    <w:p w14:paraId="0298500C" w14:textId="77777777" w:rsidR="004124E7" w:rsidRDefault="004124E7" w:rsidP="007A2EC0">
      <w:pPr>
        <w:rPr>
          <w:rFonts w:asciiTheme="majorBidi" w:hAnsiTheme="majorBidi" w:cstheme="majorBidi"/>
          <w:lang w:val="en-IL"/>
        </w:rPr>
      </w:pPr>
    </w:p>
    <w:p w14:paraId="43874FB1" w14:textId="77777777" w:rsidR="004124E7" w:rsidRDefault="004124E7" w:rsidP="007A2EC0">
      <w:pPr>
        <w:rPr>
          <w:rFonts w:asciiTheme="majorBidi" w:hAnsiTheme="majorBidi" w:cstheme="majorBidi"/>
          <w:lang w:val="en-IL"/>
        </w:rPr>
      </w:pPr>
    </w:p>
    <w:p w14:paraId="2C32FD9F" w14:textId="77777777" w:rsidR="004124E7" w:rsidRDefault="004124E7" w:rsidP="007A2EC0">
      <w:pPr>
        <w:rPr>
          <w:rFonts w:asciiTheme="majorBidi" w:hAnsiTheme="majorBidi" w:cstheme="majorBidi"/>
          <w:lang w:val="en-IL"/>
        </w:rPr>
      </w:pPr>
    </w:p>
    <w:p w14:paraId="04470B83" w14:textId="77777777" w:rsidR="004124E7" w:rsidRDefault="004124E7" w:rsidP="007A2EC0">
      <w:pPr>
        <w:rPr>
          <w:rFonts w:asciiTheme="majorBidi" w:hAnsiTheme="majorBidi" w:cstheme="majorBidi"/>
          <w:lang w:val="en-IL"/>
        </w:rPr>
      </w:pPr>
    </w:p>
    <w:p w14:paraId="43AF603D" w14:textId="77777777" w:rsidR="004124E7" w:rsidRDefault="004124E7" w:rsidP="007A2EC0">
      <w:pPr>
        <w:rPr>
          <w:rFonts w:asciiTheme="majorBidi" w:hAnsiTheme="majorBidi" w:cstheme="majorBidi"/>
          <w:lang w:val="en-IL"/>
        </w:rPr>
      </w:pPr>
    </w:p>
    <w:p w14:paraId="75A68847" w14:textId="77777777" w:rsidR="004124E7" w:rsidRDefault="004124E7" w:rsidP="007A2EC0">
      <w:pPr>
        <w:rPr>
          <w:rFonts w:asciiTheme="majorBidi" w:hAnsiTheme="majorBidi" w:cstheme="majorBidi"/>
          <w:lang w:val="en-IL"/>
        </w:rPr>
      </w:pPr>
    </w:p>
    <w:p w14:paraId="4051D9BB" w14:textId="77777777" w:rsidR="004124E7" w:rsidRDefault="004124E7" w:rsidP="007A2EC0">
      <w:pPr>
        <w:rPr>
          <w:rFonts w:asciiTheme="majorBidi" w:hAnsiTheme="majorBidi" w:cstheme="majorBidi"/>
          <w:lang w:val="en-IL"/>
        </w:rPr>
      </w:pPr>
    </w:p>
    <w:p w14:paraId="5CE994DF" w14:textId="77777777" w:rsidR="004124E7" w:rsidRDefault="004124E7" w:rsidP="007A2EC0">
      <w:pPr>
        <w:rPr>
          <w:rFonts w:asciiTheme="majorBidi" w:hAnsiTheme="majorBidi" w:cstheme="majorBidi"/>
          <w:lang w:val="en-IL"/>
        </w:rPr>
      </w:pPr>
    </w:p>
    <w:p w14:paraId="2AB4C542" w14:textId="77777777" w:rsidR="004124E7" w:rsidRDefault="004124E7" w:rsidP="007A2EC0">
      <w:pPr>
        <w:rPr>
          <w:rFonts w:asciiTheme="majorBidi" w:hAnsiTheme="majorBidi" w:cstheme="majorBidi"/>
          <w:lang w:val="en-IL"/>
        </w:rPr>
      </w:pPr>
    </w:p>
    <w:p w14:paraId="46E5C740" w14:textId="77777777" w:rsidR="004124E7" w:rsidRDefault="004124E7" w:rsidP="007A2EC0">
      <w:pPr>
        <w:rPr>
          <w:rFonts w:asciiTheme="majorBidi" w:hAnsiTheme="majorBidi" w:cstheme="majorBidi"/>
          <w:lang w:val="en-IL"/>
        </w:rPr>
      </w:pPr>
    </w:p>
    <w:p w14:paraId="0DCD55FB" w14:textId="77777777" w:rsidR="004124E7" w:rsidRDefault="004124E7" w:rsidP="007A2EC0">
      <w:pPr>
        <w:rPr>
          <w:rFonts w:asciiTheme="majorBidi" w:hAnsiTheme="majorBidi" w:cstheme="majorBidi"/>
          <w:lang w:val="en-IL"/>
        </w:rPr>
      </w:pPr>
    </w:p>
    <w:p w14:paraId="4CDE76B9" w14:textId="77777777" w:rsidR="004124E7" w:rsidRDefault="004124E7" w:rsidP="007A2EC0">
      <w:pPr>
        <w:rPr>
          <w:rFonts w:asciiTheme="majorBidi" w:hAnsiTheme="majorBidi" w:cstheme="majorBidi"/>
          <w:lang w:val="en-IL"/>
        </w:rPr>
      </w:pPr>
    </w:p>
    <w:p w14:paraId="1F91F49B" w14:textId="77777777" w:rsidR="004124E7" w:rsidRDefault="004124E7" w:rsidP="007A2EC0">
      <w:pPr>
        <w:rPr>
          <w:rFonts w:asciiTheme="majorBidi" w:hAnsiTheme="majorBidi" w:cstheme="majorBidi"/>
          <w:lang w:val="en-IL"/>
        </w:rPr>
      </w:pPr>
    </w:p>
    <w:p w14:paraId="62C6A1D4" w14:textId="77777777" w:rsidR="004124E7" w:rsidRDefault="004124E7" w:rsidP="007A2EC0">
      <w:pPr>
        <w:rPr>
          <w:rFonts w:asciiTheme="majorBidi" w:hAnsiTheme="majorBidi" w:cstheme="majorBidi"/>
          <w:lang w:val="en-IL"/>
        </w:rPr>
      </w:pPr>
    </w:p>
    <w:p w14:paraId="6E1B1609" w14:textId="77777777" w:rsidR="004124E7" w:rsidRDefault="004124E7" w:rsidP="007A2EC0">
      <w:pPr>
        <w:rPr>
          <w:rFonts w:asciiTheme="majorBidi" w:hAnsiTheme="majorBidi" w:cstheme="majorBidi"/>
          <w:lang w:val="en-IL"/>
        </w:rPr>
      </w:pPr>
    </w:p>
    <w:p w14:paraId="6A952B27" w14:textId="77777777" w:rsidR="004124E7" w:rsidRDefault="004124E7" w:rsidP="007A2EC0">
      <w:pPr>
        <w:rPr>
          <w:rFonts w:asciiTheme="majorBidi" w:hAnsiTheme="majorBidi" w:cstheme="majorBidi"/>
          <w:lang w:val="en-IL"/>
        </w:rPr>
      </w:pPr>
    </w:p>
    <w:p w14:paraId="20BEF63F" w14:textId="77777777" w:rsidR="004124E7" w:rsidRPr="00421993" w:rsidRDefault="004124E7" w:rsidP="007A2EC0">
      <w:pPr>
        <w:rPr>
          <w:rFonts w:asciiTheme="majorBidi" w:hAnsiTheme="majorBidi" w:cstheme="majorBidi"/>
          <w:lang w:val="en-IL"/>
        </w:rPr>
      </w:pPr>
    </w:p>
    <w:p w14:paraId="4383F319" w14:textId="77777777" w:rsidR="00421993" w:rsidRDefault="00421993" w:rsidP="007A2EC0">
      <w:pPr>
        <w:rPr>
          <w:rFonts w:asciiTheme="majorBidi" w:hAnsiTheme="majorBidi" w:cstheme="majorBidi"/>
          <w:lang w:val="en-US"/>
        </w:rPr>
      </w:pPr>
    </w:p>
    <w:p w14:paraId="45A65B30" w14:textId="0A21D3AF" w:rsidR="00207CC7" w:rsidRDefault="00207CC7" w:rsidP="00207CC7">
      <w:pPr>
        <w:rPr>
          <w:rFonts w:asciiTheme="majorBidi" w:hAnsiTheme="majorBidi" w:cstheme="majorBidi"/>
          <w:lang w:val="en-IL"/>
        </w:rPr>
      </w:pPr>
      <w:r w:rsidRPr="003064E4">
        <w:rPr>
          <w:rFonts w:asciiTheme="majorBidi" w:hAnsiTheme="majorBidi" w:cstheme="majorBidi"/>
          <w:lang w:val="en-US"/>
        </w:rPr>
        <w:lastRenderedPageBreak/>
        <w:t>Supplemental</w:t>
      </w:r>
      <w:r w:rsidRPr="002400CE">
        <w:rPr>
          <w:rFonts w:asciiTheme="majorBidi" w:hAnsiTheme="majorBidi" w:cstheme="majorBidi"/>
          <w:lang w:val="en-US"/>
        </w:rPr>
        <w:t xml:space="preserve"> Figure </w:t>
      </w:r>
      <w:r>
        <w:rPr>
          <w:rFonts w:asciiTheme="majorBidi" w:hAnsiTheme="majorBidi" w:cstheme="majorBidi"/>
          <w:lang w:val="en-US"/>
        </w:rPr>
        <w:t>7</w:t>
      </w:r>
      <w:r w:rsidRPr="002400CE">
        <w:rPr>
          <w:rFonts w:asciiTheme="majorBidi" w:hAnsiTheme="majorBidi" w:cstheme="majorBidi"/>
          <w:lang w:val="en-US"/>
        </w:rPr>
        <w:t xml:space="preserve">. </w:t>
      </w:r>
      <w:r>
        <w:rPr>
          <w:rFonts w:asciiTheme="majorBidi" w:hAnsiTheme="majorBidi" w:cstheme="majorBidi"/>
          <w:lang w:val="en-IL"/>
        </w:rPr>
        <w:t>Fiber</w:t>
      </w:r>
      <w:r w:rsidRPr="00207CC7">
        <w:rPr>
          <w:rFonts w:asciiTheme="majorBidi" w:hAnsiTheme="majorBidi" w:cstheme="majorBidi"/>
          <w:lang w:val="en-IL"/>
        </w:rPr>
        <w:t xml:space="preserve"> </w:t>
      </w:r>
      <w:r w:rsidR="00DE7392" w:rsidRPr="00207CC7">
        <w:rPr>
          <w:rFonts w:asciiTheme="majorBidi" w:hAnsiTheme="majorBidi" w:cstheme="majorBidi"/>
          <w:lang w:val="en-IL"/>
        </w:rPr>
        <w:t xml:space="preserve">consumption </w:t>
      </w:r>
      <w:r w:rsidR="00DE7392">
        <w:rPr>
          <w:rFonts w:asciiTheme="majorBidi" w:hAnsiTheme="majorBidi" w:cstheme="majorBidi"/>
          <w:lang w:val="en-IL"/>
        </w:rPr>
        <w:t xml:space="preserve">change </w:t>
      </w:r>
      <w:r w:rsidRPr="00207CC7">
        <w:rPr>
          <w:rFonts w:asciiTheme="majorBidi" w:hAnsiTheme="majorBidi" w:cstheme="majorBidi"/>
          <w:lang w:val="en-IL"/>
        </w:rPr>
        <w:t>and changes in serum Folate after 18 month of intervention</w:t>
      </w:r>
    </w:p>
    <w:p w14:paraId="5EB4A2AE" w14:textId="77777777" w:rsidR="00E86748" w:rsidRDefault="00E86748" w:rsidP="00207CC7">
      <w:pPr>
        <w:rPr>
          <w:rFonts w:asciiTheme="majorBidi" w:hAnsiTheme="majorBidi" w:cstheme="majorBidi"/>
          <w:lang w:val="en-IL"/>
        </w:rPr>
      </w:pPr>
    </w:p>
    <w:p w14:paraId="582F4877" w14:textId="77777777" w:rsidR="00E86748" w:rsidRDefault="00E86748" w:rsidP="00207CC7">
      <w:pPr>
        <w:rPr>
          <w:rFonts w:asciiTheme="majorBidi" w:hAnsiTheme="majorBidi" w:cstheme="majorBidi"/>
          <w:lang w:val="en-IL"/>
        </w:rPr>
      </w:pPr>
    </w:p>
    <w:p w14:paraId="643993E3" w14:textId="4E60BAEC" w:rsidR="00E86748" w:rsidRPr="00207CC7" w:rsidRDefault="004124E7" w:rsidP="00207CC7">
      <w:pPr>
        <w:rPr>
          <w:rFonts w:asciiTheme="majorBidi" w:hAnsiTheme="majorBidi" w:cstheme="majorBidi"/>
          <w:lang w:val="en-IL"/>
        </w:rPr>
      </w:pPr>
      <w:r w:rsidRPr="004124E7">
        <w:rPr>
          <w:rFonts w:asciiTheme="majorBidi" w:hAnsiTheme="majorBidi" w:cstheme="majorBidi"/>
          <w:noProof/>
          <w:lang w:val="en-IL"/>
        </w:rPr>
        <w:drawing>
          <wp:inline distT="0" distB="0" distL="0" distR="0" wp14:anchorId="6FEFD0EA" wp14:editId="227122EE">
            <wp:extent cx="5943600" cy="4198620"/>
            <wp:effectExtent l="0" t="0" r="0" b="0"/>
            <wp:docPr id="1592936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936038" name=""/>
                    <pic:cNvPicPr/>
                  </pic:nvPicPr>
                  <pic:blipFill>
                    <a:blip r:embed="rId13"/>
                    <a:stretch>
                      <a:fillRect/>
                    </a:stretch>
                  </pic:blipFill>
                  <pic:spPr>
                    <a:xfrm>
                      <a:off x="0" y="0"/>
                      <a:ext cx="5943600" cy="4198620"/>
                    </a:xfrm>
                    <a:prstGeom prst="rect">
                      <a:avLst/>
                    </a:prstGeom>
                  </pic:spPr>
                </pic:pic>
              </a:graphicData>
            </a:graphic>
          </wp:inline>
        </w:drawing>
      </w:r>
    </w:p>
    <w:p w14:paraId="2185E9DF" w14:textId="104430FA" w:rsidR="00421993" w:rsidRPr="00207CC7" w:rsidRDefault="00207CC7" w:rsidP="00E86748">
      <w:pPr>
        <w:rPr>
          <w:rFonts w:asciiTheme="majorBidi" w:hAnsiTheme="majorBidi" w:cstheme="majorBidi"/>
          <w:lang w:val="en-IL"/>
        </w:rPr>
      </w:pPr>
      <w:r w:rsidRPr="00207CC7">
        <w:rPr>
          <w:rFonts w:asciiTheme="majorBidi" w:hAnsiTheme="majorBidi" w:cstheme="majorBidi"/>
          <w:lang w:val="en-IL"/>
        </w:rPr>
        <w:t xml:space="preserve">Multivariate models for assessment of </w:t>
      </w:r>
      <w:r w:rsidR="00DE7392">
        <w:rPr>
          <w:rFonts w:asciiTheme="majorBidi" w:hAnsiTheme="majorBidi" w:cstheme="majorBidi"/>
          <w:lang w:val="en-IL"/>
        </w:rPr>
        <w:t xml:space="preserve">the </w:t>
      </w:r>
      <w:r w:rsidRPr="00207CC7">
        <w:rPr>
          <w:rFonts w:asciiTheme="majorBidi" w:hAnsiTheme="majorBidi" w:cstheme="majorBidi"/>
          <w:lang w:val="en-IL"/>
        </w:rPr>
        <w:t xml:space="preserve">association between </w:t>
      </w:r>
      <w:r w:rsidR="00DE7392">
        <w:rPr>
          <w:rFonts w:asciiTheme="majorBidi" w:hAnsiTheme="majorBidi" w:cstheme="majorBidi"/>
          <w:lang w:val="en-IL"/>
        </w:rPr>
        <w:t>fiber</w:t>
      </w:r>
      <w:r w:rsidR="00DE7392" w:rsidRPr="00207CC7">
        <w:rPr>
          <w:rFonts w:asciiTheme="majorBidi" w:hAnsiTheme="majorBidi" w:cstheme="majorBidi"/>
          <w:lang w:val="en-IL"/>
        </w:rPr>
        <w:t xml:space="preserve"> consumption </w:t>
      </w:r>
      <w:r w:rsidR="00DE7392">
        <w:rPr>
          <w:rFonts w:asciiTheme="majorBidi" w:hAnsiTheme="majorBidi" w:cstheme="majorBidi"/>
          <w:lang w:val="en-IL"/>
        </w:rPr>
        <w:t>change and folate change</w:t>
      </w:r>
      <w:r w:rsidRPr="00207CC7">
        <w:rPr>
          <w:rFonts w:asciiTheme="majorBidi" w:hAnsiTheme="majorBidi" w:cstheme="majorBidi"/>
          <w:lang w:val="en-IL"/>
        </w:rPr>
        <w:t xml:space="preserve"> adjusted for age, sex, and weight loss. fiber consumption tertiles (18-month change;gr): lower≤-6.73; medium= -6.72 to -0.17, top: -0.16=&gt;; Excluded vitamin B complex, folic acid and multivitamin consumers. </w:t>
      </w:r>
    </w:p>
    <w:p w14:paraId="5EA7A897" w14:textId="77777777" w:rsidR="00421993" w:rsidRDefault="00421993" w:rsidP="007A2EC0">
      <w:pPr>
        <w:rPr>
          <w:rFonts w:asciiTheme="majorBidi" w:hAnsiTheme="majorBidi" w:cstheme="majorBidi"/>
          <w:lang w:val="en-US"/>
        </w:rPr>
      </w:pPr>
    </w:p>
    <w:p w14:paraId="2F1ED251" w14:textId="77777777" w:rsidR="00421993" w:rsidRDefault="00421993" w:rsidP="007A2EC0">
      <w:pPr>
        <w:rPr>
          <w:rFonts w:asciiTheme="majorBidi" w:hAnsiTheme="majorBidi" w:cstheme="majorBidi"/>
          <w:lang w:val="en-US"/>
        </w:rPr>
      </w:pPr>
    </w:p>
    <w:p w14:paraId="13F1DFEB" w14:textId="60FB98B9" w:rsidR="007A2EC0" w:rsidRDefault="00D92945" w:rsidP="007A2EC0">
      <w:pPr>
        <w:rPr>
          <w:rFonts w:asciiTheme="majorBidi" w:hAnsiTheme="majorBidi" w:cstheme="majorBidi"/>
          <w:lang w:val="en-US"/>
        </w:rPr>
      </w:pPr>
      <w:r>
        <w:rPr>
          <w:rFonts w:asciiTheme="majorBidi" w:hAnsiTheme="majorBidi" w:cstheme="majorBidi"/>
          <w:lang w:val="en-US"/>
        </w:rPr>
        <w:t>REFERENCES</w:t>
      </w:r>
    </w:p>
    <w:p w14:paraId="401FCEC4" w14:textId="77777777" w:rsidR="009D3A21" w:rsidRDefault="009D3A21" w:rsidP="00CA4660">
      <w:pPr>
        <w:rPr>
          <w:rFonts w:asciiTheme="majorBidi" w:hAnsiTheme="majorBidi" w:cstheme="majorBidi"/>
          <w:lang w:val="en-US"/>
        </w:rPr>
      </w:pPr>
    </w:p>
    <w:p w14:paraId="4528FC50" w14:textId="77777777" w:rsidR="009D3A21" w:rsidRDefault="009D3A21" w:rsidP="00CA4660">
      <w:pPr>
        <w:rPr>
          <w:rFonts w:asciiTheme="majorBidi" w:hAnsiTheme="majorBidi" w:cstheme="majorBidi"/>
          <w:lang w:val="en-US"/>
        </w:rPr>
      </w:pPr>
    </w:p>
    <w:p w14:paraId="459D147B" w14:textId="77777777" w:rsidR="00BF2E84" w:rsidRPr="00BF2E84" w:rsidRDefault="009D3A21" w:rsidP="00BF2E84">
      <w:pPr>
        <w:pStyle w:val="EndNoteBibliography"/>
        <w:ind w:left="720" w:hanging="720"/>
        <w:rPr>
          <w:noProof/>
        </w:rPr>
      </w:pPr>
      <w:r>
        <w:rPr>
          <w:rFonts w:asciiTheme="majorBidi" w:hAnsiTheme="majorBidi" w:cstheme="majorBidi"/>
          <w:lang w:val="en-US"/>
        </w:rPr>
        <w:fldChar w:fldCharType="begin"/>
      </w:r>
      <w:r>
        <w:rPr>
          <w:rFonts w:asciiTheme="majorBidi" w:hAnsiTheme="majorBidi" w:cstheme="majorBidi"/>
          <w:lang w:val="en-US"/>
        </w:rPr>
        <w:instrText xml:space="preserve"> ADDIN EN.REFLIST </w:instrText>
      </w:r>
      <w:r>
        <w:rPr>
          <w:rFonts w:asciiTheme="majorBidi" w:hAnsiTheme="majorBidi" w:cstheme="majorBidi"/>
          <w:lang w:val="en-US"/>
        </w:rPr>
        <w:fldChar w:fldCharType="separate"/>
      </w:r>
      <w:r w:rsidR="00BF2E84" w:rsidRPr="00BF2E84">
        <w:rPr>
          <w:noProof/>
        </w:rPr>
        <w:t>1.</w:t>
      </w:r>
      <w:r w:rsidR="00BF2E84" w:rsidRPr="00BF2E84">
        <w:rPr>
          <w:noProof/>
        </w:rPr>
        <w:tab/>
        <w:t xml:space="preserve">Shai, I., et al., </w:t>
      </w:r>
      <w:r w:rsidR="00BF2E84" w:rsidRPr="00BF2E84">
        <w:rPr>
          <w:i/>
          <w:noProof/>
        </w:rPr>
        <w:t>Dietary evaluation and attenuation of relative risk: multiple comparisons between blood and urinary biomarkers, food frequency, and 24-hour recall questionnaires: the DEARR study.</w:t>
      </w:r>
      <w:r w:rsidR="00BF2E84" w:rsidRPr="00BF2E84">
        <w:rPr>
          <w:noProof/>
        </w:rPr>
        <w:t xml:space="preserve"> J Nutr, 2005. </w:t>
      </w:r>
      <w:r w:rsidR="00BF2E84" w:rsidRPr="00BF2E84">
        <w:rPr>
          <w:b/>
          <w:noProof/>
        </w:rPr>
        <w:t>135</w:t>
      </w:r>
      <w:r w:rsidR="00BF2E84" w:rsidRPr="00BF2E84">
        <w:rPr>
          <w:noProof/>
        </w:rPr>
        <w:t>(3): p. 573-9.</w:t>
      </w:r>
    </w:p>
    <w:p w14:paraId="2F06E3E2" w14:textId="77777777" w:rsidR="00BF2E84" w:rsidRPr="00BF2E84" w:rsidRDefault="00BF2E84" w:rsidP="00BF2E84">
      <w:pPr>
        <w:pStyle w:val="EndNoteBibliography"/>
        <w:ind w:left="720" w:hanging="720"/>
        <w:rPr>
          <w:noProof/>
        </w:rPr>
      </w:pPr>
      <w:r w:rsidRPr="00BF2E84">
        <w:rPr>
          <w:noProof/>
        </w:rPr>
        <w:t>2.</w:t>
      </w:r>
      <w:r w:rsidRPr="00BF2E84">
        <w:rPr>
          <w:noProof/>
        </w:rPr>
        <w:tab/>
        <w:t xml:space="preserve">Shai, I., et al., </w:t>
      </w:r>
      <w:r w:rsidRPr="00BF2E84">
        <w:rPr>
          <w:i/>
          <w:noProof/>
        </w:rPr>
        <w:t>Selection of food items for inclusion in a newly developed food-frequency questionnaire.</w:t>
      </w:r>
      <w:r w:rsidRPr="00BF2E84">
        <w:rPr>
          <w:noProof/>
        </w:rPr>
        <w:t xml:space="preserve"> Public Health Nutr, 2004. </w:t>
      </w:r>
      <w:r w:rsidRPr="00BF2E84">
        <w:rPr>
          <w:b/>
          <w:noProof/>
        </w:rPr>
        <w:t>7</w:t>
      </w:r>
      <w:r w:rsidRPr="00BF2E84">
        <w:rPr>
          <w:noProof/>
        </w:rPr>
        <w:t>(6): p. 745-9.</w:t>
      </w:r>
    </w:p>
    <w:p w14:paraId="17139B05" w14:textId="77777777" w:rsidR="00BF2E84" w:rsidRPr="00BF2E84" w:rsidRDefault="00BF2E84" w:rsidP="00BF2E84">
      <w:pPr>
        <w:pStyle w:val="EndNoteBibliography"/>
        <w:ind w:left="720" w:hanging="720"/>
        <w:rPr>
          <w:noProof/>
        </w:rPr>
      </w:pPr>
      <w:r w:rsidRPr="00BF2E84">
        <w:rPr>
          <w:noProof/>
        </w:rPr>
        <w:t>3.</w:t>
      </w:r>
      <w:r w:rsidRPr="00BF2E84">
        <w:rPr>
          <w:noProof/>
        </w:rPr>
        <w:tab/>
        <w:t xml:space="preserve">Gepner, Y., et al., </w:t>
      </w:r>
      <w:r w:rsidRPr="00BF2E84">
        <w:rPr>
          <w:i/>
          <w:noProof/>
        </w:rPr>
        <w:t>Effects of Initiating Moderate Alcohol Intake on Cardiometabolic Risk in Adults With Type 2 Diabetes: A 2-Year Randomized, Controlled Trial.</w:t>
      </w:r>
      <w:r w:rsidRPr="00BF2E84">
        <w:rPr>
          <w:noProof/>
        </w:rPr>
        <w:t xml:space="preserve"> Ann Intern Med, 2015. </w:t>
      </w:r>
      <w:r w:rsidRPr="00BF2E84">
        <w:rPr>
          <w:b/>
          <w:noProof/>
        </w:rPr>
        <w:t>163</w:t>
      </w:r>
      <w:r w:rsidRPr="00BF2E84">
        <w:rPr>
          <w:noProof/>
        </w:rPr>
        <w:t>(8): p. 569-79.</w:t>
      </w:r>
    </w:p>
    <w:p w14:paraId="2E4D417A" w14:textId="77777777" w:rsidR="00BF2E84" w:rsidRPr="00BF2E84" w:rsidRDefault="00BF2E84" w:rsidP="00BF2E84">
      <w:pPr>
        <w:pStyle w:val="EndNoteBibliography"/>
        <w:ind w:left="720" w:hanging="720"/>
        <w:rPr>
          <w:noProof/>
        </w:rPr>
      </w:pPr>
      <w:r w:rsidRPr="00BF2E84">
        <w:rPr>
          <w:noProof/>
        </w:rPr>
        <w:t>4.</w:t>
      </w:r>
      <w:r w:rsidRPr="00BF2E84">
        <w:rPr>
          <w:noProof/>
        </w:rPr>
        <w:tab/>
        <w:t xml:space="preserve">Ainsworth, B.E., et al., </w:t>
      </w:r>
      <w:r w:rsidRPr="00BF2E84">
        <w:rPr>
          <w:i/>
          <w:noProof/>
        </w:rPr>
        <w:t>Compendium of physical activities: an update of activity codes and MET intensities.</w:t>
      </w:r>
      <w:r w:rsidRPr="00BF2E84">
        <w:rPr>
          <w:noProof/>
        </w:rPr>
        <w:t xml:space="preserve"> Med Sci Sports Exerc, 2000. </w:t>
      </w:r>
      <w:r w:rsidRPr="00BF2E84">
        <w:rPr>
          <w:b/>
          <w:noProof/>
        </w:rPr>
        <w:t>32</w:t>
      </w:r>
      <w:r w:rsidRPr="00BF2E84">
        <w:rPr>
          <w:noProof/>
        </w:rPr>
        <w:t>(9 Suppl): p. S498-504.</w:t>
      </w:r>
    </w:p>
    <w:p w14:paraId="392DB279" w14:textId="77777777" w:rsidR="00BF2E84" w:rsidRPr="00BF2E84" w:rsidRDefault="00BF2E84" w:rsidP="00BF2E84">
      <w:pPr>
        <w:pStyle w:val="EndNoteBibliography"/>
        <w:ind w:left="720" w:hanging="720"/>
        <w:rPr>
          <w:noProof/>
        </w:rPr>
      </w:pPr>
      <w:r w:rsidRPr="00BF2E84">
        <w:rPr>
          <w:noProof/>
        </w:rPr>
        <w:lastRenderedPageBreak/>
        <w:t>5.</w:t>
      </w:r>
      <w:r w:rsidRPr="00BF2E84">
        <w:rPr>
          <w:noProof/>
        </w:rPr>
        <w:tab/>
        <w:t xml:space="preserve">Regueiro, J., et al., </w:t>
      </w:r>
      <w:r w:rsidRPr="00BF2E84">
        <w:rPr>
          <w:i/>
          <w:noProof/>
        </w:rPr>
        <w:t>Comprehensive identification of walnut polyphenols by liquid chromatography coupled to linear ion trap-Orbitrap mass spectrometry.</w:t>
      </w:r>
      <w:r w:rsidRPr="00BF2E84">
        <w:rPr>
          <w:noProof/>
        </w:rPr>
        <w:t xml:space="preserve"> Food Chem, 2014. </w:t>
      </w:r>
      <w:r w:rsidRPr="00BF2E84">
        <w:rPr>
          <w:b/>
          <w:noProof/>
        </w:rPr>
        <w:t>152</w:t>
      </w:r>
      <w:r w:rsidRPr="00BF2E84">
        <w:rPr>
          <w:noProof/>
        </w:rPr>
        <w:t>: p. 340-8.</w:t>
      </w:r>
    </w:p>
    <w:p w14:paraId="3FE8481B" w14:textId="77777777" w:rsidR="00BF2E84" w:rsidRPr="00BF2E84" w:rsidRDefault="00BF2E84" w:rsidP="00BF2E84">
      <w:pPr>
        <w:pStyle w:val="EndNoteBibliography"/>
        <w:ind w:left="720" w:hanging="720"/>
        <w:rPr>
          <w:noProof/>
        </w:rPr>
      </w:pPr>
      <w:r w:rsidRPr="00BF2E84">
        <w:rPr>
          <w:noProof/>
        </w:rPr>
        <w:t>6.</w:t>
      </w:r>
      <w:r w:rsidRPr="00BF2E84">
        <w:rPr>
          <w:noProof/>
        </w:rPr>
        <w:tab/>
        <w:t xml:space="preserve">Sánchez-González, C., et al., </w:t>
      </w:r>
      <w:r w:rsidRPr="00BF2E84">
        <w:rPr>
          <w:i/>
          <w:noProof/>
        </w:rPr>
        <w:t>Health benefits of walnut polyphenols: An exploration beyond their lipid profile.</w:t>
      </w:r>
      <w:r w:rsidRPr="00BF2E84">
        <w:rPr>
          <w:noProof/>
        </w:rPr>
        <w:t xml:space="preserve"> Crit Rev Food Sci Nutr, 2017. </w:t>
      </w:r>
      <w:r w:rsidRPr="00BF2E84">
        <w:rPr>
          <w:b/>
          <w:noProof/>
        </w:rPr>
        <w:t>57</w:t>
      </w:r>
      <w:r w:rsidRPr="00BF2E84">
        <w:rPr>
          <w:noProof/>
        </w:rPr>
        <w:t>(16): p. 3373-3383.</w:t>
      </w:r>
    </w:p>
    <w:p w14:paraId="53AA382B" w14:textId="77777777" w:rsidR="00BF2E84" w:rsidRPr="00BF2E84" w:rsidRDefault="00BF2E84" w:rsidP="00BF2E84">
      <w:pPr>
        <w:pStyle w:val="EndNoteBibliography"/>
        <w:ind w:left="720" w:hanging="720"/>
        <w:rPr>
          <w:noProof/>
        </w:rPr>
      </w:pPr>
      <w:r w:rsidRPr="00BF2E84">
        <w:rPr>
          <w:noProof/>
        </w:rPr>
        <w:t>7.</w:t>
      </w:r>
      <w:r w:rsidRPr="00BF2E84">
        <w:rPr>
          <w:noProof/>
        </w:rPr>
        <w:tab/>
        <w:t xml:space="preserve">Kris-Etherton, P.M., </w:t>
      </w:r>
      <w:r w:rsidRPr="00BF2E84">
        <w:rPr>
          <w:i/>
          <w:noProof/>
        </w:rPr>
        <w:t>Walnuts decrease risk of cardiovascular disease: a summary of efficacy and biologic mechanisms.</w:t>
      </w:r>
      <w:r w:rsidRPr="00BF2E84">
        <w:rPr>
          <w:noProof/>
        </w:rPr>
        <w:t xml:space="preserve"> J Nutr, 2014. </w:t>
      </w:r>
      <w:r w:rsidRPr="00BF2E84">
        <w:rPr>
          <w:b/>
          <w:noProof/>
        </w:rPr>
        <w:t>144</w:t>
      </w:r>
      <w:r w:rsidRPr="00BF2E84">
        <w:rPr>
          <w:noProof/>
        </w:rPr>
        <w:t>(4 Suppl): p. 547s-554s.</w:t>
      </w:r>
    </w:p>
    <w:p w14:paraId="18EAD74E" w14:textId="77777777" w:rsidR="00BF2E84" w:rsidRPr="00BF2E84" w:rsidRDefault="00BF2E84" w:rsidP="00BF2E84">
      <w:pPr>
        <w:pStyle w:val="EndNoteBibliography"/>
        <w:ind w:left="720" w:hanging="720"/>
        <w:rPr>
          <w:noProof/>
        </w:rPr>
      </w:pPr>
      <w:r w:rsidRPr="00BF2E84">
        <w:rPr>
          <w:noProof/>
        </w:rPr>
        <w:t>8.</w:t>
      </w:r>
      <w:r w:rsidRPr="00BF2E84">
        <w:rPr>
          <w:noProof/>
        </w:rPr>
        <w:tab/>
        <w:t xml:space="preserve">García-Conesa, M.T., et al., </w:t>
      </w:r>
      <w:r w:rsidRPr="00BF2E84">
        <w:rPr>
          <w:i/>
          <w:noProof/>
        </w:rPr>
        <w:t>Meta-Analysis of the Effects of Foods and Derived Products Containing Ellagitannins and Anthocyanins on Cardiometabolic Biomarkers: Analysis of Factors Influencing Variability of the Individual Responses.</w:t>
      </w:r>
      <w:r w:rsidRPr="00BF2E84">
        <w:rPr>
          <w:noProof/>
        </w:rPr>
        <w:t xml:space="preserve"> Int J Mol Sci, 2018. </w:t>
      </w:r>
      <w:r w:rsidRPr="00BF2E84">
        <w:rPr>
          <w:b/>
          <w:noProof/>
        </w:rPr>
        <w:t>19</w:t>
      </w:r>
      <w:r w:rsidRPr="00BF2E84">
        <w:rPr>
          <w:noProof/>
        </w:rPr>
        <w:t>(3).</w:t>
      </w:r>
    </w:p>
    <w:p w14:paraId="6E0E09C1" w14:textId="77777777" w:rsidR="00BF2E84" w:rsidRPr="00BF2E84" w:rsidRDefault="00BF2E84" w:rsidP="00BF2E84">
      <w:pPr>
        <w:pStyle w:val="EndNoteBibliography"/>
        <w:ind w:left="720" w:hanging="720"/>
        <w:rPr>
          <w:noProof/>
        </w:rPr>
      </w:pPr>
      <w:r w:rsidRPr="00BF2E84">
        <w:rPr>
          <w:noProof/>
        </w:rPr>
        <w:t>9.</w:t>
      </w:r>
      <w:r w:rsidRPr="00BF2E84">
        <w:rPr>
          <w:noProof/>
        </w:rPr>
        <w:tab/>
        <w:t xml:space="preserve">Pérez-Jiménez, J., et al., </w:t>
      </w:r>
      <w:r w:rsidRPr="00BF2E84">
        <w:rPr>
          <w:i/>
          <w:noProof/>
        </w:rPr>
        <w:t>Identification of the 100 richest dietary sources of polyphenols: an application of the Phenol-Explorer database.</w:t>
      </w:r>
      <w:r w:rsidRPr="00BF2E84">
        <w:rPr>
          <w:noProof/>
        </w:rPr>
        <w:t xml:space="preserve"> Eur J Clin Nutr, 2010. </w:t>
      </w:r>
      <w:r w:rsidRPr="00BF2E84">
        <w:rPr>
          <w:b/>
          <w:noProof/>
        </w:rPr>
        <w:t>64 Suppl 3</w:t>
      </w:r>
      <w:r w:rsidRPr="00BF2E84">
        <w:rPr>
          <w:noProof/>
        </w:rPr>
        <w:t>: p. S112-20.</w:t>
      </w:r>
    </w:p>
    <w:p w14:paraId="34794234" w14:textId="77777777" w:rsidR="00BF2E84" w:rsidRPr="00BF2E84" w:rsidRDefault="00BF2E84" w:rsidP="00BF2E84">
      <w:pPr>
        <w:pStyle w:val="EndNoteBibliography"/>
        <w:ind w:left="720" w:hanging="720"/>
        <w:rPr>
          <w:noProof/>
        </w:rPr>
      </w:pPr>
      <w:r w:rsidRPr="00BF2E84">
        <w:rPr>
          <w:noProof/>
        </w:rPr>
        <w:t>10.</w:t>
      </w:r>
      <w:r w:rsidRPr="00BF2E84">
        <w:rPr>
          <w:noProof/>
        </w:rPr>
        <w:tab/>
        <w:t xml:space="preserve">Manach, C., et al., </w:t>
      </w:r>
      <w:r w:rsidRPr="00BF2E84">
        <w:rPr>
          <w:i/>
          <w:noProof/>
        </w:rPr>
        <w:t>Polyphenols: food sources and bioavailability.</w:t>
      </w:r>
      <w:r w:rsidRPr="00BF2E84">
        <w:rPr>
          <w:noProof/>
        </w:rPr>
        <w:t xml:space="preserve"> Am J Clin Nutr, 2004. </w:t>
      </w:r>
      <w:r w:rsidRPr="00BF2E84">
        <w:rPr>
          <w:b/>
          <w:noProof/>
        </w:rPr>
        <w:t>79</w:t>
      </w:r>
      <w:r w:rsidRPr="00BF2E84">
        <w:rPr>
          <w:noProof/>
        </w:rPr>
        <w:t>(5): p. 727-47.</w:t>
      </w:r>
    </w:p>
    <w:p w14:paraId="77F248FC" w14:textId="77777777" w:rsidR="00BF2E84" w:rsidRPr="00BF2E84" w:rsidRDefault="00BF2E84" w:rsidP="00BF2E84">
      <w:pPr>
        <w:pStyle w:val="EndNoteBibliography"/>
        <w:ind w:left="720" w:hanging="720"/>
        <w:rPr>
          <w:noProof/>
        </w:rPr>
      </w:pPr>
      <w:r w:rsidRPr="00BF2E84">
        <w:rPr>
          <w:noProof/>
        </w:rPr>
        <w:t>11.</w:t>
      </w:r>
      <w:r w:rsidRPr="00BF2E84">
        <w:rPr>
          <w:noProof/>
        </w:rPr>
        <w:tab/>
        <w:t xml:space="preserve">Huang, J., et al., </w:t>
      </w:r>
      <w:r w:rsidRPr="00BF2E84">
        <w:rPr>
          <w:i/>
          <w:noProof/>
        </w:rPr>
        <w:t>The anti-obesity effects of green tea in human intervention and basic molecular studies.</w:t>
      </w:r>
      <w:r w:rsidRPr="00BF2E84">
        <w:rPr>
          <w:noProof/>
        </w:rPr>
        <w:t xml:space="preserve"> Eur J Clin Nutr, 2014. </w:t>
      </w:r>
      <w:r w:rsidRPr="00BF2E84">
        <w:rPr>
          <w:b/>
          <w:noProof/>
        </w:rPr>
        <w:t>68</w:t>
      </w:r>
      <w:r w:rsidRPr="00BF2E84">
        <w:rPr>
          <w:noProof/>
        </w:rPr>
        <w:t>(10): p. 1075-87.</w:t>
      </w:r>
    </w:p>
    <w:p w14:paraId="3CC8F9C4" w14:textId="77777777" w:rsidR="00BF2E84" w:rsidRPr="00BF2E84" w:rsidRDefault="00BF2E84" w:rsidP="00BF2E84">
      <w:pPr>
        <w:pStyle w:val="EndNoteBibliography"/>
        <w:ind w:left="720" w:hanging="720"/>
        <w:rPr>
          <w:noProof/>
        </w:rPr>
      </w:pPr>
      <w:r w:rsidRPr="00BF2E84">
        <w:rPr>
          <w:noProof/>
        </w:rPr>
        <w:t>12.</w:t>
      </w:r>
      <w:r w:rsidRPr="00BF2E84">
        <w:rPr>
          <w:noProof/>
        </w:rPr>
        <w:tab/>
        <w:t xml:space="preserve">Zheng, X.X., et al., </w:t>
      </w:r>
      <w:r w:rsidRPr="00BF2E84">
        <w:rPr>
          <w:i/>
          <w:noProof/>
        </w:rPr>
        <w:t>Green tea intake lowers fasting serum total and LDL cholesterol in adults: a meta-analysis of 14 randomized controlled trials.</w:t>
      </w:r>
      <w:r w:rsidRPr="00BF2E84">
        <w:rPr>
          <w:noProof/>
        </w:rPr>
        <w:t xml:space="preserve"> Am J Clin Nutr, 2011. </w:t>
      </w:r>
      <w:r w:rsidRPr="00BF2E84">
        <w:rPr>
          <w:b/>
          <w:noProof/>
        </w:rPr>
        <w:t>94</w:t>
      </w:r>
      <w:r w:rsidRPr="00BF2E84">
        <w:rPr>
          <w:noProof/>
        </w:rPr>
        <w:t>(2): p. 601-10.</w:t>
      </w:r>
    </w:p>
    <w:p w14:paraId="3D274DE2" w14:textId="77777777" w:rsidR="00BF2E84" w:rsidRPr="00BF2E84" w:rsidRDefault="00BF2E84" w:rsidP="00BF2E84">
      <w:pPr>
        <w:pStyle w:val="EndNoteBibliography"/>
        <w:ind w:left="720" w:hanging="720"/>
        <w:rPr>
          <w:noProof/>
        </w:rPr>
      </w:pPr>
      <w:r w:rsidRPr="00BF2E84">
        <w:rPr>
          <w:noProof/>
        </w:rPr>
        <w:t>13.</w:t>
      </w:r>
      <w:r w:rsidRPr="00BF2E84">
        <w:rPr>
          <w:noProof/>
        </w:rPr>
        <w:tab/>
        <w:t xml:space="preserve">Hooper, L., et al., </w:t>
      </w:r>
      <w:r w:rsidRPr="00BF2E84">
        <w:rPr>
          <w:i/>
          <w:noProof/>
        </w:rPr>
        <w:t>Flavonoids, flavonoid-rich foods, and cardiovascular risk: a meta-analysis of randomized controlled trials.</w:t>
      </w:r>
      <w:r w:rsidRPr="00BF2E84">
        <w:rPr>
          <w:noProof/>
        </w:rPr>
        <w:t xml:space="preserve"> Am J Clin Nutr, 2008. </w:t>
      </w:r>
      <w:r w:rsidRPr="00BF2E84">
        <w:rPr>
          <w:b/>
          <w:noProof/>
        </w:rPr>
        <w:t>88</w:t>
      </w:r>
      <w:r w:rsidRPr="00BF2E84">
        <w:rPr>
          <w:noProof/>
        </w:rPr>
        <w:t>(1): p. 38-50.</w:t>
      </w:r>
    </w:p>
    <w:p w14:paraId="4335FAEB" w14:textId="77777777" w:rsidR="00BF2E84" w:rsidRPr="00BF2E84" w:rsidRDefault="00BF2E84" w:rsidP="00BF2E84">
      <w:pPr>
        <w:pStyle w:val="EndNoteBibliography"/>
        <w:ind w:left="720" w:hanging="720"/>
        <w:rPr>
          <w:noProof/>
        </w:rPr>
      </w:pPr>
      <w:r w:rsidRPr="00BF2E84">
        <w:rPr>
          <w:noProof/>
        </w:rPr>
        <w:t>14.</w:t>
      </w:r>
      <w:r w:rsidRPr="00BF2E84">
        <w:rPr>
          <w:noProof/>
        </w:rPr>
        <w:tab/>
        <w:t xml:space="preserve">Park, S.K., et al., </w:t>
      </w:r>
      <w:r w:rsidRPr="00BF2E84">
        <w:rPr>
          <w:i/>
          <w:noProof/>
        </w:rPr>
        <w:t>A combination of green tea extract and l-theanine improves memory and attention in subjects with mild cognitive impairment: a double-blind placebo-controlled study.</w:t>
      </w:r>
      <w:r w:rsidRPr="00BF2E84">
        <w:rPr>
          <w:noProof/>
        </w:rPr>
        <w:t xml:space="preserve"> J Med Food, 2011. </w:t>
      </w:r>
      <w:r w:rsidRPr="00BF2E84">
        <w:rPr>
          <w:b/>
          <w:noProof/>
        </w:rPr>
        <w:t>14</w:t>
      </w:r>
      <w:r w:rsidRPr="00BF2E84">
        <w:rPr>
          <w:noProof/>
        </w:rPr>
        <w:t>(4): p. 334-43.</w:t>
      </w:r>
    </w:p>
    <w:p w14:paraId="5CC9265E" w14:textId="77777777" w:rsidR="00BF2E84" w:rsidRPr="00BF2E84" w:rsidRDefault="00BF2E84" w:rsidP="00BF2E84">
      <w:pPr>
        <w:pStyle w:val="EndNoteBibliography"/>
        <w:ind w:left="720" w:hanging="720"/>
        <w:rPr>
          <w:noProof/>
        </w:rPr>
      </w:pPr>
      <w:r w:rsidRPr="00BF2E84">
        <w:rPr>
          <w:noProof/>
        </w:rPr>
        <w:t>15.</w:t>
      </w:r>
      <w:r w:rsidRPr="00BF2E84">
        <w:rPr>
          <w:noProof/>
        </w:rPr>
        <w:tab/>
        <w:t xml:space="preserve">Wightman, E.L., et al., </w:t>
      </w:r>
      <w:r w:rsidRPr="00BF2E84">
        <w:rPr>
          <w:i/>
          <w:noProof/>
        </w:rPr>
        <w:t>Epigallocatechin gallate, cerebral blood flow parameters, cognitive performance and mood in healthy humans: a double-blind, placebo-controlled, crossover investigation.</w:t>
      </w:r>
      <w:r w:rsidRPr="00BF2E84">
        <w:rPr>
          <w:noProof/>
        </w:rPr>
        <w:t xml:space="preserve"> Hum Psychopharmacol, 2012. </w:t>
      </w:r>
      <w:r w:rsidRPr="00BF2E84">
        <w:rPr>
          <w:b/>
          <w:noProof/>
        </w:rPr>
        <w:t>27</w:t>
      </w:r>
      <w:r w:rsidRPr="00BF2E84">
        <w:rPr>
          <w:noProof/>
        </w:rPr>
        <w:t>(2): p. 177-86.</w:t>
      </w:r>
    </w:p>
    <w:p w14:paraId="29BCF5B6" w14:textId="77777777" w:rsidR="00BF2E84" w:rsidRPr="00BF2E84" w:rsidRDefault="00BF2E84" w:rsidP="00BF2E84">
      <w:pPr>
        <w:pStyle w:val="EndNoteBibliography"/>
        <w:ind w:left="720" w:hanging="720"/>
        <w:rPr>
          <w:noProof/>
        </w:rPr>
      </w:pPr>
      <w:r w:rsidRPr="00BF2E84">
        <w:rPr>
          <w:noProof/>
        </w:rPr>
        <w:t>16.</w:t>
      </w:r>
      <w:r w:rsidRPr="00BF2E84">
        <w:rPr>
          <w:noProof/>
        </w:rPr>
        <w:tab/>
        <w:t xml:space="preserve">Bhanthumnavin, K. and M.G. McGarry, </w:t>
      </w:r>
      <w:r w:rsidRPr="00BF2E84">
        <w:rPr>
          <w:i/>
          <w:noProof/>
        </w:rPr>
        <w:t>Wolffia arrhiza as a possible source of inexpensive protein.</w:t>
      </w:r>
      <w:r w:rsidRPr="00BF2E84">
        <w:rPr>
          <w:noProof/>
        </w:rPr>
        <w:t xml:space="preserve"> Nature, 1971. </w:t>
      </w:r>
      <w:r w:rsidRPr="00BF2E84">
        <w:rPr>
          <w:b/>
          <w:noProof/>
        </w:rPr>
        <w:t>232</w:t>
      </w:r>
      <w:r w:rsidRPr="00BF2E84">
        <w:rPr>
          <w:noProof/>
        </w:rPr>
        <w:t>(5311): p. 495.</w:t>
      </w:r>
    </w:p>
    <w:p w14:paraId="3A61F4AF" w14:textId="77777777" w:rsidR="00BF2E84" w:rsidRPr="00BF2E84" w:rsidRDefault="00BF2E84" w:rsidP="00BF2E84">
      <w:pPr>
        <w:pStyle w:val="EndNoteBibliography"/>
        <w:ind w:left="720" w:hanging="720"/>
        <w:rPr>
          <w:noProof/>
        </w:rPr>
      </w:pPr>
      <w:r w:rsidRPr="00BF2E84">
        <w:rPr>
          <w:noProof/>
        </w:rPr>
        <w:t>17.</w:t>
      </w:r>
      <w:r w:rsidRPr="00BF2E84">
        <w:rPr>
          <w:noProof/>
        </w:rPr>
        <w:tab/>
        <w:t xml:space="preserve">Kawamata, Y., et al., </w:t>
      </w:r>
      <w:r w:rsidRPr="00BF2E84">
        <w:rPr>
          <w:i/>
          <w:noProof/>
        </w:rPr>
        <w:t>Genotoxicity and repeated-dose toxicity evaluation of dried Wolffia globosa Mankai.</w:t>
      </w:r>
      <w:r w:rsidRPr="00BF2E84">
        <w:rPr>
          <w:noProof/>
        </w:rPr>
        <w:t xml:space="preserve"> Toxicol Rep, 2020. </w:t>
      </w:r>
      <w:r w:rsidRPr="00BF2E84">
        <w:rPr>
          <w:b/>
          <w:noProof/>
        </w:rPr>
        <w:t>7</w:t>
      </w:r>
      <w:r w:rsidRPr="00BF2E84">
        <w:rPr>
          <w:noProof/>
        </w:rPr>
        <w:t>: p. 1233-1241.</w:t>
      </w:r>
    </w:p>
    <w:p w14:paraId="786F77B6" w14:textId="77777777" w:rsidR="00BF2E84" w:rsidRPr="00BF2E84" w:rsidRDefault="00BF2E84" w:rsidP="00BF2E84">
      <w:pPr>
        <w:pStyle w:val="EndNoteBibliography"/>
        <w:ind w:left="720" w:hanging="720"/>
        <w:rPr>
          <w:noProof/>
        </w:rPr>
      </w:pPr>
      <w:r w:rsidRPr="00BF2E84">
        <w:rPr>
          <w:noProof/>
        </w:rPr>
        <w:t>18.</w:t>
      </w:r>
      <w:r w:rsidRPr="00BF2E84">
        <w:rPr>
          <w:noProof/>
        </w:rPr>
        <w:tab/>
        <w:t xml:space="preserve">Kaplan, A., et al., </w:t>
      </w:r>
      <w:r w:rsidRPr="00BF2E84">
        <w:rPr>
          <w:i/>
          <w:noProof/>
        </w:rPr>
        <w:t>Protein bioavailability of Wolffia globosa duckweed, a novel aquatic plant - A randomized controlled trial.</w:t>
      </w:r>
      <w:r w:rsidRPr="00BF2E84">
        <w:rPr>
          <w:noProof/>
        </w:rPr>
        <w:t xml:space="preserve"> Clin Nutr, 2019. </w:t>
      </w:r>
      <w:r w:rsidRPr="00BF2E84">
        <w:rPr>
          <w:b/>
          <w:noProof/>
        </w:rPr>
        <w:t>38</w:t>
      </w:r>
      <w:r w:rsidRPr="00BF2E84">
        <w:rPr>
          <w:noProof/>
        </w:rPr>
        <w:t>(6): p. 2576-2582.</w:t>
      </w:r>
    </w:p>
    <w:p w14:paraId="34B50BC1" w14:textId="77777777" w:rsidR="00BF2E84" w:rsidRPr="00BF2E84" w:rsidRDefault="00BF2E84" w:rsidP="00BF2E84">
      <w:pPr>
        <w:pStyle w:val="EndNoteBibliography"/>
        <w:ind w:left="720" w:hanging="720"/>
        <w:rPr>
          <w:noProof/>
        </w:rPr>
      </w:pPr>
      <w:r w:rsidRPr="00BF2E84">
        <w:rPr>
          <w:noProof/>
        </w:rPr>
        <w:t>19.</w:t>
      </w:r>
      <w:r w:rsidRPr="00BF2E84">
        <w:rPr>
          <w:noProof/>
        </w:rPr>
        <w:tab/>
        <w:t xml:space="preserve">Yan, Y., et al., </w:t>
      </w:r>
      <w:r w:rsidRPr="00BF2E84">
        <w:rPr>
          <w:i/>
          <w:noProof/>
        </w:rPr>
        <w:t>Survey of the total fatty acid and triacylglycerol composition and content of 30 duckweed species and cloning of a Δ6-desaturase responsible for the production of γ-linolenic and stearidonic acids in Lemna gibba.</w:t>
      </w:r>
      <w:r w:rsidRPr="00BF2E84">
        <w:rPr>
          <w:noProof/>
        </w:rPr>
        <w:t xml:space="preserve"> BMC Plant Biol, 2013. </w:t>
      </w:r>
      <w:r w:rsidRPr="00BF2E84">
        <w:rPr>
          <w:b/>
          <w:noProof/>
        </w:rPr>
        <w:t>13</w:t>
      </w:r>
      <w:r w:rsidRPr="00BF2E84">
        <w:rPr>
          <w:noProof/>
        </w:rPr>
        <w:t>: p. 201.</w:t>
      </w:r>
    </w:p>
    <w:p w14:paraId="3033318C" w14:textId="77777777" w:rsidR="00BF2E84" w:rsidRPr="00BF2E84" w:rsidRDefault="00BF2E84" w:rsidP="00BF2E84">
      <w:pPr>
        <w:pStyle w:val="EndNoteBibliography"/>
        <w:ind w:left="720" w:hanging="720"/>
        <w:rPr>
          <w:noProof/>
        </w:rPr>
      </w:pPr>
      <w:r w:rsidRPr="00BF2E84">
        <w:rPr>
          <w:noProof/>
        </w:rPr>
        <w:t>20.</w:t>
      </w:r>
      <w:r w:rsidRPr="00BF2E84">
        <w:rPr>
          <w:noProof/>
        </w:rPr>
        <w:tab/>
        <w:t xml:space="preserve">Sela, I., et al., </w:t>
      </w:r>
      <w:r w:rsidRPr="00BF2E84">
        <w:rPr>
          <w:i/>
          <w:noProof/>
        </w:rPr>
        <w:t>Wolffia globosa-Mankai Plant-Based Protein Contains Bioactive Vitamin B(12) and Is Well Absorbed in Humans.</w:t>
      </w:r>
      <w:r w:rsidRPr="00BF2E84">
        <w:rPr>
          <w:noProof/>
        </w:rPr>
        <w:t xml:space="preserve"> Nutrients, 2020. </w:t>
      </w:r>
      <w:r w:rsidRPr="00BF2E84">
        <w:rPr>
          <w:b/>
          <w:noProof/>
        </w:rPr>
        <w:t>12</w:t>
      </w:r>
      <w:r w:rsidRPr="00BF2E84">
        <w:rPr>
          <w:noProof/>
        </w:rPr>
        <w:t>(10).</w:t>
      </w:r>
    </w:p>
    <w:p w14:paraId="402547B9" w14:textId="77777777" w:rsidR="00BF2E84" w:rsidRPr="00BF2E84" w:rsidRDefault="00BF2E84" w:rsidP="00BF2E84">
      <w:pPr>
        <w:pStyle w:val="EndNoteBibliography"/>
        <w:ind w:left="720" w:hanging="720"/>
        <w:rPr>
          <w:noProof/>
        </w:rPr>
      </w:pPr>
      <w:r w:rsidRPr="00BF2E84">
        <w:rPr>
          <w:noProof/>
        </w:rPr>
        <w:t>21.</w:t>
      </w:r>
      <w:r w:rsidRPr="00BF2E84">
        <w:rPr>
          <w:noProof/>
        </w:rPr>
        <w:tab/>
        <w:t xml:space="preserve">Daduang, J., et al., </w:t>
      </w:r>
      <w:r w:rsidRPr="00BF2E84">
        <w:rPr>
          <w:i/>
          <w:noProof/>
        </w:rPr>
        <w:t>High phenolics and antioxidants of some tropical vegetables related to antibacterial and anticancer activities.</w:t>
      </w:r>
      <w:r w:rsidRPr="00BF2E84">
        <w:rPr>
          <w:noProof/>
        </w:rPr>
        <w:t xml:space="preserve"> Afr J Pharm Pharmacol, 2011. </w:t>
      </w:r>
      <w:r w:rsidRPr="00BF2E84">
        <w:rPr>
          <w:b/>
          <w:noProof/>
        </w:rPr>
        <w:t>5</w:t>
      </w:r>
      <w:r w:rsidRPr="00BF2E84">
        <w:rPr>
          <w:noProof/>
        </w:rPr>
        <w:t>(5): p. 608-15.</w:t>
      </w:r>
    </w:p>
    <w:p w14:paraId="589BB78F" w14:textId="77777777" w:rsidR="00BF2E84" w:rsidRPr="00BF2E84" w:rsidRDefault="00BF2E84" w:rsidP="00BF2E84">
      <w:pPr>
        <w:pStyle w:val="EndNoteBibliography"/>
        <w:ind w:left="720" w:hanging="720"/>
        <w:rPr>
          <w:noProof/>
        </w:rPr>
      </w:pPr>
      <w:r w:rsidRPr="00BF2E84">
        <w:rPr>
          <w:noProof/>
        </w:rPr>
        <w:t>22.</w:t>
      </w:r>
      <w:r w:rsidRPr="00BF2E84">
        <w:rPr>
          <w:noProof/>
        </w:rPr>
        <w:tab/>
        <w:t xml:space="preserve">Edelman, M. and M. Colt, </w:t>
      </w:r>
      <w:r w:rsidRPr="00BF2E84">
        <w:rPr>
          <w:i/>
          <w:noProof/>
        </w:rPr>
        <w:t>Nutrient Value of Leaf vs. Seed.</w:t>
      </w:r>
      <w:r w:rsidRPr="00BF2E84">
        <w:rPr>
          <w:noProof/>
        </w:rPr>
        <w:t xml:space="preserve"> Front Chem, 2016. </w:t>
      </w:r>
      <w:r w:rsidRPr="00BF2E84">
        <w:rPr>
          <w:b/>
          <w:noProof/>
        </w:rPr>
        <w:t>4</w:t>
      </w:r>
      <w:r w:rsidRPr="00BF2E84">
        <w:rPr>
          <w:noProof/>
        </w:rPr>
        <w:t>: p. 32.</w:t>
      </w:r>
    </w:p>
    <w:p w14:paraId="312C4BAB" w14:textId="77777777" w:rsidR="00BF2E84" w:rsidRPr="00BF2E84" w:rsidRDefault="00BF2E84" w:rsidP="00BF2E84">
      <w:pPr>
        <w:pStyle w:val="EndNoteBibliography"/>
        <w:ind w:left="720" w:hanging="720"/>
        <w:rPr>
          <w:noProof/>
        </w:rPr>
      </w:pPr>
      <w:r w:rsidRPr="00BF2E84">
        <w:rPr>
          <w:noProof/>
        </w:rPr>
        <w:t>23.</w:t>
      </w:r>
      <w:r w:rsidRPr="00BF2E84">
        <w:rPr>
          <w:noProof/>
        </w:rPr>
        <w:tab/>
        <w:t xml:space="preserve">Yaskolka Meir, A., et al., </w:t>
      </w:r>
      <w:r w:rsidRPr="00BF2E84">
        <w:rPr>
          <w:i/>
          <w:noProof/>
        </w:rPr>
        <w:t>A Green-Mediterranean Diet, Supplemented with Mankai Duckweed, Preserves Iron-Homeostasis in Humans and Is Efficient in Reversal of Anemia in Rats.</w:t>
      </w:r>
      <w:r w:rsidRPr="00BF2E84">
        <w:rPr>
          <w:noProof/>
        </w:rPr>
        <w:t xml:space="preserve"> J Nutr, 2019. </w:t>
      </w:r>
      <w:r w:rsidRPr="00BF2E84">
        <w:rPr>
          <w:b/>
          <w:noProof/>
        </w:rPr>
        <w:t>149</w:t>
      </w:r>
      <w:r w:rsidRPr="00BF2E84">
        <w:rPr>
          <w:noProof/>
        </w:rPr>
        <w:t>(6): p. 1004-1011.</w:t>
      </w:r>
    </w:p>
    <w:p w14:paraId="0825DBE9" w14:textId="77777777" w:rsidR="00BF2E84" w:rsidRPr="00BF2E84" w:rsidRDefault="00BF2E84" w:rsidP="00BF2E84">
      <w:pPr>
        <w:pStyle w:val="EndNoteBibliography"/>
        <w:ind w:left="720" w:hanging="720"/>
        <w:rPr>
          <w:noProof/>
        </w:rPr>
      </w:pPr>
      <w:r w:rsidRPr="00BF2E84">
        <w:rPr>
          <w:noProof/>
        </w:rPr>
        <w:lastRenderedPageBreak/>
        <w:t>24.</w:t>
      </w:r>
      <w:r w:rsidRPr="00BF2E84">
        <w:rPr>
          <w:noProof/>
        </w:rPr>
        <w:tab/>
        <w:t xml:space="preserve">Zelicha, H., et al., </w:t>
      </w:r>
      <w:r w:rsidRPr="00BF2E84">
        <w:rPr>
          <w:i/>
          <w:noProof/>
        </w:rPr>
        <w:t>The Effect of Wolffia globosa Mankai, a Green Aquatic Plant, on Postprandial Glycemic Response: A Randomized Crossover Controlled Trial.</w:t>
      </w:r>
      <w:r w:rsidRPr="00BF2E84">
        <w:rPr>
          <w:noProof/>
        </w:rPr>
        <w:t xml:space="preserve"> Diabetes Care, 2019. </w:t>
      </w:r>
      <w:r w:rsidRPr="00BF2E84">
        <w:rPr>
          <w:b/>
          <w:noProof/>
        </w:rPr>
        <w:t>42</w:t>
      </w:r>
      <w:r w:rsidRPr="00BF2E84">
        <w:rPr>
          <w:noProof/>
        </w:rPr>
        <w:t>(7): p. 1162-1169.</w:t>
      </w:r>
    </w:p>
    <w:p w14:paraId="7347A7A0" w14:textId="77777777" w:rsidR="00BF2E84" w:rsidRPr="00BF2E84" w:rsidRDefault="00BF2E84" w:rsidP="00BF2E84">
      <w:pPr>
        <w:pStyle w:val="EndNoteBibliography"/>
        <w:ind w:left="720" w:hanging="720"/>
        <w:rPr>
          <w:noProof/>
        </w:rPr>
      </w:pPr>
      <w:r w:rsidRPr="00BF2E84">
        <w:rPr>
          <w:noProof/>
        </w:rPr>
        <w:t>25.</w:t>
      </w:r>
      <w:r w:rsidRPr="00BF2E84">
        <w:rPr>
          <w:noProof/>
        </w:rPr>
        <w:tab/>
        <w:t xml:space="preserve">Gepner, Y., et al., </w:t>
      </w:r>
      <w:r w:rsidRPr="00BF2E84">
        <w:rPr>
          <w:i/>
          <w:noProof/>
        </w:rPr>
        <w:t>Effect of Distinct Lifestyle Interventions on Mobilization of Fat Storage Pools: CENTRAL Magnetic Resonance Imaging Randomized Controlled Trial.</w:t>
      </w:r>
      <w:r w:rsidRPr="00BF2E84">
        <w:rPr>
          <w:noProof/>
        </w:rPr>
        <w:t xml:space="preserve"> Circulation, 2018. </w:t>
      </w:r>
      <w:r w:rsidRPr="00BF2E84">
        <w:rPr>
          <w:b/>
          <w:noProof/>
        </w:rPr>
        <w:t>137</w:t>
      </w:r>
      <w:r w:rsidRPr="00BF2E84">
        <w:rPr>
          <w:noProof/>
        </w:rPr>
        <w:t>(11): p. 1143-1157.</w:t>
      </w:r>
    </w:p>
    <w:p w14:paraId="4BFDACE5" w14:textId="4CDA71AC" w:rsidR="007A2EC0" w:rsidRPr="002400CE" w:rsidRDefault="009D3A21" w:rsidP="00BF2E84">
      <w:pPr>
        <w:rPr>
          <w:rFonts w:asciiTheme="majorBidi" w:hAnsiTheme="majorBidi" w:cstheme="majorBidi"/>
          <w:lang w:val="en-US"/>
        </w:rPr>
      </w:pPr>
      <w:r>
        <w:rPr>
          <w:rFonts w:asciiTheme="majorBidi" w:hAnsiTheme="majorBidi" w:cstheme="majorBidi"/>
          <w:lang w:val="en-US"/>
        </w:rPr>
        <w:fldChar w:fldCharType="end"/>
      </w:r>
    </w:p>
    <w:sectPr w:rsidR="007A2EC0" w:rsidRPr="002400C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B64E5" w14:textId="77777777" w:rsidR="00E608C2" w:rsidRDefault="00E608C2" w:rsidP="004E1509">
      <w:r>
        <w:separator/>
      </w:r>
    </w:p>
  </w:endnote>
  <w:endnote w:type="continuationSeparator" w:id="0">
    <w:p w14:paraId="06222BC7" w14:textId="77777777" w:rsidR="00E608C2" w:rsidRDefault="00E608C2" w:rsidP="004E1509">
      <w:r>
        <w:continuationSeparator/>
      </w:r>
    </w:p>
  </w:endnote>
  <w:endnote w:type="continuationNotice" w:id="1">
    <w:p w14:paraId="684F5259" w14:textId="77777777" w:rsidR="00E608C2" w:rsidRDefault="00E608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Sylfaen"/>
    <w:panose1 w:val="00000500000000020000"/>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2C8E1" w14:textId="77777777" w:rsidR="00E608C2" w:rsidRDefault="00E608C2" w:rsidP="004E1509">
      <w:r>
        <w:separator/>
      </w:r>
    </w:p>
  </w:footnote>
  <w:footnote w:type="continuationSeparator" w:id="0">
    <w:p w14:paraId="56D1A900" w14:textId="77777777" w:rsidR="00E608C2" w:rsidRDefault="00E608C2" w:rsidP="004E1509">
      <w:r>
        <w:continuationSeparator/>
      </w:r>
    </w:p>
  </w:footnote>
  <w:footnote w:type="continuationNotice" w:id="1">
    <w:p w14:paraId="62D52B40" w14:textId="77777777" w:rsidR="00E608C2" w:rsidRDefault="00E608C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tvpxr9fjpazxse0wae5rwwzaz52xfzvr9v5&quot;&gt;Folate&lt;record-ids&gt;&lt;item&gt;2&lt;/item&gt;&lt;item&gt;4&lt;/item&gt;&lt;item&gt;6&lt;/item&gt;&lt;item&gt;7&lt;/item&gt;&lt;item&gt;8&lt;/item&gt;&lt;item&gt;37&lt;/item&gt;&lt;item&gt;60&lt;/item&gt;&lt;item&gt;62&lt;/item&gt;&lt;item&gt;63&lt;/item&gt;&lt;item&gt;64&lt;/item&gt;&lt;item&gt;65&lt;/item&gt;&lt;item&gt;66&lt;/item&gt;&lt;item&gt;67&lt;/item&gt;&lt;item&gt;68&lt;/item&gt;&lt;item&gt;69&lt;/item&gt;&lt;item&gt;70&lt;/item&gt;&lt;item&gt;71&lt;/item&gt;&lt;item&gt;72&lt;/item&gt;&lt;item&gt;73&lt;/item&gt;&lt;item&gt;74&lt;/item&gt;&lt;item&gt;76&lt;/item&gt;&lt;item&gt;77&lt;/item&gt;&lt;item&gt;79&lt;/item&gt;&lt;item&gt;81&lt;/item&gt;&lt;item&gt;82&lt;/item&gt;&lt;/record-ids&gt;&lt;/item&gt;&lt;/Libraries&gt;"/>
  </w:docVars>
  <w:rsids>
    <w:rsidRoot w:val="0093632F"/>
    <w:rsid w:val="00007FB1"/>
    <w:rsid w:val="000114FE"/>
    <w:rsid w:val="00014AA6"/>
    <w:rsid w:val="00035B0A"/>
    <w:rsid w:val="00040BDA"/>
    <w:rsid w:val="00046F63"/>
    <w:rsid w:val="00051729"/>
    <w:rsid w:val="0006092D"/>
    <w:rsid w:val="00062BC6"/>
    <w:rsid w:val="000678E9"/>
    <w:rsid w:val="00073B27"/>
    <w:rsid w:val="000762BC"/>
    <w:rsid w:val="0008129C"/>
    <w:rsid w:val="00081DDC"/>
    <w:rsid w:val="00082AF8"/>
    <w:rsid w:val="00093313"/>
    <w:rsid w:val="00093438"/>
    <w:rsid w:val="00095FC0"/>
    <w:rsid w:val="000A731B"/>
    <w:rsid w:val="000B3076"/>
    <w:rsid w:val="000B5A13"/>
    <w:rsid w:val="000C5C29"/>
    <w:rsid w:val="000C5E4F"/>
    <w:rsid w:val="000E2DCD"/>
    <w:rsid w:val="000E4837"/>
    <w:rsid w:val="000F1CB8"/>
    <w:rsid w:val="000F3669"/>
    <w:rsid w:val="0010622C"/>
    <w:rsid w:val="0013146F"/>
    <w:rsid w:val="00137553"/>
    <w:rsid w:val="0014672B"/>
    <w:rsid w:val="00153C92"/>
    <w:rsid w:val="00157EC9"/>
    <w:rsid w:val="00166CB5"/>
    <w:rsid w:val="001712B0"/>
    <w:rsid w:val="0017268E"/>
    <w:rsid w:val="00173A31"/>
    <w:rsid w:val="00175C6D"/>
    <w:rsid w:val="00177375"/>
    <w:rsid w:val="00192CE1"/>
    <w:rsid w:val="001B1171"/>
    <w:rsid w:val="001B15D3"/>
    <w:rsid w:val="001B1D26"/>
    <w:rsid w:val="001D2DEE"/>
    <w:rsid w:val="001D5D2C"/>
    <w:rsid w:val="001E706D"/>
    <w:rsid w:val="001F15AF"/>
    <w:rsid w:val="00206A6E"/>
    <w:rsid w:val="002075C6"/>
    <w:rsid w:val="00207CC7"/>
    <w:rsid w:val="0021129D"/>
    <w:rsid w:val="00221A31"/>
    <w:rsid w:val="002400CE"/>
    <w:rsid w:val="00240D4A"/>
    <w:rsid w:val="00242D75"/>
    <w:rsid w:val="002463FE"/>
    <w:rsid w:val="00262C6F"/>
    <w:rsid w:val="00265848"/>
    <w:rsid w:val="00270706"/>
    <w:rsid w:val="002759A1"/>
    <w:rsid w:val="00292D59"/>
    <w:rsid w:val="002B143D"/>
    <w:rsid w:val="002B197A"/>
    <w:rsid w:val="002B3759"/>
    <w:rsid w:val="002B4996"/>
    <w:rsid w:val="002E08A8"/>
    <w:rsid w:val="002E55CD"/>
    <w:rsid w:val="002F2838"/>
    <w:rsid w:val="002F2BE4"/>
    <w:rsid w:val="002F41AB"/>
    <w:rsid w:val="0030182F"/>
    <w:rsid w:val="003064E4"/>
    <w:rsid w:val="003108AB"/>
    <w:rsid w:val="00320EB9"/>
    <w:rsid w:val="00327A3E"/>
    <w:rsid w:val="00340CAD"/>
    <w:rsid w:val="00354470"/>
    <w:rsid w:val="00354A59"/>
    <w:rsid w:val="00355383"/>
    <w:rsid w:val="00355820"/>
    <w:rsid w:val="00355A27"/>
    <w:rsid w:val="003668A5"/>
    <w:rsid w:val="003728A7"/>
    <w:rsid w:val="00397A10"/>
    <w:rsid w:val="003B402D"/>
    <w:rsid w:val="003C4E9F"/>
    <w:rsid w:val="003C7C2E"/>
    <w:rsid w:val="003D7E7F"/>
    <w:rsid w:val="003E35E6"/>
    <w:rsid w:val="00411639"/>
    <w:rsid w:val="004120B1"/>
    <w:rsid w:val="004124E7"/>
    <w:rsid w:val="00412AC7"/>
    <w:rsid w:val="00415F68"/>
    <w:rsid w:val="004217DA"/>
    <w:rsid w:val="00421993"/>
    <w:rsid w:val="00427B99"/>
    <w:rsid w:val="00443175"/>
    <w:rsid w:val="00443A7B"/>
    <w:rsid w:val="00444F7C"/>
    <w:rsid w:val="0046252F"/>
    <w:rsid w:val="004660AD"/>
    <w:rsid w:val="0047029A"/>
    <w:rsid w:val="004909B3"/>
    <w:rsid w:val="004928F7"/>
    <w:rsid w:val="00496AF4"/>
    <w:rsid w:val="00497CEE"/>
    <w:rsid w:val="004A092F"/>
    <w:rsid w:val="004B0544"/>
    <w:rsid w:val="004B187B"/>
    <w:rsid w:val="004B4B55"/>
    <w:rsid w:val="004B5900"/>
    <w:rsid w:val="004B5A77"/>
    <w:rsid w:val="004B6E74"/>
    <w:rsid w:val="004B7ED9"/>
    <w:rsid w:val="004C2F6A"/>
    <w:rsid w:val="004C634C"/>
    <w:rsid w:val="004E1509"/>
    <w:rsid w:val="004E176D"/>
    <w:rsid w:val="004E344A"/>
    <w:rsid w:val="004F6F90"/>
    <w:rsid w:val="00502057"/>
    <w:rsid w:val="00504031"/>
    <w:rsid w:val="005123B5"/>
    <w:rsid w:val="00512B86"/>
    <w:rsid w:val="00524B0E"/>
    <w:rsid w:val="00542FB9"/>
    <w:rsid w:val="00544E38"/>
    <w:rsid w:val="00552D9B"/>
    <w:rsid w:val="005629A4"/>
    <w:rsid w:val="0056467E"/>
    <w:rsid w:val="005708EF"/>
    <w:rsid w:val="005907EE"/>
    <w:rsid w:val="0059436E"/>
    <w:rsid w:val="005C42D5"/>
    <w:rsid w:val="005D0FAA"/>
    <w:rsid w:val="005D7680"/>
    <w:rsid w:val="005E4B3C"/>
    <w:rsid w:val="005E5BF8"/>
    <w:rsid w:val="005E6933"/>
    <w:rsid w:val="005F1A88"/>
    <w:rsid w:val="005F3A40"/>
    <w:rsid w:val="00607ECE"/>
    <w:rsid w:val="00614FB8"/>
    <w:rsid w:val="0063301E"/>
    <w:rsid w:val="00643564"/>
    <w:rsid w:val="00645A5B"/>
    <w:rsid w:val="00654884"/>
    <w:rsid w:val="0066617A"/>
    <w:rsid w:val="00667EB3"/>
    <w:rsid w:val="00674CB4"/>
    <w:rsid w:val="00677FE6"/>
    <w:rsid w:val="00691058"/>
    <w:rsid w:val="006B0635"/>
    <w:rsid w:val="006B1BEF"/>
    <w:rsid w:val="006B38A2"/>
    <w:rsid w:val="006C37E7"/>
    <w:rsid w:val="006C4895"/>
    <w:rsid w:val="006C4B2B"/>
    <w:rsid w:val="006D306F"/>
    <w:rsid w:val="006D42BF"/>
    <w:rsid w:val="006E7C57"/>
    <w:rsid w:val="006F066A"/>
    <w:rsid w:val="006F0B8C"/>
    <w:rsid w:val="006F176F"/>
    <w:rsid w:val="00712E16"/>
    <w:rsid w:val="007150A1"/>
    <w:rsid w:val="00722C4D"/>
    <w:rsid w:val="007242AE"/>
    <w:rsid w:val="00736F03"/>
    <w:rsid w:val="00737C38"/>
    <w:rsid w:val="00750728"/>
    <w:rsid w:val="007519EE"/>
    <w:rsid w:val="00752590"/>
    <w:rsid w:val="0076080E"/>
    <w:rsid w:val="007641E2"/>
    <w:rsid w:val="00774685"/>
    <w:rsid w:val="007751AE"/>
    <w:rsid w:val="00775310"/>
    <w:rsid w:val="00791A0A"/>
    <w:rsid w:val="00796727"/>
    <w:rsid w:val="007A2AEC"/>
    <w:rsid w:val="007A2EC0"/>
    <w:rsid w:val="007B11C8"/>
    <w:rsid w:val="007F46D4"/>
    <w:rsid w:val="00810DE5"/>
    <w:rsid w:val="0081628B"/>
    <w:rsid w:val="008217B4"/>
    <w:rsid w:val="008258C4"/>
    <w:rsid w:val="008262B5"/>
    <w:rsid w:val="008360D0"/>
    <w:rsid w:val="00853D21"/>
    <w:rsid w:val="00853E8C"/>
    <w:rsid w:val="008579C4"/>
    <w:rsid w:val="00864D00"/>
    <w:rsid w:val="00867464"/>
    <w:rsid w:val="0087158A"/>
    <w:rsid w:val="00874917"/>
    <w:rsid w:val="00880105"/>
    <w:rsid w:val="00881A05"/>
    <w:rsid w:val="0089111C"/>
    <w:rsid w:val="008A78A4"/>
    <w:rsid w:val="008C1052"/>
    <w:rsid w:val="008C4012"/>
    <w:rsid w:val="008C4F63"/>
    <w:rsid w:val="008C63E8"/>
    <w:rsid w:val="008E0025"/>
    <w:rsid w:val="008E1A3E"/>
    <w:rsid w:val="008E3A42"/>
    <w:rsid w:val="008E42ED"/>
    <w:rsid w:val="008E53C6"/>
    <w:rsid w:val="008E777B"/>
    <w:rsid w:val="008F24F0"/>
    <w:rsid w:val="008F53A5"/>
    <w:rsid w:val="00915124"/>
    <w:rsid w:val="00916637"/>
    <w:rsid w:val="00922A36"/>
    <w:rsid w:val="0093632F"/>
    <w:rsid w:val="00943987"/>
    <w:rsid w:val="0094541A"/>
    <w:rsid w:val="009467DB"/>
    <w:rsid w:val="00970CD2"/>
    <w:rsid w:val="00972E9A"/>
    <w:rsid w:val="009739E9"/>
    <w:rsid w:val="009837B3"/>
    <w:rsid w:val="00983C90"/>
    <w:rsid w:val="00985C91"/>
    <w:rsid w:val="0099256A"/>
    <w:rsid w:val="0099462B"/>
    <w:rsid w:val="009A15BF"/>
    <w:rsid w:val="009A5C9F"/>
    <w:rsid w:val="009B2478"/>
    <w:rsid w:val="009B4359"/>
    <w:rsid w:val="009B60AA"/>
    <w:rsid w:val="009C3537"/>
    <w:rsid w:val="009C3B06"/>
    <w:rsid w:val="009C3E19"/>
    <w:rsid w:val="009D2402"/>
    <w:rsid w:val="009D3A21"/>
    <w:rsid w:val="009D7450"/>
    <w:rsid w:val="009D749C"/>
    <w:rsid w:val="009E5647"/>
    <w:rsid w:val="009F31A2"/>
    <w:rsid w:val="00A11311"/>
    <w:rsid w:val="00A115EE"/>
    <w:rsid w:val="00A21EFC"/>
    <w:rsid w:val="00A35F58"/>
    <w:rsid w:val="00A362B5"/>
    <w:rsid w:val="00A46B94"/>
    <w:rsid w:val="00A55FCA"/>
    <w:rsid w:val="00A6336A"/>
    <w:rsid w:val="00A65DB9"/>
    <w:rsid w:val="00A6724B"/>
    <w:rsid w:val="00A722C1"/>
    <w:rsid w:val="00A7352F"/>
    <w:rsid w:val="00A74B5D"/>
    <w:rsid w:val="00A7652A"/>
    <w:rsid w:val="00A94068"/>
    <w:rsid w:val="00A97768"/>
    <w:rsid w:val="00AA3153"/>
    <w:rsid w:val="00AA642D"/>
    <w:rsid w:val="00AA6B62"/>
    <w:rsid w:val="00AB6A2C"/>
    <w:rsid w:val="00AC4927"/>
    <w:rsid w:val="00AD123E"/>
    <w:rsid w:val="00AD155F"/>
    <w:rsid w:val="00AD28E1"/>
    <w:rsid w:val="00AD7B43"/>
    <w:rsid w:val="00AE1FF5"/>
    <w:rsid w:val="00AE6469"/>
    <w:rsid w:val="00AE6F7E"/>
    <w:rsid w:val="00AF7045"/>
    <w:rsid w:val="00B027F3"/>
    <w:rsid w:val="00B04048"/>
    <w:rsid w:val="00B25428"/>
    <w:rsid w:val="00B27139"/>
    <w:rsid w:val="00B27A25"/>
    <w:rsid w:val="00B30B9B"/>
    <w:rsid w:val="00B42A35"/>
    <w:rsid w:val="00B45AD4"/>
    <w:rsid w:val="00B60369"/>
    <w:rsid w:val="00B6291A"/>
    <w:rsid w:val="00B74145"/>
    <w:rsid w:val="00B74976"/>
    <w:rsid w:val="00B82CFC"/>
    <w:rsid w:val="00B861D1"/>
    <w:rsid w:val="00B8691D"/>
    <w:rsid w:val="00B878CF"/>
    <w:rsid w:val="00B904B7"/>
    <w:rsid w:val="00B9781C"/>
    <w:rsid w:val="00BA44B0"/>
    <w:rsid w:val="00BB2DE5"/>
    <w:rsid w:val="00BB6BAA"/>
    <w:rsid w:val="00BC5E11"/>
    <w:rsid w:val="00BF2E84"/>
    <w:rsid w:val="00BF4268"/>
    <w:rsid w:val="00C0494A"/>
    <w:rsid w:val="00C13A7D"/>
    <w:rsid w:val="00C1499E"/>
    <w:rsid w:val="00C223D8"/>
    <w:rsid w:val="00C3320C"/>
    <w:rsid w:val="00C348E8"/>
    <w:rsid w:val="00C4045A"/>
    <w:rsid w:val="00C65585"/>
    <w:rsid w:val="00C6641D"/>
    <w:rsid w:val="00C7268D"/>
    <w:rsid w:val="00C74FAB"/>
    <w:rsid w:val="00C86871"/>
    <w:rsid w:val="00C95FE1"/>
    <w:rsid w:val="00C96914"/>
    <w:rsid w:val="00CA129B"/>
    <w:rsid w:val="00CA4660"/>
    <w:rsid w:val="00CA75DF"/>
    <w:rsid w:val="00CF0A2B"/>
    <w:rsid w:val="00D01924"/>
    <w:rsid w:val="00D36090"/>
    <w:rsid w:val="00D37212"/>
    <w:rsid w:val="00D560A2"/>
    <w:rsid w:val="00D6464A"/>
    <w:rsid w:val="00D8309E"/>
    <w:rsid w:val="00D86CD8"/>
    <w:rsid w:val="00D92945"/>
    <w:rsid w:val="00DA22E0"/>
    <w:rsid w:val="00DA3F2D"/>
    <w:rsid w:val="00DB0C78"/>
    <w:rsid w:val="00DB3A59"/>
    <w:rsid w:val="00DC6510"/>
    <w:rsid w:val="00DD03DD"/>
    <w:rsid w:val="00DD3B80"/>
    <w:rsid w:val="00DE23FD"/>
    <w:rsid w:val="00DE254D"/>
    <w:rsid w:val="00DE265A"/>
    <w:rsid w:val="00DE34E7"/>
    <w:rsid w:val="00DE7392"/>
    <w:rsid w:val="00DF4199"/>
    <w:rsid w:val="00DF421C"/>
    <w:rsid w:val="00DF7C47"/>
    <w:rsid w:val="00E17C64"/>
    <w:rsid w:val="00E17E77"/>
    <w:rsid w:val="00E253FB"/>
    <w:rsid w:val="00E365D1"/>
    <w:rsid w:val="00E43620"/>
    <w:rsid w:val="00E468B1"/>
    <w:rsid w:val="00E52335"/>
    <w:rsid w:val="00E608C2"/>
    <w:rsid w:val="00E70964"/>
    <w:rsid w:val="00E72371"/>
    <w:rsid w:val="00E75505"/>
    <w:rsid w:val="00E77DE0"/>
    <w:rsid w:val="00E81B25"/>
    <w:rsid w:val="00E86748"/>
    <w:rsid w:val="00E911D1"/>
    <w:rsid w:val="00E93990"/>
    <w:rsid w:val="00E960C7"/>
    <w:rsid w:val="00EA7694"/>
    <w:rsid w:val="00EB598B"/>
    <w:rsid w:val="00ED661A"/>
    <w:rsid w:val="00EF5D9D"/>
    <w:rsid w:val="00EF69AC"/>
    <w:rsid w:val="00F04F05"/>
    <w:rsid w:val="00F05AF7"/>
    <w:rsid w:val="00F05E32"/>
    <w:rsid w:val="00F177DC"/>
    <w:rsid w:val="00F2619A"/>
    <w:rsid w:val="00F33159"/>
    <w:rsid w:val="00F33F00"/>
    <w:rsid w:val="00F377C9"/>
    <w:rsid w:val="00F37E72"/>
    <w:rsid w:val="00F565AA"/>
    <w:rsid w:val="00F571DC"/>
    <w:rsid w:val="00F61B98"/>
    <w:rsid w:val="00F63B0D"/>
    <w:rsid w:val="00F729D3"/>
    <w:rsid w:val="00F96166"/>
    <w:rsid w:val="00F97E10"/>
    <w:rsid w:val="00FA0F47"/>
    <w:rsid w:val="00FA2A2C"/>
    <w:rsid w:val="00FB50AD"/>
    <w:rsid w:val="00FC06D2"/>
    <w:rsid w:val="00FC0936"/>
    <w:rsid w:val="00FC28D4"/>
    <w:rsid w:val="00FD7363"/>
    <w:rsid w:val="00FE24B4"/>
    <w:rsid w:val="00FF21D2"/>
    <w:rsid w:val="00FF5A3D"/>
    <w:rsid w:val="00FF6BCD"/>
    <w:rsid w:val="00FF7325"/>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55E48"/>
  <w15:chartTrackingRefBased/>
  <w15:docId w15:val="{D1B07223-1F70-1341-94B2-146A90993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he-IL"/>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F58"/>
    <w:rPr>
      <w:rFonts w:ascii="Times New Roman" w:eastAsia="Times New Roman" w:hAnsi="Times New Roman" w:cs="Times New Roman"/>
      <w:kern w:val="0"/>
      <w:lang w:eastAsia="de-DE" w:bidi="ar-SA"/>
      <w14:ligatures w14:val="none"/>
    </w:rPr>
  </w:style>
  <w:style w:type="paragraph" w:styleId="Heading1">
    <w:name w:val="heading 1"/>
    <w:basedOn w:val="Normal"/>
    <w:next w:val="Normal"/>
    <w:link w:val="Heading1Char"/>
    <w:uiPriority w:val="9"/>
    <w:qFormat/>
    <w:rsid w:val="003108A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22C4D"/>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1509"/>
    <w:pPr>
      <w:tabs>
        <w:tab w:val="center" w:pos="4680"/>
        <w:tab w:val="right" w:pos="9360"/>
      </w:tabs>
    </w:pPr>
  </w:style>
  <w:style w:type="character" w:customStyle="1" w:styleId="HeaderChar">
    <w:name w:val="Header Char"/>
    <w:basedOn w:val="DefaultParagraphFont"/>
    <w:link w:val="Header"/>
    <w:uiPriority w:val="99"/>
    <w:rsid w:val="004E1509"/>
  </w:style>
  <w:style w:type="paragraph" w:styleId="Footer">
    <w:name w:val="footer"/>
    <w:basedOn w:val="Normal"/>
    <w:link w:val="FooterChar"/>
    <w:uiPriority w:val="99"/>
    <w:unhideWhenUsed/>
    <w:rsid w:val="004E1509"/>
    <w:pPr>
      <w:tabs>
        <w:tab w:val="center" w:pos="4680"/>
        <w:tab w:val="right" w:pos="9360"/>
      </w:tabs>
    </w:pPr>
  </w:style>
  <w:style w:type="character" w:customStyle="1" w:styleId="FooterChar">
    <w:name w:val="Footer Char"/>
    <w:basedOn w:val="DefaultParagraphFont"/>
    <w:link w:val="Footer"/>
    <w:uiPriority w:val="99"/>
    <w:rsid w:val="004E1509"/>
  </w:style>
  <w:style w:type="table" w:styleId="ListTable7Colorful-Accent5">
    <w:name w:val="List Table 7 Colorful Accent 5"/>
    <w:basedOn w:val="TableNormal"/>
    <w:uiPriority w:val="52"/>
    <w:rsid w:val="00677FE6"/>
    <w:rPr>
      <w:color w:val="2E74B5" w:themeColor="accent5" w:themeShade="BF"/>
      <w:kern w:val="0"/>
      <w:sz w:val="22"/>
      <w:szCs w:val="22"/>
      <w:lang w:val="en-US"/>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3C4E9F"/>
    <w:rPr>
      <w:sz w:val="16"/>
      <w:szCs w:val="16"/>
    </w:rPr>
  </w:style>
  <w:style w:type="paragraph" w:styleId="CommentText">
    <w:name w:val="annotation text"/>
    <w:basedOn w:val="Normal"/>
    <w:link w:val="CommentTextChar"/>
    <w:uiPriority w:val="99"/>
    <w:semiHidden/>
    <w:unhideWhenUsed/>
    <w:rsid w:val="003C4E9F"/>
    <w:rPr>
      <w:sz w:val="20"/>
      <w:szCs w:val="20"/>
    </w:rPr>
  </w:style>
  <w:style w:type="character" w:customStyle="1" w:styleId="CommentTextChar">
    <w:name w:val="Comment Text Char"/>
    <w:basedOn w:val="DefaultParagraphFont"/>
    <w:link w:val="CommentText"/>
    <w:uiPriority w:val="99"/>
    <w:semiHidden/>
    <w:rsid w:val="003C4E9F"/>
    <w:rPr>
      <w:sz w:val="20"/>
      <w:szCs w:val="20"/>
    </w:rPr>
  </w:style>
  <w:style w:type="paragraph" w:styleId="CommentSubject">
    <w:name w:val="annotation subject"/>
    <w:basedOn w:val="CommentText"/>
    <w:next w:val="CommentText"/>
    <w:link w:val="CommentSubjectChar"/>
    <w:uiPriority w:val="99"/>
    <w:semiHidden/>
    <w:unhideWhenUsed/>
    <w:rsid w:val="003C4E9F"/>
    <w:rPr>
      <w:b/>
      <w:bCs/>
    </w:rPr>
  </w:style>
  <w:style w:type="character" w:customStyle="1" w:styleId="CommentSubjectChar">
    <w:name w:val="Comment Subject Char"/>
    <w:basedOn w:val="CommentTextChar"/>
    <w:link w:val="CommentSubject"/>
    <w:uiPriority w:val="99"/>
    <w:semiHidden/>
    <w:rsid w:val="003C4E9F"/>
    <w:rPr>
      <w:b/>
      <w:bCs/>
      <w:sz w:val="20"/>
      <w:szCs w:val="20"/>
    </w:rPr>
  </w:style>
  <w:style w:type="table" w:styleId="TableGrid">
    <w:name w:val="Table Grid"/>
    <w:basedOn w:val="TableNormal"/>
    <w:uiPriority w:val="39"/>
    <w:rsid w:val="00985C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B6BAA"/>
  </w:style>
  <w:style w:type="character" w:customStyle="1" w:styleId="Heading2Char">
    <w:name w:val="Heading 2 Char"/>
    <w:basedOn w:val="DefaultParagraphFont"/>
    <w:link w:val="Heading2"/>
    <w:uiPriority w:val="9"/>
    <w:rsid w:val="00722C4D"/>
    <w:rPr>
      <w:rFonts w:asciiTheme="majorHAnsi" w:eastAsiaTheme="majorEastAsia" w:hAnsiTheme="majorHAnsi" w:cstheme="majorBidi"/>
      <w:color w:val="2F5496" w:themeColor="accent1" w:themeShade="BF"/>
      <w:kern w:val="0"/>
      <w:sz w:val="26"/>
      <w:szCs w:val="26"/>
      <w:lang w:val="en-GB"/>
      <w14:ligatures w14:val="none"/>
    </w:rPr>
  </w:style>
  <w:style w:type="character" w:customStyle="1" w:styleId="Heading1Char">
    <w:name w:val="Heading 1 Char"/>
    <w:basedOn w:val="DefaultParagraphFont"/>
    <w:link w:val="Heading1"/>
    <w:uiPriority w:val="9"/>
    <w:rsid w:val="003108AB"/>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108AB"/>
    <w:pPr>
      <w:spacing w:line="259" w:lineRule="auto"/>
      <w:outlineLvl w:val="9"/>
    </w:pPr>
    <w:rPr>
      <w:lang w:val="en-US"/>
    </w:rPr>
  </w:style>
  <w:style w:type="paragraph" w:styleId="TOC2">
    <w:name w:val="toc 2"/>
    <w:basedOn w:val="Normal"/>
    <w:next w:val="Normal"/>
    <w:autoRedefine/>
    <w:uiPriority w:val="39"/>
    <w:unhideWhenUsed/>
    <w:rsid w:val="003108AB"/>
    <w:pPr>
      <w:tabs>
        <w:tab w:val="right" w:leader="dot" w:pos="9016"/>
      </w:tabs>
      <w:spacing w:after="100" w:line="259" w:lineRule="auto"/>
      <w:ind w:left="220"/>
    </w:pPr>
    <w:rPr>
      <w:rFonts w:eastAsiaTheme="minorEastAsia"/>
      <w:sz w:val="22"/>
      <w:szCs w:val="22"/>
      <w:lang w:val="en-US"/>
    </w:rPr>
  </w:style>
  <w:style w:type="paragraph" w:styleId="TOC1">
    <w:name w:val="toc 1"/>
    <w:basedOn w:val="Normal"/>
    <w:next w:val="Normal"/>
    <w:autoRedefine/>
    <w:uiPriority w:val="39"/>
    <w:unhideWhenUsed/>
    <w:rsid w:val="003108AB"/>
    <w:pPr>
      <w:spacing w:after="100" w:line="259" w:lineRule="auto"/>
    </w:pPr>
    <w:rPr>
      <w:rFonts w:eastAsiaTheme="minorEastAsia"/>
      <w:sz w:val="22"/>
      <w:szCs w:val="22"/>
      <w:lang w:val="en-US"/>
    </w:rPr>
  </w:style>
  <w:style w:type="character" w:styleId="Hyperlink">
    <w:name w:val="Hyperlink"/>
    <w:basedOn w:val="DefaultParagraphFont"/>
    <w:uiPriority w:val="99"/>
    <w:unhideWhenUsed/>
    <w:rsid w:val="003108AB"/>
    <w:rPr>
      <w:color w:val="0563C1" w:themeColor="hyperlink"/>
      <w:u w:val="single"/>
    </w:rPr>
  </w:style>
  <w:style w:type="table" w:styleId="PlainTable5">
    <w:name w:val="Plain Table 5"/>
    <w:basedOn w:val="TableNormal"/>
    <w:uiPriority w:val="45"/>
    <w:rsid w:val="00FF21D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ndNoteBibliographyTitle">
    <w:name w:val="EndNote Bibliography Title"/>
    <w:basedOn w:val="Normal"/>
    <w:link w:val="EndNoteBibliographyTitleChar"/>
    <w:rsid w:val="009D3A21"/>
    <w:pPr>
      <w:jc w:val="center"/>
    </w:pPr>
  </w:style>
  <w:style w:type="character" w:customStyle="1" w:styleId="EndNoteBibliographyTitleChar">
    <w:name w:val="EndNote Bibliography Title Char"/>
    <w:basedOn w:val="DefaultParagraphFont"/>
    <w:link w:val="EndNoteBibliographyTitle"/>
    <w:rsid w:val="009D3A21"/>
    <w:rPr>
      <w:rFonts w:ascii="Times New Roman" w:eastAsia="Times New Roman" w:hAnsi="Times New Roman" w:cs="Times New Roman"/>
      <w:kern w:val="0"/>
      <w:lang w:eastAsia="de-DE" w:bidi="ar-SA"/>
      <w14:ligatures w14:val="none"/>
    </w:rPr>
  </w:style>
  <w:style w:type="paragraph" w:customStyle="1" w:styleId="EndNoteBibliography">
    <w:name w:val="EndNote Bibliography"/>
    <w:basedOn w:val="Normal"/>
    <w:link w:val="EndNoteBibliographyChar"/>
    <w:rsid w:val="009D3A21"/>
  </w:style>
  <w:style w:type="character" w:customStyle="1" w:styleId="EndNoteBibliographyChar">
    <w:name w:val="EndNote Bibliography Char"/>
    <w:basedOn w:val="DefaultParagraphFont"/>
    <w:link w:val="EndNoteBibliography"/>
    <w:rsid w:val="009D3A21"/>
    <w:rPr>
      <w:rFonts w:ascii="Times New Roman" w:eastAsia="Times New Roman" w:hAnsi="Times New Roman" w:cs="Times New Roman"/>
      <w:kern w:val="0"/>
      <w:lang w:eastAsia="de-DE" w:bidi="ar-SA"/>
      <w14:ligatures w14:val="none"/>
    </w:rPr>
  </w:style>
  <w:style w:type="table" w:styleId="PlainTable1">
    <w:name w:val="Plain Table 1"/>
    <w:basedOn w:val="TableNormal"/>
    <w:uiPriority w:val="41"/>
    <w:rsid w:val="006C489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3545">
      <w:bodyDiv w:val="1"/>
      <w:marLeft w:val="0"/>
      <w:marRight w:val="0"/>
      <w:marTop w:val="0"/>
      <w:marBottom w:val="0"/>
      <w:divBdr>
        <w:top w:val="none" w:sz="0" w:space="0" w:color="auto"/>
        <w:left w:val="none" w:sz="0" w:space="0" w:color="auto"/>
        <w:bottom w:val="none" w:sz="0" w:space="0" w:color="auto"/>
        <w:right w:val="none" w:sz="0" w:space="0" w:color="auto"/>
      </w:divBdr>
    </w:div>
    <w:div w:id="60447750">
      <w:bodyDiv w:val="1"/>
      <w:marLeft w:val="0"/>
      <w:marRight w:val="0"/>
      <w:marTop w:val="0"/>
      <w:marBottom w:val="0"/>
      <w:divBdr>
        <w:top w:val="none" w:sz="0" w:space="0" w:color="auto"/>
        <w:left w:val="none" w:sz="0" w:space="0" w:color="auto"/>
        <w:bottom w:val="none" w:sz="0" w:space="0" w:color="auto"/>
        <w:right w:val="none" w:sz="0" w:space="0" w:color="auto"/>
      </w:divBdr>
    </w:div>
    <w:div w:id="135221041">
      <w:bodyDiv w:val="1"/>
      <w:marLeft w:val="0"/>
      <w:marRight w:val="0"/>
      <w:marTop w:val="0"/>
      <w:marBottom w:val="0"/>
      <w:divBdr>
        <w:top w:val="none" w:sz="0" w:space="0" w:color="auto"/>
        <w:left w:val="none" w:sz="0" w:space="0" w:color="auto"/>
        <w:bottom w:val="none" w:sz="0" w:space="0" w:color="auto"/>
        <w:right w:val="none" w:sz="0" w:space="0" w:color="auto"/>
      </w:divBdr>
    </w:div>
    <w:div w:id="148137735">
      <w:bodyDiv w:val="1"/>
      <w:marLeft w:val="0"/>
      <w:marRight w:val="0"/>
      <w:marTop w:val="0"/>
      <w:marBottom w:val="0"/>
      <w:divBdr>
        <w:top w:val="none" w:sz="0" w:space="0" w:color="auto"/>
        <w:left w:val="none" w:sz="0" w:space="0" w:color="auto"/>
        <w:bottom w:val="none" w:sz="0" w:space="0" w:color="auto"/>
        <w:right w:val="none" w:sz="0" w:space="0" w:color="auto"/>
      </w:divBdr>
    </w:div>
    <w:div w:id="157817441">
      <w:bodyDiv w:val="1"/>
      <w:marLeft w:val="0"/>
      <w:marRight w:val="0"/>
      <w:marTop w:val="0"/>
      <w:marBottom w:val="0"/>
      <w:divBdr>
        <w:top w:val="none" w:sz="0" w:space="0" w:color="auto"/>
        <w:left w:val="none" w:sz="0" w:space="0" w:color="auto"/>
        <w:bottom w:val="none" w:sz="0" w:space="0" w:color="auto"/>
        <w:right w:val="none" w:sz="0" w:space="0" w:color="auto"/>
      </w:divBdr>
    </w:div>
    <w:div w:id="163130613">
      <w:bodyDiv w:val="1"/>
      <w:marLeft w:val="0"/>
      <w:marRight w:val="0"/>
      <w:marTop w:val="0"/>
      <w:marBottom w:val="0"/>
      <w:divBdr>
        <w:top w:val="none" w:sz="0" w:space="0" w:color="auto"/>
        <w:left w:val="none" w:sz="0" w:space="0" w:color="auto"/>
        <w:bottom w:val="none" w:sz="0" w:space="0" w:color="auto"/>
        <w:right w:val="none" w:sz="0" w:space="0" w:color="auto"/>
      </w:divBdr>
    </w:div>
    <w:div w:id="164829525">
      <w:bodyDiv w:val="1"/>
      <w:marLeft w:val="0"/>
      <w:marRight w:val="0"/>
      <w:marTop w:val="0"/>
      <w:marBottom w:val="0"/>
      <w:divBdr>
        <w:top w:val="none" w:sz="0" w:space="0" w:color="auto"/>
        <w:left w:val="none" w:sz="0" w:space="0" w:color="auto"/>
        <w:bottom w:val="none" w:sz="0" w:space="0" w:color="auto"/>
        <w:right w:val="none" w:sz="0" w:space="0" w:color="auto"/>
      </w:divBdr>
    </w:div>
    <w:div w:id="185993189">
      <w:bodyDiv w:val="1"/>
      <w:marLeft w:val="0"/>
      <w:marRight w:val="0"/>
      <w:marTop w:val="0"/>
      <w:marBottom w:val="0"/>
      <w:divBdr>
        <w:top w:val="none" w:sz="0" w:space="0" w:color="auto"/>
        <w:left w:val="none" w:sz="0" w:space="0" w:color="auto"/>
        <w:bottom w:val="none" w:sz="0" w:space="0" w:color="auto"/>
        <w:right w:val="none" w:sz="0" w:space="0" w:color="auto"/>
      </w:divBdr>
    </w:div>
    <w:div w:id="187641945">
      <w:bodyDiv w:val="1"/>
      <w:marLeft w:val="0"/>
      <w:marRight w:val="0"/>
      <w:marTop w:val="0"/>
      <w:marBottom w:val="0"/>
      <w:divBdr>
        <w:top w:val="none" w:sz="0" w:space="0" w:color="auto"/>
        <w:left w:val="none" w:sz="0" w:space="0" w:color="auto"/>
        <w:bottom w:val="none" w:sz="0" w:space="0" w:color="auto"/>
        <w:right w:val="none" w:sz="0" w:space="0" w:color="auto"/>
      </w:divBdr>
    </w:div>
    <w:div w:id="196896884">
      <w:bodyDiv w:val="1"/>
      <w:marLeft w:val="0"/>
      <w:marRight w:val="0"/>
      <w:marTop w:val="0"/>
      <w:marBottom w:val="0"/>
      <w:divBdr>
        <w:top w:val="none" w:sz="0" w:space="0" w:color="auto"/>
        <w:left w:val="none" w:sz="0" w:space="0" w:color="auto"/>
        <w:bottom w:val="none" w:sz="0" w:space="0" w:color="auto"/>
        <w:right w:val="none" w:sz="0" w:space="0" w:color="auto"/>
      </w:divBdr>
    </w:div>
    <w:div w:id="267471869">
      <w:bodyDiv w:val="1"/>
      <w:marLeft w:val="0"/>
      <w:marRight w:val="0"/>
      <w:marTop w:val="0"/>
      <w:marBottom w:val="0"/>
      <w:divBdr>
        <w:top w:val="none" w:sz="0" w:space="0" w:color="auto"/>
        <w:left w:val="none" w:sz="0" w:space="0" w:color="auto"/>
        <w:bottom w:val="none" w:sz="0" w:space="0" w:color="auto"/>
        <w:right w:val="none" w:sz="0" w:space="0" w:color="auto"/>
      </w:divBdr>
    </w:div>
    <w:div w:id="357433819">
      <w:bodyDiv w:val="1"/>
      <w:marLeft w:val="0"/>
      <w:marRight w:val="0"/>
      <w:marTop w:val="0"/>
      <w:marBottom w:val="0"/>
      <w:divBdr>
        <w:top w:val="none" w:sz="0" w:space="0" w:color="auto"/>
        <w:left w:val="none" w:sz="0" w:space="0" w:color="auto"/>
        <w:bottom w:val="none" w:sz="0" w:space="0" w:color="auto"/>
        <w:right w:val="none" w:sz="0" w:space="0" w:color="auto"/>
      </w:divBdr>
    </w:div>
    <w:div w:id="362632208">
      <w:bodyDiv w:val="1"/>
      <w:marLeft w:val="0"/>
      <w:marRight w:val="0"/>
      <w:marTop w:val="0"/>
      <w:marBottom w:val="0"/>
      <w:divBdr>
        <w:top w:val="none" w:sz="0" w:space="0" w:color="auto"/>
        <w:left w:val="none" w:sz="0" w:space="0" w:color="auto"/>
        <w:bottom w:val="none" w:sz="0" w:space="0" w:color="auto"/>
        <w:right w:val="none" w:sz="0" w:space="0" w:color="auto"/>
      </w:divBdr>
    </w:div>
    <w:div w:id="366872984">
      <w:bodyDiv w:val="1"/>
      <w:marLeft w:val="0"/>
      <w:marRight w:val="0"/>
      <w:marTop w:val="0"/>
      <w:marBottom w:val="0"/>
      <w:divBdr>
        <w:top w:val="none" w:sz="0" w:space="0" w:color="auto"/>
        <w:left w:val="none" w:sz="0" w:space="0" w:color="auto"/>
        <w:bottom w:val="none" w:sz="0" w:space="0" w:color="auto"/>
        <w:right w:val="none" w:sz="0" w:space="0" w:color="auto"/>
      </w:divBdr>
    </w:div>
    <w:div w:id="379790930">
      <w:bodyDiv w:val="1"/>
      <w:marLeft w:val="0"/>
      <w:marRight w:val="0"/>
      <w:marTop w:val="0"/>
      <w:marBottom w:val="0"/>
      <w:divBdr>
        <w:top w:val="none" w:sz="0" w:space="0" w:color="auto"/>
        <w:left w:val="none" w:sz="0" w:space="0" w:color="auto"/>
        <w:bottom w:val="none" w:sz="0" w:space="0" w:color="auto"/>
        <w:right w:val="none" w:sz="0" w:space="0" w:color="auto"/>
      </w:divBdr>
    </w:div>
    <w:div w:id="398137966">
      <w:bodyDiv w:val="1"/>
      <w:marLeft w:val="0"/>
      <w:marRight w:val="0"/>
      <w:marTop w:val="0"/>
      <w:marBottom w:val="0"/>
      <w:divBdr>
        <w:top w:val="none" w:sz="0" w:space="0" w:color="auto"/>
        <w:left w:val="none" w:sz="0" w:space="0" w:color="auto"/>
        <w:bottom w:val="none" w:sz="0" w:space="0" w:color="auto"/>
        <w:right w:val="none" w:sz="0" w:space="0" w:color="auto"/>
      </w:divBdr>
    </w:div>
    <w:div w:id="428047521">
      <w:bodyDiv w:val="1"/>
      <w:marLeft w:val="0"/>
      <w:marRight w:val="0"/>
      <w:marTop w:val="0"/>
      <w:marBottom w:val="0"/>
      <w:divBdr>
        <w:top w:val="none" w:sz="0" w:space="0" w:color="auto"/>
        <w:left w:val="none" w:sz="0" w:space="0" w:color="auto"/>
        <w:bottom w:val="none" w:sz="0" w:space="0" w:color="auto"/>
        <w:right w:val="none" w:sz="0" w:space="0" w:color="auto"/>
      </w:divBdr>
    </w:div>
    <w:div w:id="522745860">
      <w:bodyDiv w:val="1"/>
      <w:marLeft w:val="0"/>
      <w:marRight w:val="0"/>
      <w:marTop w:val="0"/>
      <w:marBottom w:val="0"/>
      <w:divBdr>
        <w:top w:val="none" w:sz="0" w:space="0" w:color="auto"/>
        <w:left w:val="none" w:sz="0" w:space="0" w:color="auto"/>
        <w:bottom w:val="none" w:sz="0" w:space="0" w:color="auto"/>
        <w:right w:val="none" w:sz="0" w:space="0" w:color="auto"/>
      </w:divBdr>
    </w:div>
    <w:div w:id="571160253">
      <w:bodyDiv w:val="1"/>
      <w:marLeft w:val="0"/>
      <w:marRight w:val="0"/>
      <w:marTop w:val="0"/>
      <w:marBottom w:val="0"/>
      <w:divBdr>
        <w:top w:val="none" w:sz="0" w:space="0" w:color="auto"/>
        <w:left w:val="none" w:sz="0" w:space="0" w:color="auto"/>
        <w:bottom w:val="none" w:sz="0" w:space="0" w:color="auto"/>
        <w:right w:val="none" w:sz="0" w:space="0" w:color="auto"/>
      </w:divBdr>
    </w:div>
    <w:div w:id="599602020">
      <w:bodyDiv w:val="1"/>
      <w:marLeft w:val="0"/>
      <w:marRight w:val="0"/>
      <w:marTop w:val="0"/>
      <w:marBottom w:val="0"/>
      <w:divBdr>
        <w:top w:val="none" w:sz="0" w:space="0" w:color="auto"/>
        <w:left w:val="none" w:sz="0" w:space="0" w:color="auto"/>
        <w:bottom w:val="none" w:sz="0" w:space="0" w:color="auto"/>
        <w:right w:val="none" w:sz="0" w:space="0" w:color="auto"/>
      </w:divBdr>
    </w:div>
    <w:div w:id="625895730">
      <w:bodyDiv w:val="1"/>
      <w:marLeft w:val="0"/>
      <w:marRight w:val="0"/>
      <w:marTop w:val="0"/>
      <w:marBottom w:val="0"/>
      <w:divBdr>
        <w:top w:val="none" w:sz="0" w:space="0" w:color="auto"/>
        <w:left w:val="none" w:sz="0" w:space="0" w:color="auto"/>
        <w:bottom w:val="none" w:sz="0" w:space="0" w:color="auto"/>
        <w:right w:val="none" w:sz="0" w:space="0" w:color="auto"/>
      </w:divBdr>
    </w:div>
    <w:div w:id="626788030">
      <w:bodyDiv w:val="1"/>
      <w:marLeft w:val="0"/>
      <w:marRight w:val="0"/>
      <w:marTop w:val="0"/>
      <w:marBottom w:val="0"/>
      <w:divBdr>
        <w:top w:val="none" w:sz="0" w:space="0" w:color="auto"/>
        <w:left w:val="none" w:sz="0" w:space="0" w:color="auto"/>
        <w:bottom w:val="none" w:sz="0" w:space="0" w:color="auto"/>
        <w:right w:val="none" w:sz="0" w:space="0" w:color="auto"/>
      </w:divBdr>
    </w:div>
    <w:div w:id="633755386">
      <w:bodyDiv w:val="1"/>
      <w:marLeft w:val="0"/>
      <w:marRight w:val="0"/>
      <w:marTop w:val="0"/>
      <w:marBottom w:val="0"/>
      <w:divBdr>
        <w:top w:val="none" w:sz="0" w:space="0" w:color="auto"/>
        <w:left w:val="none" w:sz="0" w:space="0" w:color="auto"/>
        <w:bottom w:val="none" w:sz="0" w:space="0" w:color="auto"/>
        <w:right w:val="none" w:sz="0" w:space="0" w:color="auto"/>
      </w:divBdr>
    </w:div>
    <w:div w:id="661544987">
      <w:bodyDiv w:val="1"/>
      <w:marLeft w:val="0"/>
      <w:marRight w:val="0"/>
      <w:marTop w:val="0"/>
      <w:marBottom w:val="0"/>
      <w:divBdr>
        <w:top w:val="none" w:sz="0" w:space="0" w:color="auto"/>
        <w:left w:val="none" w:sz="0" w:space="0" w:color="auto"/>
        <w:bottom w:val="none" w:sz="0" w:space="0" w:color="auto"/>
        <w:right w:val="none" w:sz="0" w:space="0" w:color="auto"/>
      </w:divBdr>
    </w:div>
    <w:div w:id="708265799">
      <w:bodyDiv w:val="1"/>
      <w:marLeft w:val="0"/>
      <w:marRight w:val="0"/>
      <w:marTop w:val="0"/>
      <w:marBottom w:val="0"/>
      <w:divBdr>
        <w:top w:val="none" w:sz="0" w:space="0" w:color="auto"/>
        <w:left w:val="none" w:sz="0" w:space="0" w:color="auto"/>
        <w:bottom w:val="none" w:sz="0" w:space="0" w:color="auto"/>
        <w:right w:val="none" w:sz="0" w:space="0" w:color="auto"/>
      </w:divBdr>
    </w:div>
    <w:div w:id="710151732">
      <w:bodyDiv w:val="1"/>
      <w:marLeft w:val="0"/>
      <w:marRight w:val="0"/>
      <w:marTop w:val="0"/>
      <w:marBottom w:val="0"/>
      <w:divBdr>
        <w:top w:val="none" w:sz="0" w:space="0" w:color="auto"/>
        <w:left w:val="none" w:sz="0" w:space="0" w:color="auto"/>
        <w:bottom w:val="none" w:sz="0" w:space="0" w:color="auto"/>
        <w:right w:val="none" w:sz="0" w:space="0" w:color="auto"/>
      </w:divBdr>
    </w:div>
    <w:div w:id="752818490">
      <w:bodyDiv w:val="1"/>
      <w:marLeft w:val="0"/>
      <w:marRight w:val="0"/>
      <w:marTop w:val="0"/>
      <w:marBottom w:val="0"/>
      <w:divBdr>
        <w:top w:val="none" w:sz="0" w:space="0" w:color="auto"/>
        <w:left w:val="none" w:sz="0" w:space="0" w:color="auto"/>
        <w:bottom w:val="none" w:sz="0" w:space="0" w:color="auto"/>
        <w:right w:val="none" w:sz="0" w:space="0" w:color="auto"/>
      </w:divBdr>
    </w:div>
    <w:div w:id="796948713">
      <w:bodyDiv w:val="1"/>
      <w:marLeft w:val="0"/>
      <w:marRight w:val="0"/>
      <w:marTop w:val="0"/>
      <w:marBottom w:val="0"/>
      <w:divBdr>
        <w:top w:val="none" w:sz="0" w:space="0" w:color="auto"/>
        <w:left w:val="none" w:sz="0" w:space="0" w:color="auto"/>
        <w:bottom w:val="none" w:sz="0" w:space="0" w:color="auto"/>
        <w:right w:val="none" w:sz="0" w:space="0" w:color="auto"/>
      </w:divBdr>
    </w:div>
    <w:div w:id="870608792">
      <w:bodyDiv w:val="1"/>
      <w:marLeft w:val="0"/>
      <w:marRight w:val="0"/>
      <w:marTop w:val="0"/>
      <w:marBottom w:val="0"/>
      <w:divBdr>
        <w:top w:val="none" w:sz="0" w:space="0" w:color="auto"/>
        <w:left w:val="none" w:sz="0" w:space="0" w:color="auto"/>
        <w:bottom w:val="none" w:sz="0" w:space="0" w:color="auto"/>
        <w:right w:val="none" w:sz="0" w:space="0" w:color="auto"/>
      </w:divBdr>
    </w:div>
    <w:div w:id="920484868">
      <w:bodyDiv w:val="1"/>
      <w:marLeft w:val="0"/>
      <w:marRight w:val="0"/>
      <w:marTop w:val="0"/>
      <w:marBottom w:val="0"/>
      <w:divBdr>
        <w:top w:val="none" w:sz="0" w:space="0" w:color="auto"/>
        <w:left w:val="none" w:sz="0" w:space="0" w:color="auto"/>
        <w:bottom w:val="none" w:sz="0" w:space="0" w:color="auto"/>
        <w:right w:val="none" w:sz="0" w:space="0" w:color="auto"/>
      </w:divBdr>
    </w:div>
    <w:div w:id="921136700">
      <w:bodyDiv w:val="1"/>
      <w:marLeft w:val="0"/>
      <w:marRight w:val="0"/>
      <w:marTop w:val="0"/>
      <w:marBottom w:val="0"/>
      <w:divBdr>
        <w:top w:val="none" w:sz="0" w:space="0" w:color="auto"/>
        <w:left w:val="none" w:sz="0" w:space="0" w:color="auto"/>
        <w:bottom w:val="none" w:sz="0" w:space="0" w:color="auto"/>
        <w:right w:val="none" w:sz="0" w:space="0" w:color="auto"/>
      </w:divBdr>
    </w:div>
    <w:div w:id="932013502">
      <w:bodyDiv w:val="1"/>
      <w:marLeft w:val="0"/>
      <w:marRight w:val="0"/>
      <w:marTop w:val="0"/>
      <w:marBottom w:val="0"/>
      <w:divBdr>
        <w:top w:val="none" w:sz="0" w:space="0" w:color="auto"/>
        <w:left w:val="none" w:sz="0" w:space="0" w:color="auto"/>
        <w:bottom w:val="none" w:sz="0" w:space="0" w:color="auto"/>
        <w:right w:val="none" w:sz="0" w:space="0" w:color="auto"/>
      </w:divBdr>
    </w:div>
    <w:div w:id="952588765">
      <w:bodyDiv w:val="1"/>
      <w:marLeft w:val="0"/>
      <w:marRight w:val="0"/>
      <w:marTop w:val="0"/>
      <w:marBottom w:val="0"/>
      <w:divBdr>
        <w:top w:val="none" w:sz="0" w:space="0" w:color="auto"/>
        <w:left w:val="none" w:sz="0" w:space="0" w:color="auto"/>
        <w:bottom w:val="none" w:sz="0" w:space="0" w:color="auto"/>
        <w:right w:val="none" w:sz="0" w:space="0" w:color="auto"/>
      </w:divBdr>
    </w:div>
    <w:div w:id="966594020">
      <w:bodyDiv w:val="1"/>
      <w:marLeft w:val="0"/>
      <w:marRight w:val="0"/>
      <w:marTop w:val="0"/>
      <w:marBottom w:val="0"/>
      <w:divBdr>
        <w:top w:val="none" w:sz="0" w:space="0" w:color="auto"/>
        <w:left w:val="none" w:sz="0" w:space="0" w:color="auto"/>
        <w:bottom w:val="none" w:sz="0" w:space="0" w:color="auto"/>
        <w:right w:val="none" w:sz="0" w:space="0" w:color="auto"/>
      </w:divBdr>
    </w:div>
    <w:div w:id="1017075348">
      <w:bodyDiv w:val="1"/>
      <w:marLeft w:val="0"/>
      <w:marRight w:val="0"/>
      <w:marTop w:val="0"/>
      <w:marBottom w:val="0"/>
      <w:divBdr>
        <w:top w:val="none" w:sz="0" w:space="0" w:color="auto"/>
        <w:left w:val="none" w:sz="0" w:space="0" w:color="auto"/>
        <w:bottom w:val="none" w:sz="0" w:space="0" w:color="auto"/>
        <w:right w:val="none" w:sz="0" w:space="0" w:color="auto"/>
      </w:divBdr>
    </w:div>
    <w:div w:id="1031304157">
      <w:bodyDiv w:val="1"/>
      <w:marLeft w:val="0"/>
      <w:marRight w:val="0"/>
      <w:marTop w:val="0"/>
      <w:marBottom w:val="0"/>
      <w:divBdr>
        <w:top w:val="none" w:sz="0" w:space="0" w:color="auto"/>
        <w:left w:val="none" w:sz="0" w:space="0" w:color="auto"/>
        <w:bottom w:val="none" w:sz="0" w:space="0" w:color="auto"/>
        <w:right w:val="none" w:sz="0" w:space="0" w:color="auto"/>
      </w:divBdr>
    </w:div>
    <w:div w:id="1073545593">
      <w:bodyDiv w:val="1"/>
      <w:marLeft w:val="0"/>
      <w:marRight w:val="0"/>
      <w:marTop w:val="0"/>
      <w:marBottom w:val="0"/>
      <w:divBdr>
        <w:top w:val="none" w:sz="0" w:space="0" w:color="auto"/>
        <w:left w:val="none" w:sz="0" w:space="0" w:color="auto"/>
        <w:bottom w:val="none" w:sz="0" w:space="0" w:color="auto"/>
        <w:right w:val="none" w:sz="0" w:space="0" w:color="auto"/>
      </w:divBdr>
    </w:div>
    <w:div w:id="1075906026">
      <w:bodyDiv w:val="1"/>
      <w:marLeft w:val="0"/>
      <w:marRight w:val="0"/>
      <w:marTop w:val="0"/>
      <w:marBottom w:val="0"/>
      <w:divBdr>
        <w:top w:val="none" w:sz="0" w:space="0" w:color="auto"/>
        <w:left w:val="none" w:sz="0" w:space="0" w:color="auto"/>
        <w:bottom w:val="none" w:sz="0" w:space="0" w:color="auto"/>
        <w:right w:val="none" w:sz="0" w:space="0" w:color="auto"/>
      </w:divBdr>
    </w:div>
    <w:div w:id="1085684716">
      <w:bodyDiv w:val="1"/>
      <w:marLeft w:val="0"/>
      <w:marRight w:val="0"/>
      <w:marTop w:val="0"/>
      <w:marBottom w:val="0"/>
      <w:divBdr>
        <w:top w:val="none" w:sz="0" w:space="0" w:color="auto"/>
        <w:left w:val="none" w:sz="0" w:space="0" w:color="auto"/>
        <w:bottom w:val="none" w:sz="0" w:space="0" w:color="auto"/>
        <w:right w:val="none" w:sz="0" w:space="0" w:color="auto"/>
      </w:divBdr>
    </w:div>
    <w:div w:id="1135835951">
      <w:bodyDiv w:val="1"/>
      <w:marLeft w:val="0"/>
      <w:marRight w:val="0"/>
      <w:marTop w:val="0"/>
      <w:marBottom w:val="0"/>
      <w:divBdr>
        <w:top w:val="none" w:sz="0" w:space="0" w:color="auto"/>
        <w:left w:val="none" w:sz="0" w:space="0" w:color="auto"/>
        <w:bottom w:val="none" w:sz="0" w:space="0" w:color="auto"/>
        <w:right w:val="none" w:sz="0" w:space="0" w:color="auto"/>
      </w:divBdr>
    </w:div>
    <w:div w:id="1154448399">
      <w:bodyDiv w:val="1"/>
      <w:marLeft w:val="0"/>
      <w:marRight w:val="0"/>
      <w:marTop w:val="0"/>
      <w:marBottom w:val="0"/>
      <w:divBdr>
        <w:top w:val="none" w:sz="0" w:space="0" w:color="auto"/>
        <w:left w:val="none" w:sz="0" w:space="0" w:color="auto"/>
        <w:bottom w:val="none" w:sz="0" w:space="0" w:color="auto"/>
        <w:right w:val="none" w:sz="0" w:space="0" w:color="auto"/>
      </w:divBdr>
    </w:div>
    <w:div w:id="1173761351">
      <w:bodyDiv w:val="1"/>
      <w:marLeft w:val="0"/>
      <w:marRight w:val="0"/>
      <w:marTop w:val="0"/>
      <w:marBottom w:val="0"/>
      <w:divBdr>
        <w:top w:val="none" w:sz="0" w:space="0" w:color="auto"/>
        <w:left w:val="none" w:sz="0" w:space="0" w:color="auto"/>
        <w:bottom w:val="none" w:sz="0" w:space="0" w:color="auto"/>
        <w:right w:val="none" w:sz="0" w:space="0" w:color="auto"/>
      </w:divBdr>
    </w:div>
    <w:div w:id="1182739392">
      <w:bodyDiv w:val="1"/>
      <w:marLeft w:val="0"/>
      <w:marRight w:val="0"/>
      <w:marTop w:val="0"/>
      <w:marBottom w:val="0"/>
      <w:divBdr>
        <w:top w:val="none" w:sz="0" w:space="0" w:color="auto"/>
        <w:left w:val="none" w:sz="0" w:space="0" w:color="auto"/>
        <w:bottom w:val="none" w:sz="0" w:space="0" w:color="auto"/>
        <w:right w:val="none" w:sz="0" w:space="0" w:color="auto"/>
      </w:divBdr>
    </w:div>
    <w:div w:id="1242132908">
      <w:bodyDiv w:val="1"/>
      <w:marLeft w:val="0"/>
      <w:marRight w:val="0"/>
      <w:marTop w:val="0"/>
      <w:marBottom w:val="0"/>
      <w:divBdr>
        <w:top w:val="none" w:sz="0" w:space="0" w:color="auto"/>
        <w:left w:val="none" w:sz="0" w:space="0" w:color="auto"/>
        <w:bottom w:val="none" w:sz="0" w:space="0" w:color="auto"/>
        <w:right w:val="none" w:sz="0" w:space="0" w:color="auto"/>
      </w:divBdr>
    </w:div>
    <w:div w:id="1375883261">
      <w:bodyDiv w:val="1"/>
      <w:marLeft w:val="0"/>
      <w:marRight w:val="0"/>
      <w:marTop w:val="0"/>
      <w:marBottom w:val="0"/>
      <w:divBdr>
        <w:top w:val="none" w:sz="0" w:space="0" w:color="auto"/>
        <w:left w:val="none" w:sz="0" w:space="0" w:color="auto"/>
        <w:bottom w:val="none" w:sz="0" w:space="0" w:color="auto"/>
        <w:right w:val="none" w:sz="0" w:space="0" w:color="auto"/>
      </w:divBdr>
    </w:div>
    <w:div w:id="1379009639">
      <w:bodyDiv w:val="1"/>
      <w:marLeft w:val="0"/>
      <w:marRight w:val="0"/>
      <w:marTop w:val="0"/>
      <w:marBottom w:val="0"/>
      <w:divBdr>
        <w:top w:val="none" w:sz="0" w:space="0" w:color="auto"/>
        <w:left w:val="none" w:sz="0" w:space="0" w:color="auto"/>
        <w:bottom w:val="none" w:sz="0" w:space="0" w:color="auto"/>
        <w:right w:val="none" w:sz="0" w:space="0" w:color="auto"/>
      </w:divBdr>
    </w:div>
    <w:div w:id="1400982941">
      <w:bodyDiv w:val="1"/>
      <w:marLeft w:val="0"/>
      <w:marRight w:val="0"/>
      <w:marTop w:val="0"/>
      <w:marBottom w:val="0"/>
      <w:divBdr>
        <w:top w:val="none" w:sz="0" w:space="0" w:color="auto"/>
        <w:left w:val="none" w:sz="0" w:space="0" w:color="auto"/>
        <w:bottom w:val="none" w:sz="0" w:space="0" w:color="auto"/>
        <w:right w:val="none" w:sz="0" w:space="0" w:color="auto"/>
      </w:divBdr>
    </w:div>
    <w:div w:id="1420906374">
      <w:bodyDiv w:val="1"/>
      <w:marLeft w:val="0"/>
      <w:marRight w:val="0"/>
      <w:marTop w:val="0"/>
      <w:marBottom w:val="0"/>
      <w:divBdr>
        <w:top w:val="none" w:sz="0" w:space="0" w:color="auto"/>
        <w:left w:val="none" w:sz="0" w:space="0" w:color="auto"/>
        <w:bottom w:val="none" w:sz="0" w:space="0" w:color="auto"/>
        <w:right w:val="none" w:sz="0" w:space="0" w:color="auto"/>
      </w:divBdr>
    </w:div>
    <w:div w:id="1441491998">
      <w:bodyDiv w:val="1"/>
      <w:marLeft w:val="0"/>
      <w:marRight w:val="0"/>
      <w:marTop w:val="0"/>
      <w:marBottom w:val="0"/>
      <w:divBdr>
        <w:top w:val="none" w:sz="0" w:space="0" w:color="auto"/>
        <w:left w:val="none" w:sz="0" w:space="0" w:color="auto"/>
        <w:bottom w:val="none" w:sz="0" w:space="0" w:color="auto"/>
        <w:right w:val="none" w:sz="0" w:space="0" w:color="auto"/>
      </w:divBdr>
    </w:div>
    <w:div w:id="1443305635">
      <w:bodyDiv w:val="1"/>
      <w:marLeft w:val="0"/>
      <w:marRight w:val="0"/>
      <w:marTop w:val="0"/>
      <w:marBottom w:val="0"/>
      <w:divBdr>
        <w:top w:val="none" w:sz="0" w:space="0" w:color="auto"/>
        <w:left w:val="none" w:sz="0" w:space="0" w:color="auto"/>
        <w:bottom w:val="none" w:sz="0" w:space="0" w:color="auto"/>
        <w:right w:val="none" w:sz="0" w:space="0" w:color="auto"/>
      </w:divBdr>
    </w:div>
    <w:div w:id="1461994714">
      <w:bodyDiv w:val="1"/>
      <w:marLeft w:val="0"/>
      <w:marRight w:val="0"/>
      <w:marTop w:val="0"/>
      <w:marBottom w:val="0"/>
      <w:divBdr>
        <w:top w:val="none" w:sz="0" w:space="0" w:color="auto"/>
        <w:left w:val="none" w:sz="0" w:space="0" w:color="auto"/>
        <w:bottom w:val="none" w:sz="0" w:space="0" w:color="auto"/>
        <w:right w:val="none" w:sz="0" w:space="0" w:color="auto"/>
      </w:divBdr>
    </w:div>
    <w:div w:id="1481313895">
      <w:bodyDiv w:val="1"/>
      <w:marLeft w:val="0"/>
      <w:marRight w:val="0"/>
      <w:marTop w:val="0"/>
      <w:marBottom w:val="0"/>
      <w:divBdr>
        <w:top w:val="none" w:sz="0" w:space="0" w:color="auto"/>
        <w:left w:val="none" w:sz="0" w:space="0" w:color="auto"/>
        <w:bottom w:val="none" w:sz="0" w:space="0" w:color="auto"/>
        <w:right w:val="none" w:sz="0" w:space="0" w:color="auto"/>
      </w:divBdr>
    </w:div>
    <w:div w:id="1491097526">
      <w:bodyDiv w:val="1"/>
      <w:marLeft w:val="0"/>
      <w:marRight w:val="0"/>
      <w:marTop w:val="0"/>
      <w:marBottom w:val="0"/>
      <w:divBdr>
        <w:top w:val="none" w:sz="0" w:space="0" w:color="auto"/>
        <w:left w:val="none" w:sz="0" w:space="0" w:color="auto"/>
        <w:bottom w:val="none" w:sz="0" w:space="0" w:color="auto"/>
        <w:right w:val="none" w:sz="0" w:space="0" w:color="auto"/>
      </w:divBdr>
    </w:div>
    <w:div w:id="1506936980">
      <w:bodyDiv w:val="1"/>
      <w:marLeft w:val="0"/>
      <w:marRight w:val="0"/>
      <w:marTop w:val="0"/>
      <w:marBottom w:val="0"/>
      <w:divBdr>
        <w:top w:val="none" w:sz="0" w:space="0" w:color="auto"/>
        <w:left w:val="none" w:sz="0" w:space="0" w:color="auto"/>
        <w:bottom w:val="none" w:sz="0" w:space="0" w:color="auto"/>
        <w:right w:val="none" w:sz="0" w:space="0" w:color="auto"/>
      </w:divBdr>
    </w:div>
    <w:div w:id="1563248164">
      <w:bodyDiv w:val="1"/>
      <w:marLeft w:val="0"/>
      <w:marRight w:val="0"/>
      <w:marTop w:val="0"/>
      <w:marBottom w:val="0"/>
      <w:divBdr>
        <w:top w:val="none" w:sz="0" w:space="0" w:color="auto"/>
        <w:left w:val="none" w:sz="0" w:space="0" w:color="auto"/>
        <w:bottom w:val="none" w:sz="0" w:space="0" w:color="auto"/>
        <w:right w:val="none" w:sz="0" w:space="0" w:color="auto"/>
      </w:divBdr>
    </w:div>
    <w:div w:id="1577325533">
      <w:bodyDiv w:val="1"/>
      <w:marLeft w:val="0"/>
      <w:marRight w:val="0"/>
      <w:marTop w:val="0"/>
      <w:marBottom w:val="0"/>
      <w:divBdr>
        <w:top w:val="none" w:sz="0" w:space="0" w:color="auto"/>
        <w:left w:val="none" w:sz="0" w:space="0" w:color="auto"/>
        <w:bottom w:val="none" w:sz="0" w:space="0" w:color="auto"/>
        <w:right w:val="none" w:sz="0" w:space="0" w:color="auto"/>
      </w:divBdr>
    </w:div>
    <w:div w:id="1577669574">
      <w:bodyDiv w:val="1"/>
      <w:marLeft w:val="0"/>
      <w:marRight w:val="0"/>
      <w:marTop w:val="0"/>
      <w:marBottom w:val="0"/>
      <w:divBdr>
        <w:top w:val="none" w:sz="0" w:space="0" w:color="auto"/>
        <w:left w:val="none" w:sz="0" w:space="0" w:color="auto"/>
        <w:bottom w:val="none" w:sz="0" w:space="0" w:color="auto"/>
        <w:right w:val="none" w:sz="0" w:space="0" w:color="auto"/>
      </w:divBdr>
    </w:div>
    <w:div w:id="1636905258">
      <w:bodyDiv w:val="1"/>
      <w:marLeft w:val="0"/>
      <w:marRight w:val="0"/>
      <w:marTop w:val="0"/>
      <w:marBottom w:val="0"/>
      <w:divBdr>
        <w:top w:val="none" w:sz="0" w:space="0" w:color="auto"/>
        <w:left w:val="none" w:sz="0" w:space="0" w:color="auto"/>
        <w:bottom w:val="none" w:sz="0" w:space="0" w:color="auto"/>
        <w:right w:val="none" w:sz="0" w:space="0" w:color="auto"/>
      </w:divBdr>
    </w:div>
    <w:div w:id="1641300475">
      <w:bodyDiv w:val="1"/>
      <w:marLeft w:val="0"/>
      <w:marRight w:val="0"/>
      <w:marTop w:val="0"/>
      <w:marBottom w:val="0"/>
      <w:divBdr>
        <w:top w:val="none" w:sz="0" w:space="0" w:color="auto"/>
        <w:left w:val="none" w:sz="0" w:space="0" w:color="auto"/>
        <w:bottom w:val="none" w:sz="0" w:space="0" w:color="auto"/>
        <w:right w:val="none" w:sz="0" w:space="0" w:color="auto"/>
      </w:divBdr>
    </w:div>
    <w:div w:id="1650213358">
      <w:bodyDiv w:val="1"/>
      <w:marLeft w:val="0"/>
      <w:marRight w:val="0"/>
      <w:marTop w:val="0"/>
      <w:marBottom w:val="0"/>
      <w:divBdr>
        <w:top w:val="none" w:sz="0" w:space="0" w:color="auto"/>
        <w:left w:val="none" w:sz="0" w:space="0" w:color="auto"/>
        <w:bottom w:val="none" w:sz="0" w:space="0" w:color="auto"/>
        <w:right w:val="none" w:sz="0" w:space="0" w:color="auto"/>
      </w:divBdr>
    </w:div>
    <w:div w:id="1654524696">
      <w:bodyDiv w:val="1"/>
      <w:marLeft w:val="0"/>
      <w:marRight w:val="0"/>
      <w:marTop w:val="0"/>
      <w:marBottom w:val="0"/>
      <w:divBdr>
        <w:top w:val="none" w:sz="0" w:space="0" w:color="auto"/>
        <w:left w:val="none" w:sz="0" w:space="0" w:color="auto"/>
        <w:bottom w:val="none" w:sz="0" w:space="0" w:color="auto"/>
        <w:right w:val="none" w:sz="0" w:space="0" w:color="auto"/>
      </w:divBdr>
    </w:div>
    <w:div w:id="1696034080">
      <w:bodyDiv w:val="1"/>
      <w:marLeft w:val="0"/>
      <w:marRight w:val="0"/>
      <w:marTop w:val="0"/>
      <w:marBottom w:val="0"/>
      <w:divBdr>
        <w:top w:val="none" w:sz="0" w:space="0" w:color="auto"/>
        <w:left w:val="none" w:sz="0" w:space="0" w:color="auto"/>
        <w:bottom w:val="none" w:sz="0" w:space="0" w:color="auto"/>
        <w:right w:val="none" w:sz="0" w:space="0" w:color="auto"/>
      </w:divBdr>
    </w:div>
    <w:div w:id="1705399376">
      <w:bodyDiv w:val="1"/>
      <w:marLeft w:val="0"/>
      <w:marRight w:val="0"/>
      <w:marTop w:val="0"/>
      <w:marBottom w:val="0"/>
      <w:divBdr>
        <w:top w:val="none" w:sz="0" w:space="0" w:color="auto"/>
        <w:left w:val="none" w:sz="0" w:space="0" w:color="auto"/>
        <w:bottom w:val="none" w:sz="0" w:space="0" w:color="auto"/>
        <w:right w:val="none" w:sz="0" w:space="0" w:color="auto"/>
      </w:divBdr>
    </w:div>
    <w:div w:id="1714882601">
      <w:bodyDiv w:val="1"/>
      <w:marLeft w:val="0"/>
      <w:marRight w:val="0"/>
      <w:marTop w:val="0"/>
      <w:marBottom w:val="0"/>
      <w:divBdr>
        <w:top w:val="none" w:sz="0" w:space="0" w:color="auto"/>
        <w:left w:val="none" w:sz="0" w:space="0" w:color="auto"/>
        <w:bottom w:val="none" w:sz="0" w:space="0" w:color="auto"/>
        <w:right w:val="none" w:sz="0" w:space="0" w:color="auto"/>
      </w:divBdr>
    </w:div>
    <w:div w:id="1737389460">
      <w:bodyDiv w:val="1"/>
      <w:marLeft w:val="0"/>
      <w:marRight w:val="0"/>
      <w:marTop w:val="0"/>
      <w:marBottom w:val="0"/>
      <w:divBdr>
        <w:top w:val="none" w:sz="0" w:space="0" w:color="auto"/>
        <w:left w:val="none" w:sz="0" w:space="0" w:color="auto"/>
        <w:bottom w:val="none" w:sz="0" w:space="0" w:color="auto"/>
        <w:right w:val="none" w:sz="0" w:space="0" w:color="auto"/>
      </w:divBdr>
    </w:div>
    <w:div w:id="1752464956">
      <w:bodyDiv w:val="1"/>
      <w:marLeft w:val="0"/>
      <w:marRight w:val="0"/>
      <w:marTop w:val="0"/>
      <w:marBottom w:val="0"/>
      <w:divBdr>
        <w:top w:val="none" w:sz="0" w:space="0" w:color="auto"/>
        <w:left w:val="none" w:sz="0" w:space="0" w:color="auto"/>
        <w:bottom w:val="none" w:sz="0" w:space="0" w:color="auto"/>
        <w:right w:val="none" w:sz="0" w:space="0" w:color="auto"/>
      </w:divBdr>
    </w:div>
    <w:div w:id="1797606317">
      <w:bodyDiv w:val="1"/>
      <w:marLeft w:val="0"/>
      <w:marRight w:val="0"/>
      <w:marTop w:val="0"/>
      <w:marBottom w:val="0"/>
      <w:divBdr>
        <w:top w:val="none" w:sz="0" w:space="0" w:color="auto"/>
        <w:left w:val="none" w:sz="0" w:space="0" w:color="auto"/>
        <w:bottom w:val="none" w:sz="0" w:space="0" w:color="auto"/>
        <w:right w:val="none" w:sz="0" w:space="0" w:color="auto"/>
      </w:divBdr>
    </w:div>
    <w:div w:id="1804233346">
      <w:bodyDiv w:val="1"/>
      <w:marLeft w:val="0"/>
      <w:marRight w:val="0"/>
      <w:marTop w:val="0"/>
      <w:marBottom w:val="0"/>
      <w:divBdr>
        <w:top w:val="none" w:sz="0" w:space="0" w:color="auto"/>
        <w:left w:val="none" w:sz="0" w:space="0" w:color="auto"/>
        <w:bottom w:val="none" w:sz="0" w:space="0" w:color="auto"/>
        <w:right w:val="none" w:sz="0" w:space="0" w:color="auto"/>
      </w:divBdr>
    </w:div>
    <w:div w:id="1808276098">
      <w:bodyDiv w:val="1"/>
      <w:marLeft w:val="0"/>
      <w:marRight w:val="0"/>
      <w:marTop w:val="0"/>
      <w:marBottom w:val="0"/>
      <w:divBdr>
        <w:top w:val="none" w:sz="0" w:space="0" w:color="auto"/>
        <w:left w:val="none" w:sz="0" w:space="0" w:color="auto"/>
        <w:bottom w:val="none" w:sz="0" w:space="0" w:color="auto"/>
        <w:right w:val="none" w:sz="0" w:space="0" w:color="auto"/>
      </w:divBdr>
    </w:div>
    <w:div w:id="1846506588">
      <w:bodyDiv w:val="1"/>
      <w:marLeft w:val="0"/>
      <w:marRight w:val="0"/>
      <w:marTop w:val="0"/>
      <w:marBottom w:val="0"/>
      <w:divBdr>
        <w:top w:val="none" w:sz="0" w:space="0" w:color="auto"/>
        <w:left w:val="none" w:sz="0" w:space="0" w:color="auto"/>
        <w:bottom w:val="none" w:sz="0" w:space="0" w:color="auto"/>
        <w:right w:val="none" w:sz="0" w:space="0" w:color="auto"/>
      </w:divBdr>
    </w:div>
    <w:div w:id="1850176555">
      <w:bodyDiv w:val="1"/>
      <w:marLeft w:val="0"/>
      <w:marRight w:val="0"/>
      <w:marTop w:val="0"/>
      <w:marBottom w:val="0"/>
      <w:divBdr>
        <w:top w:val="none" w:sz="0" w:space="0" w:color="auto"/>
        <w:left w:val="none" w:sz="0" w:space="0" w:color="auto"/>
        <w:bottom w:val="none" w:sz="0" w:space="0" w:color="auto"/>
        <w:right w:val="none" w:sz="0" w:space="0" w:color="auto"/>
      </w:divBdr>
    </w:div>
    <w:div w:id="1859930716">
      <w:bodyDiv w:val="1"/>
      <w:marLeft w:val="0"/>
      <w:marRight w:val="0"/>
      <w:marTop w:val="0"/>
      <w:marBottom w:val="0"/>
      <w:divBdr>
        <w:top w:val="none" w:sz="0" w:space="0" w:color="auto"/>
        <w:left w:val="none" w:sz="0" w:space="0" w:color="auto"/>
        <w:bottom w:val="none" w:sz="0" w:space="0" w:color="auto"/>
        <w:right w:val="none" w:sz="0" w:space="0" w:color="auto"/>
      </w:divBdr>
    </w:div>
    <w:div w:id="1878472359">
      <w:bodyDiv w:val="1"/>
      <w:marLeft w:val="0"/>
      <w:marRight w:val="0"/>
      <w:marTop w:val="0"/>
      <w:marBottom w:val="0"/>
      <w:divBdr>
        <w:top w:val="none" w:sz="0" w:space="0" w:color="auto"/>
        <w:left w:val="none" w:sz="0" w:space="0" w:color="auto"/>
        <w:bottom w:val="none" w:sz="0" w:space="0" w:color="auto"/>
        <w:right w:val="none" w:sz="0" w:space="0" w:color="auto"/>
      </w:divBdr>
    </w:div>
    <w:div w:id="1886411140">
      <w:bodyDiv w:val="1"/>
      <w:marLeft w:val="0"/>
      <w:marRight w:val="0"/>
      <w:marTop w:val="0"/>
      <w:marBottom w:val="0"/>
      <w:divBdr>
        <w:top w:val="none" w:sz="0" w:space="0" w:color="auto"/>
        <w:left w:val="none" w:sz="0" w:space="0" w:color="auto"/>
        <w:bottom w:val="none" w:sz="0" w:space="0" w:color="auto"/>
        <w:right w:val="none" w:sz="0" w:space="0" w:color="auto"/>
      </w:divBdr>
    </w:div>
    <w:div w:id="1921214855">
      <w:bodyDiv w:val="1"/>
      <w:marLeft w:val="0"/>
      <w:marRight w:val="0"/>
      <w:marTop w:val="0"/>
      <w:marBottom w:val="0"/>
      <w:divBdr>
        <w:top w:val="none" w:sz="0" w:space="0" w:color="auto"/>
        <w:left w:val="none" w:sz="0" w:space="0" w:color="auto"/>
        <w:bottom w:val="none" w:sz="0" w:space="0" w:color="auto"/>
        <w:right w:val="none" w:sz="0" w:space="0" w:color="auto"/>
      </w:divBdr>
    </w:div>
    <w:div w:id="1934510329">
      <w:bodyDiv w:val="1"/>
      <w:marLeft w:val="0"/>
      <w:marRight w:val="0"/>
      <w:marTop w:val="0"/>
      <w:marBottom w:val="0"/>
      <w:divBdr>
        <w:top w:val="none" w:sz="0" w:space="0" w:color="auto"/>
        <w:left w:val="none" w:sz="0" w:space="0" w:color="auto"/>
        <w:bottom w:val="none" w:sz="0" w:space="0" w:color="auto"/>
        <w:right w:val="none" w:sz="0" w:space="0" w:color="auto"/>
      </w:divBdr>
    </w:div>
    <w:div w:id="2016567098">
      <w:bodyDiv w:val="1"/>
      <w:marLeft w:val="0"/>
      <w:marRight w:val="0"/>
      <w:marTop w:val="0"/>
      <w:marBottom w:val="0"/>
      <w:divBdr>
        <w:top w:val="none" w:sz="0" w:space="0" w:color="auto"/>
        <w:left w:val="none" w:sz="0" w:space="0" w:color="auto"/>
        <w:bottom w:val="none" w:sz="0" w:space="0" w:color="auto"/>
        <w:right w:val="none" w:sz="0" w:space="0" w:color="auto"/>
      </w:divBdr>
    </w:div>
    <w:div w:id="2023968313">
      <w:bodyDiv w:val="1"/>
      <w:marLeft w:val="0"/>
      <w:marRight w:val="0"/>
      <w:marTop w:val="0"/>
      <w:marBottom w:val="0"/>
      <w:divBdr>
        <w:top w:val="none" w:sz="0" w:space="0" w:color="auto"/>
        <w:left w:val="none" w:sz="0" w:space="0" w:color="auto"/>
        <w:bottom w:val="none" w:sz="0" w:space="0" w:color="auto"/>
        <w:right w:val="none" w:sz="0" w:space="0" w:color="auto"/>
      </w:divBdr>
    </w:div>
    <w:div w:id="2050758297">
      <w:bodyDiv w:val="1"/>
      <w:marLeft w:val="0"/>
      <w:marRight w:val="0"/>
      <w:marTop w:val="0"/>
      <w:marBottom w:val="0"/>
      <w:divBdr>
        <w:top w:val="none" w:sz="0" w:space="0" w:color="auto"/>
        <w:left w:val="none" w:sz="0" w:space="0" w:color="auto"/>
        <w:bottom w:val="none" w:sz="0" w:space="0" w:color="auto"/>
        <w:right w:val="none" w:sz="0" w:space="0" w:color="auto"/>
      </w:divBdr>
    </w:div>
    <w:div w:id="2104523200">
      <w:bodyDiv w:val="1"/>
      <w:marLeft w:val="0"/>
      <w:marRight w:val="0"/>
      <w:marTop w:val="0"/>
      <w:marBottom w:val="0"/>
      <w:divBdr>
        <w:top w:val="none" w:sz="0" w:space="0" w:color="auto"/>
        <w:left w:val="none" w:sz="0" w:space="0" w:color="auto"/>
        <w:bottom w:val="none" w:sz="0" w:space="0" w:color="auto"/>
        <w:right w:val="none" w:sz="0" w:space="0" w:color="auto"/>
      </w:divBdr>
    </w:div>
    <w:div w:id="214607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7.emf"/><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image" Target="media/image6.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17</Pages>
  <Words>4464</Words>
  <Characters>25848</Characters>
  <Application>Microsoft Office Word</Application>
  <DocSecurity>0</DocSecurity>
  <Lines>1723</Lines>
  <Paragraphs>1317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הילה זליכה</dc:creator>
  <cp:keywords/>
  <dc:description/>
  <cp:lastModifiedBy>Hila Peer</cp:lastModifiedBy>
  <cp:revision>181</cp:revision>
  <dcterms:created xsi:type="dcterms:W3CDTF">2025-03-18T21:16:00Z</dcterms:created>
  <dcterms:modified xsi:type="dcterms:W3CDTF">2026-05-13T17:23:00Z</dcterms:modified>
</cp:coreProperties>
</file>