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E79C" w14:textId="4D4C09BC" w:rsidR="006E3762" w:rsidRPr="0065423E" w:rsidRDefault="0065423E" w:rsidP="006E3762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78629335"/>
      <w:r w:rsidRPr="0065423E">
        <w:rPr>
          <w:rFonts w:ascii="Arial" w:hAnsi="Arial" w:cs="Arial"/>
          <w:b/>
          <w:bCs/>
          <w:sz w:val="24"/>
          <w:szCs w:val="24"/>
          <w:lang w:val="en-US"/>
        </w:rPr>
        <w:t>SUPPLEMENTARY MATERIAL</w:t>
      </w:r>
    </w:p>
    <w:p w14:paraId="1B2236F7" w14:textId="77777777" w:rsidR="006E3762" w:rsidRDefault="006E3762" w:rsidP="003F4BB4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C40987" w14:textId="310A62D3" w:rsidR="003F4BB4" w:rsidRPr="009261B0" w:rsidRDefault="00C113B9" w:rsidP="00C113B9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 w:eastAsia="de-DE"/>
        </w:rPr>
      </w:pPr>
      <w:r w:rsidRPr="00C113B9">
        <w:rPr>
          <w:rFonts w:ascii="Arial" w:hAnsi="Arial" w:cs="Arial"/>
          <w:b/>
          <w:bCs/>
          <w:sz w:val="20"/>
          <w:szCs w:val="20"/>
          <w:lang w:val="en-US"/>
        </w:rPr>
        <w:t>Differential associations of dietary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C113B9">
        <w:rPr>
          <w:rFonts w:ascii="Arial" w:hAnsi="Arial" w:cs="Arial"/>
          <w:b/>
          <w:bCs/>
          <w:sz w:val="20"/>
          <w:szCs w:val="20"/>
          <w:lang w:val="en-US"/>
        </w:rPr>
        <w:t>patterns with estimated 10-year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C113B9">
        <w:rPr>
          <w:rFonts w:ascii="Arial" w:hAnsi="Arial" w:cs="Arial"/>
          <w:b/>
          <w:bCs/>
          <w:sz w:val="20"/>
          <w:szCs w:val="20"/>
          <w:lang w:val="en-US"/>
        </w:rPr>
        <w:t>cardiovascular risk in diabetes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C113B9">
        <w:rPr>
          <w:rFonts w:ascii="Arial" w:hAnsi="Arial" w:cs="Arial"/>
          <w:b/>
          <w:bCs/>
          <w:sz w:val="20"/>
          <w:szCs w:val="20"/>
          <w:lang w:val="en-US"/>
        </w:rPr>
        <w:t>subtypes</w:t>
      </w:r>
    </w:p>
    <w:p w14:paraId="2CAE6160" w14:textId="744B0277" w:rsidR="003F4BB4" w:rsidRPr="003F4BB4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  <w:bookmarkStart w:id="1" w:name="_Hlk179875356"/>
      <w:r w:rsidRPr="003F4BB4">
        <w:rPr>
          <w:rFonts w:ascii="Arial" w:hAnsi="Arial" w:cs="Arial"/>
          <w:sz w:val="20"/>
          <w:szCs w:val="20"/>
          <w:lang w:val="en-US" w:eastAsia="de-DE"/>
        </w:rPr>
        <w:t>Katharina S. Weber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1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Sabrina Schlesinger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2,3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Alexander Lan</w:t>
      </w:r>
      <w:r w:rsidRPr="0018424C">
        <w:rPr>
          <w:rFonts w:ascii="Arial" w:hAnsi="Arial" w:cs="Arial"/>
          <w:sz w:val="20"/>
          <w:szCs w:val="20"/>
          <w:lang w:val="en-US" w:eastAsia="de-DE"/>
        </w:rPr>
        <w:t>g</w:t>
      </w:r>
      <w:r w:rsidRPr="0018424C">
        <w:rPr>
          <w:rFonts w:ascii="Arial" w:hAnsi="Arial" w:cs="Arial"/>
          <w:sz w:val="20"/>
          <w:szCs w:val="20"/>
          <w:vertAlign w:val="superscript"/>
          <w:lang w:val="en-US" w:eastAsia="de-DE"/>
        </w:rPr>
        <w:t>2,3</w:t>
      </w:r>
      <w:r w:rsidRPr="0018424C">
        <w:rPr>
          <w:rFonts w:ascii="Arial" w:hAnsi="Arial" w:cs="Arial"/>
          <w:sz w:val="20"/>
          <w:szCs w:val="20"/>
          <w:lang w:val="en-US" w:eastAsia="de-DE"/>
        </w:rPr>
        <w:t>, Janina</w:t>
      </w:r>
      <w:r w:rsidRPr="003F4BB4">
        <w:rPr>
          <w:rFonts w:ascii="Arial" w:hAnsi="Arial" w:cs="Arial"/>
          <w:sz w:val="20"/>
          <w:szCs w:val="20"/>
          <w:lang w:val="en-US" w:eastAsia="de-DE"/>
        </w:rPr>
        <w:t xml:space="preserve"> Goletzke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5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Cara Övermöhle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1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Eike A. Strathmann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1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Klaus Straßburger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2,3</w:t>
      </w:r>
      <w:r w:rsidRPr="003F4BB4">
        <w:rPr>
          <w:rFonts w:ascii="Arial" w:hAnsi="Arial" w:cs="Arial"/>
          <w:sz w:val="20"/>
          <w:szCs w:val="20"/>
          <w:lang w:val="en-US" w:eastAsia="de-DE"/>
        </w:rPr>
        <w:t xml:space="preserve">, </w:t>
      </w:r>
      <w:r w:rsidR="00756AA4">
        <w:rPr>
          <w:rFonts w:ascii="Arial" w:hAnsi="Arial" w:cs="Arial"/>
          <w:sz w:val="20"/>
          <w:szCs w:val="20"/>
          <w:lang w:val="en-US" w:eastAsia="de-DE"/>
        </w:rPr>
        <w:t>Nitika Singh</w:t>
      </w:r>
      <w:r w:rsidR="00756AA4"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3,</w:t>
      </w:r>
      <w:r w:rsidR="00756AA4">
        <w:rPr>
          <w:rFonts w:ascii="Arial" w:hAnsi="Arial" w:cs="Arial"/>
          <w:sz w:val="20"/>
          <w:szCs w:val="20"/>
          <w:vertAlign w:val="superscript"/>
          <w:lang w:val="en-US" w:eastAsia="de-DE"/>
        </w:rPr>
        <w:t>4</w:t>
      </w:r>
      <w:r w:rsidR="00756AA4">
        <w:rPr>
          <w:rFonts w:ascii="Arial" w:hAnsi="Arial" w:cs="Arial"/>
          <w:sz w:val="20"/>
          <w:szCs w:val="20"/>
          <w:lang w:val="en-US" w:eastAsia="de-DE"/>
        </w:rPr>
        <w:t xml:space="preserve">, </w:t>
      </w:r>
      <w:proofErr w:type="spellStart"/>
      <w:r w:rsidRPr="003F4BB4">
        <w:rPr>
          <w:rFonts w:ascii="Arial" w:hAnsi="Arial" w:cs="Arial"/>
          <w:sz w:val="20"/>
          <w:szCs w:val="20"/>
          <w:lang w:val="en-US" w:eastAsia="de-DE"/>
        </w:rPr>
        <w:t>Oana</w:t>
      </w:r>
      <w:proofErr w:type="spellEnd"/>
      <w:r w:rsidRPr="003F4BB4">
        <w:rPr>
          <w:rFonts w:ascii="Arial" w:hAnsi="Arial" w:cs="Arial"/>
          <w:sz w:val="20"/>
          <w:szCs w:val="20"/>
          <w:lang w:val="en-US" w:eastAsia="de-DE"/>
        </w:rPr>
        <w:t>-Patricia Zaharia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3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,</w:t>
      </w:r>
      <w:r w:rsidR="00280991">
        <w:rPr>
          <w:rFonts w:ascii="Arial" w:hAnsi="Arial" w:cs="Arial"/>
          <w:sz w:val="20"/>
          <w:szCs w:val="20"/>
          <w:vertAlign w:val="superscript"/>
          <w:lang w:val="en-US" w:eastAsia="de-DE"/>
        </w:rPr>
        <w:t>4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,6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Sandra Trenkamp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3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,4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Robert Wagner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3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,4,6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Wolfgang Lieb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1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Anette E. Buyken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5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Michael Roden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6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,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4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,3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Christian Herder</w:t>
      </w:r>
      <w:bookmarkEnd w:id="1"/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3,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4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,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6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*</w:t>
      </w:r>
      <w:r w:rsidRPr="003F4BB4">
        <w:rPr>
          <w:rFonts w:ascii="Arial" w:hAnsi="Arial" w:cs="Arial"/>
          <w:sz w:val="20"/>
          <w:szCs w:val="20"/>
          <w:lang w:val="en-US" w:eastAsia="de-DE"/>
        </w:rPr>
        <w:t>, for the GDS group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†</w:t>
      </w:r>
      <w:r w:rsidRPr="003F4BB4">
        <w:rPr>
          <w:rFonts w:ascii="Arial" w:hAnsi="Arial" w:cs="Arial"/>
          <w:sz w:val="20"/>
          <w:szCs w:val="20"/>
          <w:lang w:val="en-US" w:eastAsia="de-DE"/>
        </w:rPr>
        <w:t xml:space="preserve"> </w:t>
      </w:r>
    </w:p>
    <w:p w14:paraId="38DA77D7" w14:textId="77777777" w:rsidR="003F4BB4" w:rsidRPr="003F4BB4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</w:p>
    <w:p w14:paraId="2FA2D871" w14:textId="1FCA8009" w:rsidR="003F4BB4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1</w:t>
      </w:r>
      <w:r w:rsidRPr="003F4BB4">
        <w:rPr>
          <w:rFonts w:ascii="Arial" w:hAnsi="Arial" w:cs="Arial"/>
          <w:sz w:val="20"/>
          <w:szCs w:val="20"/>
          <w:lang w:val="en-US" w:eastAsia="de-DE"/>
        </w:rPr>
        <w:t xml:space="preserve">Institute of Epidemiology, Kiel University, Kiel, Germany; 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2</w:t>
      </w:r>
      <w:r w:rsidRPr="003F4BB4">
        <w:rPr>
          <w:rFonts w:ascii="Arial" w:hAnsi="Arial" w:cs="Arial"/>
          <w:sz w:val="20"/>
          <w:szCs w:val="20"/>
          <w:lang w:val="en-US" w:eastAsia="de-DE"/>
        </w:rPr>
        <w:t xml:space="preserve">Institute for Biometrics and Epidemiology, German Diabetes Center, Leibniz Center for Diabetes Research at Heinrich Heine University Düsseldorf, Düsseldorf, Germany; 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>3</w:t>
      </w:r>
      <w:r w:rsidRPr="003F4BB4">
        <w:rPr>
          <w:rFonts w:ascii="Arial" w:hAnsi="Arial" w:cs="Arial"/>
          <w:sz w:val="20"/>
          <w:szCs w:val="20"/>
          <w:lang w:val="en-US" w:eastAsia="de-DE"/>
        </w:rPr>
        <w:t>German Center for Diabetes Research (DZD), Partner Düsseldorf, München-</w:t>
      </w:r>
      <w:proofErr w:type="spellStart"/>
      <w:r w:rsidRPr="003F4BB4">
        <w:rPr>
          <w:rFonts w:ascii="Arial" w:hAnsi="Arial" w:cs="Arial"/>
          <w:sz w:val="20"/>
          <w:szCs w:val="20"/>
          <w:lang w:val="en-US" w:eastAsia="de-DE"/>
        </w:rPr>
        <w:t>Neuherberg</w:t>
      </w:r>
      <w:proofErr w:type="spellEnd"/>
      <w:r w:rsidRPr="003F4BB4">
        <w:rPr>
          <w:rFonts w:ascii="Arial" w:hAnsi="Arial" w:cs="Arial"/>
          <w:sz w:val="20"/>
          <w:szCs w:val="20"/>
          <w:lang w:val="en-US" w:eastAsia="de-DE"/>
        </w:rPr>
        <w:t xml:space="preserve">, Germany; 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4</w:t>
      </w:r>
      <w:r w:rsidRPr="003F4BB4">
        <w:rPr>
          <w:rFonts w:ascii="Arial" w:hAnsi="Arial" w:cs="Arial"/>
          <w:sz w:val="20"/>
          <w:szCs w:val="20"/>
          <w:lang w:val="en-US" w:eastAsia="de-DE"/>
        </w:rPr>
        <w:t>Institute for Clinical Diabetology, German Diabetes Center, Leibniz Center for Diabetes Research at Heinrich Heine University Düsseldorf, Düsseldorf, Germany</w:t>
      </w:r>
      <w:r>
        <w:rPr>
          <w:rFonts w:ascii="Arial" w:hAnsi="Arial" w:cs="Arial"/>
          <w:sz w:val="20"/>
          <w:szCs w:val="20"/>
          <w:lang w:val="en-US" w:eastAsia="de-DE"/>
        </w:rPr>
        <w:t xml:space="preserve">; 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5</w:t>
      </w:r>
      <w:r w:rsidRPr="003F4BB4">
        <w:rPr>
          <w:rFonts w:ascii="Arial" w:hAnsi="Arial" w:cs="Arial"/>
          <w:sz w:val="20"/>
          <w:szCs w:val="20"/>
          <w:lang w:val="en-US" w:eastAsia="de-DE"/>
        </w:rPr>
        <w:t>Faculty of Natural Sciences, Institute of Nutrition, Consumption and Health, Paderborn University, Paderborn, Germany;</w:t>
      </w:r>
      <w:r w:rsidRPr="003F4BB4">
        <w:rPr>
          <w:rFonts w:ascii="Arial" w:hAnsi="Arial" w:cs="Arial"/>
          <w:sz w:val="20"/>
          <w:szCs w:val="20"/>
          <w:vertAlign w:val="superscript"/>
          <w:lang w:val="en-US" w:eastAsia="de-DE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en-US" w:eastAsia="de-DE"/>
        </w:rPr>
        <w:t>6</w:t>
      </w:r>
      <w:r w:rsidRPr="003F4BB4">
        <w:rPr>
          <w:rFonts w:ascii="Arial" w:hAnsi="Arial" w:cs="Arial"/>
          <w:sz w:val="20"/>
          <w:szCs w:val="20"/>
          <w:lang w:val="en-US" w:eastAsia="de-DE"/>
        </w:rPr>
        <w:t>Department of Endocrinology and Diabetology, Medical Faculty and University Hospital Düsseldorf, Heinrich Heine University Düsseldorf, Düsseldorf, Germany</w:t>
      </w:r>
      <w:r w:rsidR="00BD0C3F">
        <w:rPr>
          <w:rFonts w:ascii="Arial" w:hAnsi="Arial" w:cs="Arial"/>
          <w:sz w:val="20"/>
          <w:szCs w:val="20"/>
          <w:lang w:val="en-US" w:eastAsia="de-DE"/>
        </w:rPr>
        <w:t>.</w:t>
      </w:r>
      <w:r w:rsidR="00BD0C3F" w:rsidRPr="003F4BB4">
        <w:rPr>
          <w:rFonts w:ascii="Arial" w:hAnsi="Arial" w:cs="Arial"/>
          <w:sz w:val="20"/>
          <w:szCs w:val="20"/>
          <w:lang w:val="en-US" w:eastAsia="de-DE"/>
        </w:rPr>
        <w:t xml:space="preserve"> </w:t>
      </w:r>
    </w:p>
    <w:p w14:paraId="065545E1" w14:textId="77777777" w:rsidR="003F4BB4" w:rsidRPr="009261B0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</w:p>
    <w:p w14:paraId="10667EC4" w14:textId="77777777" w:rsidR="003F4BB4" w:rsidRPr="009261B0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  <w:r w:rsidRPr="009261B0">
        <w:rPr>
          <w:rFonts w:ascii="Arial" w:hAnsi="Arial" w:cs="Arial"/>
          <w:sz w:val="20"/>
          <w:szCs w:val="20"/>
          <w:lang w:val="en-US" w:eastAsia="de-DE"/>
        </w:rPr>
        <w:t>*Corresponding author:</w:t>
      </w:r>
    </w:p>
    <w:p w14:paraId="4719D741" w14:textId="77777777" w:rsidR="003F4BB4" w:rsidRPr="009261B0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sz w:val="20"/>
          <w:szCs w:val="20"/>
          <w:lang w:val="en-US" w:eastAsia="de-DE"/>
        </w:rPr>
        <w:t>Dr. Katharina Weber</w:t>
      </w:r>
    </w:p>
    <w:p w14:paraId="4563BF57" w14:textId="77777777" w:rsidR="003F4BB4" w:rsidRPr="009261B0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  <w:r w:rsidRPr="009261B0">
        <w:rPr>
          <w:rFonts w:ascii="Arial" w:hAnsi="Arial" w:cs="Arial"/>
          <w:sz w:val="20"/>
          <w:szCs w:val="20"/>
          <w:lang w:val="en-US" w:eastAsia="de-DE"/>
        </w:rPr>
        <w:t xml:space="preserve">Institute </w:t>
      </w:r>
      <w:r>
        <w:rPr>
          <w:rFonts w:ascii="Arial" w:hAnsi="Arial" w:cs="Arial"/>
          <w:sz w:val="20"/>
          <w:szCs w:val="20"/>
          <w:lang w:val="en-US" w:eastAsia="de-DE"/>
        </w:rPr>
        <w:t xml:space="preserve">of Epidemiology, </w:t>
      </w:r>
      <w:r w:rsidRPr="009261B0">
        <w:rPr>
          <w:rFonts w:ascii="Arial" w:hAnsi="Arial" w:cs="Arial"/>
          <w:sz w:val="20"/>
          <w:szCs w:val="20"/>
          <w:lang w:val="en-US" w:eastAsia="de-DE"/>
        </w:rPr>
        <w:t>Kiel University</w:t>
      </w:r>
    </w:p>
    <w:p w14:paraId="1EB04792" w14:textId="77777777" w:rsidR="003F4BB4" w:rsidRPr="004A6E82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eastAsia="de-DE"/>
        </w:rPr>
      </w:pPr>
      <w:proofErr w:type="spellStart"/>
      <w:r w:rsidRPr="004A6E82">
        <w:rPr>
          <w:rFonts w:ascii="Arial" w:hAnsi="Arial" w:cs="Arial"/>
          <w:sz w:val="20"/>
          <w:szCs w:val="20"/>
          <w:lang w:eastAsia="de-DE"/>
        </w:rPr>
        <w:t>Niemannsweg</w:t>
      </w:r>
      <w:proofErr w:type="spellEnd"/>
      <w:r w:rsidRPr="004A6E82">
        <w:rPr>
          <w:rFonts w:ascii="Arial" w:hAnsi="Arial" w:cs="Arial"/>
          <w:sz w:val="20"/>
          <w:szCs w:val="20"/>
          <w:lang w:eastAsia="de-DE"/>
        </w:rPr>
        <w:t xml:space="preserve"> 11</w:t>
      </w:r>
    </w:p>
    <w:p w14:paraId="6BB67325" w14:textId="77777777" w:rsidR="003F4BB4" w:rsidRPr="004A6E82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eastAsia="de-DE"/>
        </w:rPr>
      </w:pPr>
      <w:r w:rsidRPr="004A6E82">
        <w:rPr>
          <w:rFonts w:ascii="Arial" w:hAnsi="Arial" w:cs="Arial"/>
          <w:sz w:val="20"/>
          <w:szCs w:val="20"/>
          <w:lang w:eastAsia="de-DE"/>
        </w:rPr>
        <w:t>D 24105 Kiel, Germany</w:t>
      </w:r>
    </w:p>
    <w:p w14:paraId="516C3ABE" w14:textId="77777777" w:rsidR="003F4BB4" w:rsidRPr="004A6E82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eastAsia="de-DE"/>
        </w:rPr>
      </w:pPr>
      <w:r w:rsidRPr="004A6E82">
        <w:rPr>
          <w:rFonts w:ascii="Arial" w:hAnsi="Arial" w:cs="Arial"/>
          <w:sz w:val="20"/>
          <w:szCs w:val="20"/>
          <w:lang w:eastAsia="de-DE"/>
        </w:rPr>
        <w:t>Katharina.Weber@epi.uni-kiel.de</w:t>
      </w:r>
    </w:p>
    <w:p w14:paraId="40165EDE" w14:textId="77777777" w:rsidR="003F4BB4" w:rsidRPr="009261B0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  <w:r w:rsidRPr="009261B0">
        <w:rPr>
          <w:rFonts w:ascii="Arial" w:hAnsi="Arial" w:cs="Arial"/>
          <w:sz w:val="20"/>
          <w:szCs w:val="20"/>
          <w:lang w:val="en-US" w:eastAsia="de-DE"/>
        </w:rPr>
        <w:t xml:space="preserve">p: +49 </w:t>
      </w:r>
      <w:r>
        <w:rPr>
          <w:rFonts w:ascii="Arial" w:hAnsi="Arial" w:cs="Arial"/>
          <w:sz w:val="20"/>
          <w:szCs w:val="20"/>
          <w:lang w:val="en-US" w:eastAsia="de-DE"/>
        </w:rPr>
        <w:t xml:space="preserve">431 500 </w:t>
      </w:r>
      <w:r w:rsidRPr="00EC54F1">
        <w:rPr>
          <w:rFonts w:ascii="Arial" w:hAnsi="Arial" w:cs="Arial"/>
          <w:sz w:val="20"/>
          <w:szCs w:val="20"/>
          <w:lang w:val="en-US" w:eastAsia="de-DE"/>
        </w:rPr>
        <w:t>30237</w:t>
      </w:r>
      <w:r w:rsidRPr="009261B0">
        <w:rPr>
          <w:rFonts w:ascii="Arial" w:hAnsi="Arial" w:cs="Arial"/>
          <w:sz w:val="20"/>
          <w:szCs w:val="20"/>
          <w:lang w:val="en-US" w:eastAsia="de-DE"/>
        </w:rPr>
        <w:t xml:space="preserve">, f: </w:t>
      </w:r>
      <w:r>
        <w:rPr>
          <w:rFonts w:ascii="Arial" w:hAnsi="Arial" w:cs="Arial"/>
          <w:sz w:val="20"/>
          <w:szCs w:val="20"/>
          <w:lang w:val="en-US" w:eastAsia="de-DE"/>
        </w:rPr>
        <w:t>+</w:t>
      </w:r>
      <w:r w:rsidRPr="00EC54F1">
        <w:rPr>
          <w:rFonts w:ascii="Arial" w:hAnsi="Arial" w:cs="Arial"/>
          <w:sz w:val="20"/>
          <w:szCs w:val="20"/>
          <w:lang w:val="en-US" w:eastAsia="de-DE"/>
        </w:rPr>
        <w:t>49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</w:t>
      </w:r>
      <w:r w:rsidRPr="00EC54F1">
        <w:rPr>
          <w:rFonts w:ascii="Arial" w:hAnsi="Arial" w:cs="Arial"/>
          <w:sz w:val="20"/>
          <w:szCs w:val="20"/>
          <w:lang w:val="en-US" w:eastAsia="de-DE"/>
        </w:rPr>
        <w:t>431 500 30204</w:t>
      </w:r>
    </w:p>
    <w:p w14:paraId="35424E4E" w14:textId="77777777" w:rsidR="003F4BB4" w:rsidRPr="009261B0" w:rsidRDefault="003F4BB4" w:rsidP="003F4BB4">
      <w:pPr>
        <w:spacing w:after="0" w:line="480" w:lineRule="auto"/>
        <w:rPr>
          <w:rFonts w:ascii="Arial" w:hAnsi="Arial" w:cs="Arial"/>
          <w:sz w:val="20"/>
          <w:szCs w:val="20"/>
          <w:lang w:val="en-US" w:eastAsia="de-DE"/>
        </w:rPr>
      </w:pPr>
    </w:p>
    <w:p w14:paraId="02BF9EF8" w14:textId="77777777" w:rsidR="00DF6002" w:rsidRDefault="00DF6002" w:rsidP="00C1023F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114E56F" w14:textId="79921F45" w:rsidR="0065423E" w:rsidRDefault="0065423E">
      <w:pPr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br w:type="page"/>
      </w:r>
    </w:p>
    <w:p w14:paraId="75C68210" w14:textId="73E51060" w:rsidR="0065423E" w:rsidRDefault="0065423E" w:rsidP="00B34872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65423E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METHODS</w:t>
      </w:r>
    </w:p>
    <w:p w14:paraId="35B22B36" w14:textId="77777777" w:rsidR="0065423E" w:rsidRPr="0065423E" w:rsidRDefault="0065423E" w:rsidP="00B34872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6DE1829" w14:textId="0167A802" w:rsidR="00306DBE" w:rsidRDefault="00DF6002" w:rsidP="00306DBE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8099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Assessment of quality of carbohydrate intake.</w:t>
      </w:r>
      <w:r>
        <w:rPr>
          <w:rFonts w:ascii="Arial" w:hAnsi="Arial" w:cs="Arial"/>
          <w:sz w:val="20"/>
          <w:szCs w:val="20"/>
          <w:lang w:val="en-US"/>
        </w:rPr>
        <w:t xml:space="preserve"> In order to more accurately estimate the dietary </w:t>
      </w:r>
      <w:r w:rsidR="000D0137">
        <w:rPr>
          <w:rFonts w:ascii="Arial" w:hAnsi="Arial" w:cs="Arial"/>
          <w:sz w:val="20"/>
          <w:szCs w:val="20"/>
          <w:lang w:val="en-US"/>
        </w:rPr>
        <w:t>glycemic index</w:t>
      </w:r>
      <w:r>
        <w:rPr>
          <w:rFonts w:ascii="Arial" w:hAnsi="Arial" w:cs="Arial"/>
          <w:sz w:val="20"/>
          <w:szCs w:val="20"/>
          <w:lang w:val="en-US"/>
        </w:rPr>
        <w:t xml:space="preserve"> in </w:t>
      </w:r>
      <w:r w:rsidR="007E5215">
        <w:rPr>
          <w:rFonts w:ascii="Arial" w:hAnsi="Arial" w:cs="Arial"/>
          <w:sz w:val="20"/>
          <w:szCs w:val="20"/>
          <w:lang w:val="en-US"/>
        </w:rPr>
        <w:t>individuals</w:t>
      </w:r>
      <w:r>
        <w:rPr>
          <w:rFonts w:ascii="Arial" w:hAnsi="Arial" w:cs="Arial"/>
          <w:sz w:val="20"/>
          <w:szCs w:val="20"/>
          <w:lang w:val="en-US"/>
        </w:rPr>
        <w:t xml:space="preserve"> with diabetes, the </w:t>
      </w:r>
      <w:r w:rsidR="000D0137">
        <w:rPr>
          <w:rFonts w:ascii="Arial" w:hAnsi="Arial" w:cs="Arial"/>
          <w:sz w:val="20"/>
          <w:szCs w:val="20"/>
          <w:lang w:val="en-US"/>
        </w:rPr>
        <w:t xml:space="preserve">food frequency </w:t>
      </w:r>
      <w:r w:rsidR="00DD4E7E">
        <w:rPr>
          <w:rFonts w:ascii="Arial" w:hAnsi="Arial" w:cs="Arial"/>
          <w:sz w:val="20"/>
          <w:szCs w:val="20"/>
          <w:lang w:val="en-US"/>
        </w:rPr>
        <w:t xml:space="preserve">questionnaire </w:t>
      </w:r>
      <w:r w:rsidR="000D0137">
        <w:rPr>
          <w:rFonts w:ascii="Arial" w:hAnsi="Arial" w:cs="Arial"/>
          <w:sz w:val="20"/>
          <w:szCs w:val="20"/>
          <w:lang w:val="en-US"/>
        </w:rPr>
        <w:t>of the EPIC study</w:t>
      </w:r>
      <w:r>
        <w:rPr>
          <w:rFonts w:ascii="Arial" w:hAnsi="Arial" w:cs="Arial"/>
          <w:sz w:val="20"/>
          <w:szCs w:val="20"/>
          <w:lang w:val="en-US"/>
        </w:rPr>
        <w:t xml:space="preserve"> was extended by questions</w:t>
      </w:r>
      <w:r w:rsidR="000D0137">
        <w:rPr>
          <w:rFonts w:ascii="Arial" w:hAnsi="Arial" w:cs="Arial"/>
          <w:sz w:val="20"/>
          <w:szCs w:val="20"/>
          <w:lang w:val="en-US"/>
        </w:rPr>
        <w:t xml:space="preserve"> specific for the glycemic index</w:t>
      </w:r>
      <w:r w:rsidR="0005797D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15f79ea6-fb0b-4cda-b8cc-132e872c18ad"/>
          <w:id w:val="2142919046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8D339B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mNTA2ZmE5LThiMGYtNDY4Zi05NGZlLTI5ZGNhM2JjMzZmZSIsIlJhbmdlTGVuZ3RoIjoyLCJSZWZlcmVuY2VJZCI6ImRkYWM1ZjBmLTU3MzktNDJhOC05NjI4LTdkYTkzZDJiZjI3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4Ni9zMTI5MzMtMDI1LTAyNTgwLTQiLCJVcmlTdHJpbmciOiJodHRwczovL2RvaS5vcmcvMTAuMTE4Ni9zMTI5MzMtMDI1LTAyNTgwLT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sgV2ViZXIiLCJDcmVhdGVkT24iOiIyMDI1LTA2LTA2VDEwOjE5OjQ1IiwiTW9kaWZpZWRCeSI6Il9LIFdlYmVyIiwiSWQiOiJiN2ZjYTMzMC1lOTMzLTRlMjAtOTU5Ni03MjA5MjBiYWMwZTciLCJNb2RpZmllZE9uIjoiMjAyNS0wNi0wNlQxMDoxOTo0NS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M5OTE1ODA2IiwiVXJpU3RyaW5nIjoiaHR0cDovL3d3dy5uY2JpLm5sbS5uaWguZ292L3B1Ym1lZC8zOTkxNTgwN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[1, 2]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 w:rsidRPr="0005797D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This </w:t>
      </w:r>
      <w:r w:rsidR="000D0137">
        <w:rPr>
          <w:rFonts w:ascii="Arial" w:hAnsi="Arial" w:cs="Arial"/>
          <w:sz w:val="20"/>
          <w:szCs w:val="20"/>
          <w:lang w:val="en-US"/>
        </w:rPr>
        <w:t xml:space="preserve">glycemic index </w:t>
      </w:r>
      <w:r>
        <w:rPr>
          <w:rFonts w:ascii="Arial" w:hAnsi="Arial" w:cs="Arial"/>
          <w:sz w:val="20"/>
          <w:szCs w:val="20"/>
          <w:lang w:val="en-US"/>
        </w:rPr>
        <w:t xml:space="preserve">extended </w:t>
      </w:r>
      <w:r w:rsidR="000D0137">
        <w:rPr>
          <w:rFonts w:ascii="Arial" w:hAnsi="Arial" w:cs="Arial"/>
          <w:sz w:val="20"/>
          <w:szCs w:val="20"/>
          <w:lang w:val="en-US"/>
        </w:rPr>
        <w:t>food frequency questionnaire</w:t>
      </w:r>
      <w:r>
        <w:rPr>
          <w:rFonts w:ascii="Arial" w:hAnsi="Arial" w:cs="Arial"/>
          <w:sz w:val="20"/>
          <w:szCs w:val="20"/>
          <w:lang w:val="en-US"/>
        </w:rPr>
        <w:t xml:space="preserve"> has been developed and validated for </w:t>
      </w:r>
      <w:r w:rsidR="007E5215">
        <w:rPr>
          <w:rFonts w:ascii="Arial" w:hAnsi="Arial" w:cs="Arial"/>
          <w:sz w:val="20"/>
          <w:szCs w:val="20"/>
          <w:lang w:val="en-US"/>
        </w:rPr>
        <w:t>individuals</w:t>
      </w:r>
      <w:r>
        <w:rPr>
          <w:rFonts w:ascii="Arial" w:hAnsi="Arial" w:cs="Arial"/>
          <w:sz w:val="20"/>
          <w:szCs w:val="20"/>
          <w:lang w:val="en-US"/>
        </w:rPr>
        <w:t xml:space="preserve"> with diabetes within the </w:t>
      </w:r>
      <w:r w:rsidR="00DD4E7E">
        <w:rPr>
          <w:rFonts w:ascii="Arial" w:hAnsi="Arial" w:cs="Arial"/>
          <w:sz w:val="20"/>
          <w:szCs w:val="20"/>
          <w:lang w:val="en-US"/>
        </w:rPr>
        <w:t>German Diabetes Study</w:t>
      </w:r>
      <w:r w:rsidR="00C113B9">
        <w:rPr>
          <w:rFonts w:ascii="Arial" w:hAnsi="Arial" w:cs="Arial"/>
          <w:sz w:val="20"/>
          <w:szCs w:val="20"/>
          <w:lang w:val="en-US"/>
        </w:rPr>
        <w:t xml:space="preserve"> (GDS)</w:t>
      </w:r>
      <w:r w:rsidR="0005797D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52dabb03-3428-4a70-b3ff-4c9670928e49"/>
          <w:id w:val="2001302862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8D339B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3MTZmZmIyLTczZTctNGI3NC1iMWNmLTZiYmFmZWZiZWQ0MyIsIlJhbmdlTGVuZ3RoIjozLCJSZWZlcmVuY2VJZCI6ImZmMmNjMWI2LTE1NDctNDc3MC1iZTFiLWM3MTcxMzkxZTNm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zU5NzM4ODciLCJVcmlTdHJpbmciOiJodHRwOi8vd3d3Lm5jYmkubmxtLm5paC5nb3YvcHVibWVkLzM1OTczODg3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IFdlYmVyIiwiQ3JlYXRlZE9uIjoiMjAyNC0wNy0wOVQyMTozMDoxMiIsIk1vZGlmaWVkQnkiOiJfSyBXZWJlciIsIklkIjoiMzBmYmE1MTctNmRkOS00MWVhLWE1M2MtZTFjNTg2Y2E5MjdlIiwiTW9kaWZpZWRPbiI6IjIwMjQtMDctMDlUMjE6MzA6MTI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E2L2oubnVtZWNkLjIwMjIuMDcuMDA3IiwiVXJpU3RyaW5nIjoiaHR0cHM6Ly9kb2kub3JnLzEwLjEwMTYvai5udW1lY2QuMjAyMi4wNy4wMDc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[2]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>
        <w:rPr>
          <w:rFonts w:ascii="Arial" w:hAnsi="Arial" w:cs="Arial"/>
          <w:sz w:val="20"/>
          <w:szCs w:val="20"/>
          <w:lang w:val="en-US"/>
        </w:rPr>
        <w:t>. Briefly,</w:t>
      </w:r>
      <w:r w:rsidR="0060025B">
        <w:rPr>
          <w:rFonts w:ascii="Arial" w:hAnsi="Arial" w:cs="Arial"/>
          <w:sz w:val="20"/>
          <w:szCs w:val="20"/>
          <w:lang w:val="en-US"/>
        </w:rPr>
        <w:t xml:space="preserve"> c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arbohydrate-rich food groups with substantial variations in the </w:t>
      </w:r>
      <w:r w:rsidR="000D0137">
        <w:rPr>
          <w:rFonts w:ascii="Arial" w:hAnsi="Arial" w:cs="Arial"/>
          <w:sz w:val="20"/>
          <w:szCs w:val="20"/>
          <w:lang w:val="en-US"/>
        </w:rPr>
        <w:t xml:space="preserve">glycemic index 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of </w:t>
      </w:r>
      <w:r w:rsidR="0060025B">
        <w:rPr>
          <w:rFonts w:ascii="Arial" w:hAnsi="Arial" w:cs="Arial"/>
          <w:sz w:val="20"/>
          <w:szCs w:val="20"/>
          <w:lang w:val="en-US"/>
        </w:rPr>
        <w:t>their individual foods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 were identified from the </w:t>
      </w:r>
      <w:r w:rsidR="00DD4E7E">
        <w:rPr>
          <w:rFonts w:ascii="Arial" w:hAnsi="Arial" w:cs="Arial"/>
          <w:sz w:val="20"/>
          <w:szCs w:val="20"/>
          <w:lang w:val="en-US"/>
        </w:rPr>
        <w:t>food frequency questionnaire</w:t>
      </w:r>
      <w:r w:rsidR="0060025B">
        <w:rPr>
          <w:rFonts w:ascii="Arial" w:hAnsi="Arial" w:cs="Arial"/>
          <w:sz w:val="20"/>
          <w:szCs w:val="20"/>
          <w:lang w:val="en-US"/>
        </w:rPr>
        <w:t xml:space="preserve">, </w:t>
      </w:r>
      <w:r w:rsidR="0060025B" w:rsidRPr="0060025B">
        <w:rPr>
          <w:rFonts w:ascii="Arial" w:hAnsi="Arial" w:cs="Arial"/>
          <w:sz w:val="20"/>
          <w:szCs w:val="20"/>
          <w:lang w:val="en-US"/>
        </w:rPr>
        <w:t>including</w:t>
      </w:r>
      <w:r w:rsidR="0060025B">
        <w:rPr>
          <w:rFonts w:ascii="Arial" w:hAnsi="Arial" w:cs="Arial"/>
          <w:sz w:val="20"/>
          <w:szCs w:val="20"/>
          <w:lang w:val="en-US"/>
        </w:rPr>
        <w:t xml:space="preserve"> breakfast cereals, bread and buns, pasta and rice, potatoes and potato products, juices and lemonades, savory snacks, and cakes. 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The </w:t>
      </w:r>
      <w:r w:rsidR="000D0137">
        <w:rPr>
          <w:rFonts w:ascii="Arial" w:hAnsi="Arial" w:cs="Arial"/>
          <w:sz w:val="20"/>
          <w:szCs w:val="20"/>
          <w:lang w:val="en-US"/>
        </w:rPr>
        <w:t>glycemic index extended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 questionnaire listed the most frequently consumed items by German adults, using the same consumption frequency categories as the </w:t>
      </w:r>
      <w:r w:rsidR="00DD4E7E">
        <w:rPr>
          <w:rFonts w:ascii="Arial" w:hAnsi="Arial" w:cs="Arial"/>
          <w:sz w:val="20"/>
          <w:szCs w:val="20"/>
          <w:lang w:val="en-US"/>
        </w:rPr>
        <w:t>food frequency questionnaire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. Published </w:t>
      </w:r>
      <w:r w:rsidR="000D0137">
        <w:rPr>
          <w:rFonts w:ascii="Arial" w:hAnsi="Arial" w:cs="Arial"/>
          <w:sz w:val="20"/>
          <w:szCs w:val="20"/>
          <w:lang w:val="en-US"/>
        </w:rPr>
        <w:t xml:space="preserve">glycemic index 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values were assigned to </w:t>
      </w:r>
      <w:r w:rsidR="0060025B">
        <w:rPr>
          <w:rFonts w:ascii="Arial" w:hAnsi="Arial" w:cs="Arial"/>
          <w:sz w:val="20"/>
          <w:szCs w:val="20"/>
          <w:lang w:val="en-US"/>
        </w:rPr>
        <w:t xml:space="preserve">the carbohydrate-containing food items of </w:t>
      </w:r>
      <w:r w:rsidR="0060025B" w:rsidRPr="0060025B">
        <w:rPr>
          <w:rFonts w:ascii="Arial" w:hAnsi="Arial" w:cs="Arial"/>
          <w:sz w:val="20"/>
          <w:szCs w:val="20"/>
          <w:lang w:val="en-US"/>
        </w:rPr>
        <w:t>both</w:t>
      </w:r>
      <w:r w:rsidR="0060025B">
        <w:rPr>
          <w:rFonts w:ascii="Arial" w:hAnsi="Arial" w:cs="Arial"/>
          <w:sz w:val="20"/>
          <w:szCs w:val="20"/>
          <w:lang w:val="en-US"/>
        </w:rPr>
        <w:t>,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 the </w:t>
      </w:r>
      <w:r w:rsidR="000D0137">
        <w:rPr>
          <w:rFonts w:ascii="Arial" w:hAnsi="Arial" w:cs="Arial"/>
          <w:sz w:val="20"/>
          <w:szCs w:val="20"/>
          <w:lang w:val="en-US"/>
        </w:rPr>
        <w:t>glycemic index extended questionnaire</w:t>
      </w:r>
      <w:r w:rsidR="0060025B" w:rsidRPr="0060025B">
        <w:rPr>
          <w:rFonts w:ascii="Arial" w:hAnsi="Arial" w:cs="Arial"/>
          <w:sz w:val="20"/>
          <w:szCs w:val="20"/>
          <w:lang w:val="en-US"/>
        </w:rPr>
        <w:t xml:space="preserve"> and </w:t>
      </w:r>
      <w:r w:rsidR="0060025B">
        <w:rPr>
          <w:rFonts w:ascii="Arial" w:hAnsi="Arial" w:cs="Arial"/>
          <w:sz w:val="20"/>
          <w:szCs w:val="20"/>
          <w:lang w:val="en-US"/>
        </w:rPr>
        <w:t xml:space="preserve">the </w:t>
      </w:r>
      <w:r w:rsidR="000D0137">
        <w:rPr>
          <w:rFonts w:ascii="Arial" w:hAnsi="Arial" w:cs="Arial"/>
          <w:sz w:val="20"/>
          <w:szCs w:val="20"/>
          <w:lang w:val="en-US"/>
        </w:rPr>
        <w:t>food frequency questionnaire itself</w:t>
      </w:r>
      <w:r w:rsidR="0060025B" w:rsidRPr="0060025B">
        <w:rPr>
          <w:rFonts w:ascii="Arial" w:hAnsi="Arial" w:cs="Arial"/>
          <w:sz w:val="20"/>
          <w:szCs w:val="20"/>
          <w:lang w:val="en-US"/>
        </w:rPr>
        <w:t>.</w:t>
      </w:r>
      <w:r w:rsidR="0060025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70F2060" w14:textId="6151A858" w:rsidR="0060025B" w:rsidRDefault="0060025B" w:rsidP="00DF6002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41EFEFE" w14:textId="34526DAA" w:rsidR="0065423E" w:rsidRDefault="00DF6002" w:rsidP="00306DBE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Extraction of </w:t>
      </w:r>
      <w:r w:rsidR="00381D7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hypothesis-based 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dietary patterns</w:t>
      </w:r>
      <w:r w:rsidR="00280991" w:rsidRPr="0028099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.</w:t>
      </w:r>
      <w:r w:rsidR="00280991">
        <w:rPr>
          <w:rFonts w:ascii="Arial" w:hAnsi="Arial" w:cs="Arial"/>
          <w:sz w:val="20"/>
          <w:szCs w:val="20"/>
          <w:lang w:val="en-US"/>
        </w:rPr>
        <w:t xml:space="preserve"> </w:t>
      </w:r>
      <w:r w:rsidR="00381D71">
        <w:rPr>
          <w:rFonts w:ascii="Arial" w:hAnsi="Arial" w:cs="Arial"/>
          <w:sz w:val="20"/>
          <w:szCs w:val="20"/>
          <w:lang w:val="en-US"/>
        </w:rPr>
        <w:t xml:space="preserve">The traditional Mediterranean diet score, </w:t>
      </w:r>
      <w:r w:rsidR="00C113B9">
        <w:rPr>
          <w:rFonts w:ascii="Arial" w:hAnsi="Arial" w:cs="Arial"/>
          <w:sz w:val="20"/>
          <w:szCs w:val="20"/>
          <w:lang w:val="en-US"/>
        </w:rPr>
        <w:t xml:space="preserve">the </w:t>
      </w:r>
      <w:r w:rsidR="00381D71">
        <w:rPr>
          <w:rFonts w:ascii="Arial" w:hAnsi="Arial" w:cs="Arial"/>
          <w:sz w:val="20"/>
          <w:szCs w:val="20"/>
          <w:lang w:val="en-US"/>
        </w:rPr>
        <w:t>DASH</w:t>
      </w:r>
      <w:r w:rsidR="00C13A3D">
        <w:rPr>
          <w:rFonts w:ascii="Arial" w:hAnsi="Arial" w:cs="Arial"/>
          <w:sz w:val="20"/>
          <w:szCs w:val="20"/>
          <w:lang w:val="en-US"/>
        </w:rPr>
        <w:t xml:space="preserve"> </w:t>
      </w:r>
      <w:r w:rsidR="00381D71">
        <w:rPr>
          <w:rFonts w:ascii="Arial" w:hAnsi="Arial" w:cs="Arial"/>
          <w:sz w:val="20"/>
          <w:szCs w:val="20"/>
          <w:lang w:val="en-US"/>
        </w:rPr>
        <w:t xml:space="preserve">score, and the plant-based diet indices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67ce630c-9d5f-4ccb-a92b-12d1bddaf566"/>
          <w:id w:val="-1826197221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BA68DC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1ZmQ5YjI2LWJlZTktNDMzZC1iMDhkLTljN2JkZjQ4OTE0MCIsIlJhbmdlTGVuZ3RoIjoyLCJSZWZlcmVuY2VJZCI6IjE0MTliNTQwLTQ4NGYtNDZhMi04OGI0LWFlYjdjNDcwZDE1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1Ni9ORUpNb2EwMjUwMzkiLCJVcmlTdHJpbmciOiJodHRwczovL2RvaS5vcmcvMTAuMTA1Ni9ORUpNb2EwMjUwMzk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[3–5]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 w:rsidR="00381D71" w:rsidRPr="009234C8">
        <w:rPr>
          <w:rFonts w:ascii="Arial" w:hAnsi="Arial" w:cs="Arial"/>
          <w:sz w:val="20"/>
          <w:szCs w:val="20"/>
          <w:lang w:val="en-US"/>
        </w:rPr>
        <w:t xml:space="preserve"> were generated as previously described</w:t>
      </w:r>
      <w:r w:rsidR="003101A6" w:rsidRPr="009234C8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bcffaa45-0c8c-4b7d-adc8-a295d41b6aa6"/>
          <w:id w:val="-850871368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8D339B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0MTMxNmRhLWRjMjUtNDljNi1hZGQwLWY1NGU5MTE3NDRiMCIsIlJhbmdlTGVuZ3RoIjozLCJSZWZlcmVuY2VJZCI6IjQwOGFjYzU4LWYxZjEtNDFjNi04ZDllLTVkMGE5MDg4NTBk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Mzg0MTgzNTAiLCJVcmlTdHJpbmciOiJodHRwOi8vd3d3Lm5jYmkubmxtLm5paC5nb3YvcHVibWVkLzM4NDE4MzUw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IFdlYmVyIiwiQ3JlYXRlZE9uIjoiMjAyNC0wNi0yM1QxNTowMTozNSIsIk1vZGlmaWVkQnkiOiJfSyBXZWJlciIsIklkIjoiOTc2ZmY3MTEtNTg2My00NzMyLTgxNzYtOWRkZDhiNDkzNzI5IiwiTW9kaWZpZWRPbiI6IjIwMjQtMDYtMjNUMTU6MDE6MzUiLCJQcm9qZWN0Ijp7IiRyZWYiOiI4In19LH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E2L2oubnVtZWNkLjIwMjMuMTIuMDI2IiwiVXJpU3RyaW5nIjoiaHR0cHM6Ly9kb2kub3JnLzEwLjEwMTYvai5udW1lY2QuMjAyMy4xMi4wMjY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[6]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 w:rsidR="00C76F34">
        <w:rPr>
          <w:rFonts w:ascii="Arial" w:hAnsi="Arial" w:cs="Arial"/>
          <w:sz w:val="20"/>
          <w:szCs w:val="20"/>
          <w:lang w:val="en-US"/>
        </w:rPr>
        <w:t xml:space="preserve"> and as </w:t>
      </w:r>
      <w:r w:rsidR="00714F13">
        <w:rPr>
          <w:rFonts w:ascii="Arial" w:hAnsi="Arial" w:cs="Arial"/>
          <w:sz w:val="20"/>
          <w:szCs w:val="20"/>
          <w:lang w:val="en-US"/>
        </w:rPr>
        <w:t xml:space="preserve">shown in more detail </w:t>
      </w:r>
      <w:r w:rsidR="00C76F34">
        <w:rPr>
          <w:rFonts w:ascii="Arial" w:hAnsi="Arial" w:cs="Arial"/>
          <w:sz w:val="20"/>
          <w:szCs w:val="20"/>
          <w:lang w:val="en-US"/>
        </w:rPr>
        <w:t>in Supplementary Table 1</w:t>
      </w:r>
      <w:r w:rsidR="00381D71" w:rsidRPr="009234C8">
        <w:rPr>
          <w:rFonts w:ascii="Arial" w:hAnsi="Arial" w:cs="Arial"/>
          <w:sz w:val="20"/>
          <w:szCs w:val="20"/>
          <w:lang w:val="en-US"/>
        </w:rPr>
        <w:t xml:space="preserve">. Briefly, the </w:t>
      </w:r>
      <w:r w:rsidR="00DE4C8C">
        <w:rPr>
          <w:rFonts w:ascii="Arial" w:hAnsi="Arial" w:cs="Arial"/>
          <w:sz w:val="20"/>
          <w:szCs w:val="20"/>
          <w:lang w:val="en-US"/>
        </w:rPr>
        <w:t>Mediterranean diet score</w:t>
      </w:r>
      <w:r w:rsidR="00381D71" w:rsidRPr="009234C8">
        <w:rPr>
          <w:rFonts w:ascii="Arial" w:hAnsi="Arial" w:cs="Arial"/>
          <w:sz w:val="20"/>
          <w:szCs w:val="20"/>
          <w:lang w:val="en-US"/>
        </w:rPr>
        <w:t xml:space="preserve"> ranges from 0 (minimal adherence) to 9 (maximal adherence)</w:t>
      </w:r>
      <w:r w:rsidR="009234C8" w:rsidRPr="009234C8">
        <w:rPr>
          <w:rFonts w:ascii="Arial" w:hAnsi="Arial" w:cs="Arial"/>
          <w:sz w:val="20"/>
          <w:szCs w:val="20"/>
          <w:lang w:val="en-US"/>
        </w:rPr>
        <w:t xml:space="preserve"> and assesses</w:t>
      </w:r>
      <w:r w:rsidR="00381D71" w:rsidRPr="009234C8">
        <w:rPr>
          <w:rFonts w:ascii="Arial" w:hAnsi="Arial" w:cs="Arial"/>
          <w:sz w:val="20"/>
          <w:szCs w:val="20"/>
          <w:lang w:val="en-US"/>
        </w:rPr>
        <w:t xml:space="preserve"> adherence based on </w:t>
      </w:r>
      <w:r w:rsidR="009234C8" w:rsidRPr="009234C8">
        <w:rPr>
          <w:rFonts w:ascii="Arial" w:hAnsi="Arial" w:cs="Arial"/>
          <w:sz w:val="20"/>
          <w:szCs w:val="20"/>
          <w:lang w:val="en-US"/>
        </w:rPr>
        <w:t>the consumption of key food groups such as vegetables, legumes, fruit, cereals, fish</w:t>
      </w:r>
      <w:r w:rsidR="009234C8">
        <w:rPr>
          <w:rFonts w:ascii="Arial" w:hAnsi="Arial" w:cs="Arial"/>
          <w:sz w:val="20"/>
          <w:szCs w:val="20"/>
          <w:lang w:val="en-US"/>
        </w:rPr>
        <w:t xml:space="preserve">, </w:t>
      </w:r>
      <w:r w:rsidR="009234C8" w:rsidRPr="009234C8">
        <w:rPr>
          <w:rFonts w:ascii="Arial" w:hAnsi="Arial" w:cs="Arial"/>
          <w:sz w:val="20"/>
          <w:szCs w:val="20"/>
          <w:lang w:val="en-US"/>
        </w:rPr>
        <w:t xml:space="preserve">low-to-moderate alcohol consumption, while </w:t>
      </w:r>
      <w:r w:rsidR="00004685">
        <w:rPr>
          <w:rFonts w:ascii="Arial" w:hAnsi="Arial" w:cs="Arial"/>
          <w:sz w:val="20"/>
          <w:szCs w:val="20"/>
          <w:lang w:val="en-US"/>
        </w:rPr>
        <w:t>reducing</w:t>
      </w:r>
      <w:r w:rsidR="009234C8" w:rsidRPr="009234C8">
        <w:rPr>
          <w:rFonts w:ascii="Arial" w:hAnsi="Arial" w:cs="Arial"/>
          <w:sz w:val="20"/>
          <w:szCs w:val="20"/>
          <w:lang w:val="en-US"/>
        </w:rPr>
        <w:t xml:space="preserve"> meat and dairy products, and additionally considering the lipid ratio (monounsaturated to saturated fatty acids)</w:t>
      </w:r>
      <w:r w:rsidR="0005797D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a9f0cb37-24fc-406c-a796-28eff44927f0"/>
          <w:id w:val="465328842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BA68DC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1NjBmNGQ5LTM1ZDgtNDQ4Yy04YTFiLTcyMThjN2M3NzZmZCIsIlJhbmdlTGVuZ3RoIjozLCJSZWZlcmVuY2VJZCI6IjE0MTliNTQwLTQ4NGYtNDZhMi04OGI0LWFlYjdjNDcwZDE1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1Ni9ORUpNb2EwMjUwMzkiLCJVcmlTdHJpbmciOiJodHRwczovL2RvaS5vcmcvMTAuMTA1Ni9ORUpNb2EwMjUwMzk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[3]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 w:rsidR="00C76F34">
        <w:rPr>
          <w:rFonts w:ascii="Arial" w:hAnsi="Arial" w:cs="Arial"/>
          <w:sz w:val="20"/>
          <w:szCs w:val="20"/>
          <w:lang w:val="en-US"/>
        </w:rPr>
        <w:t xml:space="preserve"> (Supplementary Table 1)</w:t>
      </w:r>
      <w:r w:rsidR="009234C8" w:rsidRPr="009234C8">
        <w:rPr>
          <w:rFonts w:ascii="Arial" w:hAnsi="Arial" w:cs="Arial"/>
          <w:sz w:val="20"/>
          <w:szCs w:val="20"/>
          <w:lang w:val="en-US"/>
        </w:rPr>
        <w:t xml:space="preserve">. The DASH score </w:t>
      </w:r>
      <w:r w:rsidR="00004685">
        <w:rPr>
          <w:rFonts w:ascii="Arial" w:hAnsi="Arial" w:cs="Arial"/>
          <w:sz w:val="20"/>
          <w:szCs w:val="20"/>
          <w:lang w:val="en-US"/>
        </w:rPr>
        <w:t xml:space="preserve">ranges from 8 to 40 and </w:t>
      </w:r>
      <w:r w:rsidR="009234C8">
        <w:rPr>
          <w:rFonts w:ascii="Arial" w:hAnsi="Arial" w:cs="Arial"/>
          <w:sz w:val="20"/>
          <w:szCs w:val="20"/>
          <w:lang w:val="en-US"/>
        </w:rPr>
        <w:t xml:space="preserve">emphasizes </w:t>
      </w:r>
      <w:r w:rsidR="00004685">
        <w:rPr>
          <w:rFonts w:ascii="Arial" w:hAnsi="Arial" w:cs="Arial"/>
          <w:sz w:val="20"/>
          <w:szCs w:val="20"/>
          <w:lang w:val="en-US"/>
        </w:rPr>
        <w:t xml:space="preserve">the intake of </w:t>
      </w:r>
      <w:r w:rsidR="00004685" w:rsidRPr="00004685">
        <w:rPr>
          <w:rFonts w:ascii="Arial" w:hAnsi="Arial" w:cs="Arial"/>
          <w:sz w:val="20"/>
          <w:szCs w:val="20"/>
          <w:lang w:val="en-US"/>
        </w:rPr>
        <w:t>fruit, vegetables, nuts and legumes, whole grains (reflected by whole grain bread), low-fat dairy,</w:t>
      </w:r>
      <w:r w:rsidR="00004685">
        <w:rPr>
          <w:rFonts w:ascii="Arial" w:hAnsi="Arial" w:cs="Arial"/>
          <w:sz w:val="20"/>
          <w:szCs w:val="20"/>
          <w:lang w:val="en-US"/>
        </w:rPr>
        <w:t xml:space="preserve"> while limiting sodium, </w:t>
      </w:r>
      <w:r w:rsidR="00ED05BE">
        <w:rPr>
          <w:rFonts w:ascii="Arial" w:hAnsi="Arial" w:cs="Arial"/>
          <w:sz w:val="20"/>
          <w:szCs w:val="20"/>
          <w:lang w:val="en-US"/>
        </w:rPr>
        <w:t>sugar-</w:t>
      </w:r>
      <w:r w:rsidR="00004685">
        <w:rPr>
          <w:rFonts w:ascii="Arial" w:hAnsi="Arial" w:cs="Arial"/>
          <w:sz w:val="20"/>
          <w:szCs w:val="20"/>
          <w:lang w:val="en-US"/>
        </w:rPr>
        <w:t>sweetened beverages, and red meat</w:t>
      </w:r>
      <w:r w:rsidR="0005797D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b0a11dc5-3a2a-41a0-8bea-8542234e3c8f"/>
          <w:id w:val="-1478376023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BA68DC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2YmJkODRmLTBlZDktNDU0NC05MmE5LTUxZjliMmJlNzQ2NyIsIlJhbmdlTGVuZ3RoIjozLCJSZWZlcmVuY2VJZCI6ImZlMTgxYjE1LTI2MWYtNGIyMy1hMjBjLTZhNDdmZWRiYjUy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wMDEvYXJjaGludGUuMTY4LjcuNzEzIiwiVXJpU3RyaW5nIjoiaHR0cHM6Ly9kb2kub3JnLzEwLjEwMDEvYXJjaGludGUuMTY4LjcuNzEz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[5]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 w:rsidR="00C76F34">
        <w:rPr>
          <w:rFonts w:ascii="Arial" w:hAnsi="Arial" w:cs="Arial"/>
          <w:sz w:val="20"/>
          <w:szCs w:val="20"/>
          <w:lang w:val="en-US"/>
        </w:rPr>
        <w:t xml:space="preserve"> (Supplementary Table 1)</w:t>
      </w:r>
      <w:r w:rsidR="00004685">
        <w:rPr>
          <w:rFonts w:ascii="Arial" w:hAnsi="Arial" w:cs="Arial"/>
          <w:sz w:val="20"/>
          <w:szCs w:val="20"/>
          <w:lang w:val="en-US"/>
        </w:rPr>
        <w:t xml:space="preserve">. The </w:t>
      </w:r>
      <w:r w:rsidR="00004685" w:rsidRPr="00004685">
        <w:rPr>
          <w:rFonts w:ascii="Arial" w:hAnsi="Arial" w:cs="Arial"/>
          <w:sz w:val="20"/>
          <w:szCs w:val="20"/>
          <w:lang w:val="en-US"/>
        </w:rPr>
        <w:t xml:space="preserve">overall </w:t>
      </w:r>
      <w:r w:rsidR="00A252CD">
        <w:rPr>
          <w:rFonts w:ascii="Arial" w:hAnsi="Arial" w:cs="Arial"/>
          <w:sz w:val="20"/>
          <w:szCs w:val="20"/>
          <w:lang w:val="en-US"/>
        </w:rPr>
        <w:t>plant-based diet index</w:t>
      </w:r>
      <w:r w:rsidR="00004685" w:rsidRPr="00004685">
        <w:rPr>
          <w:rFonts w:ascii="Arial" w:hAnsi="Arial" w:cs="Arial"/>
          <w:sz w:val="20"/>
          <w:szCs w:val="20"/>
          <w:lang w:val="en-US"/>
        </w:rPr>
        <w:t>,</w:t>
      </w:r>
      <w:r w:rsidR="00A252CD">
        <w:rPr>
          <w:rFonts w:ascii="Arial" w:hAnsi="Arial" w:cs="Arial"/>
          <w:sz w:val="20"/>
          <w:szCs w:val="20"/>
          <w:lang w:val="en-US"/>
        </w:rPr>
        <w:t xml:space="preserve"> the</w:t>
      </w:r>
      <w:r w:rsidR="00004685" w:rsidRPr="00004685">
        <w:rPr>
          <w:rFonts w:ascii="Arial" w:hAnsi="Arial" w:cs="Arial"/>
          <w:sz w:val="20"/>
          <w:szCs w:val="20"/>
          <w:lang w:val="en-US"/>
        </w:rPr>
        <w:t xml:space="preserve"> healthful </w:t>
      </w:r>
      <w:r w:rsidR="00A252CD">
        <w:rPr>
          <w:rFonts w:ascii="Arial" w:hAnsi="Arial" w:cs="Arial"/>
          <w:sz w:val="20"/>
          <w:szCs w:val="20"/>
          <w:lang w:val="en-US"/>
        </w:rPr>
        <w:t>plant-based diet index</w:t>
      </w:r>
      <w:r w:rsidR="00004685" w:rsidRPr="00004685">
        <w:rPr>
          <w:rFonts w:ascii="Arial" w:hAnsi="Arial" w:cs="Arial"/>
          <w:sz w:val="20"/>
          <w:szCs w:val="20"/>
          <w:lang w:val="en-US"/>
        </w:rPr>
        <w:t xml:space="preserve">, and </w:t>
      </w:r>
      <w:r w:rsidR="00A252CD">
        <w:rPr>
          <w:rFonts w:ascii="Arial" w:hAnsi="Arial" w:cs="Arial"/>
          <w:sz w:val="20"/>
          <w:szCs w:val="20"/>
          <w:lang w:val="en-US"/>
        </w:rPr>
        <w:t xml:space="preserve">the </w:t>
      </w:r>
      <w:r w:rsidR="00004685" w:rsidRPr="00004685">
        <w:rPr>
          <w:rFonts w:ascii="Arial" w:hAnsi="Arial" w:cs="Arial"/>
          <w:sz w:val="20"/>
          <w:szCs w:val="20"/>
          <w:lang w:val="en-US"/>
        </w:rPr>
        <w:t xml:space="preserve">unhealthful </w:t>
      </w:r>
      <w:r w:rsidR="00A252CD">
        <w:rPr>
          <w:rFonts w:ascii="Arial" w:hAnsi="Arial" w:cs="Arial"/>
          <w:sz w:val="20"/>
          <w:szCs w:val="20"/>
          <w:lang w:val="en-US"/>
        </w:rPr>
        <w:t xml:space="preserve">plant-based diet index </w:t>
      </w:r>
      <w:r w:rsidR="00004685">
        <w:rPr>
          <w:rFonts w:ascii="Arial" w:hAnsi="Arial" w:cs="Arial"/>
          <w:sz w:val="20"/>
          <w:szCs w:val="20"/>
          <w:lang w:val="en-US"/>
        </w:rPr>
        <w:t>each range from 18 to 90 and evaluate the consumption of plant-based vs. animal-based food</w:t>
      </w:r>
      <w:r w:rsidR="00822288">
        <w:rPr>
          <w:rFonts w:ascii="Arial" w:hAnsi="Arial" w:cs="Arial"/>
          <w:sz w:val="20"/>
          <w:szCs w:val="20"/>
          <w:lang w:val="en-US"/>
        </w:rPr>
        <w:t xml:space="preserve"> groups (</w:t>
      </w:r>
      <w:r w:rsidR="00822288" w:rsidRPr="00822288">
        <w:rPr>
          <w:rFonts w:ascii="Arial" w:hAnsi="Arial" w:cs="Arial"/>
          <w:sz w:val="20"/>
          <w:szCs w:val="20"/>
          <w:lang w:val="en-US"/>
        </w:rPr>
        <w:t>animal fat, dairy, egg, fish or seafood, meat, miscellaneous animal-based foods</w:t>
      </w:r>
      <w:r w:rsidR="00822288">
        <w:rPr>
          <w:rFonts w:ascii="Arial" w:hAnsi="Arial" w:cs="Arial"/>
          <w:sz w:val="20"/>
          <w:szCs w:val="20"/>
          <w:lang w:val="en-US"/>
        </w:rPr>
        <w:t>)</w:t>
      </w:r>
      <w:r w:rsidR="00004685">
        <w:rPr>
          <w:rFonts w:ascii="Arial" w:hAnsi="Arial" w:cs="Arial"/>
          <w:sz w:val="20"/>
          <w:szCs w:val="20"/>
          <w:lang w:val="en-US"/>
        </w:rPr>
        <w:t xml:space="preserve"> by distinguishing between </w:t>
      </w:r>
      <w:r w:rsidR="00822288">
        <w:rPr>
          <w:rFonts w:ascii="Arial" w:hAnsi="Arial" w:cs="Arial"/>
          <w:sz w:val="20"/>
          <w:szCs w:val="20"/>
          <w:lang w:val="en-US"/>
        </w:rPr>
        <w:t>h</w:t>
      </w:r>
      <w:r w:rsidR="00822288" w:rsidRPr="00822288">
        <w:rPr>
          <w:rFonts w:ascii="Arial" w:hAnsi="Arial" w:cs="Arial"/>
          <w:sz w:val="20"/>
          <w:szCs w:val="20"/>
          <w:lang w:val="en-US"/>
        </w:rPr>
        <w:t>ealthful</w:t>
      </w:r>
      <w:r w:rsidR="00822288">
        <w:rPr>
          <w:rFonts w:ascii="Arial" w:hAnsi="Arial" w:cs="Arial"/>
          <w:sz w:val="20"/>
          <w:szCs w:val="20"/>
          <w:lang w:val="en-US"/>
        </w:rPr>
        <w:t xml:space="preserve"> </w:t>
      </w:r>
      <w:r w:rsidR="00822288" w:rsidRPr="00822288">
        <w:rPr>
          <w:rFonts w:ascii="Arial" w:hAnsi="Arial" w:cs="Arial"/>
          <w:sz w:val="20"/>
          <w:szCs w:val="20"/>
          <w:lang w:val="en-US"/>
        </w:rPr>
        <w:t>plant food groups (whole grains, fruit, vegetables, nuts, legumes, vegetable oils, tea and coffee)</w:t>
      </w:r>
      <w:r w:rsidR="00822288">
        <w:rPr>
          <w:rFonts w:ascii="Arial" w:hAnsi="Arial" w:cs="Arial"/>
          <w:sz w:val="20"/>
          <w:szCs w:val="20"/>
          <w:lang w:val="en-US"/>
        </w:rPr>
        <w:t xml:space="preserve"> and </w:t>
      </w:r>
      <w:r w:rsidR="00822288" w:rsidRPr="00822288">
        <w:rPr>
          <w:rFonts w:ascii="Arial" w:hAnsi="Arial" w:cs="Arial"/>
          <w:sz w:val="20"/>
          <w:szCs w:val="20"/>
          <w:lang w:val="en-US"/>
        </w:rPr>
        <w:t>less healthful plant food groups (fruit juices, refined grains, potatoes, sugar-sweetened beverages, sweets and desserts)</w:t>
      </w:r>
      <w:r w:rsidR="0005797D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alias w:val="To edit, see citavi.com/edit"/>
          <w:tag w:val="CitaviPlaceholder#82f3b971-315c-46cd-9509-56f43eff3b3c"/>
          <w:id w:val="-1438051075"/>
          <w:placeholder>
            <w:docPart w:val="DefaultPlaceholder_-1854013440"/>
          </w:placeholder>
        </w:sdtPr>
        <w:sdtEndPr/>
        <w:sdtContent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="00BA68DC">
            <w:rPr>
              <w:rFonts w:ascii="Arial" w:hAnsi="Arial" w:cs="Arial"/>
              <w:sz w:val="20"/>
              <w:szCs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iMWE4MDA0LWUyNTAtNDQwNy05OWYzLWZlZDllMGUxOWNkMCIsIlJhbmdlTGVuZ3RoIjozLCJSZWZlcmVuY2VJZCI6IjJiNTRiYTgxLTIxYmQtNDg5MS1hODY0LTUyYjlhYjQxZjZi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M3MS9qb3VybmFsLnBtZWQuMTAwMjAzOSIsIlVyaVN0cmluZyI6Imh0dHBzOi8vZG9pLm9yZy8xMC4xMzcxL2pvdXJuYWwucG1lZC4xMDAyMDM5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}</w:instrTex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r w:rsidR="00306DBE">
            <w:rPr>
              <w:rFonts w:ascii="Arial" w:hAnsi="Arial" w:cs="Arial"/>
              <w:sz w:val="20"/>
              <w:szCs w:val="20"/>
              <w:lang w:val="en-US"/>
            </w:rPr>
            <w:t>[4]</w:t>
          </w:r>
          <w:r w:rsidR="0005797D">
            <w:rPr>
              <w:rFonts w:ascii="Arial" w:hAnsi="Arial" w:cs="Arial"/>
              <w:sz w:val="20"/>
              <w:szCs w:val="20"/>
              <w:lang w:val="en-US"/>
            </w:rPr>
            <w:fldChar w:fldCharType="end"/>
          </w:r>
        </w:sdtContent>
      </w:sdt>
      <w:r w:rsidR="00C76F34">
        <w:rPr>
          <w:rFonts w:ascii="Arial" w:hAnsi="Arial" w:cs="Arial"/>
          <w:sz w:val="20"/>
          <w:szCs w:val="20"/>
          <w:lang w:val="en-US"/>
        </w:rPr>
        <w:t xml:space="preserve"> (Supplementary Table 1)</w:t>
      </w:r>
      <w:r w:rsidR="00004685">
        <w:rPr>
          <w:rFonts w:ascii="Arial" w:hAnsi="Arial" w:cs="Arial"/>
          <w:sz w:val="20"/>
          <w:szCs w:val="20"/>
          <w:lang w:val="en-US"/>
        </w:rPr>
        <w:t>.</w:t>
      </w:r>
      <w:bookmarkEnd w:id="0"/>
      <w:r w:rsidR="0065423E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37B8C368" w14:textId="718D4863" w:rsidR="00981AED" w:rsidRDefault="00981AED" w:rsidP="008A1E9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4616D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FIGURE LEGEND</w:t>
      </w:r>
      <w:r w:rsidR="00536D94">
        <w:rPr>
          <w:rFonts w:ascii="Arial" w:hAnsi="Arial" w:cs="Arial"/>
          <w:b/>
          <w:bCs/>
          <w:sz w:val="20"/>
          <w:szCs w:val="20"/>
          <w:lang w:val="en-US"/>
        </w:rPr>
        <w:t>S</w:t>
      </w:r>
    </w:p>
    <w:p w14:paraId="3FB2D4CD" w14:textId="4A9A8A9F" w:rsidR="00536D94" w:rsidRDefault="00536D94" w:rsidP="008A1E90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B5AA0CC" w14:textId="77777777" w:rsidR="00536D94" w:rsidRPr="0004616D" w:rsidRDefault="00536D94" w:rsidP="008A1E90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4616D">
        <w:rPr>
          <w:rFonts w:ascii="Arial" w:hAnsi="Arial" w:cs="Arial"/>
          <w:b/>
          <w:bCs/>
          <w:sz w:val="20"/>
          <w:szCs w:val="20"/>
          <w:lang w:val="en-US"/>
        </w:rPr>
        <w:t>Supplementary Figure 1:</w:t>
      </w:r>
      <w:r w:rsidRPr="0004616D">
        <w:rPr>
          <w:rFonts w:ascii="Arial" w:hAnsi="Arial" w:cs="Arial"/>
          <w:sz w:val="20"/>
          <w:szCs w:val="20"/>
          <w:lang w:val="en-US"/>
        </w:rPr>
        <w:t xml:space="preserve"> Flowchart</w:t>
      </w:r>
    </w:p>
    <w:p w14:paraId="1697D511" w14:textId="77777777" w:rsidR="00526950" w:rsidRDefault="00536D94" w:rsidP="008A1E90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4616D">
        <w:rPr>
          <w:rFonts w:ascii="Arial" w:hAnsi="Arial" w:cs="Arial"/>
          <w:sz w:val="20"/>
          <w:szCs w:val="20"/>
          <w:lang w:val="en-US"/>
        </w:rPr>
        <w:t xml:space="preserve">Flowchart depicting the selection of individuals eligible for analysis. </w:t>
      </w:r>
    </w:p>
    <w:p w14:paraId="4ABBE4D3" w14:textId="1C2D72BF" w:rsidR="00536D94" w:rsidRPr="00526950" w:rsidRDefault="00536D94" w:rsidP="008A1E90">
      <w:pPr>
        <w:spacing w:after="0"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526950">
        <w:rPr>
          <w:rFonts w:ascii="Arial" w:hAnsi="Arial" w:cs="Arial"/>
          <w:sz w:val="16"/>
          <w:szCs w:val="16"/>
          <w:lang w:val="en-US"/>
        </w:rPr>
        <w:t xml:space="preserve">FU, follow-up. </w:t>
      </w:r>
    </w:p>
    <w:p w14:paraId="01E96F5F" w14:textId="73623AD1" w:rsidR="00536D94" w:rsidRDefault="00536D94" w:rsidP="008A1E90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20FCB88" w14:textId="05AAEDB7" w:rsidR="00536D94" w:rsidRDefault="00536D94" w:rsidP="008A1E90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D6775">
        <w:rPr>
          <w:rFonts w:ascii="Arial" w:hAnsi="Arial" w:cs="Arial"/>
          <w:b/>
          <w:bCs/>
          <w:sz w:val="20"/>
          <w:szCs w:val="20"/>
          <w:lang w:val="en-US"/>
        </w:rPr>
        <w:t>Supplementary Figure 2:</w:t>
      </w:r>
      <w:r w:rsidRPr="00ED6775">
        <w:rPr>
          <w:rFonts w:ascii="Arial" w:hAnsi="Arial" w:cs="Arial"/>
          <w:sz w:val="20"/>
          <w:szCs w:val="20"/>
          <w:lang w:val="en-US"/>
        </w:rPr>
        <w:t xml:space="preserve"> Directed </w:t>
      </w:r>
      <w:r w:rsidR="00F02459">
        <w:rPr>
          <w:rFonts w:ascii="Arial" w:hAnsi="Arial" w:cs="Arial"/>
          <w:sz w:val="20"/>
          <w:szCs w:val="20"/>
          <w:lang w:val="en-US"/>
        </w:rPr>
        <w:t>a</w:t>
      </w:r>
      <w:r w:rsidR="00F02459" w:rsidRPr="00ED6775">
        <w:rPr>
          <w:rFonts w:ascii="Arial" w:hAnsi="Arial" w:cs="Arial"/>
          <w:sz w:val="20"/>
          <w:szCs w:val="20"/>
          <w:lang w:val="en-US"/>
        </w:rPr>
        <w:t xml:space="preserve">cyclic </w:t>
      </w:r>
      <w:r w:rsidR="00F02459">
        <w:rPr>
          <w:rFonts w:ascii="Arial" w:hAnsi="Arial" w:cs="Arial"/>
          <w:sz w:val="20"/>
          <w:szCs w:val="20"/>
          <w:lang w:val="en-US"/>
        </w:rPr>
        <w:t>g</w:t>
      </w:r>
      <w:r w:rsidR="00F02459" w:rsidRPr="00ED6775">
        <w:rPr>
          <w:rFonts w:ascii="Arial" w:hAnsi="Arial" w:cs="Arial"/>
          <w:sz w:val="20"/>
          <w:szCs w:val="20"/>
          <w:lang w:val="en-US"/>
        </w:rPr>
        <w:t xml:space="preserve">raph </w:t>
      </w:r>
      <w:r w:rsidRPr="00ED6775">
        <w:rPr>
          <w:rFonts w:ascii="Arial" w:hAnsi="Arial" w:cs="Arial"/>
          <w:sz w:val="20"/>
          <w:szCs w:val="20"/>
          <w:lang w:val="en-US"/>
        </w:rPr>
        <w:t xml:space="preserve">for the association </w:t>
      </w:r>
      <w:r w:rsidR="00C414D1">
        <w:rPr>
          <w:rFonts w:ascii="Arial" w:hAnsi="Arial" w:cs="Arial"/>
          <w:sz w:val="20"/>
          <w:szCs w:val="20"/>
          <w:lang w:val="en-US"/>
        </w:rPr>
        <w:t>of</w:t>
      </w:r>
      <w:r w:rsidRPr="00ED6775">
        <w:rPr>
          <w:rFonts w:ascii="Arial" w:hAnsi="Arial" w:cs="Arial"/>
          <w:sz w:val="20"/>
          <w:szCs w:val="20"/>
          <w:lang w:val="en-US"/>
        </w:rPr>
        <w:t xml:space="preserve"> dietary factors (parameters of carbohydrate quality and dietary patterns) with</w:t>
      </w:r>
      <w:r w:rsidR="00C414D1">
        <w:rPr>
          <w:rFonts w:ascii="Arial" w:hAnsi="Arial" w:cs="Arial"/>
          <w:sz w:val="20"/>
          <w:szCs w:val="20"/>
          <w:lang w:val="en-US"/>
        </w:rPr>
        <w:t xml:space="preserve"> the</w:t>
      </w:r>
      <w:r w:rsidRPr="00ED6775">
        <w:rPr>
          <w:rFonts w:ascii="Arial" w:hAnsi="Arial" w:cs="Arial"/>
          <w:sz w:val="20"/>
          <w:szCs w:val="20"/>
          <w:lang w:val="en-US"/>
        </w:rPr>
        <w:t xml:space="preserve">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C414D1" w:rsidRPr="00C414D1">
        <w:rPr>
          <w:rFonts w:ascii="Arial" w:hAnsi="Arial" w:cs="Arial"/>
          <w:sz w:val="20"/>
          <w:szCs w:val="20"/>
          <w:lang w:val="en-US"/>
        </w:rPr>
        <w:t xml:space="preserve"> 10-year cardiovascular risk</w:t>
      </w:r>
      <w:r w:rsidR="00526950">
        <w:rPr>
          <w:rFonts w:ascii="Arial" w:hAnsi="Arial" w:cs="Arial"/>
          <w:sz w:val="20"/>
          <w:szCs w:val="20"/>
          <w:lang w:val="en-US"/>
        </w:rPr>
        <w:t>.</w:t>
      </w:r>
    </w:p>
    <w:p w14:paraId="096E40C1" w14:textId="362B14C7" w:rsidR="00526950" w:rsidRPr="00526950" w:rsidRDefault="00526950" w:rsidP="008A1E90">
      <w:pPr>
        <w:spacing w:after="0" w:line="480" w:lineRule="auto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526950">
        <w:rPr>
          <w:rFonts w:ascii="Arial" w:hAnsi="Arial" w:cs="Arial"/>
          <w:sz w:val="16"/>
          <w:szCs w:val="16"/>
          <w:lang w:val="en-US"/>
        </w:rPr>
        <w:t>BMI, body mass index.</w:t>
      </w:r>
    </w:p>
    <w:p w14:paraId="50D28051" w14:textId="77777777" w:rsidR="00536D94" w:rsidRDefault="00536D94" w:rsidP="008A1E90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/>
        </w:rPr>
        <w:sectPr w:rsidR="00536D94" w:rsidSect="006A7A8B">
          <w:footerReference w:type="default" r:id="rId8"/>
          <w:type w:val="continuous"/>
          <w:pgSz w:w="11906" w:h="16838"/>
          <w:pgMar w:top="1418" w:right="1418" w:bottom="1134" w:left="1418" w:header="709" w:footer="709" w:gutter="0"/>
          <w:lnNumType w:countBy="1" w:restart="continuous"/>
          <w:cols w:space="708"/>
          <w:docGrid w:linePitch="360"/>
        </w:sectPr>
      </w:pPr>
    </w:p>
    <w:p w14:paraId="560F1748" w14:textId="7619A4C1" w:rsidR="00536D94" w:rsidRDefault="00536D94" w:rsidP="00536D94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FIGURES</w:t>
      </w:r>
    </w:p>
    <w:p w14:paraId="6AFFB8CF" w14:textId="008EFE67" w:rsidR="00981AED" w:rsidRDefault="00981AED" w:rsidP="00536D94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04616D">
        <w:rPr>
          <w:rFonts w:ascii="Arial" w:hAnsi="Arial" w:cs="Arial"/>
          <w:b/>
          <w:bCs/>
          <w:sz w:val="20"/>
          <w:szCs w:val="20"/>
          <w:lang w:val="en-US"/>
        </w:rPr>
        <w:t>Supplementary Figure 1:</w:t>
      </w:r>
      <w:r w:rsidRPr="0004616D">
        <w:rPr>
          <w:rFonts w:ascii="Arial" w:hAnsi="Arial" w:cs="Arial"/>
          <w:sz w:val="20"/>
          <w:szCs w:val="20"/>
          <w:lang w:val="en-US"/>
        </w:rPr>
        <w:t xml:space="preserve"> </w:t>
      </w:r>
      <w:r w:rsidR="007C5DB7" w:rsidRPr="007C5DB7">
        <w:rPr>
          <w:rFonts w:ascii="Arial" w:hAnsi="Arial" w:cs="Arial"/>
          <w:sz w:val="20"/>
          <w:szCs w:val="20"/>
          <w:lang w:val="en-US"/>
        </w:rPr>
        <w:t>Flowchart depicting the selection of individuals eligible for analysis</w:t>
      </w:r>
    </w:p>
    <w:p w14:paraId="08C257BE" w14:textId="4F343844" w:rsidR="006E1F01" w:rsidRDefault="00AF7C52" w:rsidP="00536D94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AF7C52">
        <w:rPr>
          <w:noProof/>
        </w:rPr>
        <w:drawing>
          <wp:inline distT="0" distB="0" distL="0" distR="0" wp14:anchorId="5CA88C36" wp14:editId="3821716B">
            <wp:extent cx="9071610" cy="43122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D7733" w14:textId="1FB437BB" w:rsidR="00BD1D31" w:rsidRDefault="00BD1D3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93A65CA" w14:textId="1A72CC00" w:rsidR="000E666F" w:rsidRDefault="00E27A5B" w:rsidP="0092444A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ED6775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Figure 2:</w:t>
      </w:r>
      <w:r w:rsidRPr="00ED6775">
        <w:rPr>
          <w:rFonts w:ascii="Arial" w:hAnsi="Arial" w:cs="Arial"/>
          <w:sz w:val="20"/>
          <w:szCs w:val="20"/>
          <w:lang w:val="en-US"/>
        </w:rPr>
        <w:t xml:space="preserve"> </w:t>
      </w:r>
      <w:r w:rsidR="007C5DB7" w:rsidRPr="007C5DB7">
        <w:rPr>
          <w:rFonts w:ascii="Arial" w:hAnsi="Arial" w:cs="Arial"/>
          <w:sz w:val="20"/>
          <w:szCs w:val="20"/>
          <w:lang w:val="en-US"/>
        </w:rPr>
        <w:t xml:space="preserve">Directed acyclic graph for the association of dietary factors (parameters of carbohydrate quality and dietary patterns) with the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7C5DB7" w:rsidRPr="007C5DB7">
        <w:rPr>
          <w:rFonts w:ascii="Arial" w:hAnsi="Arial" w:cs="Arial"/>
          <w:sz w:val="20"/>
          <w:szCs w:val="20"/>
          <w:lang w:val="en-US"/>
        </w:rPr>
        <w:t xml:space="preserve"> 10-year cardiovascular risk</w:t>
      </w:r>
    </w:p>
    <w:p w14:paraId="3FC57216" w14:textId="767AD08D" w:rsidR="00ED6775" w:rsidRDefault="001773B2" w:rsidP="000E66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773B2">
        <w:rPr>
          <w:noProof/>
          <w:lang w:eastAsia="de-DE"/>
        </w:rPr>
        <w:drawing>
          <wp:inline distT="0" distB="0" distL="0" distR="0" wp14:anchorId="085054E0" wp14:editId="5E48A7B4">
            <wp:extent cx="7928641" cy="5112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3671" r="1015"/>
                    <a:stretch/>
                  </pic:blipFill>
                  <pic:spPr bwMode="auto">
                    <a:xfrm>
                      <a:off x="0" y="0"/>
                      <a:ext cx="7928641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0158A" w14:textId="24BCF88B" w:rsidR="003D2216" w:rsidRDefault="00594D1A" w:rsidP="0062746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bookmarkStart w:id="2" w:name="_Hlk177158597"/>
      <w:bookmarkStart w:id="3" w:name="_Hlk203128397"/>
      <w:bookmarkStart w:id="4" w:name="_Hlk177371315"/>
      <w:bookmarkStart w:id="5" w:name="_Hlk177378927"/>
      <w:r w:rsidRPr="00594D1A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</w:t>
      </w:r>
      <w:r w:rsidR="00E42926">
        <w:rPr>
          <w:rFonts w:ascii="Arial" w:hAnsi="Arial" w:cs="Arial"/>
          <w:b/>
          <w:bCs/>
          <w:sz w:val="20"/>
          <w:szCs w:val="20"/>
          <w:lang w:val="en-US"/>
        </w:rPr>
        <w:t>S</w:t>
      </w:r>
    </w:p>
    <w:p w14:paraId="0A3F1B1F" w14:textId="77777777" w:rsidR="00004B1F" w:rsidRDefault="00004B1F" w:rsidP="0062746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9504F8" w14:textId="144DEFEC" w:rsidR="00C76F34" w:rsidRDefault="00C76F34">
      <w:pPr>
        <w:rPr>
          <w:rFonts w:ascii="Arial" w:hAnsi="Arial" w:cs="Arial"/>
          <w:sz w:val="20"/>
          <w:szCs w:val="20"/>
          <w:lang w:val="en-US"/>
        </w:rPr>
      </w:pPr>
      <w:bookmarkStart w:id="6" w:name="_Hlk201317656"/>
      <w:bookmarkStart w:id="7" w:name="_Hlk202255414"/>
      <w:bookmarkStart w:id="8" w:name="_Hlk200835032"/>
      <w:bookmarkEnd w:id="2"/>
      <w:r>
        <w:rPr>
          <w:rFonts w:ascii="Arial" w:hAnsi="Arial" w:cs="Arial"/>
          <w:b/>
          <w:bCs/>
          <w:sz w:val="20"/>
          <w:szCs w:val="20"/>
          <w:lang w:val="en-US"/>
        </w:rPr>
        <w:t>Supplementary Table 1:</w:t>
      </w:r>
      <w:r w:rsidR="00A9422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94223">
        <w:rPr>
          <w:rFonts w:ascii="Arial" w:hAnsi="Arial" w:cs="Arial"/>
          <w:sz w:val="20"/>
          <w:szCs w:val="20"/>
          <w:lang w:val="en-US"/>
        </w:rPr>
        <w:t>Food items constituting the food groups of the dietary patterns</w:t>
      </w:r>
      <w:r w:rsidR="00A9422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94223">
        <w:rPr>
          <w:rFonts w:ascii="Arial" w:hAnsi="Arial" w:cs="Arial"/>
          <w:sz w:val="20"/>
          <w:szCs w:val="20"/>
          <w:lang w:val="en-US"/>
        </w:rPr>
        <w:t xml:space="preserve"> 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ellenraster"/>
        <w:tblW w:w="14287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6"/>
        <w:gridCol w:w="8731"/>
      </w:tblGrid>
      <w:tr w:rsidR="00A94223" w:rsidRPr="004A528A" w14:paraId="66FA29EC" w14:textId="5CE4DBA9" w:rsidTr="00E71C77">
        <w:trPr>
          <w:trHeight w:val="283"/>
        </w:trPr>
        <w:tc>
          <w:tcPr>
            <w:tcW w:w="5556" w:type="dxa"/>
            <w:tcBorders>
              <w:top w:val="single" w:sz="4" w:space="0" w:color="auto"/>
              <w:bottom w:val="nil"/>
            </w:tcBorders>
            <w:vAlign w:val="center"/>
          </w:tcPr>
          <w:p w14:paraId="1759B179" w14:textId="6C3C1044" w:rsidR="00A94223" w:rsidRPr="00A94223" w:rsidRDefault="00A94223" w:rsidP="00A9422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9422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Food groups </w:t>
            </w:r>
          </w:p>
        </w:tc>
        <w:tc>
          <w:tcPr>
            <w:tcW w:w="8731" w:type="dxa"/>
            <w:tcBorders>
              <w:top w:val="single" w:sz="4" w:space="0" w:color="auto"/>
              <w:bottom w:val="nil"/>
            </w:tcBorders>
            <w:vAlign w:val="center"/>
          </w:tcPr>
          <w:p w14:paraId="0FBD035F" w14:textId="6D65E016" w:rsidR="00A94223" w:rsidRPr="001542EE" w:rsidRDefault="00A94223" w:rsidP="00A942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 w:rsidRPr="00A9422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ood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items of the respective food group</w:t>
            </w:r>
          </w:p>
        </w:tc>
      </w:tr>
      <w:tr w:rsidR="00A94223" w:rsidRPr="00316B86" w14:paraId="34AD37B5" w14:textId="77777777" w:rsidTr="00E71C77">
        <w:trPr>
          <w:trHeight w:val="283"/>
        </w:trPr>
        <w:tc>
          <w:tcPr>
            <w:tcW w:w="5556" w:type="dxa"/>
            <w:tcBorders>
              <w:top w:val="single" w:sz="4" w:space="0" w:color="auto"/>
              <w:bottom w:val="nil"/>
            </w:tcBorders>
            <w:vAlign w:val="center"/>
          </w:tcPr>
          <w:p w14:paraId="4E3FCFD9" w14:textId="12AA7A93" w:rsidR="00A94223" w:rsidRPr="00A94223" w:rsidRDefault="00A94223" w:rsidP="00A942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94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Mediterranean diet score</w:t>
            </w:r>
          </w:p>
        </w:tc>
        <w:tc>
          <w:tcPr>
            <w:tcW w:w="8731" w:type="dxa"/>
            <w:tcBorders>
              <w:top w:val="single" w:sz="4" w:space="0" w:color="auto"/>
              <w:bottom w:val="nil"/>
            </w:tcBorders>
            <w:vAlign w:val="center"/>
          </w:tcPr>
          <w:p w14:paraId="01159978" w14:textId="77777777" w:rsidR="00A94223" w:rsidRDefault="00A94223" w:rsidP="00A9422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94223" w:rsidRPr="001542EE" w14:paraId="4AF7E618" w14:textId="706AF427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26274111" w14:textId="46E98A88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 xml:space="preserve">Fruit and nuts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16F16B23" w14:textId="0E86DA3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Fruits, nuts and seeds</w:t>
            </w:r>
          </w:p>
        </w:tc>
      </w:tr>
      <w:tr w:rsidR="00A94223" w:rsidRPr="004A528A" w14:paraId="5A993538" w14:textId="7F4A067C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2342F40C" w14:textId="55BCDEFE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Vegetables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30A9441C" w14:textId="318C1F06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Leafy vegetables, fruiting vegetables, root vegetables, cabbages, mushrooms, grain and pod vegetables, onion and garlic, stalk vegetables and sprouts, mixed salad and mixed vegetables</w:t>
            </w:r>
          </w:p>
        </w:tc>
      </w:tr>
      <w:tr w:rsidR="00A94223" w:rsidRPr="001542EE" w14:paraId="6200A488" w14:textId="36B32600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29B7C69" w14:textId="303063F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Legumes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5E9A1659" w14:textId="46777A1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Legumes </w:t>
            </w:r>
          </w:p>
        </w:tc>
      </w:tr>
      <w:tr w:rsidR="00A94223" w:rsidRPr="004A528A" w14:paraId="2C48D804" w14:textId="66FB5251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DB4CDD2" w14:textId="44FFEAEC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 xml:space="preserve">Cereals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D5FB815" w14:textId="508C3E34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530">
              <w:rPr>
                <w:rFonts w:ascii="Arial" w:hAnsi="Arial" w:cs="Arial"/>
                <w:sz w:val="20"/>
                <w:szCs w:val="20"/>
                <w:lang w:val="en-US"/>
              </w:rPr>
              <w:t xml:space="preserve">Flour, flakes, starches,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6E3530">
              <w:rPr>
                <w:rFonts w:ascii="Arial" w:hAnsi="Arial" w:cs="Arial"/>
                <w:sz w:val="20"/>
                <w:szCs w:val="20"/>
                <w:lang w:val="en-US"/>
              </w:rPr>
              <w:t>semolina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p</w:t>
            </w:r>
            <w:r w:rsidRPr="006E3530">
              <w:rPr>
                <w:rFonts w:ascii="Arial" w:hAnsi="Arial" w:cs="Arial"/>
                <w:sz w:val="20"/>
                <w:szCs w:val="20"/>
                <w:lang w:val="en-US"/>
              </w:rPr>
              <w:t xml:space="preserve">asta, rice,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6E3530">
              <w:rPr>
                <w:rFonts w:ascii="Arial" w:hAnsi="Arial" w:cs="Arial"/>
                <w:sz w:val="20"/>
                <w:szCs w:val="20"/>
                <w:lang w:val="en-US"/>
              </w:rPr>
              <w:t>other grain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bread, crispbread and rusks, breakfast cereals, s</w:t>
            </w:r>
            <w:r w:rsidRPr="006E3530">
              <w:rPr>
                <w:rFonts w:ascii="Arial" w:hAnsi="Arial" w:cs="Arial"/>
                <w:sz w:val="20"/>
                <w:szCs w:val="20"/>
                <w:lang w:val="en-US"/>
              </w:rPr>
              <w:t>alty biscuits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 w:rsidRPr="006E3530">
              <w:rPr>
                <w:rFonts w:ascii="Arial" w:hAnsi="Arial" w:cs="Arial"/>
                <w:sz w:val="20"/>
                <w:szCs w:val="20"/>
                <w:lang w:val="en-US"/>
              </w:rPr>
              <w:t xml:space="preserve"> aperitif biscuits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dough and pastry</w:t>
            </w:r>
          </w:p>
        </w:tc>
      </w:tr>
      <w:tr w:rsidR="00A94223" w:rsidRPr="001542EE" w14:paraId="22E18BFB" w14:textId="43086EA7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193EC6C" w14:textId="64A994B9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Fish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03746083" w14:textId="14FCF9C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Fish, c</w:t>
            </w:r>
            <w:r w:rsidRPr="00C90B7D">
              <w:rPr>
                <w:rFonts w:ascii="Arial" w:hAnsi="Arial" w:cs="Arial"/>
                <w:sz w:val="20"/>
                <w:szCs w:val="20"/>
                <w:lang w:val="en-US"/>
              </w:rPr>
              <w:t>rustaceans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 w:rsidRPr="00C90B7D">
              <w:rPr>
                <w:rFonts w:ascii="Arial" w:hAnsi="Arial" w:cs="Arial"/>
                <w:sz w:val="20"/>
                <w:szCs w:val="20"/>
                <w:lang w:val="en-US"/>
              </w:rPr>
              <w:t xml:space="preserve"> mollusks</w:t>
            </w:r>
          </w:p>
        </w:tc>
      </w:tr>
      <w:tr w:rsidR="00A94223" w:rsidRPr="004A528A" w14:paraId="122D2A9C" w14:textId="03533246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1C3DE1F" w14:textId="0CF80ADB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Dairy products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0110BCDB" w14:textId="4569434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Milk, milk beverages, yoghurt, fromage blank and petits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suisses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cheeses, cream desserts and puddings, dairy creams, milk for coffee and creamers</w:t>
            </w:r>
          </w:p>
        </w:tc>
      </w:tr>
      <w:tr w:rsidR="00A94223" w:rsidRPr="004A528A" w14:paraId="4949B730" w14:textId="3A9C2096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69C86EA6" w14:textId="2D4AF6A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Meat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30C0DDE5" w14:textId="7017FFB1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Beef, pork, mutton and lamb, game,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offals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poultry, processed meat</w:t>
            </w:r>
          </w:p>
        </w:tc>
      </w:tr>
      <w:tr w:rsidR="00A94223" w:rsidRPr="001542EE" w14:paraId="6A310CA5" w14:textId="5A8895FC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2C0580F5" w14:textId="0A2990C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Saturated fatty acids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04BC9B89" w14:textId="551064E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Saturated fatty acids</w:t>
            </w:r>
          </w:p>
        </w:tc>
      </w:tr>
      <w:tr w:rsidR="00A94223" w:rsidRPr="001542EE" w14:paraId="4FFC8478" w14:textId="77777777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31CD0BEC" w14:textId="15615A5C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Monounsaturated fatty acids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224F1C47" w14:textId="1EB9588C" w:rsidR="00A94223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Monounsaturated fatty acids</w:t>
            </w:r>
          </w:p>
        </w:tc>
      </w:tr>
      <w:tr w:rsidR="00A94223" w:rsidRPr="004A528A" w14:paraId="198B1498" w14:textId="187791B4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76BF0761" w14:textId="49FA686C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 xml:space="preserve">Alcohol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023B4FDF" w14:textId="7465279D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Alcohol from alcoholic beverages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e. wine, fortified wines, beer and cider, spirits and brandy, aniseed drinks, liquors, cocktails and punches)</w:t>
            </w:r>
          </w:p>
        </w:tc>
      </w:tr>
      <w:tr w:rsidR="00A94223" w:rsidRPr="004A528A" w14:paraId="63FDBA3F" w14:textId="0B90F756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7A1C48B" w14:textId="7777777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D134746" w14:textId="7777777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4223" w:rsidRPr="004A528A" w14:paraId="5F4774E4" w14:textId="22C55E73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17DEF41B" w14:textId="1F56DBAA" w:rsidR="00A94223" w:rsidRPr="001542EE" w:rsidRDefault="00A94223" w:rsidP="00A942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Dietary Approaches to Stop Hypertension (DASH)</w:t>
            </w:r>
            <w:r w:rsidRPr="00154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252B7EA9" w14:textId="77777777" w:rsidR="00A94223" w:rsidRPr="001542EE" w:rsidRDefault="00A94223" w:rsidP="00A942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A94223" w:rsidRPr="001542EE" w14:paraId="14489A80" w14:textId="10003FEC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535C3ACD" w14:textId="0AC8C2D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 xml:space="preserve">Fruit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6A2B1763" w14:textId="445DA4D4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Fruits, mixed fruits</w:t>
            </w:r>
          </w:p>
        </w:tc>
      </w:tr>
      <w:tr w:rsidR="00A94223" w:rsidRPr="004A528A" w14:paraId="1DD47003" w14:textId="5CB199B4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05BD3AD" w14:textId="736F4839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Vegetables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6A4595FB" w14:textId="29237C19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Leafy vegetables, fruiting vegetables, root vegetables, cabbages, mushrooms, grain and pod vegetables, onion and garlic, stalk vegetables and sprouts, mixed salad and mixed vegetables</w:t>
            </w:r>
          </w:p>
        </w:tc>
      </w:tr>
      <w:tr w:rsidR="00A94223" w:rsidRPr="004A528A" w14:paraId="37706EAC" w14:textId="7005DCEE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79D9E699" w14:textId="2B806958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Nuts and legumes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78CC0084" w14:textId="519D517B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Nuts and seeds, legumes, soya products</w:t>
            </w:r>
          </w:p>
        </w:tc>
      </w:tr>
      <w:tr w:rsidR="00A94223" w:rsidRPr="004A528A" w14:paraId="4E5DBFD3" w14:textId="1CA93C76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6F529652" w14:textId="25A253E0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Whole grain bread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5F48E01" w14:textId="43DEFCBC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Whole grain bread, gray rye bread, crispbread</w:t>
            </w:r>
            <w:r w:rsidR="00232B07">
              <w:rPr>
                <w:rFonts w:ascii="Arial" w:hAnsi="Arial" w:cs="Arial"/>
                <w:sz w:val="20"/>
                <w:szCs w:val="20"/>
                <w:lang w:val="en-US"/>
              </w:rPr>
              <w:t xml:space="preserve"> (food group score was set to 0 if whole grain bread intake was 0 g/d, giving particular weight to this food item)</w:t>
            </w:r>
          </w:p>
        </w:tc>
      </w:tr>
      <w:tr w:rsidR="00A94223" w:rsidRPr="004A528A" w14:paraId="52A9C2F6" w14:textId="30B2F6EC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7D94DB30" w14:textId="7956BF39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Low-fat dairy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9E62C35" w14:textId="03FB777B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fat milk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fat cocoa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 xml:space="preserve"> low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fat yoghurt, buttermilk, kefir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fat fruit yoghurt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fat soft cheese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C3F91">
              <w:rPr>
                <w:rFonts w:ascii="Arial" w:hAnsi="Arial" w:cs="Arial"/>
                <w:sz w:val="20"/>
                <w:szCs w:val="20"/>
                <w:lang w:val="en-US"/>
              </w:rPr>
              <w:t>fat hard cheese</w:t>
            </w:r>
          </w:p>
        </w:tc>
      </w:tr>
      <w:tr w:rsidR="00A94223" w:rsidRPr="004A528A" w14:paraId="593E73FD" w14:textId="08DB269F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55A94164" w14:textId="6E9FFDE0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Red meat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5053911F" w14:textId="7F539A71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Beef, pork, mutton and lamb, game,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offals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94223" w:rsidRPr="004A528A" w14:paraId="03FF4570" w14:textId="7EDC9BCD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BF4A8DF" w14:textId="054DD44F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5BE">
              <w:rPr>
                <w:rFonts w:ascii="Arial" w:hAnsi="Arial" w:cs="Arial"/>
                <w:sz w:val="20"/>
                <w:szCs w:val="20"/>
                <w:lang w:val="en-US"/>
              </w:rPr>
              <w:t>Sugar-sweetened beverages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7E7C35C2" w14:textId="37F6255D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Sugar-sweetened carbonated/ soft/ isotonic drinks</w:t>
            </w:r>
          </w:p>
        </w:tc>
      </w:tr>
      <w:tr w:rsidR="00A94223" w:rsidRPr="001542EE" w14:paraId="686FE2DC" w14:textId="13540853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731785AB" w14:textId="70845AEE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Sodium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37A8623" w14:textId="69A85750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Sodium </w:t>
            </w:r>
          </w:p>
        </w:tc>
      </w:tr>
      <w:tr w:rsidR="00A94223" w:rsidRPr="001542EE" w14:paraId="03C038E4" w14:textId="5C46FD93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17784556" w14:textId="77777777" w:rsidR="00A94223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5F07F0" w14:textId="37501D13" w:rsidR="004A528A" w:rsidRPr="001542EE" w:rsidRDefault="004A528A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093B14B6" w14:textId="7777777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4223" w:rsidRPr="00316B86" w14:paraId="1106FAA7" w14:textId="45682A47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05326DF" w14:textId="00850B85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P</w:t>
            </w:r>
            <w:r w:rsidRPr="00154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lant-based diet indices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31B17749" w14:textId="77777777" w:rsidR="00A94223" w:rsidRPr="001542EE" w:rsidRDefault="00A94223" w:rsidP="00A942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A94223" w:rsidRPr="001542EE" w14:paraId="1D1BBFB9" w14:textId="2D95DE0A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53CA90A4" w14:textId="7777777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i/>
                <w:sz w:val="20"/>
                <w:szCs w:val="20"/>
                <w:lang w:val="en-US"/>
              </w:rPr>
              <w:t>Healthful plant-based foods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DF4E032" w14:textId="77777777" w:rsidR="00A94223" w:rsidRPr="001542EE" w:rsidRDefault="00A94223" w:rsidP="00A94223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94223" w:rsidRPr="004A528A" w14:paraId="543F34FD" w14:textId="1F36F7FF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C96E796" w14:textId="3C391F76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Whole grain bread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15C01771" w14:textId="160AEB06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Whole grain bread, gray rye bread, crispbread</w:t>
            </w:r>
          </w:p>
        </w:tc>
      </w:tr>
      <w:tr w:rsidR="00A94223" w:rsidRPr="001542EE" w14:paraId="24B4F2B4" w14:textId="6ED9ECA6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17E0C367" w14:textId="608AECFD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Fruit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6919F193" w14:textId="48B5A5AF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Fruits, mixed fruits</w:t>
            </w:r>
          </w:p>
        </w:tc>
      </w:tr>
      <w:tr w:rsidR="00A94223" w:rsidRPr="004A528A" w14:paraId="54DE1D2C" w14:textId="138AE63E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CCFA447" w14:textId="27B62B26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Vegetables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229DADBA" w14:textId="6466139D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Leafy vegetables, fruiting vegetables, root vegetables, cabbages, mushrooms, grain and pod vegetables, onion and garlic, stalk vegetables and sprouts, mixed salad and mixed vegetables</w:t>
            </w:r>
          </w:p>
        </w:tc>
      </w:tr>
      <w:tr w:rsidR="00A94223" w:rsidRPr="001542EE" w14:paraId="136EB23C" w14:textId="32449D10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6811F19B" w14:textId="1C1E5784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Nuts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2C232BFE" w14:textId="711302F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Nuts and seeds</w:t>
            </w:r>
          </w:p>
        </w:tc>
      </w:tr>
      <w:tr w:rsidR="00A94223" w:rsidRPr="001542EE" w14:paraId="74BA70C7" w14:textId="7481AF78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18B862FE" w14:textId="1BA509FB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Legumes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3D324005" w14:textId="3DB932FC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Legumes, soya products</w:t>
            </w:r>
          </w:p>
        </w:tc>
      </w:tr>
      <w:tr w:rsidR="00A94223" w:rsidRPr="001542EE" w14:paraId="2F7BF8DB" w14:textId="55277723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2F857F93" w14:textId="5023F8E5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Vegetable oils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593BD6CE" w14:textId="69743E6E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Vegetable oils</w:t>
            </w:r>
          </w:p>
        </w:tc>
      </w:tr>
      <w:tr w:rsidR="00A94223" w:rsidRPr="004A528A" w14:paraId="13C8C82D" w14:textId="6A41478E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206A3DA" w14:textId="52E2C796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Tea and coffee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61933703" w14:textId="66134C21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Coffee, tea, herbal tea, chicory and coffee substitutes</w:t>
            </w:r>
          </w:p>
        </w:tc>
      </w:tr>
      <w:tr w:rsidR="00A94223" w:rsidRPr="004A528A" w14:paraId="5188D73A" w14:textId="21C9A41B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18B421FE" w14:textId="7777777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i/>
                <w:sz w:val="20"/>
                <w:szCs w:val="20"/>
                <w:lang w:val="en-US"/>
              </w:rPr>
              <w:t>Less healthful plant-based foods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24C8FC8" w14:textId="77777777" w:rsidR="00A94223" w:rsidRPr="001542EE" w:rsidRDefault="00A94223" w:rsidP="00A94223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94223" w:rsidRPr="001542EE" w14:paraId="1A45BAD3" w14:textId="2E7F8299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9B5B0A1" w14:textId="69933084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Fruit juices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199AAA09" w14:textId="4D8B5643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Fruit and vegetable juices</w:t>
            </w:r>
          </w:p>
        </w:tc>
      </w:tr>
      <w:tr w:rsidR="00A94223" w:rsidRPr="004A528A" w14:paraId="73034E25" w14:textId="66EBDE5D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01CFC2F" w14:textId="4CD2F353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Refined grains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26F7304D" w14:textId="610ED4D8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Pasta, rice, and, other grain, white bread, bread rolls, and toast, pancakes</w:t>
            </w:r>
          </w:p>
        </w:tc>
      </w:tr>
      <w:tr w:rsidR="00A94223" w:rsidRPr="001542EE" w14:paraId="1EDB17B9" w14:textId="0747DFB1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60D9CEB0" w14:textId="71EC8FF3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Potatoes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72F7A104" w14:textId="0F1557CB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Potatoes </w:t>
            </w:r>
          </w:p>
        </w:tc>
      </w:tr>
      <w:tr w:rsidR="00A94223" w:rsidRPr="004A528A" w14:paraId="1C1AB388" w14:textId="707363AB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5629C941" w14:textId="2B6C509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Sugar-sweetened beverages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26149F70" w14:textId="227C802E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Sugar-sweetened carbonated/ soft/ isotonic drinks</w:t>
            </w:r>
          </w:p>
        </w:tc>
      </w:tr>
      <w:tr w:rsidR="00A94223" w:rsidRPr="004A528A" w14:paraId="377E6E47" w14:textId="06FC51AB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476637FB" w14:textId="436B8B46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Sweets and desserts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1B48606F" w14:textId="6AD33C50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Sugar, honey, and jam, c</w:t>
            </w:r>
            <w:r w:rsidRPr="00317F37">
              <w:rPr>
                <w:rFonts w:ascii="Arial" w:hAnsi="Arial" w:cs="Arial"/>
                <w:sz w:val="20"/>
                <w:szCs w:val="20"/>
                <w:lang w:val="en-US"/>
              </w:rPr>
              <w:t xml:space="preserve">hocolate, candy bars,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317F37">
              <w:rPr>
                <w:rFonts w:ascii="Arial" w:hAnsi="Arial" w:cs="Arial"/>
                <w:sz w:val="20"/>
                <w:szCs w:val="20"/>
                <w:lang w:val="en-US"/>
              </w:rPr>
              <w:t>paste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confectionary non chocolate, syrup, water ice and sorbet, cakes, pies, pastries, and puddings, dry cakes and biscuits</w:t>
            </w:r>
          </w:p>
        </w:tc>
      </w:tr>
      <w:tr w:rsidR="00A94223" w:rsidRPr="001542EE" w14:paraId="6903D30D" w14:textId="5B479F62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8596852" w14:textId="7777777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i/>
                <w:sz w:val="20"/>
                <w:szCs w:val="20"/>
                <w:lang w:val="en-US"/>
              </w:rPr>
              <w:t>Animal-based foods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4B8C295D" w14:textId="77777777" w:rsidR="00A94223" w:rsidRPr="001542EE" w:rsidRDefault="00A94223" w:rsidP="00A94223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94223" w:rsidRPr="004A528A" w14:paraId="56C5BF25" w14:textId="37A03663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52C47B94" w14:textId="135B902D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Animal fat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528804F5" w14:textId="3BE752D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Butter, marine oil,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animal fat</w:t>
            </w:r>
          </w:p>
        </w:tc>
      </w:tr>
      <w:tr w:rsidR="00A94223" w:rsidRPr="004A528A" w14:paraId="4EE1831C" w14:textId="4D475BBE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7B42DB3C" w14:textId="6418C77B" w:rsidR="00A94223" w:rsidRPr="00E972B6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Dairy</w:t>
            </w:r>
            <w:r w:rsidR="00E972B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E972B6">
              <w:rPr>
                <w:rFonts w:ascii="Arial" w:hAnsi="Arial" w:cs="Arial"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0B7E81F2" w14:textId="02AC7ADD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Milk, milk beverages, yoghurt, </w:t>
            </w:r>
            <w:r w:rsidRPr="00CA7BEB">
              <w:rPr>
                <w:rFonts w:ascii="Arial" w:hAnsi="Arial" w:cs="Arial"/>
                <w:sz w:val="20"/>
                <w:szCs w:val="20"/>
                <w:lang w:val="en-US"/>
              </w:rPr>
              <w:t xml:space="preserve">fromage blank and petits </w:t>
            </w:r>
            <w:proofErr w:type="spellStart"/>
            <w:r w:rsidRPr="00CA7BEB">
              <w:rPr>
                <w:rFonts w:ascii="Arial" w:hAnsi="Arial" w:cs="Arial"/>
                <w:sz w:val="20"/>
                <w:szCs w:val="20"/>
                <w:lang w:val="en-US"/>
              </w:rPr>
              <w:t>suisses</w:t>
            </w:r>
            <w:proofErr w:type="spellEnd"/>
            <w:r w:rsidRPr="00CA7BEB">
              <w:rPr>
                <w:rFonts w:ascii="Arial" w:hAnsi="Arial" w:cs="Arial"/>
                <w:sz w:val="20"/>
                <w:szCs w:val="20"/>
                <w:lang w:val="en-US"/>
              </w:rPr>
              <w:t xml:space="preserve">, cream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desserts and puddings, dairy creams, milk for coffee and creamers, ice cream</w:t>
            </w:r>
          </w:p>
        </w:tc>
      </w:tr>
      <w:tr w:rsidR="00A94223" w:rsidRPr="001542EE" w14:paraId="20B9882E" w14:textId="5C588408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3C6F9BD1" w14:textId="4E76BC0C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Egg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6C0E6743" w14:textId="43AEC767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Egg</w:t>
            </w:r>
          </w:p>
        </w:tc>
      </w:tr>
      <w:tr w:rsidR="00A94223" w:rsidRPr="004A528A" w14:paraId="7E90AF31" w14:textId="5F4F6AE8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8AA0BBB" w14:textId="6A2DB65A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>Fish or seafood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30C08262" w14:textId="41F980F9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Fish, c</w:t>
            </w:r>
            <w:r w:rsidRPr="00EA2E4B">
              <w:rPr>
                <w:rFonts w:ascii="Arial" w:hAnsi="Arial" w:cs="Arial"/>
                <w:sz w:val="20"/>
                <w:szCs w:val="20"/>
                <w:lang w:val="en-US"/>
              </w:rPr>
              <w:t>rustaceans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 w:rsidRPr="00EA2E4B">
              <w:rPr>
                <w:rFonts w:ascii="Arial" w:hAnsi="Arial" w:cs="Arial"/>
                <w:sz w:val="20"/>
                <w:szCs w:val="20"/>
                <w:lang w:val="en-US"/>
              </w:rPr>
              <w:t xml:space="preserve"> mollusks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fish products and fish in crumbs</w:t>
            </w:r>
          </w:p>
        </w:tc>
      </w:tr>
      <w:tr w:rsidR="00A94223" w:rsidRPr="004A528A" w14:paraId="351CFBD7" w14:textId="1B25E326" w:rsidTr="00E71C77">
        <w:trPr>
          <w:trHeight w:val="283"/>
        </w:trPr>
        <w:tc>
          <w:tcPr>
            <w:tcW w:w="5556" w:type="dxa"/>
            <w:tcBorders>
              <w:top w:val="nil"/>
              <w:bottom w:val="nil"/>
            </w:tcBorders>
            <w:vAlign w:val="center"/>
          </w:tcPr>
          <w:p w14:paraId="0F9DD5BA" w14:textId="426296AB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 xml:space="preserve">Meat </w:t>
            </w:r>
          </w:p>
        </w:tc>
        <w:tc>
          <w:tcPr>
            <w:tcW w:w="8731" w:type="dxa"/>
            <w:tcBorders>
              <w:top w:val="nil"/>
              <w:bottom w:val="nil"/>
            </w:tcBorders>
            <w:vAlign w:val="center"/>
          </w:tcPr>
          <w:p w14:paraId="6FAB96AF" w14:textId="18651ED2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Red meat, poultry, game, processed meat,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offals</w:t>
            </w:r>
            <w:proofErr w:type="spellEnd"/>
          </w:p>
        </w:tc>
      </w:tr>
      <w:tr w:rsidR="00A94223" w:rsidRPr="004A528A" w14:paraId="074C0AEE" w14:textId="5548033A" w:rsidTr="00E71C77">
        <w:trPr>
          <w:trHeight w:val="283"/>
        </w:trPr>
        <w:tc>
          <w:tcPr>
            <w:tcW w:w="5556" w:type="dxa"/>
            <w:tcBorders>
              <w:top w:val="nil"/>
              <w:bottom w:val="single" w:sz="4" w:space="0" w:color="auto"/>
            </w:tcBorders>
            <w:vAlign w:val="center"/>
          </w:tcPr>
          <w:p w14:paraId="33F63495" w14:textId="0ECE98CF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6BC2">
              <w:rPr>
                <w:rFonts w:ascii="Arial" w:hAnsi="Arial" w:cs="Arial"/>
                <w:sz w:val="20"/>
                <w:szCs w:val="20"/>
                <w:lang w:val="en-US"/>
              </w:rPr>
              <w:t>Miscellaneous</w:t>
            </w:r>
            <w:r w:rsidRPr="001542EE">
              <w:rPr>
                <w:rFonts w:ascii="Arial" w:hAnsi="Arial" w:cs="Arial"/>
                <w:sz w:val="20"/>
                <w:szCs w:val="20"/>
                <w:lang w:val="en-US"/>
              </w:rPr>
              <w:t xml:space="preserve"> animal-based foods</w:t>
            </w:r>
            <w:r w:rsidRPr="001542E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1" w:type="dxa"/>
            <w:tcBorders>
              <w:top w:val="nil"/>
              <w:bottom w:val="single" w:sz="4" w:space="0" w:color="auto"/>
            </w:tcBorders>
            <w:vAlign w:val="center"/>
          </w:tcPr>
          <w:p w14:paraId="1114D682" w14:textId="5382D0A9" w:rsidR="00A94223" w:rsidRPr="001542EE" w:rsidRDefault="00A94223" w:rsidP="00A94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Casseroles, baguettes and pizza, mayonnaise and similar products</w:t>
            </w:r>
          </w:p>
        </w:tc>
      </w:tr>
    </w:tbl>
    <w:p w14:paraId="449FE2EC" w14:textId="0358D2C0" w:rsidR="00A94223" w:rsidRDefault="00A94223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1BA86341" w14:textId="0B4B1865" w:rsidR="00C414D1" w:rsidRDefault="007E5215" w:rsidP="007E521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C76F34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Associations </w:t>
      </w:r>
      <w:r w:rsidR="00BD1D31">
        <w:rPr>
          <w:rFonts w:ascii="Arial" w:hAnsi="Arial" w:cs="Arial"/>
          <w:sz w:val="20"/>
          <w:szCs w:val="20"/>
          <w:lang w:val="en-US"/>
        </w:rPr>
        <w:t>of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dietary </w:t>
      </w:r>
      <w:r w:rsidR="00C414D1">
        <w:rPr>
          <w:rFonts w:ascii="Arial" w:hAnsi="Arial" w:cs="Arial"/>
          <w:sz w:val="20"/>
          <w:szCs w:val="20"/>
          <w:lang w:val="en-US"/>
        </w:rPr>
        <w:t>patterns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BD1D31">
        <w:rPr>
          <w:rFonts w:ascii="Arial" w:hAnsi="Arial" w:cs="Arial"/>
          <w:sz w:val="20"/>
          <w:szCs w:val="20"/>
          <w:lang w:val="en-US"/>
        </w:rPr>
        <w:t>with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C414D1">
        <w:rPr>
          <w:rFonts w:ascii="Arial" w:hAnsi="Arial" w:cs="Arial"/>
          <w:sz w:val="20"/>
          <w:szCs w:val="20"/>
          <w:lang w:val="en-US"/>
        </w:rPr>
        <w:t>the 10-year cardiovascular risk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by </w:t>
      </w:r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the Systematic </w:t>
      </w:r>
      <w:proofErr w:type="spellStart"/>
      <w:r w:rsidR="0007453A" w:rsidRPr="00577FB5">
        <w:rPr>
          <w:rFonts w:ascii="Arial" w:hAnsi="Arial" w:cs="Arial"/>
          <w:sz w:val="20"/>
          <w:szCs w:val="20"/>
          <w:lang w:val="en-US"/>
        </w:rPr>
        <w:t>COronary</w:t>
      </w:r>
      <w:proofErr w:type="spellEnd"/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 Risk Evaluation (SCORE)2-Diabetes</w:t>
      </w:r>
      <w:r w:rsidR="0007453A"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C414D1" w:rsidRPr="00BB4E76">
        <w:rPr>
          <w:rFonts w:ascii="Arial" w:hAnsi="Arial" w:cs="Arial"/>
          <w:sz w:val="20"/>
          <w:szCs w:val="20"/>
          <w:lang w:val="en-US"/>
        </w:rPr>
        <w:t>stratified by diabetes subtype</w:t>
      </w:r>
    </w:p>
    <w:p w14:paraId="46BB19BD" w14:textId="77777777" w:rsidR="007E5215" w:rsidRDefault="007E5215" w:rsidP="007E521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lenraster"/>
        <w:tblW w:w="138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1814"/>
        <w:gridCol w:w="737"/>
        <w:gridCol w:w="1814"/>
        <w:gridCol w:w="737"/>
        <w:gridCol w:w="1814"/>
        <w:gridCol w:w="737"/>
        <w:gridCol w:w="1276"/>
      </w:tblGrid>
      <w:tr w:rsidR="007E5215" w:rsidRPr="008E2DB9" w14:paraId="39504870" w14:textId="77777777" w:rsidTr="003F74DC">
        <w:trPr>
          <w:trHeight w:val="170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12D73D9B" w14:textId="7D74051F" w:rsidR="007E5215" w:rsidRPr="00A43D07" w:rsidRDefault="0007453A" w:rsidP="003C7B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bookmarkStart w:id="9" w:name="_Hlk204721397"/>
            <w:r w:rsidRPr="00A43D0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SCORE2-Diabetes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23E5" w14:textId="77777777" w:rsidR="007E5215" w:rsidRPr="008E5787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SAID</w:t>
            </w:r>
            <w:proofErr w:type="gramEnd"/>
          </w:p>
          <w:p w14:paraId="0464F810" w14:textId="5D5F12EB" w:rsidR="007E5215" w:rsidRPr="008E5787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(n=</w:t>
            </w:r>
            <w:r w:rsidR="008E5787"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239</w:t>
            </w: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388F" w14:textId="77777777" w:rsidR="007E5215" w:rsidRPr="008E5787" w:rsidRDefault="007E5215" w:rsidP="003C7BE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MOD</w:t>
            </w:r>
          </w:p>
          <w:p w14:paraId="34BF8903" w14:textId="5A376AB4" w:rsidR="007E5215" w:rsidRPr="008E5787" w:rsidRDefault="007E5215" w:rsidP="003C7BE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(n=</w:t>
            </w:r>
            <w:r w:rsidR="008E5787"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189</w:t>
            </w: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8015F" w14:textId="77777777" w:rsidR="007E5215" w:rsidRPr="008E5787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MARD</w:t>
            </w:r>
          </w:p>
          <w:p w14:paraId="6F5965B6" w14:textId="77B22FA9" w:rsidR="007E5215" w:rsidRPr="008E5787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(n=</w:t>
            </w:r>
            <w:r w:rsidR="008E5787"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184</w:t>
            </w: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9FECE7" w14:textId="2FA9F447" w:rsidR="007E5215" w:rsidRPr="00AF6C8F" w:rsidRDefault="007E5215" w:rsidP="003C7BEA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8E2DB9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8E2DB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int</w:t>
            </w:r>
            <w:r w:rsidR="003E5D3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7E5215" w:rsidRPr="008E2DB9" w14:paraId="357214FC" w14:textId="77777777" w:rsidTr="003F74DC">
        <w:trPr>
          <w:trHeight w:val="283"/>
        </w:trPr>
        <w:tc>
          <w:tcPr>
            <w:tcW w:w="4876" w:type="dxa"/>
            <w:tcBorders>
              <w:top w:val="nil"/>
              <w:bottom w:val="single" w:sz="4" w:space="0" w:color="auto"/>
            </w:tcBorders>
            <w:vAlign w:val="center"/>
          </w:tcPr>
          <w:p w14:paraId="57F7C774" w14:textId="77777777" w:rsidR="007E5215" w:rsidRPr="008E2DB9" w:rsidRDefault="007E5215" w:rsidP="003C7BE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B9404" w14:textId="77777777" w:rsidR="007E5215" w:rsidRPr="008F2ED9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A465A" w14:textId="77777777" w:rsidR="007E5215" w:rsidRPr="008F2ED9" w:rsidRDefault="007E5215" w:rsidP="003C7BE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9CFEC" w14:textId="77777777" w:rsidR="007E5215" w:rsidRPr="008F2ED9" w:rsidRDefault="007E5215" w:rsidP="003C7BE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79DC" w14:textId="77777777" w:rsidR="007E5215" w:rsidRPr="008F2ED9" w:rsidRDefault="007E5215" w:rsidP="003C7BE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C0B2" w14:textId="77777777" w:rsidR="007E5215" w:rsidRPr="008F2ED9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A22FD" w14:textId="77777777" w:rsidR="007E5215" w:rsidRPr="008F2ED9" w:rsidRDefault="007E5215" w:rsidP="003C7B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D11D5" w14:textId="77777777" w:rsidR="007E5215" w:rsidRPr="008E2DB9" w:rsidRDefault="007E5215" w:rsidP="003C7BEA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7E5215" w:rsidRPr="004A528A" w14:paraId="727236C3" w14:textId="77777777" w:rsidTr="003F74DC"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749BE401" w14:textId="77777777" w:rsidR="007E5215" w:rsidRPr="00611CF2" w:rsidRDefault="007E5215" w:rsidP="003C7BE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Mediterranean diet score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1B87001D" w14:textId="77777777" w:rsidR="007E5215" w:rsidRPr="008F2ED9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51C14DB" w14:textId="77777777" w:rsidR="007E5215" w:rsidRPr="008F2ED9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4158D180" w14:textId="77777777" w:rsidR="007E5215" w:rsidRPr="008F2ED9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76A0155" w14:textId="77777777" w:rsidR="007E5215" w:rsidRPr="008F2ED9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08C1C797" w14:textId="77777777" w:rsidR="007E5215" w:rsidRPr="008F2ED9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D1297B1" w14:textId="77777777" w:rsidR="007E5215" w:rsidRPr="008F2ED9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521EBF" w14:textId="77777777" w:rsidR="007E5215" w:rsidRPr="008E2DB9" w:rsidRDefault="007E5215" w:rsidP="003C7BE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736DF818" w14:textId="77777777" w:rsidTr="003F74DC"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5ECA73E7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17CD565D" w14:textId="55C15E4B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-8.2 (-13.1; -3.1)</w:t>
            </w:r>
          </w:p>
        </w:tc>
        <w:tc>
          <w:tcPr>
            <w:tcW w:w="737" w:type="dxa"/>
            <w:vAlign w:val="center"/>
          </w:tcPr>
          <w:p w14:paraId="3B76E169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vAlign w:val="center"/>
          </w:tcPr>
          <w:p w14:paraId="5AB258C0" w14:textId="62A81972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-4.2 (-9.2; 1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vAlign w:val="bottom"/>
          </w:tcPr>
          <w:p w14:paraId="0703B544" w14:textId="0ABCBA14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814" w:type="dxa"/>
            <w:vAlign w:val="center"/>
          </w:tcPr>
          <w:p w14:paraId="344D9A51" w14:textId="4ED76005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-2.8 (-6.8; 1.3)</w:t>
            </w:r>
          </w:p>
        </w:tc>
        <w:tc>
          <w:tcPr>
            <w:tcW w:w="737" w:type="dxa"/>
            <w:vAlign w:val="bottom"/>
          </w:tcPr>
          <w:p w14:paraId="2025DA23" w14:textId="7B4E64A4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2E39D8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56197A8E" w14:textId="77777777" w:rsidTr="003F74DC"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5CD3AEBF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3FE3C34F" w14:textId="41677029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-6.6 (-11.7; -1.3)</w:t>
            </w:r>
          </w:p>
        </w:tc>
        <w:tc>
          <w:tcPr>
            <w:tcW w:w="737" w:type="dxa"/>
            <w:vAlign w:val="center"/>
          </w:tcPr>
          <w:p w14:paraId="1FC87316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vAlign w:val="center"/>
          </w:tcPr>
          <w:p w14:paraId="67F3CE1C" w14:textId="504721FC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-1.4 (-6.6; 4.1)</w:t>
            </w:r>
          </w:p>
        </w:tc>
        <w:tc>
          <w:tcPr>
            <w:tcW w:w="737" w:type="dxa"/>
            <w:vAlign w:val="bottom"/>
          </w:tcPr>
          <w:p w14:paraId="0F36EE14" w14:textId="2AD19054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814" w:type="dxa"/>
            <w:vAlign w:val="center"/>
          </w:tcPr>
          <w:p w14:paraId="495829F1" w14:textId="585CD178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 (-3.4; 4.5)</w:t>
            </w:r>
          </w:p>
        </w:tc>
        <w:tc>
          <w:tcPr>
            <w:tcW w:w="737" w:type="dxa"/>
            <w:vAlign w:val="bottom"/>
          </w:tcPr>
          <w:p w14:paraId="564DD0A0" w14:textId="5F3B8C92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496E4F" w14:textId="5388E7D4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</w:t>
            </w:r>
            <w:r w:rsidR="003545CE" w:rsidRPr="00714F13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</w:tr>
      <w:tr w:rsidR="007E5215" w:rsidRPr="00EC67F5" w14:paraId="092722DB" w14:textId="77777777" w:rsidTr="003F74DC"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1EFB8FAB" w14:textId="1081DB14" w:rsidR="007E5215" w:rsidRPr="008E2DB9" w:rsidRDefault="007E5215" w:rsidP="003C7BE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DASH </w:t>
            </w:r>
            <w:r w:rsidRPr="00C22C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33C35C2D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8B40802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DA41083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A1A5EFB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BACAE1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5F1C7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9498A" w14:textId="77777777" w:rsidR="007E5215" w:rsidRPr="00714F13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2309AFD7" w14:textId="77777777" w:rsidTr="003F74DC"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3C3D4A3C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1655B7FE" w14:textId="3E4686B3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-9.2 (-14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; -4.2)</w:t>
            </w:r>
          </w:p>
        </w:tc>
        <w:tc>
          <w:tcPr>
            <w:tcW w:w="737" w:type="dxa"/>
            <w:vAlign w:val="center"/>
          </w:tcPr>
          <w:p w14:paraId="718036BB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vAlign w:val="center"/>
          </w:tcPr>
          <w:p w14:paraId="5EC08B42" w14:textId="791D6365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-6.2 (-10.8; -1.3)</w:t>
            </w:r>
          </w:p>
        </w:tc>
        <w:tc>
          <w:tcPr>
            <w:tcW w:w="737" w:type="dxa"/>
            <w:vAlign w:val="bottom"/>
          </w:tcPr>
          <w:p w14:paraId="1BAB4F66" w14:textId="45F9B641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vAlign w:val="center"/>
          </w:tcPr>
          <w:p w14:paraId="1611CF87" w14:textId="029AA34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-6.3 (-10.3; -2.2)</w:t>
            </w:r>
          </w:p>
        </w:tc>
        <w:tc>
          <w:tcPr>
            <w:tcW w:w="737" w:type="dxa"/>
            <w:vAlign w:val="center"/>
          </w:tcPr>
          <w:p w14:paraId="44532EDB" w14:textId="565A0EEB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63965F8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376C450C" w14:textId="77777777" w:rsidTr="003F74DC"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45AB8F4A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61A4EEF6" w14:textId="55231BE0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-7.7 (-12.7; -2.4)</w:t>
            </w:r>
          </w:p>
        </w:tc>
        <w:tc>
          <w:tcPr>
            <w:tcW w:w="737" w:type="dxa"/>
            <w:vAlign w:val="center"/>
          </w:tcPr>
          <w:p w14:paraId="0F702E7C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vAlign w:val="center"/>
          </w:tcPr>
          <w:p w14:paraId="5DB3F9BA" w14:textId="1FEF0B9F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-4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 xml:space="preserve"> (-8.8; 1.1)</w:t>
            </w:r>
          </w:p>
        </w:tc>
        <w:tc>
          <w:tcPr>
            <w:tcW w:w="737" w:type="dxa"/>
            <w:vAlign w:val="bottom"/>
          </w:tcPr>
          <w:p w14:paraId="5C8034A1" w14:textId="2D69FF33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814" w:type="dxa"/>
            <w:vAlign w:val="center"/>
          </w:tcPr>
          <w:p w14:paraId="3D6FD915" w14:textId="23292D31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 xml:space="preserve"> (-7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; 1.2)</w:t>
            </w:r>
          </w:p>
        </w:tc>
        <w:tc>
          <w:tcPr>
            <w:tcW w:w="737" w:type="dxa"/>
            <w:vAlign w:val="bottom"/>
          </w:tcPr>
          <w:p w14:paraId="06E7D73E" w14:textId="13538938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7392C7C" w14:textId="48C281FE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</w:t>
            </w:r>
            <w:r w:rsidR="003545CE" w:rsidRPr="00714F13"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</w:tc>
      </w:tr>
      <w:tr w:rsidR="007E5215" w:rsidRPr="004A528A" w14:paraId="2DEEA8C4" w14:textId="77777777" w:rsidTr="003F74DC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0577BAAE" w14:textId="77777777" w:rsidR="007E5215" w:rsidRPr="008E2DB9" w:rsidRDefault="007E5215" w:rsidP="003C7BE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Overall plant-based diet index </w:t>
            </w:r>
            <w:r w:rsidRPr="00B450BA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5D4157C9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2ED1AB2A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CA02860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6739B49A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2BD26DF5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2D12D11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DBAAF94" w14:textId="77777777" w:rsidR="007E5215" w:rsidRPr="00714F13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186347A8" w14:textId="77777777" w:rsidTr="003F74DC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2247D4D8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8BD34BE" w14:textId="4D279FEA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-7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 xml:space="preserve"> (-12.3; -1.4)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D9D216F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01872F2" w14:textId="79F4E122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 (-4.1; 6.1)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64FE7CA9" w14:textId="0AA67A56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2015BEE" w14:textId="3C8088F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1.4 (-3.1; 6.1)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9306897" w14:textId="3FA8CBFD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294C5D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3FC3344A" w14:textId="77777777" w:rsidTr="003F74DC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33C0B087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241033D" w14:textId="4CCBE91E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-6.8 (-12.1; -1.2)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325E69F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00D22BA" w14:textId="07C87510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3.3 (-2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; 8.8)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02FA168F" w14:textId="4103C8D6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F402F62" w14:textId="155B40CF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3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 xml:space="preserve"> (-1.4; 7.7)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6C66AEB9" w14:textId="39F5DB28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49E42C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&lt;0.01</w:t>
            </w:r>
          </w:p>
        </w:tc>
      </w:tr>
      <w:tr w:rsidR="007E5215" w:rsidRPr="004A528A" w14:paraId="426A6212" w14:textId="77777777" w:rsidTr="003F74DC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325166B5" w14:textId="77777777" w:rsidR="007E5215" w:rsidRPr="008E2DB9" w:rsidRDefault="007E5215" w:rsidP="003C7BE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Healthful plant-based diet index </w:t>
            </w:r>
            <w:r w:rsidRPr="00B450BA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77DE0066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AC2304F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26C405DE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921CDD8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0E2BA27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050C261D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E1EE600" w14:textId="77777777" w:rsidR="007E5215" w:rsidRPr="00714F13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3B9152EE" w14:textId="77777777" w:rsidTr="003F74DC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39DBB75C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D16254E" w14:textId="51B5F948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-10.6 (-15.6; -5.4)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5A1F5DC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161A835" w14:textId="3C849814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-3.6 (-8.5; 1.7)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A7E9DF9" w14:textId="1B30C0EA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67F0D16" w14:textId="06F51C12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-3.1 (-7.1; 0.9)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325C9BD" w14:textId="0BDF52FD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B93774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37F52290" w14:textId="77777777" w:rsidTr="003F74DC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51273C9E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94D502A" w14:textId="0DD8CF1F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-8.8 (-14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; -3.2)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56094222" w14:textId="7777777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C3AFB40" w14:textId="676E7B9D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-1.3 (-6.4; 4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3DC5AB7B" w14:textId="03D3F615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350505E" w14:textId="5D8BEB35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-0.5 (-4.3; 3.5)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B281951" w14:textId="1E651203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5FF2DE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0.04</w:t>
            </w:r>
          </w:p>
        </w:tc>
      </w:tr>
      <w:bookmarkEnd w:id="9"/>
      <w:tr w:rsidR="007E5215" w:rsidRPr="004A528A" w14:paraId="088375BA" w14:textId="77777777" w:rsidTr="003F74DC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28C12805" w14:textId="77777777" w:rsidR="007E5215" w:rsidRPr="008E2DB9" w:rsidRDefault="007E5215" w:rsidP="003C7BE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Unhealthful plant-based diet index </w:t>
            </w:r>
            <w:r w:rsidRPr="00B450BA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1529166B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644DCF1A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180EF62F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1072578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5A352F81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56C4992" w14:textId="77777777" w:rsidR="007E5215" w:rsidRPr="00714F13" w:rsidRDefault="007E5215" w:rsidP="0059400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64F3A7B" w14:textId="77777777" w:rsidR="007E5215" w:rsidRPr="00714F13" w:rsidRDefault="007E5215" w:rsidP="003C7BE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0428E746" w14:textId="77777777" w:rsidTr="00A43D0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32BCFA9A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6E6A32A" w14:textId="02F5493F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5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 xml:space="preserve"> (-0.8; 11.2)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90E4518" w14:textId="55C7B360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37D8475" w14:textId="32FEADC5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5.1 (-0.4; 10.8)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14F5512" w14:textId="62222F4D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B7F61D6" w14:textId="59ACF401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2.6 (-1.7; 7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60D947D3" w14:textId="399F71E1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A557E0" w14:textId="77777777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4A15" w:rsidRPr="008E2DB9" w14:paraId="64DB252F" w14:textId="77777777" w:rsidTr="00A43D07">
        <w:trPr>
          <w:trHeight w:val="148"/>
        </w:trPr>
        <w:tc>
          <w:tcPr>
            <w:tcW w:w="4876" w:type="dxa"/>
            <w:tcBorders>
              <w:top w:val="nil"/>
              <w:bottom w:val="single" w:sz="4" w:space="0" w:color="auto"/>
            </w:tcBorders>
            <w:vAlign w:val="bottom"/>
          </w:tcPr>
          <w:p w14:paraId="303D1311" w14:textId="77777777" w:rsidR="00434A15" w:rsidRPr="008E2DB9" w:rsidRDefault="00434A15" w:rsidP="00434A15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32113437" w14:textId="580F50D0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1.8 (-4.2; 8.1)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bottom"/>
          </w:tcPr>
          <w:p w14:paraId="590CEEEE" w14:textId="23CB8F27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60370F34" w14:textId="707CAA9B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3.1 (-2.3; 8.7)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bottom"/>
          </w:tcPr>
          <w:p w14:paraId="3B4F2990" w14:textId="06F8D9FB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66FA53D3" w14:textId="053F781D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-0.1 (-4</w:t>
            </w:r>
            <w:r w:rsidR="00796BBA" w:rsidRPr="00714F13">
              <w:rPr>
                <w:rFonts w:ascii="Arial" w:hAnsi="Arial" w:cs="Arial"/>
                <w:sz w:val="18"/>
                <w:szCs w:val="18"/>
              </w:rPr>
              <w:t>.0</w:t>
            </w:r>
            <w:r w:rsidRPr="00714F13">
              <w:rPr>
                <w:rFonts w:ascii="Arial" w:hAnsi="Arial" w:cs="Arial"/>
                <w:sz w:val="18"/>
                <w:szCs w:val="18"/>
              </w:rPr>
              <w:t>; 3.9)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bottom"/>
          </w:tcPr>
          <w:p w14:paraId="2C6EAFAD" w14:textId="4CF74173" w:rsidR="00434A15" w:rsidRPr="00714F13" w:rsidRDefault="00434A15" w:rsidP="005940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65A83" w14:textId="633B3193" w:rsidR="00434A15" w:rsidRPr="00714F13" w:rsidRDefault="00434A15" w:rsidP="00434A1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0.7</w:t>
            </w:r>
            <w:r w:rsidR="003545CE" w:rsidRPr="00714F1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bookmarkEnd w:id="3"/>
    </w:tbl>
    <w:p w14:paraId="00E93C1E" w14:textId="77777777" w:rsidR="007E5215" w:rsidRDefault="007E5215" w:rsidP="007E521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0EB4075E" w14:textId="5027077A" w:rsidR="007E5215" w:rsidRPr="00777FDA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BB4E76">
        <w:rPr>
          <w:rFonts w:ascii="Arial" w:hAnsi="Arial" w:cs="Arial"/>
          <w:sz w:val="20"/>
          <w:lang w:val="en-US"/>
        </w:rPr>
        <w:t>Regression coefficients with 95%</w:t>
      </w:r>
      <w:r>
        <w:rPr>
          <w:rFonts w:ascii="Arial" w:hAnsi="Arial" w:cs="Arial"/>
          <w:sz w:val="20"/>
          <w:lang w:val="en-US"/>
        </w:rPr>
        <w:t xml:space="preserve"> </w:t>
      </w:r>
      <w:r w:rsidRPr="00BB4E76">
        <w:rPr>
          <w:rFonts w:ascii="Arial" w:hAnsi="Arial" w:cs="Arial"/>
          <w:sz w:val="20"/>
          <w:lang w:val="en-US"/>
        </w:rPr>
        <w:t xml:space="preserve">CI for associations of </w:t>
      </w:r>
      <w:r>
        <w:rPr>
          <w:rFonts w:ascii="Arial" w:hAnsi="Arial" w:cs="Arial"/>
          <w:sz w:val="20"/>
          <w:lang w:val="en-US"/>
        </w:rPr>
        <w:t xml:space="preserve">dietary patterns </w:t>
      </w:r>
      <w:r w:rsidRPr="00BB4E76">
        <w:rPr>
          <w:rFonts w:ascii="Arial" w:hAnsi="Arial" w:cs="Arial"/>
          <w:sz w:val="20"/>
          <w:lang w:val="en-US"/>
        </w:rPr>
        <w:t xml:space="preserve">with </w:t>
      </w:r>
      <w:r w:rsidR="0007453A">
        <w:rPr>
          <w:rFonts w:ascii="Arial" w:hAnsi="Arial" w:cs="Arial"/>
          <w:sz w:val="20"/>
          <w:lang w:val="en-US"/>
        </w:rPr>
        <w:t xml:space="preserve">the </w:t>
      </w:r>
      <w:r w:rsidR="00253B1C" w:rsidRPr="00BB4E76">
        <w:rPr>
          <w:rFonts w:ascii="Arial" w:hAnsi="Arial" w:cs="Arial"/>
          <w:sz w:val="20"/>
          <w:szCs w:val="20"/>
          <w:lang w:val="en-US"/>
        </w:rPr>
        <w:t xml:space="preserve">cardiovascular </w:t>
      </w:r>
      <w:r w:rsidR="00253B1C">
        <w:rPr>
          <w:rFonts w:ascii="Arial" w:hAnsi="Arial" w:cs="Arial"/>
          <w:sz w:val="20"/>
          <w:lang w:val="en-US"/>
        </w:rPr>
        <w:t>risk score</w:t>
      </w:r>
      <w:r w:rsidRPr="00BB4E7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</w:t>
      </w:r>
      <w:r w:rsidRPr="00777FDA">
        <w:rPr>
          <w:rFonts w:ascii="Arial" w:hAnsi="Arial" w:cs="Arial"/>
          <w:sz w:val="20"/>
          <w:lang w:val="en-US"/>
        </w:rPr>
        <w:t xml:space="preserve">Model 1 adjusted for age and sex, model 2 additionally adjusted for socioeconomic </w:t>
      </w:r>
      <w:r>
        <w:rPr>
          <w:rFonts w:ascii="Arial" w:hAnsi="Arial" w:cs="Arial"/>
          <w:sz w:val="20"/>
          <w:lang w:val="en-US"/>
        </w:rPr>
        <w:t>status</w:t>
      </w:r>
      <w:r w:rsidRPr="00777FDA">
        <w:rPr>
          <w:rFonts w:ascii="Arial" w:hAnsi="Arial" w:cs="Arial"/>
          <w:sz w:val="20"/>
          <w:lang w:val="en-US"/>
        </w:rPr>
        <w:t xml:space="preserve">, physical activity index, total daily alcohol intake (not for models including the Mediterranean diet score as </w:t>
      </w:r>
      <w:r w:rsidR="00C95780">
        <w:rPr>
          <w:rFonts w:ascii="Arial" w:hAnsi="Arial" w:cs="Arial"/>
          <w:sz w:val="20"/>
          <w:lang w:val="en-US"/>
        </w:rPr>
        <w:t>exposure</w:t>
      </w:r>
      <w:r w:rsidRPr="00777FDA">
        <w:rPr>
          <w:rFonts w:ascii="Arial" w:hAnsi="Arial" w:cs="Arial"/>
          <w:sz w:val="20"/>
          <w:lang w:val="en-US"/>
        </w:rPr>
        <w:t xml:space="preserve"> variable). </w:t>
      </w:r>
      <w:r w:rsidRPr="00777FDA">
        <w:rPr>
          <w:rFonts w:ascii="Arial" w:hAnsi="Arial" w:cs="Arial"/>
          <w:sz w:val="20"/>
          <w:szCs w:val="24"/>
          <w:lang w:val="en-US"/>
        </w:rPr>
        <w:t>Dietary patterns were energy adjusted using the residual method.</w:t>
      </w:r>
    </w:p>
    <w:p w14:paraId="2B8B6B08" w14:textId="77777777" w:rsidR="007E5215" w:rsidRPr="00777FDA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1E95D4A2" w14:textId="73F222AF" w:rsidR="007E5215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777FDA">
        <w:rPr>
          <w:rFonts w:ascii="Arial" w:hAnsi="Arial" w:cs="Arial"/>
          <w:sz w:val="20"/>
          <w:lang w:val="en-US"/>
        </w:rPr>
        <w:t xml:space="preserve">Regression coefficients should be interpreted as follows: relative change of the </w:t>
      </w:r>
      <w:r w:rsidR="00C95780">
        <w:rPr>
          <w:rFonts w:ascii="Arial" w:hAnsi="Arial" w:cs="Arial"/>
          <w:sz w:val="20"/>
          <w:lang w:val="en-US"/>
        </w:rPr>
        <w:t>outcome</w:t>
      </w:r>
      <w:r w:rsidRPr="00777FDA">
        <w:rPr>
          <w:rFonts w:ascii="Arial" w:hAnsi="Arial" w:cs="Arial"/>
          <w:sz w:val="20"/>
          <w:lang w:val="en-US"/>
        </w:rPr>
        <w:t xml:space="preserve"> variable per 1-SD increment in </w:t>
      </w:r>
      <w:r w:rsidR="00C95780">
        <w:rPr>
          <w:rFonts w:ascii="Arial" w:hAnsi="Arial" w:cs="Arial"/>
          <w:sz w:val="20"/>
          <w:lang w:val="en-US"/>
        </w:rPr>
        <w:t>the exposure</w:t>
      </w:r>
      <w:r w:rsidRPr="00777FDA">
        <w:rPr>
          <w:rFonts w:ascii="Arial" w:hAnsi="Arial" w:cs="Arial"/>
          <w:sz w:val="20"/>
          <w:lang w:val="en-US"/>
        </w:rPr>
        <w:t xml:space="preserve"> variable (Example: A 1-SD increment in adherence to the Mediterranean diet score</w:t>
      </w:r>
      <w:r>
        <w:rPr>
          <w:rFonts w:ascii="Arial" w:hAnsi="Arial" w:cs="Arial"/>
          <w:sz w:val="20"/>
          <w:lang w:val="en-US"/>
        </w:rPr>
        <w:t xml:space="preserve"> (energy-adjusted)</w:t>
      </w:r>
      <w:r w:rsidRPr="00777FDA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777FDA">
        <w:rPr>
          <w:rFonts w:ascii="Arial" w:hAnsi="Arial" w:cs="Arial"/>
          <w:sz w:val="20"/>
          <w:lang w:val="en-US"/>
        </w:rPr>
        <w:t>i</w:t>
      </w:r>
      <w:proofErr w:type="spellEnd"/>
      <w:r w:rsidRPr="00777FDA">
        <w:rPr>
          <w:rFonts w:ascii="Arial" w:hAnsi="Arial" w:cs="Arial"/>
          <w:sz w:val="20"/>
          <w:lang w:val="en-US"/>
        </w:rPr>
        <w:t>. e. an increase by 1.</w:t>
      </w:r>
      <w:r w:rsidR="009A6A10">
        <w:rPr>
          <w:rFonts w:ascii="Arial" w:hAnsi="Arial" w:cs="Arial"/>
          <w:sz w:val="20"/>
          <w:lang w:val="en-US"/>
        </w:rPr>
        <w:t>61</w:t>
      </w:r>
      <w:r w:rsidRPr="00777FDA">
        <w:rPr>
          <w:rFonts w:ascii="Arial" w:hAnsi="Arial" w:cs="Arial"/>
          <w:sz w:val="20"/>
          <w:lang w:val="en-US"/>
        </w:rPr>
        <w:t>, is associated with a</w:t>
      </w:r>
      <w:r w:rsidR="00357E5C">
        <w:rPr>
          <w:rFonts w:ascii="Arial" w:hAnsi="Arial" w:cs="Arial"/>
          <w:sz w:val="20"/>
          <w:lang w:val="en-US"/>
        </w:rPr>
        <w:t xml:space="preserve"> relative</w:t>
      </w:r>
      <w:r w:rsidRPr="00777FDA">
        <w:rPr>
          <w:rFonts w:ascii="Arial" w:hAnsi="Arial" w:cs="Arial"/>
          <w:sz w:val="20"/>
          <w:lang w:val="en-US"/>
        </w:rPr>
        <w:t xml:space="preserve"> decrease in </w:t>
      </w:r>
      <w:r>
        <w:rPr>
          <w:rFonts w:ascii="Arial" w:hAnsi="Arial" w:cs="Arial"/>
          <w:sz w:val="20"/>
          <w:lang w:val="en-US"/>
        </w:rPr>
        <w:t>SCORE2-Diabetes</w:t>
      </w:r>
      <w:r w:rsidRPr="00777FDA">
        <w:rPr>
          <w:rFonts w:ascii="Arial" w:hAnsi="Arial" w:cs="Arial"/>
          <w:sz w:val="20"/>
          <w:lang w:val="en-US"/>
        </w:rPr>
        <w:t xml:space="preserve"> by </w:t>
      </w:r>
      <w:r w:rsidR="003F74DC">
        <w:rPr>
          <w:rFonts w:ascii="Arial" w:hAnsi="Arial" w:cs="Arial"/>
          <w:sz w:val="20"/>
          <w:lang w:val="en-US"/>
        </w:rPr>
        <w:noBreakHyphen/>
      </w:r>
      <w:r w:rsidRPr="00C37A26">
        <w:rPr>
          <w:rFonts w:ascii="Arial" w:hAnsi="Arial" w:cs="Arial"/>
          <w:sz w:val="20"/>
          <w:lang w:val="en-US"/>
        </w:rPr>
        <w:t>6.6</w:t>
      </w:r>
      <w:r>
        <w:rPr>
          <w:rFonts w:ascii="Arial" w:hAnsi="Arial" w:cs="Arial"/>
          <w:sz w:val="20"/>
          <w:lang w:val="en-US"/>
        </w:rPr>
        <w:t>%</w:t>
      </w:r>
      <w:r w:rsidRPr="00C37A26">
        <w:rPr>
          <w:rFonts w:ascii="Arial" w:hAnsi="Arial" w:cs="Arial"/>
          <w:sz w:val="20"/>
          <w:lang w:val="en-US"/>
        </w:rPr>
        <w:t xml:space="preserve"> (-11.7; -1.3)</w:t>
      </w:r>
      <w:r>
        <w:rPr>
          <w:rFonts w:ascii="Arial" w:hAnsi="Arial" w:cs="Arial"/>
          <w:sz w:val="20"/>
          <w:lang w:val="en-US"/>
        </w:rPr>
        <w:t xml:space="preserve"> </w:t>
      </w:r>
      <w:r w:rsidRPr="00777FDA">
        <w:rPr>
          <w:rFonts w:ascii="Arial" w:hAnsi="Arial" w:cs="Arial"/>
          <w:sz w:val="20"/>
          <w:lang w:val="en-US"/>
        </w:rPr>
        <w:t xml:space="preserve">among SAID). </w:t>
      </w:r>
    </w:p>
    <w:p w14:paraId="750B07F4" w14:textId="77777777" w:rsidR="007E5215" w:rsidRPr="00777FDA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183E67E4" w14:textId="0DACB08E" w:rsidR="007E5215" w:rsidRPr="00AF6C8F" w:rsidRDefault="003E5D3B" w:rsidP="003F74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*</w:t>
      </w:r>
      <w:r w:rsidR="007E5215" w:rsidRPr="00AF6C8F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7E5215" w:rsidRPr="00AF6C8F">
        <w:rPr>
          <w:rFonts w:ascii="Arial" w:hAnsi="Arial" w:cs="Arial"/>
          <w:sz w:val="20"/>
          <w:szCs w:val="20"/>
          <w:lang w:val="en-US"/>
        </w:rPr>
        <w:t xml:space="preserve">-value for interaction, </w:t>
      </w:r>
      <w:r w:rsidR="007E5215" w:rsidRPr="00AF6C8F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7E5215" w:rsidRPr="00AF6C8F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="007E5215" w:rsidRPr="00AF6C8F">
        <w:rPr>
          <w:rFonts w:ascii="Arial" w:hAnsi="Arial" w:cs="Arial"/>
          <w:sz w:val="20"/>
          <w:szCs w:val="20"/>
          <w:lang w:val="en-US"/>
        </w:rPr>
        <w:t xml:space="preserve">, with </w:t>
      </w:r>
      <w:r w:rsidR="007E5215">
        <w:rPr>
          <w:rFonts w:ascii="Arial" w:hAnsi="Arial" w:cs="Arial"/>
          <w:sz w:val="20"/>
          <w:szCs w:val="20"/>
          <w:lang w:val="en-US"/>
        </w:rPr>
        <w:t>dietary pattern score</w:t>
      </w:r>
      <w:r w:rsidR="007E5215" w:rsidRPr="00AF6C8F">
        <w:rPr>
          <w:rFonts w:ascii="Arial" w:hAnsi="Arial" w:cs="Arial"/>
          <w:sz w:val="20"/>
          <w:szCs w:val="20"/>
          <w:lang w:val="en-US"/>
        </w:rPr>
        <w:t>*diabetes subtype</w:t>
      </w:r>
      <w:r w:rsidR="007E5215">
        <w:rPr>
          <w:rFonts w:ascii="Arial" w:hAnsi="Arial" w:cs="Arial"/>
          <w:sz w:val="20"/>
          <w:szCs w:val="20"/>
          <w:lang w:val="en-US"/>
        </w:rPr>
        <w:t>s</w:t>
      </w:r>
      <w:r w:rsidR="007E5215" w:rsidRPr="00AF6C8F">
        <w:rPr>
          <w:rFonts w:ascii="Arial" w:hAnsi="Arial" w:cs="Arial"/>
          <w:sz w:val="20"/>
          <w:szCs w:val="20"/>
          <w:lang w:val="en-US"/>
        </w:rPr>
        <w:t xml:space="preserve"> as interaction term calculated for the fully adjusted model 2. </w:t>
      </w:r>
    </w:p>
    <w:p w14:paraId="2D24651B" w14:textId="77777777" w:rsidR="007E5215" w:rsidRPr="005B3AB1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68477707" w14:textId="75DEAE7A" w:rsidR="007E5215" w:rsidRPr="005B3AB1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bookmarkStart w:id="10" w:name="_Hlk210821435"/>
      <w:r w:rsidRPr="005B3AB1">
        <w:rPr>
          <w:rFonts w:ascii="Arial" w:hAnsi="Arial" w:cs="Arial"/>
          <w:sz w:val="20"/>
          <w:lang w:val="en-US"/>
        </w:rPr>
        <w:t>1 SD of the Mediterranean diet score (energy adjusted) = 1.6</w:t>
      </w:r>
      <w:r w:rsidR="00CB766E">
        <w:rPr>
          <w:rFonts w:ascii="Arial" w:hAnsi="Arial" w:cs="Arial"/>
          <w:sz w:val="20"/>
          <w:lang w:val="en-US"/>
        </w:rPr>
        <w:t>1</w:t>
      </w:r>
      <w:r w:rsidRPr="005B3AB1">
        <w:rPr>
          <w:rFonts w:ascii="Arial" w:hAnsi="Arial" w:cs="Arial"/>
          <w:sz w:val="20"/>
          <w:lang w:val="en-US"/>
        </w:rPr>
        <w:t xml:space="preserve">; 1 SD of the DASH </w:t>
      </w:r>
      <w:r>
        <w:rPr>
          <w:rFonts w:ascii="Arial" w:hAnsi="Arial" w:cs="Arial"/>
          <w:sz w:val="20"/>
          <w:lang w:val="en-US"/>
        </w:rPr>
        <w:t>score</w:t>
      </w:r>
      <w:r w:rsidRPr="005B3AB1">
        <w:rPr>
          <w:rFonts w:ascii="Arial" w:hAnsi="Arial" w:cs="Arial"/>
          <w:sz w:val="20"/>
          <w:lang w:val="en-US"/>
        </w:rPr>
        <w:t xml:space="preserve"> (energy adjusted) = 4.</w:t>
      </w:r>
      <w:r w:rsidR="00CB766E">
        <w:rPr>
          <w:rFonts w:ascii="Arial" w:hAnsi="Arial" w:cs="Arial"/>
          <w:sz w:val="20"/>
          <w:lang w:val="en-US"/>
        </w:rPr>
        <w:t>79</w:t>
      </w:r>
      <w:r w:rsidRPr="005B3AB1">
        <w:rPr>
          <w:rFonts w:ascii="Arial" w:hAnsi="Arial" w:cs="Arial"/>
          <w:sz w:val="20"/>
          <w:lang w:val="en-US"/>
        </w:rPr>
        <w:t>; 1 SD of the overall plant-based diet index (energy adjusted) = 6.3</w:t>
      </w:r>
      <w:r w:rsidR="00CB766E">
        <w:rPr>
          <w:rFonts w:ascii="Arial" w:hAnsi="Arial" w:cs="Arial"/>
          <w:sz w:val="20"/>
          <w:lang w:val="en-US"/>
        </w:rPr>
        <w:t>9</w:t>
      </w:r>
      <w:r w:rsidRPr="005B3AB1">
        <w:rPr>
          <w:rFonts w:ascii="Arial" w:hAnsi="Arial" w:cs="Arial"/>
          <w:sz w:val="20"/>
          <w:lang w:val="en-US"/>
        </w:rPr>
        <w:t>; 1 SD of the healthful plant-based diet index (energy adjusted) = 7.</w:t>
      </w:r>
      <w:r w:rsidR="00CB766E">
        <w:rPr>
          <w:rFonts w:ascii="Arial" w:hAnsi="Arial" w:cs="Arial"/>
          <w:sz w:val="20"/>
          <w:lang w:val="en-US"/>
        </w:rPr>
        <w:t>19</w:t>
      </w:r>
      <w:r w:rsidRPr="005B3AB1">
        <w:rPr>
          <w:rFonts w:ascii="Arial" w:hAnsi="Arial" w:cs="Arial"/>
          <w:sz w:val="20"/>
          <w:lang w:val="en-US"/>
        </w:rPr>
        <w:t>; 1 SD of the unhealthful plant-based diet index (energy adjusted) = 7.</w:t>
      </w:r>
      <w:r w:rsidR="00CB766E">
        <w:rPr>
          <w:rFonts w:ascii="Arial" w:hAnsi="Arial" w:cs="Arial"/>
          <w:sz w:val="20"/>
          <w:lang w:val="en-US"/>
        </w:rPr>
        <w:t>54</w:t>
      </w:r>
      <w:r w:rsidRPr="005B3AB1">
        <w:rPr>
          <w:rFonts w:ascii="Arial" w:hAnsi="Arial" w:cs="Arial"/>
          <w:sz w:val="20"/>
          <w:lang w:val="en-US"/>
        </w:rPr>
        <w:t>.</w:t>
      </w:r>
    </w:p>
    <w:bookmarkEnd w:id="10"/>
    <w:p w14:paraId="18AE268E" w14:textId="77777777" w:rsidR="007E5215" w:rsidRPr="005B3AB1" w:rsidRDefault="007E521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765A67C2" w14:textId="35318C4E" w:rsidR="00A6148D" w:rsidRDefault="007E5215" w:rsidP="00A43D07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2E294A">
        <w:rPr>
          <w:rFonts w:ascii="Arial" w:hAnsi="Arial" w:cs="Arial"/>
          <w:sz w:val="20"/>
          <w:lang w:val="en-US"/>
        </w:rPr>
        <w:t xml:space="preserve">CI, confidence interval; </w:t>
      </w:r>
      <w:r w:rsidR="00E87F5B">
        <w:rPr>
          <w:rFonts w:ascii="Arial" w:hAnsi="Arial" w:cs="Arial"/>
          <w:sz w:val="20"/>
          <w:lang w:val="en-US"/>
        </w:rPr>
        <w:t xml:space="preserve">DASH, </w:t>
      </w:r>
      <w:r w:rsidR="00E87F5B" w:rsidRPr="00E87F5B">
        <w:rPr>
          <w:rFonts w:ascii="Arial" w:hAnsi="Arial" w:cs="Arial"/>
          <w:sz w:val="20"/>
          <w:lang w:val="en-US"/>
        </w:rPr>
        <w:t>Dietary Approaches to Stop Hypertension</w:t>
      </w:r>
      <w:r w:rsidR="00E87F5B">
        <w:rPr>
          <w:rFonts w:ascii="Arial" w:hAnsi="Arial" w:cs="Arial"/>
          <w:sz w:val="20"/>
          <w:lang w:val="en-US"/>
        </w:rPr>
        <w:t xml:space="preserve">; </w:t>
      </w:r>
      <w:r w:rsidRPr="002E294A">
        <w:rPr>
          <w:rFonts w:ascii="Arial" w:hAnsi="Arial" w:cs="Arial"/>
          <w:sz w:val="20"/>
          <w:lang w:val="en-US"/>
        </w:rPr>
        <w:t xml:space="preserve">MARD,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2E294A">
        <w:rPr>
          <w:rFonts w:ascii="Arial" w:hAnsi="Arial" w:cs="Arial"/>
          <w:sz w:val="20"/>
          <w:lang w:val="en-US"/>
        </w:rPr>
        <w:t xml:space="preserve"> </w:t>
      </w:r>
      <w:r w:rsidRPr="002E294A">
        <w:rPr>
          <w:rFonts w:ascii="Arial" w:hAnsi="Arial" w:cs="Arial"/>
          <w:sz w:val="20"/>
          <w:lang w:val="en-US"/>
        </w:rPr>
        <w:t xml:space="preserve">age-related diabetes; MOD,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2E294A">
        <w:rPr>
          <w:rFonts w:ascii="Arial" w:hAnsi="Arial" w:cs="Arial"/>
          <w:sz w:val="20"/>
          <w:lang w:val="en-US"/>
        </w:rPr>
        <w:t xml:space="preserve"> </w:t>
      </w:r>
      <w:r w:rsidRPr="002E294A">
        <w:rPr>
          <w:rFonts w:ascii="Arial" w:hAnsi="Arial" w:cs="Arial"/>
          <w:sz w:val="20"/>
          <w:lang w:val="en-US"/>
        </w:rPr>
        <w:t xml:space="preserve">obesity-related diabetes; </w:t>
      </w:r>
      <w:r w:rsidRPr="002E294A">
        <w:rPr>
          <w:rFonts w:ascii="Arial" w:hAnsi="Arial" w:cs="Arial"/>
          <w:i/>
          <w:iCs/>
          <w:sz w:val="20"/>
          <w:lang w:val="en-US"/>
        </w:rPr>
        <w:t>P</w:t>
      </w:r>
      <w:r w:rsidRPr="002E294A">
        <w:rPr>
          <w:rFonts w:ascii="Arial" w:hAnsi="Arial" w:cs="Arial"/>
          <w:sz w:val="20"/>
          <w:lang w:val="en-US"/>
        </w:rPr>
        <w:softHyphen/>
      </w:r>
      <w:r w:rsidRPr="002E294A">
        <w:rPr>
          <w:rFonts w:ascii="Arial" w:hAnsi="Arial" w:cs="Arial"/>
          <w:sz w:val="20"/>
          <w:vertAlign w:val="subscript"/>
          <w:lang w:val="en-US"/>
        </w:rPr>
        <w:t>int</w:t>
      </w:r>
      <w:r w:rsidRPr="002E294A">
        <w:rPr>
          <w:rFonts w:ascii="Arial" w:hAnsi="Arial" w:cs="Arial"/>
          <w:sz w:val="20"/>
          <w:lang w:val="en-US"/>
        </w:rPr>
        <w:t xml:space="preserve">, </w:t>
      </w:r>
      <w:r w:rsidRPr="002E294A">
        <w:rPr>
          <w:rFonts w:ascii="Arial" w:hAnsi="Arial" w:cs="Arial"/>
          <w:i/>
          <w:iCs/>
          <w:sz w:val="20"/>
          <w:lang w:val="en-US"/>
        </w:rPr>
        <w:t>P</w:t>
      </w:r>
      <w:r w:rsidRPr="002E294A">
        <w:rPr>
          <w:rFonts w:ascii="Arial" w:hAnsi="Arial" w:cs="Arial"/>
          <w:sz w:val="20"/>
          <w:lang w:val="en-US"/>
        </w:rPr>
        <w:t xml:space="preserve">-value for interaction with dietary pattern*diabetes subtypes as interaction term; SAID, severe autoimmune diabetes; SCORE, Systematic </w:t>
      </w:r>
      <w:proofErr w:type="spellStart"/>
      <w:r w:rsidRPr="002E294A">
        <w:rPr>
          <w:rFonts w:ascii="Arial" w:hAnsi="Arial" w:cs="Arial"/>
          <w:sz w:val="20"/>
          <w:lang w:val="en-US"/>
        </w:rPr>
        <w:t>COronary</w:t>
      </w:r>
      <w:proofErr w:type="spellEnd"/>
      <w:r w:rsidRPr="002E294A">
        <w:rPr>
          <w:rFonts w:ascii="Arial" w:hAnsi="Arial" w:cs="Arial"/>
          <w:sz w:val="20"/>
          <w:lang w:val="en-US"/>
        </w:rPr>
        <w:t xml:space="preserve"> Risk Evaluation.</w:t>
      </w:r>
      <w:r w:rsidR="00A6148D">
        <w:rPr>
          <w:rFonts w:ascii="Arial" w:hAnsi="Arial" w:cs="Arial"/>
          <w:sz w:val="20"/>
          <w:lang w:val="en-US"/>
        </w:rPr>
        <w:br w:type="page"/>
      </w:r>
    </w:p>
    <w:p w14:paraId="5B51FE1B" w14:textId="067F1C1B" w:rsidR="00A6148D" w:rsidRDefault="00A6148D" w:rsidP="00A6148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07453A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Associations </w:t>
      </w:r>
      <w:r w:rsidR="00BD1D31">
        <w:rPr>
          <w:rFonts w:ascii="Arial" w:hAnsi="Arial" w:cs="Arial"/>
          <w:sz w:val="20"/>
          <w:szCs w:val="20"/>
          <w:lang w:val="en-US"/>
        </w:rPr>
        <w:t>of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 food groups constituting each dietary pattern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BD1D31">
        <w:rPr>
          <w:rFonts w:ascii="Arial" w:hAnsi="Arial" w:cs="Arial"/>
          <w:sz w:val="20"/>
          <w:szCs w:val="20"/>
          <w:lang w:val="en-US"/>
        </w:rPr>
        <w:t>with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 10-year cardiovascular risk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577FB5">
        <w:rPr>
          <w:rFonts w:ascii="Arial" w:hAnsi="Arial" w:cs="Arial"/>
          <w:sz w:val="20"/>
          <w:szCs w:val="20"/>
          <w:lang w:val="en-US"/>
        </w:rPr>
        <w:t xml:space="preserve"> by </w:t>
      </w:r>
      <w:r w:rsidR="00577FB5" w:rsidRPr="00577FB5">
        <w:rPr>
          <w:rFonts w:ascii="Arial" w:hAnsi="Arial" w:cs="Arial"/>
          <w:sz w:val="20"/>
          <w:szCs w:val="20"/>
          <w:lang w:val="en-US"/>
        </w:rPr>
        <w:t xml:space="preserve">the Systematic </w:t>
      </w:r>
      <w:proofErr w:type="spellStart"/>
      <w:r w:rsidR="00577FB5" w:rsidRPr="00577FB5">
        <w:rPr>
          <w:rFonts w:ascii="Arial" w:hAnsi="Arial" w:cs="Arial"/>
          <w:sz w:val="20"/>
          <w:szCs w:val="20"/>
          <w:lang w:val="en-US"/>
        </w:rPr>
        <w:t>COronary</w:t>
      </w:r>
      <w:proofErr w:type="spellEnd"/>
      <w:r w:rsidR="00577FB5" w:rsidRPr="00577FB5">
        <w:rPr>
          <w:rFonts w:ascii="Arial" w:hAnsi="Arial" w:cs="Arial"/>
          <w:sz w:val="20"/>
          <w:szCs w:val="20"/>
          <w:lang w:val="en-US"/>
        </w:rPr>
        <w:t xml:space="preserve"> Risk Evaluation (SCORE)2-Diabetes </w:t>
      </w:r>
      <w:r w:rsidRPr="00BB4E76">
        <w:rPr>
          <w:rFonts w:ascii="Arial" w:hAnsi="Arial" w:cs="Arial"/>
          <w:sz w:val="20"/>
          <w:szCs w:val="20"/>
          <w:lang w:val="en-US"/>
        </w:rPr>
        <w:t>stratified by diabetes subtype</w:t>
      </w:r>
    </w:p>
    <w:p w14:paraId="738E475E" w14:textId="77777777" w:rsidR="00A6148D" w:rsidRDefault="00A6148D" w:rsidP="00A6148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lenraster"/>
        <w:tblW w:w="14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964"/>
        <w:gridCol w:w="1814"/>
        <w:gridCol w:w="737"/>
        <w:gridCol w:w="1814"/>
        <w:gridCol w:w="737"/>
        <w:gridCol w:w="1814"/>
        <w:gridCol w:w="737"/>
        <w:gridCol w:w="740"/>
      </w:tblGrid>
      <w:tr w:rsidR="00A42F70" w:rsidRPr="00AF6C8F" w14:paraId="36062DF3" w14:textId="77777777" w:rsidTr="00BD1D31">
        <w:trPr>
          <w:trHeight w:val="170"/>
        </w:trPr>
        <w:tc>
          <w:tcPr>
            <w:tcW w:w="5499" w:type="dxa"/>
            <w:tcBorders>
              <w:top w:val="single" w:sz="4" w:space="0" w:color="auto"/>
              <w:bottom w:val="nil"/>
            </w:tcBorders>
            <w:vAlign w:val="center"/>
          </w:tcPr>
          <w:p w14:paraId="742B1072" w14:textId="77777777" w:rsidR="00A42F70" w:rsidRPr="00A43D07" w:rsidRDefault="00A42F70" w:rsidP="001F1F2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43D0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SCORE2-Diabetes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2EB76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E60E" w14:textId="77777777" w:rsidR="00A42F70" w:rsidRPr="008E5787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SAID</w:t>
            </w:r>
            <w:proofErr w:type="gramEnd"/>
          </w:p>
          <w:p w14:paraId="40199F45" w14:textId="77777777" w:rsidR="00A42F70" w:rsidRPr="008E5787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(n=239)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0165" w14:textId="77777777" w:rsidR="00A42F70" w:rsidRPr="008E5787" w:rsidRDefault="00A42F70" w:rsidP="001F1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MOD</w:t>
            </w:r>
          </w:p>
          <w:p w14:paraId="454245AD" w14:textId="77777777" w:rsidR="00A42F70" w:rsidRPr="008E5787" w:rsidRDefault="00A42F70" w:rsidP="001F1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(n=189)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CA5A" w14:textId="77777777" w:rsidR="00A42F70" w:rsidRPr="008E5787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MARD</w:t>
            </w:r>
          </w:p>
          <w:p w14:paraId="009AA3A2" w14:textId="77777777" w:rsidR="00A42F70" w:rsidRPr="008E5787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(n=184)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47843586" w14:textId="77777777" w:rsidR="00A42F70" w:rsidRPr="003E5D3B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E5D3B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8E2DB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int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*</w:t>
            </w:r>
          </w:p>
        </w:tc>
      </w:tr>
      <w:tr w:rsidR="00A42F70" w:rsidRPr="008E2DB9" w14:paraId="23D7EB6F" w14:textId="77777777" w:rsidTr="00BD1D31">
        <w:trPr>
          <w:trHeight w:val="283"/>
        </w:trPr>
        <w:tc>
          <w:tcPr>
            <w:tcW w:w="5499" w:type="dxa"/>
            <w:tcBorders>
              <w:top w:val="nil"/>
              <w:bottom w:val="single" w:sz="4" w:space="0" w:color="auto"/>
            </w:tcBorders>
            <w:vAlign w:val="center"/>
          </w:tcPr>
          <w:p w14:paraId="261D812C" w14:textId="77777777" w:rsidR="00A42F70" w:rsidRPr="008E2DB9" w:rsidRDefault="00A42F70" w:rsidP="001F1F2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129CF" w14:textId="77777777" w:rsidR="00A42F70" w:rsidRPr="00577FB5" w:rsidRDefault="00A42F70" w:rsidP="001F1F2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7FB5">
              <w:rPr>
                <w:rFonts w:ascii="Arial" w:hAnsi="Arial" w:cs="Arial"/>
                <w:sz w:val="18"/>
                <w:szCs w:val="18"/>
                <w:lang w:val="en-US"/>
              </w:rPr>
              <w:t>1 SD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[g]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C636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9E18E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ED98F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F5AD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9C691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758E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18A00" w14:textId="77777777" w:rsidR="00A42F70" w:rsidRPr="008F2ED9" w:rsidRDefault="00A42F70" w:rsidP="001F1F26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A42F70" w:rsidRPr="008E2DB9" w14:paraId="4A9A2728" w14:textId="77777777" w:rsidTr="00BD1D31">
        <w:tc>
          <w:tcPr>
            <w:tcW w:w="5499" w:type="dxa"/>
            <w:tcBorders>
              <w:top w:val="single" w:sz="4" w:space="0" w:color="auto"/>
              <w:bottom w:val="nil"/>
            </w:tcBorders>
            <w:vAlign w:val="center"/>
          </w:tcPr>
          <w:p w14:paraId="2D6FB51A" w14:textId="77777777" w:rsidR="00A42F70" w:rsidRPr="00611CF2" w:rsidRDefault="00A42F70" w:rsidP="001F1F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Mediterranean diet score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36DA1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1A118265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CC42C6B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7CE8C289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87BEE6B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15764109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4A9B8A7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</w:tcPr>
          <w:p w14:paraId="2E1DDC53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8E2DB9" w14:paraId="1AC0E10D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6DCFC8E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Fruit and nuts 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D190F4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144.7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0B2B16A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24D0202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F52B9AD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3AA0F79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E205579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7BC57F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0C545801" w14:textId="77777777" w:rsidR="00A42F70" w:rsidRPr="008F2ED9" w:rsidRDefault="00A42F70" w:rsidP="001F1F26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3B4DC502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4867C85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64017C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599E5F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-4.9 (-10.7; 1.2)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C17E82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C312B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-3.4 (-8.7; 2.2)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54D959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C70DC6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-0.3 (-3.9; 3.5)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0C55D9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740" w:type="dxa"/>
            <w:shd w:val="clear" w:color="auto" w:fill="auto"/>
          </w:tcPr>
          <w:p w14:paraId="6EA4975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0564C92E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18BBBC3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AF001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CA3E49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-3.4 (-9.3; 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685A4C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00F9F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-0.8 (-6.3; 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270050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7CCE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(-2.7; 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4F9CEF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740" w:type="dxa"/>
            <w:shd w:val="clear" w:color="auto" w:fill="auto"/>
          </w:tcPr>
          <w:p w14:paraId="2E86D34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</w:tr>
      <w:tr w:rsidR="00A42F70" w:rsidRPr="00CD43F2" w14:paraId="65B652DC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06869087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Vegetables 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6341F6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1E680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CADB4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B4AC58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7E888F4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7EC87E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28269A4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6BF9B58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43EE1C69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E95B923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EC26D0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E99F51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-3.9 (-9.5; 2.2)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35D6D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250966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(-7.2; 2.5)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8A739C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25F3B0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(-6.7; 1.8)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A68C2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740" w:type="dxa"/>
            <w:shd w:val="clear" w:color="auto" w:fill="auto"/>
          </w:tcPr>
          <w:p w14:paraId="3FFF65B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C40158D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0C4B672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980623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430349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(-8.7; 3.1)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85DA64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BC1829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(-5.7; 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9BC5BB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A17221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(-4.9; 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482D4F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740" w:type="dxa"/>
            <w:shd w:val="clear" w:color="auto" w:fill="auto"/>
          </w:tcPr>
          <w:p w14:paraId="5A3206E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A42F70" w:rsidRPr="00CD43F2" w14:paraId="65EE6D7A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51879432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Legumes 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4D1110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C9476E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6A2E29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1DCD21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F749E8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7F1DF7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5174DF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5A18011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5A09CCC1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6EABBEA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637A445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FA5E7F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-6.9 (-12</w:t>
            </w:r>
            <w:r w:rsidRPr="00822E1C"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-1.6)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AC10D8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B2FE3B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(-8.9; 1.1)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7405CE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B3970F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1.4 (-2.9; 5.8)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5B0C75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740" w:type="dxa"/>
            <w:shd w:val="clear" w:color="auto" w:fill="auto"/>
          </w:tcPr>
          <w:p w14:paraId="19DD4E1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BD66FA2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4500E061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ACC207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79C69B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-6.4 (-11.5; -1.1)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691B11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44483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-1.9 (-6.9; 3.3)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C93B6B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9D5FFB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1.6 (-2.3; 5.6)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1C0235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740" w:type="dxa"/>
            <w:shd w:val="clear" w:color="auto" w:fill="auto"/>
          </w:tcPr>
          <w:p w14:paraId="33179C5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A42F70" w:rsidRPr="00CD43F2" w14:paraId="32D6D540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5C855724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Cereals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6CF040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91.7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849778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57A68C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413889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C6CF0C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A5F261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F461C7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0FBF24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6A49AF8F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6BFB982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43CB87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87CCFF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-3.4 (-8.5; 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7424B4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54EF73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1.3 (-3.8; 6.7)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16F3F6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3DFB8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-2.9 (-7.1; 1.5)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8B8795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740" w:type="dxa"/>
            <w:shd w:val="clear" w:color="auto" w:fill="auto"/>
          </w:tcPr>
          <w:p w14:paraId="08135FA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1726973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7E0E0A2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167EF7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F11BAF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-3.6 (-8.7; 1.7)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63DC17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A32B25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 (-4.2; 5.9)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5F0867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763CC1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(-6.8; 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A9A4D8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740" w:type="dxa"/>
            <w:shd w:val="clear" w:color="auto" w:fill="auto"/>
          </w:tcPr>
          <w:p w14:paraId="7C9DEB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A42F70" w:rsidRPr="00CD43F2" w14:paraId="0989945A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2D445165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Fish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F369C2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22.9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52CF7B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270E5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A5D7B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4F65B4D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BD750A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E3D16F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68A7D45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4523E648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E0D0181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3FFB6A3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40E5FF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-0.5 (-5.7; 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68424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67B1A4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(-7.4; 4.4)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BACD71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0C43C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(-5.6; 2.4)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340055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740" w:type="dxa"/>
            <w:shd w:val="clear" w:color="auto" w:fill="auto"/>
          </w:tcPr>
          <w:p w14:paraId="4A193C1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2372907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D463D2A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A5220A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C17B2C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 (-4.5; 6.4)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4331BC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7BE12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 (-5.4; 6.5)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1E6732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DBF12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1.7 (-2.2; 5.6)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0BF9DD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740" w:type="dxa"/>
            <w:shd w:val="clear" w:color="auto" w:fill="auto"/>
          </w:tcPr>
          <w:p w14:paraId="72181DA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</w:tr>
      <w:tr w:rsidR="00A42F70" w:rsidRPr="00CD43F2" w14:paraId="26D36F55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92DA76B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Dairy products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7C7E5A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159.7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E080B4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5A6633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B37F69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4CFBC3A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18D3AA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210DF5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6C557E1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4213053A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862D93D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34A5F8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5CFE66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-1.9 (-7.1; 3.7)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3C69F9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5E510B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-0.6 (-5.9; 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FBFF4E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24396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-2.7 (-6.8; 1.5)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2BA463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740" w:type="dxa"/>
            <w:shd w:val="clear" w:color="auto" w:fill="auto"/>
          </w:tcPr>
          <w:p w14:paraId="2F25394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13E6A801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EBC50E4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9783E5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4FBED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-0.2 (-5.6; 5.5)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FE4E13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AA0D59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-0.8 (-5.9; 4.7)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72E0C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CABB28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(-5.5; 2.3)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1ECFF9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740" w:type="dxa"/>
            <w:shd w:val="clear" w:color="auto" w:fill="auto"/>
          </w:tcPr>
          <w:p w14:paraId="2C1746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</w:tr>
      <w:tr w:rsidR="00A42F70" w:rsidRPr="00CD43F2" w14:paraId="343CEFE3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12C7F4F3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Meat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0CC5CD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75.4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10D13C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DBD808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9F7B75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F40923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B352D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2244C6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35951B1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2E574AF9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0CBA99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35BC5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886BE6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3.1 (-2.2; 8.8)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4425D3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FFCA5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1.1 (-3.9; 6.4)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376D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FF368F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9.2 (4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14.5)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80E37B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14:paraId="347CAF21" w14:textId="77777777" w:rsidR="00A42F70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0E4A0952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5E3FEF5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6B8E84C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EB4B00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(-2.4; 8.6)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4D1151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4220C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 (-4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5.9)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9570BE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B70B06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bookmarkStart w:id="11" w:name="_Hlk210809548"/>
            <w:r w:rsidRPr="00F31D1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(0.2; 10.1)</w:t>
            </w:r>
            <w:bookmarkEnd w:id="11"/>
          </w:p>
        </w:tc>
        <w:tc>
          <w:tcPr>
            <w:tcW w:w="737" w:type="dxa"/>
            <w:shd w:val="clear" w:color="auto" w:fill="auto"/>
            <w:vAlign w:val="bottom"/>
          </w:tcPr>
          <w:p w14:paraId="3D2B3EB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740" w:type="dxa"/>
            <w:shd w:val="clear" w:color="auto" w:fill="auto"/>
          </w:tcPr>
          <w:p w14:paraId="3F111B1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A42F70" w:rsidRPr="00CD43F2" w14:paraId="6CFAD882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495443D7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Saturated fatty acids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BB59A9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8.8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E6B77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BE63B3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A796F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FA59A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F32EE0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FE2189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6FD5827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54F7BE83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E50E5F0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922BFD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2AE4F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-2.1 (-6.8; 2.9)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43AD2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F97995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 (-4.9; 6.2)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5E1F5F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8A7006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1.6 (-3.4; 6.9)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9C6E4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740" w:type="dxa"/>
            <w:shd w:val="clear" w:color="auto" w:fill="auto"/>
          </w:tcPr>
          <w:p w14:paraId="1E3AE88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46DC7E7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F549343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A24BD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F44D43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-1.1 (-5.8; 3.8)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E8E430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AD755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 (-4.5; 6.3)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37AC3A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7B0909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(-3.5; 5.8)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BA8EB0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740" w:type="dxa"/>
            <w:shd w:val="clear" w:color="auto" w:fill="auto"/>
          </w:tcPr>
          <w:p w14:paraId="0A4CEEB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</w:tr>
      <w:tr w:rsidR="00A42F70" w:rsidRPr="00CD43F2" w14:paraId="793B1C4E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429ACD52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Monounsaturated fatty acids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C3ABEA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7.8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A703C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A48C5F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4DFFC1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2FD7946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C6582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D5E437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044F820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53725F82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BB9C229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5A9967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EBBDDA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(-6.5; 3.3)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8335CA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57779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-2.3 (-7.5; 3.1)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37FA14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25A95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(-3.9; 6.2)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82B18D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740" w:type="dxa"/>
            <w:shd w:val="clear" w:color="auto" w:fill="auto"/>
          </w:tcPr>
          <w:p w14:paraId="28655B7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7AB07056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5C6ED6B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8F10FE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A8BA20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-0.1 (-4.9; 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9D505B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C494F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-0.1 (-5.4; 5.5)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384F51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BADDE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3.1 (-1.5; 7.9)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1E0A8E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740" w:type="dxa"/>
            <w:shd w:val="clear" w:color="auto" w:fill="auto"/>
          </w:tcPr>
          <w:p w14:paraId="02BBD39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A42F70" w:rsidRPr="00CD43F2" w14:paraId="5599B13D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5DD28D73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Alcohol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896F6F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FB5"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084DC6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40919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C126D8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9FF8B4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B903E4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7B2D95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14:paraId="13483EB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A24E593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431600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53ECC5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531AB2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 (-5.3; 6.2)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D7FBBB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851B02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-2.6 (-9.7; 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0DEA87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F2E7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-2.6 (-6.2; 1.1)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996D28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740" w:type="dxa"/>
            <w:shd w:val="clear" w:color="auto" w:fill="auto"/>
          </w:tcPr>
          <w:p w14:paraId="0A17B26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F507CF3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4881A6A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69F819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05FBBA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 (-4.7; 6.9)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3AE2D1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C03984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-1.3 (-8.4; 6.3)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0F5B0F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C93A18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1.7)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6A91DD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740" w:type="dxa"/>
            <w:shd w:val="clear" w:color="auto" w:fill="auto"/>
          </w:tcPr>
          <w:p w14:paraId="60EAEB4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</w:tr>
      <w:tr w:rsidR="00A42F70" w:rsidRPr="00CD43F2" w14:paraId="60ADB8A8" w14:textId="77777777" w:rsidTr="00BD1D31">
        <w:tc>
          <w:tcPr>
            <w:tcW w:w="5499" w:type="dxa"/>
            <w:tcBorders>
              <w:top w:val="single" w:sz="4" w:space="0" w:color="auto"/>
              <w:bottom w:val="nil"/>
            </w:tcBorders>
            <w:vAlign w:val="center"/>
          </w:tcPr>
          <w:p w14:paraId="3DD649AC" w14:textId="77777777" w:rsidR="00A42F70" w:rsidRPr="008E2DB9" w:rsidRDefault="00A42F70" w:rsidP="001F1F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DASH </w:t>
            </w:r>
            <w:r w:rsidRPr="00C22C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52BB1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A07D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B4AB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F6F9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96E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381D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4A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</w:tcPr>
          <w:p w14:paraId="5C73C73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16249406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391E9AA" w14:textId="77777777" w:rsidR="00A42F70" w:rsidRPr="00F31D1E" w:rsidRDefault="00A42F70" w:rsidP="001F1F26">
            <w:pPr>
              <w:ind w:left="2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Fruit 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BDD010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7FB5">
              <w:rPr>
                <w:rFonts w:ascii="Arial" w:hAnsi="Arial" w:cs="Arial"/>
                <w:sz w:val="18"/>
                <w:szCs w:val="18"/>
                <w:lang w:val="en-US"/>
              </w:rPr>
              <w:t>144.0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FE3BD3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EDEEB2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8F020E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F2AAFF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3AE124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FF8B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719C59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0DAB42EC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44F725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6E2240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C8C479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-4.2 (-10.1; 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CA3C7D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2368EB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-3.1 (-8.4; 2.6)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20D2BB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52D84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(-3.6; 3.7)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B4022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740" w:type="dxa"/>
            <w:shd w:val="clear" w:color="auto" w:fill="auto"/>
          </w:tcPr>
          <w:p w14:paraId="568A2B4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784F50C9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E33226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BD003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FBD726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-2.8 (-8.7; 3.6)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1D9C28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A07FC2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-0.6 (-6.1; 5.2)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F62031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1C904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(-2.7; 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8D792E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740" w:type="dxa"/>
            <w:shd w:val="clear" w:color="auto" w:fill="auto"/>
          </w:tcPr>
          <w:p w14:paraId="512AF6E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A42F70" w:rsidRPr="00CD43F2" w14:paraId="126BE15E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15DB30C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Vegetables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EBCCAA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117.5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517655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D9743F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F1775F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121605D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1E9B8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2E46D37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6E2B691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161AA88B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4FB17B3C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lastRenderedPageBreak/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D18D7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02C811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-3.9 (-9.5; 2.2)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6623DE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1EDB73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(-7.2; 2.5)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79B5D5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59166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(-6.7; 1.8)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ABCEC3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740" w:type="dxa"/>
            <w:shd w:val="clear" w:color="auto" w:fill="auto"/>
          </w:tcPr>
          <w:p w14:paraId="0CBEFDC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32DD9FBE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7C08988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68E040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26FD9C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(-8.7; 3.1)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802A20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80EAE4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(-5.7; 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63FA0A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202BA2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(-4.9; 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DAC265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740" w:type="dxa"/>
            <w:shd w:val="clear" w:color="auto" w:fill="auto"/>
          </w:tcPr>
          <w:p w14:paraId="6047859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A42F70" w:rsidRPr="00CD43F2" w14:paraId="22EE6927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7B460F57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Nuts and l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egumes 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9C77C35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11.4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4F4E3F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1DAEF2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7154BE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70E11F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1D344C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101AA2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27E8A42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1B0AFE0D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F44AFB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16FD29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1FB18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-9</w:t>
            </w:r>
            <w:r w:rsidRPr="00822E1C"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(-13.7; -4.2)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8F0D47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A13AFD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-7.6 (-13.2; -1.7)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04E07C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C8D1F0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-3.2 (-7.1; 0.7)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CEB4EA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740" w:type="dxa"/>
            <w:shd w:val="clear" w:color="auto" w:fill="auto"/>
          </w:tcPr>
          <w:p w14:paraId="1A35BFC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74AD0A8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FC0FA83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57397F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245A90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bookmarkStart w:id="12" w:name="_Hlk210809116"/>
            <w:r w:rsidRPr="00F31D1E">
              <w:rPr>
                <w:rFonts w:ascii="Arial" w:hAnsi="Arial" w:cs="Arial"/>
                <w:sz w:val="18"/>
                <w:szCs w:val="18"/>
              </w:rPr>
              <w:t>-7.7 (-12.4; -2.7</w:t>
            </w:r>
            <w:bookmarkEnd w:id="12"/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572875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5BE58C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-4.8 (-10.6; 1.4)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261FF5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48DE6C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 (-3.6; 4.2)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2DC2EC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740" w:type="dxa"/>
            <w:shd w:val="clear" w:color="auto" w:fill="auto"/>
          </w:tcPr>
          <w:p w14:paraId="03FB35C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A42F70" w:rsidRPr="00CD43F2" w14:paraId="051602C8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6C33B42A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Whole grain bread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93A81F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65.6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9A5604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86BC51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9758EE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2DF8E61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09F47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9977E4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03D45D9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200DE78B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8755F3D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9D383ED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278C9A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-2.9 (-7.8; 2.2)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EDBF79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7B6F88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(-4.8; 6.3)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1686F1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7A935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-4.3 (-8.6; 0.2)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F73E74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740" w:type="dxa"/>
            <w:shd w:val="clear" w:color="auto" w:fill="auto"/>
          </w:tcPr>
          <w:p w14:paraId="5C7C1A6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605A36E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078783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A8C31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D509BB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-2.7 (-7.5; 2.3)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872F0A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C873ED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(-4.6; 6.1)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B818CF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40A1D6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-3.3 (-7.3; 0.9)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315BB8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740" w:type="dxa"/>
            <w:shd w:val="clear" w:color="auto" w:fill="auto"/>
          </w:tcPr>
          <w:p w14:paraId="73C7E0B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A42F70" w:rsidRPr="00CD43F2" w14:paraId="313E052B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315B8B9A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Low-fat dairy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0076837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71.4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735D49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729205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FCB472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475AC4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15F55C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16B2E7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77E1EC9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3C870BAC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35911F9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133EA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C571AD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(-5.9; 4.3)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4AD1D9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0551D3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-2.3 (-7.7; 3.3)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C4FC93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BE7EA5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(-6.8; 1.9)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B16335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740" w:type="dxa"/>
            <w:shd w:val="clear" w:color="auto" w:fill="auto"/>
          </w:tcPr>
          <w:p w14:paraId="0DBD919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056C808D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3D799B5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1306E87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A0CE63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-0.2 (-5.1; 5.1)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BE9B1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F38ADC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-2.1 (-7.3; 3.3)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C6FCE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5FBBC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(-6.9; 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BB332F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740" w:type="dxa"/>
            <w:shd w:val="clear" w:color="auto" w:fill="auto"/>
          </w:tcPr>
          <w:p w14:paraId="34B7ACC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</w:tr>
      <w:tr w:rsidR="00A42F70" w:rsidRPr="00CD43F2" w14:paraId="16429A4F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2E8C596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Red meat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4F408D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6C438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46777D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06E7A1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94E49D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B73078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76F4CB1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2821082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3221BFAF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4268FE2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6A9A0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2A30E7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1.9 (-3.7; 7.8)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46E35C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3130C7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(-3.8; 6.1)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7CD2B3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A2C214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7.6 (2.8; 12.7)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A04E6E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F31D1E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14:paraId="3919E98E" w14:textId="77777777" w:rsidR="00A42F70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6F81D9FD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3C360E8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969974D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2DE117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1.4 (-4.1; 7.3)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C51717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B7B2E5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 (-3.8; 5.8)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FAD6AF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AEE4C4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4.4 (-0.1; 9.1)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2F0BD2C" w14:textId="34F7842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</w:t>
            </w:r>
            <w:r w:rsidR="007B455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14:paraId="38960D1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A42F70" w:rsidRPr="00CD43F2" w14:paraId="768A1761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6394B18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Sugar-sweetened beverages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6C44C3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348.5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696E52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5E2BE3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6A95AF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6A148F8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1D2EB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3B20B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14:paraId="605D4E1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42F70" w:rsidRPr="00CD43F2" w14:paraId="5D7628BF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AAFDF92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20BD48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B0A337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(-4.9; 7.1)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164706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539375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-0.3 (-4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3.6)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F0E1F7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BD8E32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(-3.2; 18.2)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5A8E41D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740" w:type="dxa"/>
            <w:shd w:val="clear" w:color="auto" w:fill="auto"/>
          </w:tcPr>
          <w:p w14:paraId="1E81325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34FEC711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906171C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B139F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F0A1D7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-0.5 (-6.2; 5.5)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21A0CF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C6F4CC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-1.2 (-4.8; 2.5)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4E2006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D358B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4.8 (-4.4; 14.9)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4A22E30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740" w:type="dxa"/>
            <w:shd w:val="clear" w:color="auto" w:fill="auto"/>
          </w:tcPr>
          <w:p w14:paraId="376B934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</w:tr>
      <w:tr w:rsidR="00A42F70" w:rsidRPr="00CD43F2" w14:paraId="43AD5BA0" w14:textId="77777777" w:rsidTr="00BD1D31"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2D27A5B4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Sodium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0CABA7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22078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E87820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F95664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1804ED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25D3A5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D92EF7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14:paraId="78FAAC3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0B570BFF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CA0D20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A64CA1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6D6A08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 (-5.2; 5.7)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2D8D4A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363B9D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1.5 (-3.6; 6.9)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13DCD0B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93F8FA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2.5 (-2.2; 7.4)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3677336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740" w:type="dxa"/>
            <w:shd w:val="clear" w:color="auto" w:fill="auto"/>
          </w:tcPr>
          <w:p w14:paraId="15FC4E5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2423AE6" w14:textId="77777777" w:rsidTr="00BD1D31"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573F0A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E52225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05BC49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 (-4.3; 6.4)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B9215C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5B026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1.2 (-3.7; 6.3)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4774A5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F6B8BD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 (-4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4.6)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6BDFFB8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740" w:type="dxa"/>
            <w:shd w:val="clear" w:color="auto" w:fill="auto"/>
          </w:tcPr>
          <w:p w14:paraId="0AC1A77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</w:tr>
      <w:tr w:rsidR="00A42F70" w:rsidRPr="00CD43F2" w14:paraId="32C18920" w14:textId="77777777" w:rsidTr="00BD1D31">
        <w:trPr>
          <w:trHeight w:val="148"/>
        </w:trPr>
        <w:tc>
          <w:tcPr>
            <w:tcW w:w="5499" w:type="dxa"/>
            <w:tcBorders>
              <w:top w:val="single" w:sz="4" w:space="0" w:color="auto"/>
              <w:bottom w:val="nil"/>
            </w:tcBorders>
            <w:vAlign w:val="center"/>
          </w:tcPr>
          <w:p w14:paraId="01DA6C04" w14:textId="77777777" w:rsidR="00A42F70" w:rsidRPr="008E2DB9" w:rsidRDefault="00A42F70" w:rsidP="001F1F26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lant-based diet index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6E7C7E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AAB99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9F32E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704EE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8F302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384D1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F3743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BDD5D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5F260FE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45B6594E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Whole grain bread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E68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44658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B897E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6735A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40F99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73A7F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3BF2C8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50DD919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17B281DD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23D633E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5163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1396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-3.8 (-8.7; 1.2)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03277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0CCE6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 (-5; 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58042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48D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-4.1 (-8.4; 0.5)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2D779A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F63835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226831" w14:paraId="54B1E55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62CCC49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5CD8E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BB3E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-3.5 (-8.2; 1.5)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C16D6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DC82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 (-4.8; 5.9)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44568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9965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-3.3 (-7.3; 0.9)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C9AB7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59C4245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A42F70" w:rsidRPr="00CD43F2" w14:paraId="094C711D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47B8BB29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Fruit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0EB57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144.0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811B1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9C4F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6B9D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14FD4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428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34A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9BBEBA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0F29E73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49C1A49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93791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56F6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-4.2 (-10.1; 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4E641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633C6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-3.1 (-8.4; 2.6)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11C23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3AC2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 (-3.6; 3.7)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00A35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68749E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3E6D8A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5984F2C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22202D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94C5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-2.8 (-8.7; 3.6)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32985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A5F3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-0.6 (-6.1; 5.2)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F3FAF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F36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(-2.7; 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F8E51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07A6E5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A42F70" w:rsidRPr="00CD43F2" w14:paraId="7DD340F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A12D749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Vegetables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9EA1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FB5"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5E3F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369D4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D33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DBFCF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3A29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02F3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5E1F9CE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0802E2D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C70A8B6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52B8D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4AD7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-3.9 (-9.5; 2.2)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5FA82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234D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(-7.2; 2.5)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72B65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ACA7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-2.5 (-6.7; 1.8)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C6891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086A20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226831" w14:paraId="4C7D752F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1C585C8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AA3986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DAA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(-8.7; 3.1)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40AA5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2AA9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 (-5.7; 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E7091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3C39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(-4.9; 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835FB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5FFB732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A42F70" w:rsidRPr="00CD43F2" w14:paraId="4DEC1758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040579FF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Nuts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5F105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C2E4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8FF8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5F1F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D31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3457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DC6F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907DE6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6E64258C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5486375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C6D3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6145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-7.3 (-11.9; -2.4)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98481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19FE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-8</w:t>
            </w:r>
            <w:r w:rsidRPr="00822E1C"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(-14.3; -1.2)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31023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EDDF6" w14:textId="77777777" w:rsidR="00A42F70" w:rsidRPr="008A611A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-4.5 (-8.2; -0.7)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05E203" w14:textId="77777777" w:rsidR="00A42F70" w:rsidRPr="008A611A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62BC570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color w:val="9C0006"/>
                <w:sz w:val="18"/>
                <w:szCs w:val="18"/>
              </w:rPr>
            </w:pPr>
          </w:p>
        </w:tc>
      </w:tr>
      <w:tr w:rsidR="00A42F70" w:rsidRPr="00CD43F2" w14:paraId="1D88BB07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30162EC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CC356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1E9EA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bookmarkStart w:id="13" w:name="_Hlk210809179"/>
            <w:r w:rsidRPr="00F31D1E">
              <w:rPr>
                <w:rFonts w:ascii="Arial" w:hAnsi="Arial" w:cs="Arial"/>
                <w:sz w:val="18"/>
                <w:szCs w:val="18"/>
              </w:rPr>
              <w:t>-5.9 (-10.6; -0.9)</w:t>
            </w:r>
            <w:bookmarkEnd w:id="13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B9091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9DA4F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-5.4 (-11.9; 1.6)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CDB4C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C059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-0.6 (-4.4; 3.4)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90260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C10047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</w:tr>
      <w:tr w:rsidR="00A42F70" w:rsidRPr="00CD43F2" w14:paraId="6E38DBAC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217BB4F1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Legumes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93A46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D562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FF4EB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BAA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594E3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1B7B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6E70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50E7F89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112A2A1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6504A60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2062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24E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-6.9 (-12</w:t>
            </w:r>
            <w:r w:rsidRPr="00822E1C"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-1.6)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6BD196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850A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(-8.9; 1.1)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F9F2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658D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1.4 (-2.9; 5.8)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4C3F8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42EC43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7624535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99E0329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BFBF5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2DCB7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bookmarkStart w:id="14" w:name="_Hlk210809196"/>
            <w:r w:rsidRPr="00F31D1E">
              <w:rPr>
                <w:rFonts w:ascii="Arial" w:hAnsi="Arial" w:cs="Arial"/>
                <w:sz w:val="18"/>
                <w:szCs w:val="18"/>
              </w:rPr>
              <w:t>-6.4 (-11.5; -1.1)</w:t>
            </w:r>
            <w:bookmarkEnd w:id="14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E31F1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CC28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-1.9 (-6.9; 3.3)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2F4A4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403C3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1.6 (-2.3; 5.6)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53B27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5F29C4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A42F70" w:rsidRPr="00CD43F2" w14:paraId="316B168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2005CDEF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Vegetable oils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A0ED6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D7E66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AE11C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EBA5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D3AF1E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F296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C3F8E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330C7B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1675B4DE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44CA29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0681BA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B949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-1.4 (-7.1; 4.6)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710EE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563CF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 (-6.9; 3.2)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B6CAEC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A289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-2.1 (-6.1; 2.1)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730A7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386504C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1782E3F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3CA86950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CF28A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14EC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-0.2 (-5.9; 5.8)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472BE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6C75C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 (-4.8; 5.4)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EEBE2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222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 (-3.6; 4.2)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F47E8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8A5B0F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</w:tr>
      <w:tr w:rsidR="00A42F70" w:rsidRPr="00CD43F2" w14:paraId="6019E64C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1370A50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Tea and coffee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86BD0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1D1E">
              <w:rPr>
                <w:rFonts w:ascii="Arial" w:hAnsi="Arial" w:cs="Arial"/>
                <w:sz w:val="18"/>
                <w:szCs w:val="18"/>
                <w:lang w:val="en-US"/>
              </w:rPr>
              <w:t>560.4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CFC15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EF6C39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7A233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B629B0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A1063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F03A2CC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3989374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47768649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CA4CD18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5D099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64AC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3.7 (-2.6; 10.3)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AEF14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C2EB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(3.1; 13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48826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FD9E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3.9 (-0.9; 8.9)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16372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D4E7F4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750971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90A8C24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F10F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2A2C3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6.1 (-0.3; 12.8)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F02AE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BAF3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5" w:name="_Hlk210809504"/>
            <w:r w:rsidRPr="00F31D1E">
              <w:rPr>
                <w:rFonts w:ascii="Arial" w:hAnsi="Arial" w:cs="Arial"/>
                <w:sz w:val="18"/>
                <w:szCs w:val="18"/>
              </w:rPr>
              <w:t>9.6 (4.8; 14.5)</w:t>
            </w:r>
            <w:bookmarkEnd w:id="15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6DF17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D5B20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6" w:name="_Hlk210809635"/>
            <w:r w:rsidRPr="00F31D1E">
              <w:rPr>
                <w:rFonts w:ascii="Arial" w:hAnsi="Arial" w:cs="Arial"/>
                <w:sz w:val="18"/>
                <w:szCs w:val="18"/>
              </w:rPr>
              <w:t>4.8 (0.4; 9.3)</w:t>
            </w:r>
            <w:bookmarkEnd w:id="16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1AC4A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EF710E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A42F70" w:rsidRPr="00CD43F2" w14:paraId="418D7ACD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49C1C631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Fruit juices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DD2868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63F91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58DDD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3A18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988DC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343E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CD0316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6A0449B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1427E0A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BACEB94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lastRenderedPageBreak/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D67630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0FF28" w14:textId="0F2F3C20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6.2 (0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gramStart"/>
            <w:r w:rsidRPr="00F31D1E">
              <w:rPr>
                <w:rFonts w:ascii="Arial" w:hAnsi="Arial" w:cs="Arial"/>
                <w:sz w:val="18"/>
                <w:szCs w:val="18"/>
              </w:rPr>
              <w:t>12.8)</w:t>
            </w:r>
            <w:r w:rsidR="009E0F9D" w:rsidRPr="00544004">
              <w:rPr>
                <w:rFonts w:ascii="Arial" w:hAnsi="Arial" w:cs="Arial"/>
                <w:sz w:val="18"/>
                <w:szCs w:val="18"/>
                <w:vertAlign w:val="superscript"/>
              </w:rPr>
              <w:t>†</w:t>
            </w:r>
            <w:proofErr w:type="gramEnd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C974B4" w14:textId="5C4CFDDE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0.05</w:t>
            </w:r>
            <w:r w:rsidR="009E0F9D" w:rsidRPr="00BD1D31">
              <w:rPr>
                <w:rFonts w:ascii="Arial" w:hAnsi="Arial" w:cs="Arial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EE8B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-2.2 (-6.5; 2.4)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81BD3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3FA6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1AEF">
              <w:rPr>
                <w:rFonts w:ascii="Arial" w:hAnsi="Arial" w:cs="Arial"/>
                <w:sz w:val="18"/>
                <w:szCs w:val="18"/>
              </w:rPr>
              <w:t>1.4 (-3.2; 6.2)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AEA607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C848D2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2FDDCB8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8E2CF3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57689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126A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4.5 (-1.6; 11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04E06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91AEF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21ECD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1AEF">
              <w:rPr>
                <w:rFonts w:ascii="Arial" w:hAnsi="Arial" w:cs="Arial"/>
                <w:sz w:val="18"/>
                <w:szCs w:val="18"/>
              </w:rPr>
              <w:t>-2.3 (-6.5; 2.1)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87E5F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8F451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1.3 (-2.9; 5.6)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59B0C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1AEF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37DFE26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A42F70" w:rsidRPr="00CD43F2" w14:paraId="7505E366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00093B04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Refined grains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9B675" w14:textId="77777777" w:rsidR="00A42F70" w:rsidRPr="00B91AEF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1AEF"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49949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D5AC6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500C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3BC60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9F94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4CF73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6FB45AA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3FB6C7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DF1A548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5EA448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D1320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 (-3.9; 6.1)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780DA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0AFD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4.3 (-2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11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567B5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7515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-0.2 (-5.1; 4.9)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8927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5BFA3C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631B5FE2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F7D53F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B2E28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67F1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-0.1 (-4.9; 4.9)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763E9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4B16C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(-3.1; 9.4)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B5521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B23F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-0.3 (-4.7; 4.3)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40360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B6600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</w:tr>
      <w:tr w:rsidR="00A42F70" w:rsidRPr="00CD43F2" w14:paraId="03D7E095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2C3A576A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Potatoes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385014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4EF8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46B75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514A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26D2A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BB46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F55AB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8A6034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1E7AC9AD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BCF734C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6E2CF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B7DB8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2.8 (-3.1; 9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6D394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A7EC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 (-4.8; 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1F78E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2E7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3.6 (-0.6; 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F9E22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D64C8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7731E840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797A59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9B24F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1FA499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2.1 (-3.6; 8.2)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09E68F0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D0A09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 (-4.9; 5.7)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352C027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4679E1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1.9 (-2; 5.9)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4629CDA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CC330B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</w:tr>
      <w:tr w:rsidR="00A42F70" w:rsidRPr="00CD43F2" w14:paraId="7AAE45A7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50A7C96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Sugar-sweetened beverages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71CE9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7FB5">
              <w:rPr>
                <w:rFonts w:ascii="Arial" w:hAnsi="Arial" w:cs="Arial"/>
                <w:sz w:val="18"/>
                <w:szCs w:val="18"/>
                <w:lang w:val="en-US"/>
              </w:rPr>
              <w:t>348.5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04CE6F7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1458724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35E6231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06E9E425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5E21A1C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E1086A0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3B099BE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50581187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0AB310FB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9F23A9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E27BFE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(-4.9; 7.1)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5F9823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0046F1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-0.3 (-4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3.6)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5267E4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0C82B9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7 (-3.2; 18.2)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A3DDF2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2A5DE9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96CB4B0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DA5525D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5B053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45A214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-0.5 (-6.2; 5.5)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00BB01A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13A1B6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-1.2 (-4.8; 2.5)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4D396AA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EBD44C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4.8 (-4.4; 14.9)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E052A3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17314D3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</w:tr>
      <w:tr w:rsidR="00A42F70" w:rsidRPr="00CD43F2" w14:paraId="22E7BEC6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3A5C9F20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Sweets and desserts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516AA4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7FB5">
              <w:rPr>
                <w:rFonts w:ascii="Arial" w:hAnsi="Arial" w:cs="Arial"/>
                <w:sz w:val="18"/>
                <w:szCs w:val="18"/>
                <w:lang w:val="en-US"/>
              </w:rPr>
              <w:t>41.7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474CB26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FA26C22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51B53CE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46ADEA0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2EB8354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01A1A3D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46D5F2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6F046133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F8E6B8D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0CDDA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0A5DE9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-1.3 (-6.8; 4.6)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0658274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EE6ECD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3.7 (-0.9; 8.6)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7C19A49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ECCFC1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2.1 (-2.9; 7.3)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8EEFAB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314C63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699B0F46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1611D718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5670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3FEFB1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-0.9 (-6.4; 4.9)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7F3A95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9B4AF2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4.3 (-0.3; 9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33B0FDC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804B07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1.5 (-3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6.3)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6F33BD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C4AB8A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</w:tr>
      <w:tr w:rsidR="00A42F70" w:rsidRPr="00CD43F2" w14:paraId="1B74392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7CA5CF23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Animal fat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86256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FB5"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CB131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4B2540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84D5A8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6A97587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B29C27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C173FE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2FA67F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9F131BC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4C1DB72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C806D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6A7B18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-0.7 (-5.8; 4.8)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A52A9B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04690E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(-4.6; 6.2)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E31AE3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2F4FB6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(-4.4; 4.6)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7B5D513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601B10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61DBDE5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450DCB1E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6253A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13EE80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-0.4 (-5.5; 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45592D9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936BEC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-0.1 (-5.2; 5.3)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442296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93BC62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 (-3.6; 4.6)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52D058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B39091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</w:tr>
      <w:tr w:rsidR="00A42F70" w:rsidRPr="00CD43F2" w14:paraId="7F8345E7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4E0AE99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Dairy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0E356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FB5">
              <w:rPr>
                <w:rFonts w:ascii="Arial" w:hAnsi="Arial" w:cs="Arial"/>
                <w:sz w:val="18"/>
                <w:szCs w:val="18"/>
              </w:rPr>
              <w:t>158.4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40E0FA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A7BDA2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C6CEB7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993657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6A869A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5EA53A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199837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C6B7AFE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6A1DAA9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791C5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FFDA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-0.9 (-6.2; 4.7)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827CE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F962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-0.4 (-5.8; 5.2)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2FE1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CF5C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-2.4 (-6.4; 1.9)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9EA4E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529B75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701048DE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25A3BD1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B576B9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8811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(-4.8; 6.2)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9CCF6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E8FC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-0.8 (-6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4.7)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6E461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4C6A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-1.5 (-5.2; 2.4)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C6329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B90761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</w:tr>
      <w:tr w:rsidR="00A42F70" w:rsidRPr="00CD43F2" w14:paraId="1D39FB1E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3BC8631C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Egg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F09C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FB5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6102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7555B6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FD4E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B7B05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F5785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17517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C9C24B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5082B86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46377ED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CAAA0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A625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4.7 (-0.6; 10.4)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0B6F8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1A82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-1.5 (-7.1; 4.5)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5C45B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EB791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-1.9 (-5.9; 2.2)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921C2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7A4E330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68AC9BED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457A6BF3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C32EE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A8C4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7" w:name="_Hlk210809322"/>
            <w:r w:rsidRPr="00F31D1E">
              <w:rPr>
                <w:rFonts w:ascii="Arial" w:hAnsi="Arial" w:cs="Arial"/>
                <w:sz w:val="18"/>
                <w:szCs w:val="18"/>
              </w:rPr>
              <w:t>6.6 (1.2; 12.2)</w:t>
            </w:r>
            <w:bookmarkEnd w:id="17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B348C5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F975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(-7.2; 4.1)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2F8F0C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FA53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-1.6 (-5.2; 2.2)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C0F69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FC08B4C" w14:textId="4FD9BBAE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  <w:r w:rsidR="009E0F9D" w:rsidRPr="00BD1D31">
              <w:rPr>
                <w:rFonts w:ascii="Arial" w:hAnsi="Arial" w:cs="Arial"/>
                <w:sz w:val="18"/>
                <w:szCs w:val="18"/>
                <w:vertAlign w:val="superscript"/>
              </w:rPr>
              <w:t>#</w:t>
            </w:r>
          </w:p>
        </w:tc>
      </w:tr>
      <w:tr w:rsidR="00A42F70" w:rsidRPr="00CD43F2" w14:paraId="136F0773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40E6D194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Fish or seafood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2E59E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7FB5">
              <w:rPr>
                <w:rFonts w:ascii="Arial" w:hAnsi="Arial" w:cs="Arial"/>
                <w:sz w:val="18"/>
                <w:szCs w:val="18"/>
                <w:lang w:val="en-US"/>
              </w:rPr>
              <w:t>28.7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FC9D8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5F4F97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D31E4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EFD017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F0183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B9BB82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315B378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07C72B1A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57D777C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D8612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D38F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-0.3 (-5.5; 5.2)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AECF5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6243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-1.5 (-7.2; 4.6)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B7139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74CA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-1.7 (-5.6; 2.4)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7C3FFA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534705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4DC25BF3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7ECD4854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CAE16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F474E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0.9 (-4.3; 6.5)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AF2F7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9212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 (-5.2; 6.7)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99973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A777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1.7 (-2.1; 5.7)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D6C8D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BE365B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</w:tr>
      <w:tr w:rsidR="00A42F70" w:rsidRPr="00CD43F2" w14:paraId="7C0480B7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344E48C7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Meat </w:t>
            </w:r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AC96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FB5"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DE08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F3B0F3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3234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2CDEB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67F0D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90097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4EC87A3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50C28E91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3CAE14B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1DAF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A95C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3.1 (-2.2; 8.8)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405E1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662C3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1.1 (-3.9; 6.4)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DE7947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7EAA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9.2 (4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14.5)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31FCCF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A74690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2CBC5982" w14:textId="77777777" w:rsidR="00A42F70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3264958E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52E42F4F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7D35A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3DB8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(-2.4; 8.6)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B93D2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BF815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0.8 (-4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>; 5.9)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18FB3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A7906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 (0.2; 10.1)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B1A15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6E86548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A42F70" w:rsidRPr="00CD43F2" w14:paraId="1B22CC3B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center"/>
          </w:tcPr>
          <w:p w14:paraId="57CA4785" w14:textId="77777777" w:rsidR="00A42F70" w:rsidRPr="008E2DB9" w:rsidRDefault="00A42F70" w:rsidP="001F1F26">
            <w:pPr>
              <w:ind w:left="227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bookmarkStart w:id="18" w:name="_Hlk211328132"/>
            <w:bookmarkStart w:id="19" w:name="_Hlk211504440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  <w:r w:rsidRPr="00EA6B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iscellaneous</w:t>
            </w:r>
            <w:r w:rsidRPr="00585DC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animal-based foods </w:t>
            </w:r>
            <w:bookmarkEnd w:id="18"/>
            <w:r w:rsidRPr="00A746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6987B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7FB5">
              <w:rPr>
                <w:rFonts w:ascii="Arial" w:hAnsi="Arial" w:cs="Arial"/>
                <w:sz w:val="18"/>
                <w:szCs w:val="18"/>
                <w:lang w:val="en-US"/>
              </w:rPr>
              <w:t>4.5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44E06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D21FD84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799C8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AA3458E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B01F65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B1321F" w14:textId="77777777" w:rsidR="00A42F70" w:rsidRPr="00F31D1E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0FDC8D3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42F70" w:rsidRPr="00CD43F2" w14:paraId="65183F74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nil"/>
            </w:tcBorders>
            <w:vAlign w:val="bottom"/>
          </w:tcPr>
          <w:p w14:paraId="2101A4F7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24DAE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ADDA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7.5 (1.9; 13.3)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E660E0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F7254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-0.9 (-5.9; 4.4)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71CB38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E00D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-3.8 (-8.8; 1.5)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C39F69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14:paraId="5CC74E6B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2F70" w:rsidRPr="00CD43F2" w14:paraId="2C4D831C" w14:textId="77777777" w:rsidTr="00BD1D31">
        <w:trPr>
          <w:trHeight w:val="148"/>
        </w:trPr>
        <w:tc>
          <w:tcPr>
            <w:tcW w:w="5499" w:type="dxa"/>
            <w:tcBorders>
              <w:top w:val="nil"/>
              <w:bottom w:val="single" w:sz="4" w:space="0" w:color="auto"/>
            </w:tcBorders>
            <w:vAlign w:val="bottom"/>
          </w:tcPr>
          <w:p w14:paraId="6E472426" w14:textId="77777777" w:rsidR="00A42F70" w:rsidRPr="008E2DB9" w:rsidRDefault="00A42F70" w:rsidP="001F1F26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Model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42ABEF" w14:textId="77777777" w:rsidR="00A42F70" w:rsidRPr="00577FB5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CAB97B" w14:textId="14E7095E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20" w:name="_Hlk210809354"/>
            <w:r w:rsidRPr="00F31D1E">
              <w:rPr>
                <w:rFonts w:ascii="Arial" w:hAnsi="Arial" w:cs="Arial"/>
                <w:sz w:val="18"/>
                <w:szCs w:val="18"/>
              </w:rPr>
              <w:t>5.6 (0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F31D1E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gramStart"/>
            <w:r w:rsidRPr="00F31D1E">
              <w:rPr>
                <w:rFonts w:ascii="Arial" w:hAnsi="Arial" w:cs="Arial"/>
                <w:sz w:val="18"/>
                <w:szCs w:val="18"/>
              </w:rPr>
              <w:t>11.4)</w:t>
            </w:r>
            <w:bookmarkEnd w:id="20"/>
            <w:r w:rsidR="009E0F9D" w:rsidRPr="00544004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  <w:proofErr w:type="gramEnd"/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E3A6C5D" w14:textId="5FAC4F72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0.0</w:t>
            </w:r>
            <w:r w:rsidR="007B4556">
              <w:rPr>
                <w:rFonts w:ascii="Arial" w:hAnsi="Arial" w:cs="Arial"/>
                <w:sz w:val="18"/>
                <w:szCs w:val="18"/>
              </w:rPr>
              <w:t>5</w:t>
            </w:r>
            <w:r w:rsidR="009E0F9D" w:rsidRPr="00BD1D31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5C0CF7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-1.9 (-6.8; 3.1)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06A5021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90A0C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-3.4 (-7.9; 1.4)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C750B9A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1D1E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4AC3FD" w14:textId="77777777" w:rsidR="00A42F70" w:rsidRPr="00822E1C" w:rsidRDefault="00A42F70" w:rsidP="001F1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bookmarkEnd w:id="19"/>
    </w:tbl>
    <w:p w14:paraId="0F88F11E" w14:textId="77777777" w:rsidR="00A42F70" w:rsidRDefault="00A42F70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4888118F" w14:textId="258DB283" w:rsidR="00577FB5" w:rsidRPr="00777FDA" w:rsidRDefault="00577FB5" w:rsidP="00577FB5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BB4E76">
        <w:rPr>
          <w:rFonts w:ascii="Arial" w:hAnsi="Arial" w:cs="Arial"/>
          <w:sz w:val="20"/>
          <w:lang w:val="en-US"/>
        </w:rPr>
        <w:t>Regression coefficients with 95%</w:t>
      </w:r>
      <w:r>
        <w:rPr>
          <w:rFonts w:ascii="Arial" w:hAnsi="Arial" w:cs="Arial"/>
          <w:sz w:val="20"/>
          <w:lang w:val="en-US"/>
        </w:rPr>
        <w:t xml:space="preserve"> </w:t>
      </w:r>
      <w:r w:rsidRPr="00BB4E76">
        <w:rPr>
          <w:rFonts w:ascii="Arial" w:hAnsi="Arial" w:cs="Arial"/>
          <w:sz w:val="20"/>
          <w:lang w:val="en-US"/>
        </w:rPr>
        <w:t xml:space="preserve">CI for associations of </w:t>
      </w:r>
      <w:r w:rsidRPr="00577FB5">
        <w:rPr>
          <w:rFonts w:ascii="Arial" w:hAnsi="Arial" w:cs="Arial"/>
          <w:sz w:val="20"/>
          <w:lang w:val="en-US"/>
        </w:rPr>
        <w:t xml:space="preserve">the food groups constituting each dietary pattern </w:t>
      </w:r>
      <w:r w:rsidRPr="00BB4E76">
        <w:rPr>
          <w:rFonts w:ascii="Arial" w:hAnsi="Arial" w:cs="Arial"/>
          <w:sz w:val="20"/>
          <w:lang w:val="en-US"/>
        </w:rPr>
        <w:t xml:space="preserve">with </w:t>
      </w:r>
      <w:r>
        <w:rPr>
          <w:rFonts w:ascii="Arial" w:hAnsi="Arial" w:cs="Arial"/>
          <w:sz w:val="20"/>
          <w:lang w:val="en-US"/>
        </w:rPr>
        <w:t xml:space="preserve">the </w:t>
      </w:r>
      <w:r w:rsidRPr="00BB4E76">
        <w:rPr>
          <w:rFonts w:ascii="Arial" w:hAnsi="Arial" w:cs="Arial"/>
          <w:sz w:val="20"/>
          <w:szCs w:val="20"/>
          <w:lang w:val="en-US"/>
        </w:rPr>
        <w:t xml:space="preserve">cardiovascular </w:t>
      </w:r>
      <w:r>
        <w:rPr>
          <w:rFonts w:ascii="Arial" w:hAnsi="Arial" w:cs="Arial"/>
          <w:sz w:val="20"/>
          <w:lang w:val="en-US"/>
        </w:rPr>
        <w:t>risk score</w:t>
      </w:r>
      <w:r w:rsidRPr="00BB4E7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</w:t>
      </w:r>
      <w:r w:rsidRPr="00777FDA">
        <w:rPr>
          <w:rFonts w:ascii="Arial" w:hAnsi="Arial" w:cs="Arial"/>
          <w:sz w:val="20"/>
          <w:lang w:val="en-US"/>
        </w:rPr>
        <w:t xml:space="preserve">Model 1 adjusted for age and sex, model 2 additionally adjusted for socioeconomic </w:t>
      </w:r>
      <w:r>
        <w:rPr>
          <w:rFonts w:ascii="Arial" w:hAnsi="Arial" w:cs="Arial"/>
          <w:sz w:val="20"/>
          <w:lang w:val="en-US"/>
        </w:rPr>
        <w:t>status</w:t>
      </w:r>
      <w:r w:rsidRPr="00777FDA">
        <w:rPr>
          <w:rFonts w:ascii="Arial" w:hAnsi="Arial" w:cs="Arial"/>
          <w:sz w:val="20"/>
          <w:lang w:val="en-US"/>
        </w:rPr>
        <w:t xml:space="preserve">, physical activity index. </w:t>
      </w:r>
      <w:r>
        <w:rPr>
          <w:rFonts w:ascii="Arial" w:hAnsi="Arial" w:cs="Arial"/>
          <w:sz w:val="20"/>
          <w:szCs w:val="24"/>
          <w:lang w:val="en-US"/>
        </w:rPr>
        <w:t>Food groups (except for alcohol)</w:t>
      </w:r>
      <w:r w:rsidRPr="00777FDA">
        <w:rPr>
          <w:rFonts w:ascii="Arial" w:hAnsi="Arial" w:cs="Arial"/>
          <w:sz w:val="20"/>
          <w:szCs w:val="24"/>
          <w:lang w:val="en-US"/>
        </w:rPr>
        <w:t xml:space="preserve"> were energy adjusted using the residual method.</w:t>
      </w:r>
    </w:p>
    <w:p w14:paraId="2716685A" w14:textId="77777777" w:rsidR="00577FB5" w:rsidRPr="00777FDA" w:rsidRDefault="00577FB5" w:rsidP="00577FB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21AE1086" w14:textId="66B907A3" w:rsidR="00577FB5" w:rsidRDefault="00577FB5" w:rsidP="00577FB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777FDA">
        <w:rPr>
          <w:rFonts w:ascii="Arial" w:hAnsi="Arial" w:cs="Arial"/>
          <w:sz w:val="20"/>
          <w:lang w:val="en-US"/>
        </w:rPr>
        <w:t xml:space="preserve">Regression coefficients should be interpreted as follows: relative change of the </w:t>
      </w:r>
      <w:r>
        <w:rPr>
          <w:rFonts w:ascii="Arial" w:hAnsi="Arial" w:cs="Arial"/>
          <w:sz w:val="20"/>
          <w:lang w:val="en-US"/>
        </w:rPr>
        <w:t>outcome</w:t>
      </w:r>
      <w:r w:rsidRPr="00777FDA">
        <w:rPr>
          <w:rFonts w:ascii="Arial" w:hAnsi="Arial" w:cs="Arial"/>
          <w:sz w:val="20"/>
          <w:lang w:val="en-US"/>
        </w:rPr>
        <w:t xml:space="preserve"> variable per 1-SD increment in </w:t>
      </w:r>
      <w:r>
        <w:rPr>
          <w:rFonts w:ascii="Arial" w:hAnsi="Arial" w:cs="Arial"/>
          <w:sz w:val="20"/>
          <w:lang w:val="en-US"/>
        </w:rPr>
        <w:t>the exposure</w:t>
      </w:r>
      <w:r w:rsidRPr="00777FDA">
        <w:rPr>
          <w:rFonts w:ascii="Arial" w:hAnsi="Arial" w:cs="Arial"/>
          <w:sz w:val="20"/>
          <w:lang w:val="en-US"/>
        </w:rPr>
        <w:t xml:space="preserve"> variable (Example: A 1-SD increment in</w:t>
      </w:r>
      <w:r>
        <w:rPr>
          <w:rFonts w:ascii="Arial" w:hAnsi="Arial" w:cs="Arial"/>
          <w:sz w:val="20"/>
          <w:lang w:val="en-US"/>
        </w:rPr>
        <w:t xml:space="preserve"> legume intake</w:t>
      </w:r>
      <w:r w:rsidRPr="00777FDA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(energy-adjusted)</w:t>
      </w:r>
      <w:r w:rsidRPr="00777FDA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777FDA">
        <w:rPr>
          <w:rFonts w:ascii="Arial" w:hAnsi="Arial" w:cs="Arial"/>
          <w:sz w:val="20"/>
          <w:lang w:val="en-US"/>
        </w:rPr>
        <w:t>i</w:t>
      </w:r>
      <w:proofErr w:type="spellEnd"/>
      <w:r w:rsidRPr="00777FDA">
        <w:rPr>
          <w:rFonts w:ascii="Arial" w:hAnsi="Arial" w:cs="Arial"/>
          <w:sz w:val="20"/>
          <w:lang w:val="en-US"/>
        </w:rPr>
        <w:t xml:space="preserve">. e. an increase by </w:t>
      </w:r>
      <w:r>
        <w:rPr>
          <w:rFonts w:ascii="Arial" w:hAnsi="Arial" w:cs="Arial"/>
          <w:sz w:val="20"/>
          <w:lang w:val="en-US"/>
        </w:rPr>
        <w:t>5.</w:t>
      </w:r>
      <w:r w:rsidR="00C65688">
        <w:rPr>
          <w:rFonts w:ascii="Arial" w:hAnsi="Arial" w:cs="Arial"/>
          <w:sz w:val="20"/>
          <w:lang w:val="en-US"/>
        </w:rPr>
        <w:t>1</w:t>
      </w:r>
      <w:r>
        <w:rPr>
          <w:rFonts w:ascii="Arial" w:hAnsi="Arial" w:cs="Arial"/>
          <w:sz w:val="20"/>
          <w:lang w:val="en-US"/>
        </w:rPr>
        <w:t xml:space="preserve"> g</w:t>
      </w:r>
      <w:r w:rsidRPr="00777FDA">
        <w:rPr>
          <w:rFonts w:ascii="Arial" w:hAnsi="Arial" w:cs="Arial"/>
          <w:sz w:val="20"/>
          <w:lang w:val="en-US"/>
        </w:rPr>
        <w:t>, is associated with a</w:t>
      </w:r>
      <w:r>
        <w:rPr>
          <w:rFonts w:ascii="Arial" w:hAnsi="Arial" w:cs="Arial"/>
          <w:sz w:val="20"/>
          <w:lang w:val="en-US"/>
        </w:rPr>
        <w:t xml:space="preserve"> relative</w:t>
      </w:r>
      <w:r w:rsidRPr="00777FDA">
        <w:rPr>
          <w:rFonts w:ascii="Arial" w:hAnsi="Arial" w:cs="Arial"/>
          <w:sz w:val="20"/>
          <w:lang w:val="en-US"/>
        </w:rPr>
        <w:t xml:space="preserve"> decrease in </w:t>
      </w:r>
      <w:r>
        <w:rPr>
          <w:rFonts w:ascii="Arial" w:hAnsi="Arial" w:cs="Arial"/>
          <w:sz w:val="20"/>
          <w:lang w:val="en-US"/>
        </w:rPr>
        <w:t>SCORE2-Diabetes</w:t>
      </w:r>
      <w:r w:rsidRPr="00777FDA">
        <w:rPr>
          <w:rFonts w:ascii="Arial" w:hAnsi="Arial" w:cs="Arial"/>
          <w:sz w:val="20"/>
          <w:lang w:val="en-US"/>
        </w:rPr>
        <w:t xml:space="preserve"> by </w:t>
      </w:r>
      <w:r w:rsidRPr="00577FB5">
        <w:rPr>
          <w:rFonts w:ascii="Arial" w:hAnsi="Arial" w:cs="Arial"/>
          <w:sz w:val="20"/>
          <w:lang w:val="en-US"/>
        </w:rPr>
        <w:t>-6.4</w:t>
      </w:r>
      <w:r>
        <w:rPr>
          <w:rFonts w:ascii="Arial" w:hAnsi="Arial" w:cs="Arial"/>
          <w:sz w:val="20"/>
          <w:lang w:val="en-US"/>
        </w:rPr>
        <w:t>%</w:t>
      </w:r>
      <w:r w:rsidRPr="00577FB5">
        <w:rPr>
          <w:rFonts w:ascii="Arial" w:hAnsi="Arial" w:cs="Arial"/>
          <w:sz w:val="20"/>
          <w:lang w:val="en-US"/>
        </w:rPr>
        <w:t xml:space="preserve"> (-11.5; -1.1) </w:t>
      </w:r>
      <w:r w:rsidRPr="00777FDA">
        <w:rPr>
          <w:rFonts w:ascii="Arial" w:hAnsi="Arial" w:cs="Arial"/>
          <w:sz w:val="20"/>
          <w:lang w:val="en-US"/>
        </w:rPr>
        <w:t xml:space="preserve">among SAID). </w:t>
      </w:r>
    </w:p>
    <w:p w14:paraId="72A959E7" w14:textId="6761965E" w:rsidR="00714F13" w:rsidRDefault="00714F13" w:rsidP="00577FB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09F774A2" w14:textId="43C0C727" w:rsidR="00714F13" w:rsidRDefault="00714F13" w:rsidP="00714F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*</w:t>
      </w:r>
      <w:r w:rsidRPr="00AF6C8F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AF6C8F">
        <w:rPr>
          <w:rFonts w:ascii="Arial" w:hAnsi="Arial" w:cs="Arial"/>
          <w:sz w:val="20"/>
          <w:szCs w:val="20"/>
          <w:lang w:val="en-US"/>
        </w:rPr>
        <w:t xml:space="preserve">-value for interaction, </w:t>
      </w:r>
      <w:r w:rsidRPr="00AF6C8F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AF6C8F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Pr="00AF6C8F">
        <w:rPr>
          <w:rFonts w:ascii="Arial" w:hAnsi="Arial" w:cs="Arial"/>
          <w:sz w:val="20"/>
          <w:szCs w:val="20"/>
          <w:lang w:val="en-US"/>
        </w:rPr>
        <w:t xml:space="preserve">, with </w:t>
      </w:r>
      <w:r>
        <w:rPr>
          <w:rFonts w:ascii="Arial" w:hAnsi="Arial" w:cs="Arial"/>
          <w:sz w:val="20"/>
          <w:szCs w:val="20"/>
          <w:lang w:val="en-US"/>
        </w:rPr>
        <w:t>food group</w:t>
      </w:r>
      <w:r w:rsidRPr="00AF6C8F">
        <w:rPr>
          <w:rFonts w:ascii="Arial" w:hAnsi="Arial" w:cs="Arial"/>
          <w:sz w:val="20"/>
          <w:szCs w:val="20"/>
          <w:lang w:val="en-US"/>
        </w:rPr>
        <w:t xml:space="preserve">*diabetes subtypes as interaction term calculated for the fully adjusted model 2. </w:t>
      </w:r>
    </w:p>
    <w:p w14:paraId="7EEA680F" w14:textId="77777777" w:rsidR="00423092" w:rsidRPr="00086DD8" w:rsidRDefault="00423092" w:rsidP="009E0F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6902C3C" w14:textId="7D7B5149" w:rsidR="009E0F9D" w:rsidRPr="00086DD8" w:rsidRDefault="009E0F9D" w:rsidP="009E0F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t xml:space="preserve">Effect estimates, corresponding 95% confidence intervals (CI), and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-values were rounded; </w:t>
      </w:r>
      <w:r w:rsidRPr="00086DD8">
        <w:rPr>
          <w:rFonts w:ascii="Arial" w:hAnsi="Arial" w:cs="Arial"/>
          <w:sz w:val="20"/>
          <w:szCs w:val="20"/>
          <w:vertAlign w:val="superscript"/>
          <w:lang w:val="en-US"/>
        </w:rPr>
        <w:t>†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>-value &gt;0.05 and the 95% CI includes the null value;</w:t>
      </w:r>
      <w:r w:rsidRPr="00086DD8">
        <w:rPr>
          <w:rFonts w:ascii="Arial" w:hAnsi="Arial" w:cs="Arial"/>
          <w:sz w:val="20"/>
          <w:szCs w:val="20"/>
          <w:vertAlign w:val="superscript"/>
          <w:lang w:val="en-US"/>
        </w:rPr>
        <w:t xml:space="preserve"> ‡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-value &lt;0.05 and the 95% CI does not include the null value; </w:t>
      </w:r>
      <w:r w:rsidRPr="00BD1D31">
        <w:rPr>
          <w:rFonts w:ascii="Arial" w:hAnsi="Arial" w:cs="Arial"/>
          <w:sz w:val="20"/>
          <w:szCs w:val="20"/>
          <w:vertAlign w:val="superscript"/>
          <w:lang w:val="en-US"/>
        </w:rPr>
        <w:t>#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 &gt;0.05.</w:t>
      </w:r>
    </w:p>
    <w:p w14:paraId="39434C13" w14:textId="33FDBBE2" w:rsidR="009E0F9D" w:rsidRPr="00086DD8" w:rsidRDefault="009E0F9D" w:rsidP="00714F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A1EB9B6" w14:textId="3C1ABA80" w:rsidR="007E5215" w:rsidRPr="00086DD8" w:rsidRDefault="00577FB5" w:rsidP="003F74D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086DD8">
        <w:rPr>
          <w:rFonts w:ascii="Arial" w:hAnsi="Arial" w:cs="Arial"/>
          <w:sz w:val="20"/>
          <w:lang w:val="en-US"/>
        </w:rPr>
        <w:t xml:space="preserve">CI, confidence interval; MARD,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086DD8">
        <w:rPr>
          <w:rFonts w:ascii="Arial" w:hAnsi="Arial" w:cs="Arial"/>
          <w:sz w:val="20"/>
          <w:lang w:val="en-US"/>
        </w:rPr>
        <w:t xml:space="preserve"> </w:t>
      </w:r>
      <w:r w:rsidRPr="00086DD8">
        <w:rPr>
          <w:rFonts w:ascii="Arial" w:hAnsi="Arial" w:cs="Arial"/>
          <w:sz w:val="20"/>
          <w:lang w:val="en-US"/>
        </w:rPr>
        <w:t xml:space="preserve">age-related diabetes; MOD,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086DD8">
        <w:rPr>
          <w:rFonts w:ascii="Arial" w:hAnsi="Arial" w:cs="Arial"/>
          <w:sz w:val="20"/>
          <w:lang w:val="en-US"/>
        </w:rPr>
        <w:t xml:space="preserve"> </w:t>
      </w:r>
      <w:r w:rsidRPr="00086DD8">
        <w:rPr>
          <w:rFonts w:ascii="Arial" w:hAnsi="Arial" w:cs="Arial"/>
          <w:sz w:val="20"/>
          <w:lang w:val="en-US"/>
        </w:rPr>
        <w:t xml:space="preserve">obesity-related diabetes; SAID, severe autoimmune diabetes; SD, standard deviation; SCORE, Systematic </w:t>
      </w:r>
      <w:proofErr w:type="spellStart"/>
      <w:r w:rsidRPr="00086DD8">
        <w:rPr>
          <w:rFonts w:ascii="Arial" w:hAnsi="Arial" w:cs="Arial"/>
          <w:sz w:val="20"/>
          <w:lang w:val="en-US"/>
        </w:rPr>
        <w:t>COronary</w:t>
      </w:r>
      <w:proofErr w:type="spellEnd"/>
      <w:r w:rsidRPr="00086DD8">
        <w:rPr>
          <w:rFonts w:ascii="Arial" w:hAnsi="Arial" w:cs="Arial"/>
          <w:sz w:val="20"/>
          <w:lang w:val="en-US"/>
        </w:rPr>
        <w:t xml:space="preserve"> Risk Evaluation.</w:t>
      </w:r>
      <w:r w:rsidR="007E5215" w:rsidRPr="00086DD8">
        <w:rPr>
          <w:rFonts w:ascii="Arial" w:hAnsi="Arial" w:cs="Arial"/>
          <w:sz w:val="20"/>
          <w:lang w:val="en-US"/>
        </w:rPr>
        <w:br w:type="page"/>
      </w:r>
    </w:p>
    <w:p w14:paraId="4A9BCEB8" w14:textId="4DE1963C" w:rsidR="00C414D1" w:rsidRDefault="00E71765" w:rsidP="007E521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bookmarkStart w:id="21" w:name="_Hlk211331293"/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</w:t>
      </w:r>
      <w:r w:rsidR="00AB1C95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07453A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AB1C95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AB1C95" w:rsidRPr="000C13F9">
        <w:rPr>
          <w:rFonts w:ascii="Arial" w:hAnsi="Arial" w:cs="Arial"/>
          <w:sz w:val="20"/>
          <w:szCs w:val="20"/>
          <w:lang w:val="en-US"/>
        </w:rPr>
        <w:t xml:space="preserve">Associations </w:t>
      </w:r>
      <w:r w:rsidR="00BD1D31">
        <w:rPr>
          <w:rFonts w:ascii="Arial" w:hAnsi="Arial" w:cs="Arial"/>
          <w:sz w:val="20"/>
          <w:szCs w:val="20"/>
          <w:lang w:val="en-US"/>
        </w:rPr>
        <w:t>of</w:t>
      </w:r>
      <w:r w:rsidR="00AB1C95" w:rsidRPr="000C13F9">
        <w:rPr>
          <w:rFonts w:ascii="Arial" w:hAnsi="Arial" w:cs="Arial"/>
          <w:sz w:val="20"/>
          <w:szCs w:val="20"/>
          <w:lang w:val="en-US"/>
        </w:rPr>
        <w:t xml:space="preserve"> carbohydrate quality parameters </w:t>
      </w:r>
      <w:r w:rsidR="00BD1D31">
        <w:rPr>
          <w:rFonts w:ascii="Arial" w:hAnsi="Arial" w:cs="Arial"/>
          <w:sz w:val="20"/>
          <w:szCs w:val="20"/>
          <w:lang w:val="en-US"/>
        </w:rPr>
        <w:t>with</w:t>
      </w:r>
      <w:r w:rsidR="00AB1C95" w:rsidRPr="000C13F9">
        <w:rPr>
          <w:rFonts w:ascii="Arial" w:hAnsi="Arial" w:cs="Arial"/>
          <w:sz w:val="20"/>
          <w:szCs w:val="20"/>
          <w:lang w:val="en-US"/>
        </w:rPr>
        <w:t xml:space="preserve"> </w:t>
      </w:r>
      <w:r w:rsidR="00C414D1">
        <w:rPr>
          <w:rFonts w:ascii="Arial" w:hAnsi="Arial" w:cs="Arial"/>
          <w:sz w:val="20"/>
          <w:szCs w:val="20"/>
          <w:lang w:val="en-US"/>
        </w:rPr>
        <w:t>the 10-year cardiovascular risk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by </w:t>
      </w:r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the Systematic </w:t>
      </w:r>
      <w:proofErr w:type="spellStart"/>
      <w:r w:rsidR="0007453A" w:rsidRPr="00577FB5">
        <w:rPr>
          <w:rFonts w:ascii="Arial" w:hAnsi="Arial" w:cs="Arial"/>
          <w:sz w:val="20"/>
          <w:szCs w:val="20"/>
          <w:lang w:val="en-US"/>
        </w:rPr>
        <w:t>COronary</w:t>
      </w:r>
      <w:proofErr w:type="spellEnd"/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 Risk Evaluation (SCORE)2-Diabetes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stratified by diabetes subtype</w:t>
      </w:r>
    </w:p>
    <w:p w14:paraId="0CCF8878" w14:textId="75340926" w:rsidR="00F86318" w:rsidRDefault="00F86318" w:rsidP="007E521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lenraster"/>
        <w:tblW w:w="139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1814"/>
        <w:gridCol w:w="737"/>
        <w:gridCol w:w="1814"/>
        <w:gridCol w:w="737"/>
        <w:gridCol w:w="1814"/>
        <w:gridCol w:w="824"/>
        <w:gridCol w:w="1189"/>
      </w:tblGrid>
      <w:tr w:rsidR="0007453A" w:rsidRPr="008E2DB9" w14:paraId="0B3F3565" w14:textId="77777777" w:rsidTr="000D0137">
        <w:trPr>
          <w:trHeight w:val="170"/>
        </w:trPr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06884983" w14:textId="75EFBF4C" w:rsidR="0007453A" w:rsidRPr="00B91AEF" w:rsidRDefault="0007453A" w:rsidP="00D9604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91AE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SCORE2-Diabetes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BFAEC" w14:textId="77777777" w:rsidR="0007453A" w:rsidRPr="008E5787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SAID</w:t>
            </w:r>
            <w:proofErr w:type="gramEnd"/>
          </w:p>
          <w:p w14:paraId="76448783" w14:textId="09C5FC04" w:rsidR="0007453A" w:rsidRPr="008E5787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(n=239)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F864C" w14:textId="77777777" w:rsidR="0007453A" w:rsidRPr="008E5787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MOD</w:t>
            </w:r>
          </w:p>
          <w:p w14:paraId="785C70F9" w14:textId="19CFD80B" w:rsidR="0007453A" w:rsidRPr="008E5787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val="en-US"/>
              </w:rPr>
            </w:pPr>
            <w:r w:rsidRPr="008E578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(n=189)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82F7B" w14:textId="77777777" w:rsidR="0007453A" w:rsidRPr="008E5787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MARD</w:t>
            </w:r>
          </w:p>
          <w:p w14:paraId="426352CC" w14:textId="64C28854" w:rsidR="0007453A" w:rsidRPr="008E5787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8E5787">
              <w:rPr>
                <w:rFonts w:ascii="Arial" w:hAnsi="Arial" w:cs="Arial"/>
                <w:b/>
                <w:sz w:val="18"/>
                <w:szCs w:val="18"/>
                <w:lang w:val="en-US"/>
              </w:rPr>
              <w:t>(n=184)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C27C9" w14:textId="25486E74" w:rsidR="0007453A" w:rsidRPr="00AF6C8F" w:rsidRDefault="0007453A" w:rsidP="0007453A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8E2DB9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8E2DB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07453A" w:rsidRPr="008E2DB9" w14:paraId="73F74424" w14:textId="77777777" w:rsidTr="000D0137">
        <w:trPr>
          <w:trHeight w:val="283"/>
        </w:trPr>
        <w:tc>
          <w:tcPr>
            <w:tcW w:w="4989" w:type="dxa"/>
            <w:tcBorders>
              <w:top w:val="nil"/>
              <w:bottom w:val="single" w:sz="4" w:space="0" w:color="auto"/>
            </w:tcBorders>
            <w:vAlign w:val="center"/>
          </w:tcPr>
          <w:p w14:paraId="12F02269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4CAE5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2107A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8883C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r w:rsidRPr="00F2107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45DB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22" w:name="_Hlk211586250"/>
            <w:r w:rsidRPr="00F2107A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  <w:bookmarkEnd w:id="22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B728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2107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2FC7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2107A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D29E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2107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7AB65" w14:textId="77777777" w:rsidR="0007453A" w:rsidRPr="00F2107A" w:rsidRDefault="0007453A" w:rsidP="0007453A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07453A" w:rsidRPr="008E2DB9" w14:paraId="353A058A" w14:textId="77777777" w:rsidTr="000D0137"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6FFDFC0E" w14:textId="4EB1CDF0" w:rsidR="0007453A" w:rsidRPr="008E2DB9" w:rsidRDefault="0007453A" w:rsidP="0007453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Dietary 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glycemic index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7DBBA356" w14:textId="77777777" w:rsidR="0007453A" w:rsidRPr="00517FB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2761CFF" w14:textId="77777777" w:rsidR="0007453A" w:rsidRPr="00517FB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284314C4" w14:textId="77777777" w:rsidR="0007453A" w:rsidRPr="00517FB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30806A89" w14:textId="77777777" w:rsidR="0007453A" w:rsidRPr="00517FB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4983E09C" w14:textId="77777777" w:rsidR="0007453A" w:rsidRPr="00517FB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634CAE84" w14:textId="77777777" w:rsidR="0007453A" w:rsidRPr="00517FB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FCFE2BC" w14:textId="77777777" w:rsidR="0007453A" w:rsidRPr="00F2107A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4E552ED2" w14:textId="77777777" w:rsidTr="000D0137"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1D47113A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23" w:name="_Hlk211586204"/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4A6CA70D" w14:textId="5940509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-0.1 (-5.6; 5.7)</w:t>
            </w:r>
          </w:p>
        </w:tc>
        <w:tc>
          <w:tcPr>
            <w:tcW w:w="737" w:type="dxa"/>
            <w:vAlign w:val="bottom"/>
          </w:tcPr>
          <w:p w14:paraId="4551746A" w14:textId="0DEBB78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1814" w:type="dxa"/>
            <w:vAlign w:val="center"/>
          </w:tcPr>
          <w:p w14:paraId="60EBE66A" w14:textId="050C46B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1.1 (-4.5; 7.0)</w:t>
            </w:r>
          </w:p>
        </w:tc>
        <w:tc>
          <w:tcPr>
            <w:tcW w:w="737" w:type="dxa"/>
            <w:vAlign w:val="bottom"/>
          </w:tcPr>
          <w:p w14:paraId="54F35D87" w14:textId="656B851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814" w:type="dxa"/>
            <w:vAlign w:val="center"/>
          </w:tcPr>
          <w:p w14:paraId="1757E8E6" w14:textId="5B856E5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-2.4 (-6.5; 1.8)</w:t>
            </w:r>
          </w:p>
        </w:tc>
        <w:tc>
          <w:tcPr>
            <w:tcW w:w="824" w:type="dxa"/>
            <w:vAlign w:val="bottom"/>
          </w:tcPr>
          <w:p w14:paraId="228E85C4" w14:textId="44BC0E2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AE6B3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055A74D4" w14:textId="77777777" w:rsidTr="000D0137"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34F20D73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44FAC27A" w14:textId="7CB4EE0E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-0.4 (-5.9; 5.4)</w:t>
            </w:r>
          </w:p>
        </w:tc>
        <w:tc>
          <w:tcPr>
            <w:tcW w:w="737" w:type="dxa"/>
            <w:vAlign w:val="bottom"/>
          </w:tcPr>
          <w:p w14:paraId="6303AA05" w14:textId="3999837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814" w:type="dxa"/>
            <w:vAlign w:val="center"/>
          </w:tcPr>
          <w:p w14:paraId="1E9E6AA5" w14:textId="76992B3E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-1.0 (-6.4; 4.7)</w:t>
            </w:r>
          </w:p>
        </w:tc>
        <w:tc>
          <w:tcPr>
            <w:tcW w:w="737" w:type="dxa"/>
            <w:vAlign w:val="bottom"/>
          </w:tcPr>
          <w:p w14:paraId="3E6DF3D7" w14:textId="31A1D78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814" w:type="dxa"/>
            <w:vAlign w:val="center"/>
          </w:tcPr>
          <w:p w14:paraId="1B3045EA" w14:textId="00E8D72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-4.1 (-7.8; -0.3)</w:t>
            </w:r>
          </w:p>
        </w:tc>
        <w:tc>
          <w:tcPr>
            <w:tcW w:w="824" w:type="dxa"/>
            <w:vAlign w:val="bottom"/>
          </w:tcPr>
          <w:p w14:paraId="25F6EE70" w14:textId="63CEE1C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25FCA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0.34</w:t>
            </w:r>
          </w:p>
        </w:tc>
      </w:tr>
      <w:bookmarkEnd w:id="23"/>
      <w:tr w:rsidR="0007453A" w:rsidRPr="004A528A" w14:paraId="75625227" w14:textId="77777777" w:rsidTr="000D0137"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321E83F1" w14:textId="77B27796" w:rsidR="0007453A" w:rsidRPr="008E2DB9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Dietary 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glycemic load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7B886D2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D19110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25B0666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B567F12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5D212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8D22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542027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2F066B44" w14:textId="77777777" w:rsidTr="000D0137"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37E9B3EB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1BA81C8F" w14:textId="067F6FC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0.4 (-4.6; 5.7)</w:t>
            </w:r>
          </w:p>
        </w:tc>
        <w:tc>
          <w:tcPr>
            <w:tcW w:w="737" w:type="dxa"/>
            <w:vAlign w:val="bottom"/>
          </w:tcPr>
          <w:p w14:paraId="1B5C59CA" w14:textId="3819B60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814" w:type="dxa"/>
            <w:vAlign w:val="center"/>
          </w:tcPr>
          <w:p w14:paraId="40ED6AEE" w14:textId="7663D12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4.4 (-1.8; 11.1)</w:t>
            </w:r>
          </w:p>
        </w:tc>
        <w:tc>
          <w:tcPr>
            <w:tcW w:w="737" w:type="dxa"/>
            <w:vAlign w:val="bottom"/>
          </w:tcPr>
          <w:p w14:paraId="6F2C106A" w14:textId="25EDB75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814" w:type="dxa"/>
            <w:vAlign w:val="center"/>
          </w:tcPr>
          <w:p w14:paraId="087E9830" w14:textId="5C707F9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 (-3.5; 4.7)</w:t>
            </w:r>
          </w:p>
        </w:tc>
        <w:tc>
          <w:tcPr>
            <w:tcW w:w="824" w:type="dxa"/>
            <w:vAlign w:val="bottom"/>
          </w:tcPr>
          <w:p w14:paraId="7BA12FA4" w14:textId="26CEC4A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ADAE5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3D186211" w14:textId="77777777" w:rsidTr="000D0137"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244DEEF0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5CD441DB" w14:textId="3A67D7C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-0.3 (-5.5; 5.1)</w:t>
            </w:r>
          </w:p>
        </w:tc>
        <w:tc>
          <w:tcPr>
            <w:tcW w:w="737" w:type="dxa"/>
            <w:vAlign w:val="bottom"/>
          </w:tcPr>
          <w:p w14:paraId="55EF5223" w14:textId="58869C2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814" w:type="dxa"/>
            <w:vAlign w:val="center"/>
          </w:tcPr>
          <w:p w14:paraId="592EF1EA" w14:textId="79561BE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2.2 (-4.3; 9.1)</w:t>
            </w:r>
          </w:p>
        </w:tc>
        <w:tc>
          <w:tcPr>
            <w:tcW w:w="737" w:type="dxa"/>
            <w:vAlign w:val="bottom"/>
          </w:tcPr>
          <w:p w14:paraId="790378BE" w14:textId="26B2F29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814" w:type="dxa"/>
            <w:vAlign w:val="center"/>
          </w:tcPr>
          <w:p w14:paraId="153C0FF4" w14:textId="00432BD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-2.2 (-6.0; 1.7)</w:t>
            </w:r>
          </w:p>
        </w:tc>
        <w:tc>
          <w:tcPr>
            <w:tcW w:w="824" w:type="dxa"/>
            <w:vAlign w:val="bottom"/>
          </w:tcPr>
          <w:p w14:paraId="3C3CD217" w14:textId="5441148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549D04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0.65</w:t>
            </w:r>
          </w:p>
        </w:tc>
      </w:tr>
      <w:tr w:rsidR="0007453A" w:rsidRPr="004A528A" w14:paraId="464EEFDE" w14:textId="77777777" w:rsidTr="000D0137">
        <w:trPr>
          <w:trHeight w:val="148"/>
        </w:trPr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5F2EDEDC" w14:textId="5DDCD344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Low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glycemic index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carbohydrates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2428810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0EBB57A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2D9DD66C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B37C38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4555DBA7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vAlign w:val="center"/>
          </w:tcPr>
          <w:p w14:paraId="09D870E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F713D71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268AEEA5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1B958A30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2E321BD" w14:textId="7A12059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-1.1 (-6.6; 4.7)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6E922261" w14:textId="32EB755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73DD174" w14:textId="31A1672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-3.8 (-8.6; 1.3)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99956D7" w14:textId="46B46DC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AA527C9" w14:textId="4B37BBE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-1.3 (-5.5; 3.0)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1CF40DE8" w14:textId="4974F8B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C6467C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20F68719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3AF2037D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17C9A30" w14:textId="5426EE0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-0.4 (-5.8; 5.5)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4342417" w14:textId="5170471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F595B8C" w14:textId="7ACD03F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-2.4 (-7.2; 2.6)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219F7DA" w14:textId="7A27B15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94658E9" w14:textId="06A51815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-0.5 (-4.5; 3.7)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2ACDC002" w14:textId="4A27641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4BCCA4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0.82</w:t>
            </w:r>
          </w:p>
        </w:tc>
      </w:tr>
      <w:tr w:rsidR="0007453A" w:rsidRPr="004A528A" w14:paraId="1B6DDFA1" w14:textId="77777777" w:rsidTr="000D0137">
        <w:trPr>
          <w:trHeight w:val="148"/>
        </w:trPr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7F6BBA21" w14:textId="061E1F0F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Higher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glycemic index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carbohydrates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62D083E4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74609E10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99CBCA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CFE41C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512EA42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vAlign w:val="center"/>
          </w:tcPr>
          <w:p w14:paraId="055CF1E5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9B8A3B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1513BB19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40BEF282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86A467B" w14:textId="3772867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0.6 (-4.8; 6.2)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201ED40C" w14:textId="205F339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9B99179" w14:textId="3AC97305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6.4 (0.6; 12.5)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3F0EA2E1" w14:textId="236318C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F8B5600" w14:textId="2503788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1.5 (-2.5; 5.8)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0F6F03B0" w14:textId="054E595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ED2791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307D1815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30FD6442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3FBF7F8" w14:textId="2B29ADE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-0.6 (-5.9; 5.0)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74649D36" w14:textId="212ED38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2F022B1" w14:textId="4F1A074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4.0 (-1.8; 10.2)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616FC6BA" w14:textId="2A76D63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827B307" w14:textId="473946B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-1.2 (-4.9; 2.6)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460BC4C5" w14:textId="6ED3890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88A05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0.42</w:t>
            </w:r>
          </w:p>
        </w:tc>
      </w:tr>
      <w:tr w:rsidR="0007453A" w:rsidRPr="001C7165" w14:paraId="70AB24F3" w14:textId="77777777" w:rsidTr="000D0137">
        <w:trPr>
          <w:trHeight w:val="148"/>
        </w:trPr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7BD4595E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bookmarkStart w:id="24" w:name="_Hlk211504746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Dietary fiber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1C755AB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5D2615B1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191B00C5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3BF93466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625BF4A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vAlign w:val="center"/>
          </w:tcPr>
          <w:p w14:paraId="7CC6D04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231843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24703D31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1ACAD276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bookmarkStart w:id="25" w:name="_Hlk212753136"/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1F8ACF1" w14:textId="3047262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-8.7 (-13.6; -3.4)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C0F7C9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92C253F" w14:textId="0348DD7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-3.6 (-8.7; 1.8)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1D9D9AC2" w14:textId="1A97CB0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246D925" w14:textId="2BFB9615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 xml:space="preserve">-4.1 (-8.0; </w:t>
            </w:r>
            <w:proofErr w:type="gramStart"/>
            <w:r w:rsidRPr="00714F13">
              <w:rPr>
                <w:rFonts w:ascii="Arial" w:hAnsi="Arial" w:cs="Arial"/>
                <w:sz w:val="18"/>
                <w:szCs w:val="18"/>
              </w:rPr>
              <w:t>0.0)</w:t>
            </w:r>
            <w:r w:rsidR="00423092" w:rsidRPr="00544004">
              <w:rPr>
                <w:rFonts w:ascii="Arial" w:hAnsi="Arial" w:cs="Arial"/>
                <w:sz w:val="18"/>
                <w:szCs w:val="18"/>
                <w:vertAlign w:val="superscript"/>
              </w:rPr>
              <w:t>†</w:t>
            </w:r>
            <w:proofErr w:type="gramEnd"/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33054406" w14:textId="6BEC1A0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0.05</w:t>
            </w:r>
            <w:r w:rsidR="00423092" w:rsidRPr="00BD1D31">
              <w:rPr>
                <w:rFonts w:ascii="Arial" w:hAnsi="Arial" w:cs="Arial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0F5D03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bookmarkEnd w:id="25"/>
      <w:tr w:rsidR="0007453A" w:rsidRPr="008E2DB9" w14:paraId="2A0CB531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00E85972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CBC1951" w14:textId="0C17822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26" w:name="_Hlk204721695"/>
            <w:r w:rsidRPr="00714F13">
              <w:rPr>
                <w:rFonts w:ascii="Arial" w:hAnsi="Arial" w:cs="Arial"/>
                <w:sz w:val="18"/>
                <w:szCs w:val="18"/>
              </w:rPr>
              <w:t>-7.8 (-13.0; -2.4)</w:t>
            </w:r>
            <w:bookmarkEnd w:id="26"/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7242D65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1EE292D" w14:textId="524A3385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-1.8 (-7.3; 4.0)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78AE60A3" w14:textId="546F13E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4BE3D62" w14:textId="7DB2EFE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-3.8 (-7.8; 0.4)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2145AF4C" w14:textId="0AFB869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62B02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0.07</w:t>
            </w:r>
          </w:p>
        </w:tc>
      </w:tr>
      <w:bookmarkEnd w:id="24"/>
      <w:tr w:rsidR="0007453A" w:rsidRPr="008E2DB9" w14:paraId="2B33EBF6" w14:textId="77777777" w:rsidTr="000D0137">
        <w:trPr>
          <w:trHeight w:val="148"/>
        </w:trPr>
        <w:tc>
          <w:tcPr>
            <w:tcW w:w="4989" w:type="dxa"/>
            <w:tcBorders>
              <w:top w:val="single" w:sz="4" w:space="0" w:color="auto"/>
              <w:bottom w:val="nil"/>
            </w:tcBorders>
            <w:vAlign w:val="center"/>
          </w:tcPr>
          <w:p w14:paraId="30C33534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 sugar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4BDCE5E1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746BC85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65F1CF7A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08B170BD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1A3EA7FA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vAlign w:val="center"/>
          </w:tcPr>
          <w:p w14:paraId="70BEE6D4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6AA3804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3C2F5F67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nil"/>
            </w:tcBorders>
            <w:vAlign w:val="bottom"/>
          </w:tcPr>
          <w:p w14:paraId="6C18F40D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4577835" w14:textId="2601B02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-0.4 (-6.2; 5.7)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7AAB48DD" w14:textId="388DE11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8174EA8" w14:textId="60249B2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0.3 (-4.4; 5.3)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bottom"/>
          </w:tcPr>
          <w:p w14:paraId="51314CFC" w14:textId="6AA53A5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B634419" w14:textId="08E41BD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2.2 (-2.3; 6.9)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bottom"/>
          </w:tcPr>
          <w:p w14:paraId="5A386A24" w14:textId="46B3940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4CD90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1C796CE4" w14:textId="77777777" w:rsidTr="000D0137">
        <w:trPr>
          <w:trHeight w:val="148"/>
        </w:trPr>
        <w:tc>
          <w:tcPr>
            <w:tcW w:w="4989" w:type="dxa"/>
            <w:tcBorders>
              <w:top w:val="nil"/>
              <w:bottom w:val="single" w:sz="4" w:space="0" w:color="auto"/>
            </w:tcBorders>
            <w:vAlign w:val="bottom"/>
          </w:tcPr>
          <w:p w14:paraId="006BB52F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3F12797B" w14:textId="235CF0C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-0.1 (-5.8; 6.0)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bottom"/>
          </w:tcPr>
          <w:p w14:paraId="42CB405F" w14:textId="66697CC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0A7155E8" w14:textId="3C027B0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 (-3.8; 5.8)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bottom"/>
          </w:tcPr>
          <w:p w14:paraId="38F94D25" w14:textId="0EEC307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4F115031" w14:textId="4F2F4F2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1.7 (-2.5; 6.0)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  <w:vAlign w:val="bottom"/>
          </w:tcPr>
          <w:p w14:paraId="663E5A24" w14:textId="379DB9E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4F7F7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0.53</w:t>
            </w:r>
          </w:p>
        </w:tc>
      </w:tr>
      <w:bookmarkEnd w:id="21"/>
      <w:bookmarkEnd w:id="6"/>
    </w:tbl>
    <w:p w14:paraId="4CA554E4" w14:textId="77777777" w:rsidR="00F8631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bookmarkEnd w:id="7"/>
    <w:p w14:paraId="7DB68F2F" w14:textId="7AA62EC9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BB4E76">
        <w:rPr>
          <w:rFonts w:ascii="Arial" w:hAnsi="Arial" w:cs="Arial"/>
          <w:sz w:val="20"/>
          <w:lang w:val="en-US"/>
        </w:rPr>
        <w:t>Regression coefficients with 95%</w:t>
      </w:r>
      <w:r>
        <w:rPr>
          <w:rFonts w:ascii="Arial" w:hAnsi="Arial" w:cs="Arial"/>
          <w:sz w:val="20"/>
          <w:lang w:val="en-US"/>
        </w:rPr>
        <w:t xml:space="preserve"> </w:t>
      </w:r>
      <w:r w:rsidRPr="00BB4E76">
        <w:rPr>
          <w:rFonts w:ascii="Arial" w:hAnsi="Arial" w:cs="Arial"/>
          <w:sz w:val="20"/>
          <w:lang w:val="en-US"/>
        </w:rPr>
        <w:t xml:space="preserve">CI for associations of </w:t>
      </w:r>
      <w:r>
        <w:rPr>
          <w:rFonts w:ascii="Arial" w:hAnsi="Arial" w:cs="Arial"/>
          <w:sz w:val="20"/>
          <w:lang w:val="en-US"/>
        </w:rPr>
        <w:t xml:space="preserve">carbohydrate quality parameters </w:t>
      </w:r>
      <w:r w:rsidRPr="00BB4E76">
        <w:rPr>
          <w:rFonts w:ascii="Arial" w:hAnsi="Arial" w:cs="Arial"/>
          <w:sz w:val="20"/>
          <w:lang w:val="en-US"/>
        </w:rPr>
        <w:t xml:space="preserve">with </w:t>
      </w:r>
      <w:r w:rsidR="0007453A">
        <w:rPr>
          <w:rFonts w:ascii="Arial" w:hAnsi="Arial" w:cs="Arial"/>
          <w:sz w:val="20"/>
          <w:lang w:val="en-US"/>
        </w:rPr>
        <w:t xml:space="preserve">the </w:t>
      </w:r>
      <w:r w:rsidR="00253B1C" w:rsidRPr="00BB4E76">
        <w:rPr>
          <w:rFonts w:ascii="Arial" w:hAnsi="Arial" w:cs="Arial"/>
          <w:sz w:val="20"/>
          <w:szCs w:val="20"/>
          <w:lang w:val="en-US"/>
        </w:rPr>
        <w:t xml:space="preserve">cardiovascular </w:t>
      </w:r>
      <w:r w:rsidR="00253B1C">
        <w:rPr>
          <w:rFonts w:ascii="Arial" w:hAnsi="Arial" w:cs="Arial"/>
          <w:sz w:val="20"/>
          <w:lang w:val="en-US"/>
        </w:rPr>
        <w:t>risk score</w:t>
      </w:r>
      <w:r w:rsidRPr="00BB4E7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</w:t>
      </w:r>
      <w:r w:rsidRPr="009B2B04">
        <w:rPr>
          <w:rFonts w:ascii="Arial" w:hAnsi="Arial" w:cs="Arial"/>
          <w:sz w:val="20"/>
          <w:lang w:val="en-US"/>
        </w:rPr>
        <w:t xml:space="preserve">Model 1 adjusted for age and sex, model 2 additionally adjusted for socioeconomic </w:t>
      </w:r>
      <w:r>
        <w:rPr>
          <w:rFonts w:ascii="Arial" w:hAnsi="Arial" w:cs="Arial"/>
          <w:sz w:val="20"/>
          <w:lang w:val="en-US"/>
        </w:rPr>
        <w:t>status</w:t>
      </w:r>
      <w:r w:rsidRPr="009B2B04">
        <w:rPr>
          <w:rFonts w:ascii="Arial" w:hAnsi="Arial" w:cs="Arial"/>
          <w:sz w:val="20"/>
          <w:lang w:val="en-US"/>
        </w:rPr>
        <w:t xml:space="preserve">, physical activity index, total daily alcohol intake. </w:t>
      </w:r>
      <w:r w:rsidRPr="009B2B04">
        <w:rPr>
          <w:rFonts w:ascii="Arial" w:hAnsi="Arial" w:cs="Arial"/>
          <w:sz w:val="20"/>
          <w:szCs w:val="24"/>
          <w:lang w:val="en-US"/>
        </w:rPr>
        <w:t xml:space="preserve">Dietary </w:t>
      </w:r>
      <w:r w:rsidR="000D0137">
        <w:rPr>
          <w:rFonts w:ascii="Arial" w:hAnsi="Arial" w:cs="Arial"/>
          <w:sz w:val="20"/>
          <w:szCs w:val="24"/>
          <w:lang w:val="en-US"/>
        </w:rPr>
        <w:t>glycemic load</w:t>
      </w:r>
      <w:r w:rsidRPr="009B2B04">
        <w:rPr>
          <w:rFonts w:ascii="Arial" w:hAnsi="Arial" w:cs="Arial"/>
          <w:sz w:val="20"/>
          <w:szCs w:val="24"/>
          <w:lang w:val="en-US"/>
        </w:rPr>
        <w:t>, Low</w:t>
      </w:r>
      <w:r w:rsidR="000D0137">
        <w:rPr>
          <w:rFonts w:ascii="Arial" w:hAnsi="Arial" w:cs="Arial"/>
          <w:sz w:val="20"/>
          <w:szCs w:val="24"/>
          <w:lang w:val="en-US"/>
        </w:rPr>
        <w:t xml:space="preserve"> glycemic index</w:t>
      </w:r>
      <w:r w:rsidRPr="009B2B04">
        <w:rPr>
          <w:rFonts w:ascii="Arial" w:hAnsi="Arial" w:cs="Arial"/>
          <w:sz w:val="20"/>
          <w:szCs w:val="24"/>
          <w:lang w:val="en-US"/>
        </w:rPr>
        <w:t xml:space="preserve"> and higher</w:t>
      </w:r>
      <w:r w:rsidR="000D0137">
        <w:rPr>
          <w:rFonts w:ascii="Arial" w:hAnsi="Arial" w:cs="Arial"/>
          <w:sz w:val="20"/>
          <w:szCs w:val="24"/>
          <w:lang w:val="en-US"/>
        </w:rPr>
        <w:t xml:space="preserve"> glycemic index</w:t>
      </w:r>
      <w:r w:rsidRPr="009B2B04">
        <w:rPr>
          <w:rFonts w:ascii="Arial" w:hAnsi="Arial" w:cs="Arial"/>
          <w:sz w:val="20"/>
          <w:szCs w:val="24"/>
          <w:lang w:val="en-US"/>
        </w:rPr>
        <w:t xml:space="preserve"> carbohydrates, dietary fiber and total sugar intake were </w:t>
      </w:r>
      <w:r w:rsidRPr="00086DD8">
        <w:rPr>
          <w:rFonts w:ascii="Arial" w:hAnsi="Arial" w:cs="Arial"/>
          <w:sz w:val="20"/>
          <w:szCs w:val="24"/>
          <w:lang w:val="en-US"/>
        </w:rPr>
        <w:t>energy adjusted using the residual method.</w:t>
      </w:r>
    </w:p>
    <w:p w14:paraId="5F9FEE8A" w14:textId="77777777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158F16B3" w14:textId="45581B88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086DD8">
        <w:rPr>
          <w:rFonts w:ascii="Arial" w:hAnsi="Arial" w:cs="Arial"/>
          <w:sz w:val="20"/>
          <w:lang w:val="en-US"/>
        </w:rPr>
        <w:t xml:space="preserve">Regression coefficients should be interpreted as follows: relative change of the </w:t>
      </w:r>
      <w:r w:rsidR="00C95780" w:rsidRPr="00086DD8">
        <w:rPr>
          <w:rFonts w:ascii="Arial" w:hAnsi="Arial" w:cs="Arial"/>
          <w:sz w:val="20"/>
          <w:lang w:val="en-US"/>
        </w:rPr>
        <w:t>outcome</w:t>
      </w:r>
      <w:r w:rsidRPr="00086DD8">
        <w:rPr>
          <w:rFonts w:ascii="Arial" w:hAnsi="Arial" w:cs="Arial"/>
          <w:sz w:val="20"/>
          <w:lang w:val="en-US"/>
        </w:rPr>
        <w:t xml:space="preserve"> variable per 1-SD increment in </w:t>
      </w:r>
      <w:r w:rsidR="00C95780" w:rsidRPr="00086DD8">
        <w:rPr>
          <w:rFonts w:ascii="Arial" w:hAnsi="Arial" w:cs="Arial"/>
          <w:sz w:val="20"/>
          <w:lang w:val="en-US"/>
        </w:rPr>
        <w:t>the exposure</w:t>
      </w:r>
      <w:r w:rsidRPr="00086DD8">
        <w:rPr>
          <w:rFonts w:ascii="Arial" w:hAnsi="Arial" w:cs="Arial"/>
          <w:sz w:val="20"/>
          <w:lang w:val="en-US"/>
        </w:rPr>
        <w:t xml:space="preserve"> variable (Example: A 1-SD increment in dietary fiber (energy adjusted), </w:t>
      </w:r>
      <w:proofErr w:type="spellStart"/>
      <w:r w:rsidRPr="00086DD8">
        <w:rPr>
          <w:rFonts w:ascii="Arial" w:hAnsi="Arial" w:cs="Arial"/>
          <w:sz w:val="20"/>
          <w:lang w:val="en-US"/>
        </w:rPr>
        <w:t>i</w:t>
      </w:r>
      <w:proofErr w:type="spellEnd"/>
      <w:r w:rsidRPr="00086DD8">
        <w:rPr>
          <w:rFonts w:ascii="Arial" w:hAnsi="Arial" w:cs="Arial"/>
          <w:sz w:val="20"/>
          <w:lang w:val="en-US"/>
        </w:rPr>
        <w:t>. e. an increase by 6.</w:t>
      </w:r>
      <w:r w:rsidR="009A6A10" w:rsidRPr="00086DD8">
        <w:rPr>
          <w:rFonts w:ascii="Arial" w:hAnsi="Arial" w:cs="Arial"/>
          <w:sz w:val="20"/>
          <w:lang w:val="en-US"/>
        </w:rPr>
        <w:t>35</w:t>
      </w:r>
      <w:r w:rsidRPr="00086DD8">
        <w:rPr>
          <w:rFonts w:ascii="Arial" w:hAnsi="Arial" w:cs="Arial"/>
          <w:sz w:val="20"/>
          <w:lang w:val="en-US"/>
        </w:rPr>
        <w:t xml:space="preserve"> g, is associated with a</w:t>
      </w:r>
      <w:r w:rsidR="00357E5C" w:rsidRPr="00086DD8">
        <w:rPr>
          <w:rFonts w:ascii="Arial" w:hAnsi="Arial" w:cs="Arial"/>
          <w:sz w:val="20"/>
          <w:lang w:val="en-US"/>
        </w:rPr>
        <w:t xml:space="preserve"> relative</w:t>
      </w:r>
      <w:r w:rsidRPr="00086DD8">
        <w:rPr>
          <w:rFonts w:ascii="Arial" w:hAnsi="Arial" w:cs="Arial"/>
          <w:sz w:val="20"/>
          <w:lang w:val="en-US"/>
        </w:rPr>
        <w:t xml:space="preserve"> decrease in SCORE2-Diabetes -7.8% (-1</w:t>
      </w:r>
      <w:r w:rsidR="003F74DC" w:rsidRPr="00086DD8">
        <w:rPr>
          <w:rFonts w:ascii="Arial" w:hAnsi="Arial" w:cs="Arial"/>
          <w:sz w:val="20"/>
          <w:lang w:val="en-US"/>
        </w:rPr>
        <w:t>3.0</w:t>
      </w:r>
      <w:r w:rsidRPr="00086DD8">
        <w:rPr>
          <w:rFonts w:ascii="Arial" w:hAnsi="Arial" w:cs="Arial"/>
          <w:sz w:val="20"/>
          <w:lang w:val="en-US"/>
        </w:rPr>
        <w:t>; -2.</w:t>
      </w:r>
      <w:r w:rsidR="003F74DC" w:rsidRPr="00086DD8">
        <w:rPr>
          <w:rFonts w:ascii="Arial" w:hAnsi="Arial" w:cs="Arial"/>
          <w:sz w:val="20"/>
          <w:lang w:val="en-US"/>
        </w:rPr>
        <w:t>4</w:t>
      </w:r>
      <w:r w:rsidRPr="00086DD8">
        <w:rPr>
          <w:rFonts w:ascii="Arial" w:hAnsi="Arial" w:cs="Arial"/>
          <w:sz w:val="20"/>
          <w:lang w:val="en-US"/>
        </w:rPr>
        <w:t xml:space="preserve">) among SAID). </w:t>
      </w:r>
    </w:p>
    <w:p w14:paraId="2D66A074" w14:textId="77777777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highlight w:val="yellow"/>
          <w:lang w:val="en-US"/>
        </w:rPr>
      </w:pPr>
    </w:p>
    <w:p w14:paraId="55264A4C" w14:textId="10E8EFAB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086DD8">
        <w:rPr>
          <w:rFonts w:ascii="Arial" w:hAnsi="Arial" w:cs="Arial"/>
          <w:sz w:val="20"/>
          <w:lang w:val="en-US"/>
        </w:rPr>
        <w:t xml:space="preserve">1 SD of dietary </w:t>
      </w:r>
      <w:r w:rsidR="000D0137">
        <w:rPr>
          <w:rFonts w:ascii="Arial" w:hAnsi="Arial" w:cs="Arial"/>
          <w:sz w:val="20"/>
          <w:szCs w:val="20"/>
          <w:lang w:val="en-US"/>
        </w:rPr>
        <w:t xml:space="preserve">glycemic index </w:t>
      </w:r>
      <w:r w:rsidRPr="00086DD8">
        <w:rPr>
          <w:rFonts w:ascii="Arial" w:hAnsi="Arial" w:cs="Arial"/>
          <w:sz w:val="20"/>
          <w:lang w:val="en-US"/>
        </w:rPr>
        <w:t>= 3.2</w:t>
      </w:r>
      <w:r w:rsidR="00CB766E" w:rsidRPr="00086DD8">
        <w:rPr>
          <w:rFonts w:ascii="Arial" w:hAnsi="Arial" w:cs="Arial"/>
          <w:sz w:val="20"/>
          <w:lang w:val="en-US"/>
        </w:rPr>
        <w:t>6</w:t>
      </w:r>
      <w:r w:rsidRPr="00086DD8">
        <w:rPr>
          <w:rFonts w:ascii="Arial" w:hAnsi="Arial" w:cs="Arial"/>
          <w:sz w:val="20"/>
          <w:lang w:val="en-US"/>
        </w:rPr>
        <w:t>; 1 SD of dietary GL (energy adjusted) = 21.</w:t>
      </w:r>
      <w:r w:rsidR="00CB766E" w:rsidRPr="00086DD8">
        <w:rPr>
          <w:rFonts w:ascii="Arial" w:hAnsi="Arial" w:cs="Arial"/>
          <w:sz w:val="20"/>
          <w:lang w:val="en-US"/>
        </w:rPr>
        <w:t>78</w:t>
      </w:r>
      <w:r w:rsidRPr="00086DD8">
        <w:rPr>
          <w:rFonts w:ascii="Arial" w:hAnsi="Arial" w:cs="Arial"/>
          <w:sz w:val="20"/>
          <w:lang w:val="en-US"/>
        </w:rPr>
        <w:t xml:space="preserve">; 1 SD of </w:t>
      </w:r>
      <w:r w:rsidR="000D0137">
        <w:rPr>
          <w:rFonts w:ascii="Arial" w:hAnsi="Arial" w:cs="Arial"/>
          <w:sz w:val="20"/>
          <w:lang w:val="en-US"/>
        </w:rPr>
        <w:t xml:space="preserve">low </w:t>
      </w:r>
      <w:r w:rsidR="000D0137">
        <w:rPr>
          <w:rFonts w:ascii="Arial" w:hAnsi="Arial" w:cs="Arial"/>
          <w:sz w:val="20"/>
          <w:szCs w:val="20"/>
          <w:lang w:val="en-US"/>
        </w:rPr>
        <w:t>glycemic index</w:t>
      </w:r>
      <w:r w:rsidRPr="00086DD8">
        <w:rPr>
          <w:rFonts w:ascii="Arial" w:hAnsi="Arial" w:cs="Arial"/>
          <w:sz w:val="20"/>
          <w:lang w:val="en-US"/>
        </w:rPr>
        <w:t xml:space="preserve"> carbohydrates (energy adjusted) = </w:t>
      </w:r>
      <w:r w:rsidR="00CB766E" w:rsidRPr="00086DD8">
        <w:rPr>
          <w:rFonts w:ascii="Arial" w:hAnsi="Arial" w:cs="Arial"/>
          <w:sz w:val="20"/>
          <w:lang w:val="en-US"/>
        </w:rPr>
        <w:t>27.15</w:t>
      </w:r>
      <w:r w:rsidRPr="00086DD8">
        <w:rPr>
          <w:rFonts w:ascii="Arial" w:hAnsi="Arial" w:cs="Arial"/>
          <w:sz w:val="20"/>
          <w:lang w:val="en-US"/>
        </w:rPr>
        <w:t xml:space="preserve"> g; 1 SD of higher</w:t>
      </w:r>
      <w:r w:rsidR="000D0137">
        <w:rPr>
          <w:rFonts w:ascii="Arial" w:hAnsi="Arial" w:cs="Arial"/>
          <w:sz w:val="20"/>
          <w:lang w:val="en-US"/>
        </w:rPr>
        <w:t xml:space="preserve"> </w:t>
      </w:r>
      <w:r w:rsidR="000D0137">
        <w:rPr>
          <w:rFonts w:ascii="Arial" w:hAnsi="Arial" w:cs="Arial"/>
          <w:sz w:val="20"/>
          <w:szCs w:val="20"/>
          <w:lang w:val="en-US"/>
        </w:rPr>
        <w:t>glycemic index</w:t>
      </w:r>
      <w:r w:rsidRPr="00086DD8">
        <w:rPr>
          <w:rFonts w:ascii="Arial" w:hAnsi="Arial" w:cs="Arial"/>
          <w:sz w:val="20"/>
          <w:lang w:val="en-US"/>
        </w:rPr>
        <w:t xml:space="preserve"> carbohydrates (energy adjusted) = 36.</w:t>
      </w:r>
      <w:r w:rsidR="00CB766E" w:rsidRPr="00086DD8">
        <w:rPr>
          <w:rFonts w:ascii="Arial" w:hAnsi="Arial" w:cs="Arial"/>
          <w:sz w:val="20"/>
          <w:lang w:val="en-US"/>
        </w:rPr>
        <w:t>96</w:t>
      </w:r>
      <w:r w:rsidRPr="00086DD8">
        <w:rPr>
          <w:rFonts w:ascii="Arial" w:hAnsi="Arial" w:cs="Arial"/>
          <w:sz w:val="20"/>
          <w:lang w:val="en-US"/>
        </w:rPr>
        <w:t xml:space="preserve"> g; 1 SD of dietary fiber (energy adjusted) = 6.3</w:t>
      </w:r>
      <w:r w:rsidR="00CB766E" w:rsidRPr="00086DD8">
        <w:rPr>
          <w:rFonts w:ascii="Arial" w:hAnsi="Arial" w:cs="Arial"/>
          <w:sz w:val="20"/>
          <w:lang w:val="en-US"/>
        </w:rPr>
        <w:t>5</w:t>
      </w:r>
      <w:r w:rsidRPr="00086DD8">
        <w:rPr>
          <w:rFonts w:ascii="Arial" w:hAnsi="Arial" w:cs="Arial"/>
          <w:sz w:val="20"/>
          <w:lang w:val="en-US"/>
        </w:rPr>
        <w:t xml:space="preserve"> g; 1 SD of total sugar (energy adjusted) = 25.</w:t>
      </w:r>
      <w:r w:rsidR="00CB766E" w:rsidRPr="00086DD8">
        <w:rPr>
          <w:rFonts w:ascii="Arial" w:hAnsi="Arial" w:cs="Arial"/>
          <w:sz w:val="20"/>
          <w:lang w:val="en-US"/>
        </w:rPr>
        <w:t>23</w:t>
      </w:r>
      <w:r w:rsidRPr="00086DD8">
        <w:rPr>
          <w:rFonts w:ascii="Arial" w:hAnsi="Arial" w:cs="Arial"/>
          <w:sz w:val="20"/>
          <w:lang w:val="en-US"/>
        </w:rPr>
        <w:t xml:space="preserve"> g.</w:t>
      </w:r>
    </w:p>
    <w:p w14:paraId="38FD1C61" w14:textId="77777777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25A44F98" w14:textId="77777777" w:rsidR="00423092" w:rsidRPr="00086DD8" w:rsidRDefault="003E5D3B" w:rsidP="00F8631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t>*</w:t>
      </w:r>
      <w:r w:rsidR="00F86318"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F86318" w:rsidRPr="00086DD8">
        <w:rPr>
          <w:rFonts w:ascii="Arial" w:hAnsi="Arial" w:cs="Arial"/>
          <w:sz w:val="20"/>
          <w:szCs w:val="20"/>
          <w:lang w:val="en-US"/>
        </w:rPr>
        <w:t xml:space="preserve">-value for interaction, </w:t>
      </w:r>
      <w:r w:rsidR="00F86318"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F86318" w:rsidRPr="00086DD8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="00F86318" w:rsidRPr="00086DD8">
        <w:rPr>
          <w:rFonts w:ascii="Arial" w:hAnsi="Arial" w:cs="Arial"/>
          <w:sz w:val="20"/>
          <w:szCs w:val="20"/>
          <w:lang w:val="en-US"/>
        </w:rPr>
        <w:t>, with carbohydrate quality parameter*diabetes subtypes as interaction term calculated for the fully adjusted model 2.</w:t>
      </w:r>
    </w:p>
    <w:p w14:paraId="7E3BAD26" w14:textId="77777777" w:rsidR="00423092" w:rsidRPr="00086DD8" w:rsidRDefault="00423092" w:rsidP="00F8631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704E886" w14:textId="22E1A1D5" w:rsidR="00423092" w:rsidRPr="00086DD8" w:rsidRDefault="00423092" w:rsidP="004230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t xml:space="preserve">Effect estimates, corresponding 95% confidence intervals (CI), and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-values were rounded; </w:t>
      </w:r>
      <w:r w:rsidRPr="00086DD8">
        <w:rPr>
          <w:rFonts w:ascii="Arial" w:hAnsi="Arial" w:cs="Arial"/>
          <w:sz w:val="20"/>
          <w:szCs w:val="20"/>
          <w:vertAlign w:val="superscript"/>
          <w:lang w:val="en-US"/>
        </w:rPr>
        <w:t>†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>-value &gt;0.05 and the 95% CI includes the null value.</w:t>
      </w:r>
    </w:p>
    <w:p w14:paraId="01502FA7" w14:textId="2EBF5C10" w:rsidR="00F86318" w:rsidRPr="00086DD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lastRenderedPageBreak/>
        <w:t xml:space="preserve"> </w:t>
      </w:r>
    </w:p>
    <w:p w14:paraId="7C40D888" w14:textId="77777777" w:rsidR="00F8631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5EBFC275" w14:textId="705D5B7A" w:rsidR="00F86318" w:rsidRDefault="00F86318" w:rsidP="00F86318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113FFD">
        <w:rPr>
          <w:rFonts w:ascii="Arial" w:hAnsi="Arial" w:cs="Arial"/>
          <w:sz w:val="20"/>
          <w:szCs w:val="24"/>
          <w:vertAlign w:val="superscript"/>
          <w:lang w:val="en-US"/>
        </w:rPr>
        <w:t>a</w:t>
      </w:r>
      <w:r w:rsidRPr="00113FFD">
        <w:rPr>
          <w:rFonts w:ascii="Arial" w:hAnsi="Arial" w:cs="Arial"/>
          <w:sz w:val="20"/>
          <w:szCs w:val="24"/>
          <w:lang w:val="en-US"/>
        </w:rPr>
        <w:t xml:space="preserve"> </w:t>
      </w:r>
      <w:r w:rsidR="002878DC">
        <w:rPr>
          <w:rFonts w:ascii="Arial" w:hAnsi="Arial" w:cs="Arial"/>
          <w:sz w:val="20"/>
          <w:szCs w:val="24"/>
          <w:lang w:val="en-US"/>
        </w:rPr>
        <w:t>Low</w:t>
      </w:r>
      <w:r w:rsidR="000D0137">
        <w:rPr>
          <w:rFonts w:ascii="Arial" w:hAnsi="Arial" w:cs="Arial"/>
          <w:sz w:val="20"/>
          <w:szCs w:val="24"/>
          <w:lang w:val="en-US"/>
        </w:rPr>
        <w:t xml:space="preserve"> glycemic index </w:t>
      </w:r>
      <w:r w:rsidR="002878DC">
        <w:rPr>
          <w:rFonts w:ascii="Arial" w:hAnsi="Arial" w:cs="Arial"/>
          <w:sz w:val="20"/>
          <w:szCs w:val="24"/>
          <w:lang w:val="en-US"/>
        </w:rPr>
        <w:t xml:space="preserve">food sources </w:t>
      </w:r>
      <w:r w:rsidRPr="00113FFD">
        <w:rPr>
          <w:rFonts w:ascii="Arial" w:hAnsi="Arial" w:cs="Arial"/>
          <w:sz w:val="20"/>
          <w:szCs w:val="24"/>
          <w:lang w:val="en-US"/>
        </w:rPr>
        <w:t>are defined as</w:t>
      </w:r>
      <w:r w:rsidR="000D0137">
        <w:rPr>
          <w:rFonts w:ascii="Arial" w:hAnsi="Arial" w:cs="Arial"/>
          <w:sz w:val="20"/>
          <w:szCs w:val="24"/>
          <w:lang w:val="en-US"/>
        </w:rPr>
        <w:t xml:space="preserve"> </w:t>
      </w:r>
      <w:r w:rsidRPr="00113FFD">
        <w:rPr>
          <w:rFonts w:ascii="Arial" w:hAnsi="Arial" w:cs="Arial"/>
          <w:sz w:val="20"/>
          <w:szCs w:val="24"/>
          <w:lang w:val="en-US"/>
        </w:rPr>
        <w:t xml:space="preserve">≤55. </w:t>
      </w:r>
      <w:r w:rsidRPr="00113FFD">
        <w:rPr>
          <w:rFonts w:ascii="Arial" w:hAnsi="Arial" w:cs="Arial"/>
          <w:sz w:val="20"/>
          <w:szCs w:val="24"/>
          <w:vertAlign w:val="superscript"/>
          <w:lang w:val="en-US"/>
        </w:rPr>
        <w:t>b</w:t>
      </w:r>
      <w:r w:rsidRPr="00113FFD">
        <w:rPr>
          <w:rFonts w:ascii="Arial" w:hAnsi="Arial" w:cs="Arial"/>
          <w:sz w:val="20"/>
          <w:szCs w:val="24"/>
          <w:lang w:val="en-US"/>
        </w:rPr>
        <w:t xml:space="preserve"> </w:t>
      </w:r>
      <w:r w:rsidR="002878DC">
        <w:rPr>
          <w:rFonts w:ascii="Arial" w:hAnsi="Arial" w:cs="Arial"/>
          <w:sz w:val="20"/>
          <w:szCs w:val="24"/>
          <w:lang w:val="en-US"/>
        </w:rPr>
        <w:t>H</w:t>
      </w:r>
      <w:r w:rsidR="000D0137">
        <w:rPr>
          <w:rFonts w:ascii="Arial" w:hAnsi="Arial" w:cs="Arial"/>
          <w:sz w:val="20"/>
          <w:szCs w:val="24"/>
          <w:lang w:val="en-US"/>
        </w:rPr>
        <w:t xml:space="preserve">igher glycemic index </w:t>
      </w:r>
      <w:r w:rsidR="002878DC">
        <w:rPr>
          <w:rFonts w:ascii="Arial" w:hAnsi="Arial" w:cs="Arial"/>
          <w:sz w:val="20"/>
          <w:szCs w:val="24"/>
          <w:lang w:val="en-US"/>
        </w:rPr>
        <w:t xml:space="preserve">food sources </w:t>
      </w:r>
      <w:r w:rsidRPr="00113FFD">
        <w:rPr>
          <w:rFonts w:ascii="Arial" w:hAnsi="Arial" w:cs="Arial"/>
          <w:sz w:val="20"/>
          <w:szCs w:val="24"/>
          <w:lang w:val="en-US"/>
        </w:rPr>
        <w:t>are defined as</w:t>
      </w:r>
      <w:r w:rsidR="000D0137">
        <w:rPr>
          <w:rFonts w:ascii="Arial" w:hAnsi="Arial" w:cs="Arial"/>
          <w:sz w:val="20"/>
          <w:szCs w:val="24"/>
          <w:lang w:val="en-US"/>
        </w:rPr>
        <w:t xml:space="preserve"> </w:t>
      </w:r>
      <w:r w:rsidRPr="00113FFD">
        <w:rPr>
          <w:rFonts w:ascii="Arial" w:hAnsi="Arial" w:cs="Arial"/>
          <w:sz w:val="20"/>
          <w:szCs w:val="24"/>
          <w:lang w:val="en-US"/>
        </w:rPr>
        <w:t>&gt;55.</w:t>
      </w:r>
    </w:p>
    <w:p w14:paraId="6FC32FA3" w14:textId="77777777" w:rsidR="002878DC" w:rsidRPr="00113FFD" w:rsidRDefault="002878DC" w:rsidP="00F86318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</w:p>
    <w:p w14:paraId="6FF0C24F" w14:textId="3F86F029" w:rsidR="00AB1C95" w:rsidRPr="00253B1C" w:rsidRDefault="00F86318" w:rsidP="0092444A">
      <w:pPr>
        <w:spacing w:after="0" w:line="240" w:lineRule="auto"/>
        <w:jc w:val="both"/>
        <w:rPr>
          <w:rFonts w:ascii="Arial" w:hAnsi="Arial" w:cs="Arial"/>
          <w:sz w:val="20"/>
          <w:highlight w:val="yellow"/>
          <w:lang w:val="en-US"/>
        </w:rPr>
      </w:pPr>
      <w:r w:rsidRPr="002E294A">
        <w:rPr>
          <w:rFonts w:ascii="Arial" w:hAnsi="Arial" w:cs="Arial"/>
          <w:sz w:val="20"/>
          <w:lang w:val="en-US"/>
        </w:rPr>
        <w:t xml:space="preserve">CI, confidence interval; MARD,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2E294A">
        <w:rPr>
          <w:rFonts w:ascii="Arial" w:hAnsi="Arial" w:cs="Arial"/>
          <w:sz w:val="20"/>
          <w:lang w:val="en-US"/>
        </w:rPr>
        <w:t xml:space="preserve"> </w:t>
      </w:r>
      <w:r w:rsidRPr="002E294A">
        <w:rPr>
          <w:rFonts w:ascii="Arial" w:hAnsi="Arial" w:cs="Arial"/>
          <w:sz w:val="20"/>
          <w:lang w:val="en-US"/>
        </w:rPr>
        <w:t xml:space="preserve">age-related diabetes; MOD,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2E294A">
        <w:rPr>
          <w:rFonts w:ascii="Arial" w:hAnsi="Arial" w:cs="Arial"/>
          <w:sz w:val="20"/>
          <w:lang w:val="en-US"/>
        </w:rPr>
        <w:t xml:space="preserve"> </w:t>
      </w:r>
      <w:r w:rsidRPr="002E294A">
        <w:rPr>
          <w:rFonts w:ascii="Arial" w:hAnsi="Arial" w:cs="Arial"/>
          <w:sz w:val="20"/>
          <w:lang w:val="en-US"/>
        </w:rPr>
        <w:t xml:space="preserve">obesity-related diabetes; SAID, severe autoimmune diabetes; SCORE, Systematic </w:t>
      </w:r>
      <w:proofErr w:type="spellStart"/>
      <w:r w:rsidRPr="002E294A">
        <w:rPr>
          <w:rFonts w:ascii="Arial" w:hAnsi="Arial" w:cs="Arial"/>
          <w:sz w:val="20"/>
          <w:lang w:val="en-US"/>
        </w:rPr>
        <w:t>COronary</w:t>
      </w:r>
      <w:proofErr w:type="spellEnd"/>
      <w:r w:rsidRPr="002E294A">
        <w:rPr>
          <w:rFonts w:ascii="Arial" w:hAnsi="Arial" w:cs="Arial"/>
          <w:sz w:val="20"/>
          <w:lang w:val="en-US"/>
        </w:rPr>
        <w:t xml:space="preserve"> Risk Evaluation.</w:t>
      </w:r>
      <w:r w:rsidR="00AB1C95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530E52E2" w14:textId="3F2C9D6C" w:rsidR="00E26BEF" w:rsidRDefault="00E26BEF" w:rsidP="00E26B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7" w:name="_Hlk177244901"/>
      <w:bookmarkStart w:id="28" w:name="_Hlk210585783"/>
      <w:r w:rsidRPr="0092444A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07453A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92444A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92444A">
        <w:rPr>
          <w:rFonts w:ascii="Arial" w:hAnsi="Arial" w:cs="Arial"/>
          <w:sz w:val="20"/>
          <w:szCs w:val="20"/>
          <w:lang w:val="en-US"/>
        </w:rPr>
        <w:t xml:space="preserve"> Associations </w:t>
      </w:r>
      <w:r w:rsidR="00BD1D31">
        <w:rPr>
          <w:rFonts w:ascii="Arial" w:hAnsi="Arial" w:cs="Arial"/>
          <w:sz w:val="20"/>
          <w:szCs w:val="20"/>
          <w:lang w:val="en-US"/>
        </w:rPr>
        <w:t>of</w:t>
      </w:r>
      <w:r w:rsidRPr="0092444A">
        <w:rPr>
          <w:rFonts w:ascii="Arial" w:hAnsi="Arial" w:cs="Arial"/>
          <w:sz w:val="20"/>
          <w:szCs w:val="20"/>
          <w:lang w:val="en-US"/>
        </w:rPr>
        <w:t xml:space="preserve"> </w:t>
      </w:r>
      <w:r w:rsidR="00DA6B61">
        <w:rPr>
          <w:rFonts w:ascii="Arial" w:hAnsi="Arial" w:cs="Arial"/>
          <w:sz w:val="20"/>
          <w:szCs w:val="20"/>
          <w:lang w:val="en-US"/>
        </w:rPr>
        <w:t>dietary patterns</w:t>
      </w:r>
      <w:r w:rsidRPr="0092444A">
        <w:rPr>
          <w:rFonts w:ascii="Arial" w:hAnsi="Arial" w:cs="Arial"/>
          <w:sz w:val="20"/>
          <w:szCs w:val="20"/>
          <w:lang w:val="en-US"/>
        </w:rPr>
        <w:t xml:space="preserve"> </w:t>
      </w:r>
      <w:r w:rsidR="00BD1D31">
        <w:rPr>
          <w:rFonts w:ascii="Arial" w:hAnsi="Arial" w:cs="Arial"/>
          <w:sz w:val="20"/>
          <w:szCs w:val="20"/>
          <w:lang w:val="en-US"/>
        </w:rPr>
        <w:t>with</w:t>
      </w:r>
      <w:r w:rsidR="00C414D1">
        <w:rPr>
          <w:rFonts w:ascii="Arial" w:hAnsi="Arial" w:cs="Arial"/>
          <w:sz w:val="20"/>
          <w:szCs w:val="20"/>
          <w:lang w:val="en-US"/>
        </w:rPr>
        <w:t xml:space="preserve"> the 10-year cardiovascular risk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by </w:t>
      </w:r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the Systematic </w:t>
      </w:r>
      <w:proofErr w:type="spellStart"/>
      <w:r w:rsidR="0007453A" w:rsidRPr="00577FB5">
        <w:rPr>
          <w:rFonts w:ascii="Arial" w:hAnsi="Arial" w:cs="Arial"/>
          <w:sz w:val="20"/>
          <w:szCs w:val="20"/>
          <w:lang w:val="en-US"/>
        </w:rPr>
        <w:t>COronary</w:t>
      </w:r>
      <w:proofErr w:type="spellEnd"/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 Risk Evaluation (SCORE)2-Diabetes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Pr="0092444A">
        <w:rPr>
          <w:rFonts w:ascii="Arial" w:hAnsi="Arial" w:cs="Arial"/>
          <w:sz w:val="20"/>
          <w:szCs w:val="20"/>
          <w:lang w:val="en-US"/>
        </w:rPr>
        <w:t>stratified by diabetes subtype only including individuals at baseline examination</w:t>
      </w:r>
    </w:p>
    <w:p w14:paraId="678E792C" w14:textId="77777777" w:rsidR="00E26BEF" w:rsidRDefault="00E26BEF" w:rsidP="00E26BEF">
      <w:pPr>
        <w:spacing w:after="0" w:line="240" w:lineRule="auto"/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138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1814"/>
        <w:gridCol w:w="737"/>
        <w:gridCol w:w="1814"/>
        <w:gridCol w:w="737"/>
        <w:gridCol w:w="1814"/>
        <w:gridCol w:w="737"/>
        <w:gridCol w:w="1276"/>
      </w:tblGrid>
      <w:tr w:rsidR="0007453A" w:rsidRPr="008E2DB9" w14:paraId="2B816BBB" w14:textId="77777777" w:rsidTr="00714F13">
        <w:trPr>
          <w:trHeight w:val="170"/>
        </w:trPr>
        <w:tc>
          <w:tcPr>
            <w:tcW w:w="4932" w:type="dxa"/>
            <w:tcBorders>
              <w:top w:val="single" w:sz="4" w:space="0" w:color="auto"/>
              <w:bottom w:val="nil"/>
            </w:tcBorders>
            <w:vAlign w:val="center"/>
          </w:tcPr>
          <w:p w14:paraId="5FCB7B5A" w14:textId="1783C345" w:rsidR="0007453A" w:rsidRPr="00714F13" w:rsidRDefault="0007453A" w:rsidP="00D9604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SCORE2-Diabetes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81AE4" w14:textId="77777777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SAID</w:t>
            </w:r>
            <w:proofErr w:type="gramEnd"/>
          </w:p>
          <w:p w14:paraId="153C6596" w14:textId="1735EC93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(n=170)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ED47" w14:textId="77777777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MOD</w:t>
            </w:r>
          </w:p>
          <w:p w14:paraId="4FC8A910" w14:textId="5072BE91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(n=128)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B6B5" w14:textId="77777777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MARD</w:t>
            </w:r>
          </w:p>
          <w:p w14:paraId="16102D2D" w14:textId="3713D269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(n=129)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A1CEA6" w14:textId="5336CC45" w:rsidR="0007453A" w:rsidRPr="003E5D3B" w:rsidRDefault="0007453A" w:rsidP="0007453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8E2DB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07453A" w:rsidRPr="008E2DB9" w14:paraId="51087FB1" w14:textId="77777777" w:rsidTr="003C7BEA">
        <w:trPr>
          <w:trHeight w:val="283"/>
        </w:trPr>
        <w:tc>
          <w:tcPr>
            <w:tcW w:w="4932" w:type="dxa"/>
            <w:tcBorders>
              <w:top w:val="nil"/>
              <w:bottom w:val="single" w:sz="4" w:space="0" w:color="auto"/>
            </w:tcBorders>
            <w:vAlign w:val="center"/>
          </w:tcPr>
          <w:p w14:paraId="1F0EABF8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0411" w14:textId="77777777" w:rsidR="0007453A" w:rsidRPr="008F2ED9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0B1C8" w14:textId="77777777" w:rsidR="0007453A" w:rsidRPr="008F2ED9" w:rsidRDefault="0007453A" w:rsidP="0007453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0293" w14:textId="77777777" w:rsidR="0007453A" w:rsidRPr="008F2ED9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C8EBB" w14:textId="77777777" w:rsidR="0007453A" w:rsidRPr="008F2ED9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C60CA" w14:textId="77777777" w:rsidR="0007453A" w:rsidRPr="008F2ED9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A22D0" w14:textId="77777777" w:rsidR="0007453A" w:rsidRPr="008F2ED9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2ED9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661F2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07453A" w:rsidRPr="004A528A" w14:paraId="7BCF4645" w14:textId="77777777" w:rsidTr="00AD5D5D">
        <w:tc>
          <w:tcPr>
            <w:tcW w:w="4932" w:type="dxa"/>
            <w:tcBorders>
              <w:top w:val="single" w:sz="4" w:space="0" w:color="auto"/>
              <w:bottom w:val="nil"/>
            </w:tcBorders>
            <w:vAlign w:val="center"/>
          </w:tcPr>
          <w:p w14:paraId="4E179007" w14:textId="77777777" w:rsidR="0007453A" w:rsidRPr="00611CF2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Mediterranean diet score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78FD3781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5473D56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3908CE41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1DD6E6E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46E22B22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D9D8187" w14:textId="77777777" w:rsidR="0007453A" w:rsidRPr="00AD5D5D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E7F1180" w14:textId="77777777" w:rsidR="0007453A" w:rsidRPr="008E2DB9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688D6EE0" w14:textId="77777777" w:rsidTr="00AD5D5D"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4C3E53E8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29" w:name="_Hlk211329362"/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0E25D7B5" w14:textId="68B515B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-6.9 (-12.8; -0.6)</w:t>
            </w:r>
          </w:p>
        </w:tc>
        <w:tc>
          <w:tcPr>
            <w:tcW w:w="737" w:type="dxa"/>
            <w:vAlign w:val="center"/>
          </w:tcPr>
          <w:p w14:paraId="5CD0E7DC" w14:textId="1166355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814" w:type="dxa"/>
            <w:vAlign w:val="center"/>
          </w:tcPr>
          <w:p w14:paraId="555BCA19" w14:textId="0E3D53B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-1.8 (-7.9; 4.8)</w:t>
            </w:r>
          </w:p>
        </w:tc>
        <w:tc>
          <w:tcPr>
            <w:tcW w:w="737" w:type="dxa"/>
            <w:vAlign w:val="center"/>
          </w:tcPr>
          <w:p w14:paraId="3D64FF7E" w14:textId="46F590F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1814" w:type="dxa"/>
            <w:vAlign w:val="center"/>
          </w:tcPr>
          <w:p w14:paraId="66AA5984" w14:textId="383F58D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-2.3 (-7.2; 2.9)</w:t>
            </w:r>
          </w:p>
        </w:tc>
        <w:tc>
          <w:tcPr>
            <w:tcW w:w="737" w:type="dxa"/>
            <w:vAlign w:val="center"/>
          </w:tcPr>
          <w:p w14:paraId="30390781" w14:textId="561A252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E19E95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4B28B859" w14:textId="77777777" w:rsidTr="00AD5D5D"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14E382C9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771D12B6" w14:textId="12731E2E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-5.3 (-11.4; 1.3)</w:t>
            </w:r>
          </w:p>
        </w:tc>
        <w:tc>
          <w:tcPr>
            <w:tcW w:w="737" w:type="dxa"/>
            <w:vAlign w:val="center"/>
          </w:tcPr>
          <w:p w14:paraId="3163CB13" w14:textId="379AEE7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814" w:type="dxa"/>
            <w:vAlign w:val="center"/>
          </w:tcPr>
          <w:p w14:paraId="5C727496" w14:textId="247ABC4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3.7 (-2.9; 10.8)</w:t>
            </w:r>
          </w:p>
        </w:tc>
        <w:tc>
          <w:tcPr>
            <w:tcW w:w="737" w:type="dxa"/>
            <w:vAlign w:val="center"/>
          </w:tcPr>
          <w:p w14:paraId="2DEF92C8" w14:textId="20CADE2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1814" w:type="dxa"/>
            <w:vAlign w:val="center"/>
          </w:tcPr>
          <w:p w14:paraId="5ADED8E6" w14:textId="76D57D8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1.2 (-3.5; 6.1)</w:t>
            </w:r>
          </w:p>
        </w:tc>
        <w:tc>
          <w:tcPr>
            <w:tcW w:w="737" w:type="dxa"/>
            <w:vAlign w:val="center"/>
          </w:tcPr>
          <w:p w14:paraId="3233CC04" w14:textId="68ABFC1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2694D7" w14:textId="7E5E5D4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0.33</w:t>
            </w:r>
          </w:p>
        </w:tc>
      </w:tr>
      <w:tr w:rsidR="0007453A" w:rsidRPr="00EC67F5" w14:paraId="64F1BAA5" w14:textId="77777777" w:rsidTr="00AD5D5D">
        <w:tc>
          <w:tcPr>
            <w:tcW w:w="4932" w:type="dxa"/>
            <w:tcBorders>
              <w:top w:val="single" w:sz="4" w:space="0" w:color="auto"/>
              <w:bottom w:val="nil"/>
            </w:tcBorders>
            <w:vAlign w:val="center"/>
          </w:tcPr>
          <w:p w14:paraId="117F2602" w14:textId="1A8CA912" w:rsidR="0007453A" w:rsidRPr="008E2DB9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DASH </w:t>
            </w:r>
            <w:r w:rsidRPr="00C22C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5E1D63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3E404B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6D961A00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32706850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E97B6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EE201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6125BD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11AA2B84" w14:textId="77777777" w:rsidTr="00AD5D5D"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3143B218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0D14167E" w14:textId="4AB8F4A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-9.5 (-15.0; -3.6)</w:t>
            </w:r>
          </w:p>
        </w:tc>
        <w:tc>
          <w:tcPr>
            <w:tcW w:w="737" w:type="dxa"/>
            <w:vAlign w:val="center"/>
          </w:tcPr>
          <w:p w14:paraId="56AF9618" w14:textId="3E92D59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vAlign w:val="center"/>
          </w:tcPr>
          <w:p w14:paraId="291E0B02" w14:textId="62F0AA7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-6.0 (-11.5; -0.</w:t>
            </w:r>
            <w:proofErr w:type="gramStart"/>
            <w:r w:rsidRPr="00714F13">
              <w:rPr>
                <w:rFonts w:ascii="Arial" w:hAnsi="Arial" w:cs="Arial"/>
                <w:sz w:val="18"/>
                <w:szCs w:val="18"/>
              </w:rPr>
              <w:t>1)</w:t>
            </w:r>
            <w:r w:rsidR="00423092" w:rsidRPr="00544004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  <w:proofErr w:type="gramEnd"/>
          </w:p>
        </w:tc>
        <w:tc>
          <w:tcPr>
            <w:tcW w:w="737" w:type="dxa"/>
            <w:vAlign w:val="center"/>
          </w:tcPr>
          <w:p w14:paraId="009921F9" w14:textId="645F9BE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</w:t>
            </w:r>
            <w:r w:rsidR="00FC12F2" w:rsidRPr="00714F13">
              <w:rPr>
                <w:rFonts w:ascii="Arial" w:hAnsi="Arial" w:cs="Arial"/>
                <w:sz w:val="18"/>
                <w:szCs w:val="18"/>
              </w:rPr>
              <w:t>0</w:t>
            </w:r>
            <w:r w:rsidR="007B4556">
              <w:rPr>
                <w:rFonts w:ascii="Arial" w:hAnsi="Arial" w:cs="Arial"/>
                <w:sz w:val="18"/>
                <w:szCs w:val="18"/>
              </w:rPr>
              <w:t>5</w:t>
            </w:r>
            <w:r w:rsidR="00423092" w:rsidRPr="00423092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814" w:type="dxa"/>
            <w:vAlign w:val="center"/>
          </w:tcPr>
          <w:p w14:paraId="0DB9038F" w14:textId="1F5C910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-8.9 (-13.7; -3.9)</w:t>
            </w:r>
          </w:p>
        </w:tc>
        <w:tc>
          <w:tcPr>
            <w:tcW w:w="737" w:type="dxa"/>
            <w:vAlign w:val="center"/>
          </w:tcPr>
          <w:p w14:paraId="0DCA3DF9" w14:textId="66EF2A96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B84134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1D08822E" w14:textId="77777777" w:rsidTr="00AD5D5D"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48542AF3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6000931D" w14:textId="2AA3055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-8.4 (-14.1; -2.2)</w:t>
            </w:r>
          </w:p>
        </w:tc>
        <w:tc>
          <w:tcPr>
            <w:tcW w:w="737" w:type="dxa"/>
            <w:vAlign w:val="center"/>
          </w:tcPr>
          <w:p w14:paraId="1118B82C" w14:textId="2EBDE7B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vAlign w:val="center"/>
          </w:tcPr>
          <w:p w14:paraId="7C5E3464" w14:textId="4103A45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-2.4 (-8.2; 3.7)</w:t>
            </w:r>
          </w:p>
        </w:tc>
        <w:tc>
          <w:tcPr>
            <w:tcW w:w="737" w:type="dxa"/>
            <w:vAlign w:val="center"/>
          </w:tcPr>
          <w:p w14:paraId="450CDA50" w14:textId="6CC0D38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1814" w:type="dxa"/>
            <w:vAlign w:val="center"/>
          </w:tcPr>
          <w:p w14:paraId="191FFDD1" w14:textId="752A7E30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-4.1 (-9.1; 1.2)</w:t>
            </w:r>
          </w:p>
        </w:tc>
        <w:tc>
          <w:tcPr>
            <w:tcW w:w="737" w:type="dxa"/>
            <w:vAlign w:val="center"/>
          </w:tcPr>
          <w:p w14:paraId="7B58EABA" w14:textId="50FBB6B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31DD6E" w14:textId="2CD4ABE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0.54</w:t>
            </w:r>
          </w:p>
        </w:tc>
      </w:tr>
      <w:tr w:rsidR="0007453A" w:rsidRPr="004A528A" w14:paraId="256B0BFF" w14:textId="77777777" w:rsidTr="00AD5D5D">
        <w:trPr>
          <w:trHeight w:val="148"/>
        </w:trPr>
        <w:tc>
          <w:tcPr>
            <w:tcW w:w="4932" w:type="dxa"/>
            <w:tcBorders>
              <w:top w:val="single" w:sz="4" w:space="0" w:color="auto"/>
              <w:bottom w:val="nil"/>
            </w:tcBorders>
            <w:vAlign w:val="center"/>
          </w:tcPr>
          <w:p w14:paraId="1D6813F7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Overall plant-based diet index </w:t>
            </w:r>
            <w:r w:rsidRPr="00B450BA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CD2BF1A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7BFA1026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434A7B7D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B7043A7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CE01DF5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7CEA13F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B0E0F3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21F97886" w14:textId="77777777" w:rsidTr="00AD5D5D">
        <w:trPr>
          <w:trHeight w:val="148"/>
        </w:trPr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62E347C2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bookmarkStart w:id="30" w:name="_Hlk211330760"/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444D031" w14:textId="044865B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-8.9 (-14.9; -2.6)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EF3C52A" w14:textId="248885C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8DF9C2D" w14:textId="6C3D9EB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2.7 (-3.5; 9.4)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5771B81" w14:textId="626A399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566DD55" w14:textId="152CAF0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-0.4 (-5.8; 5.2)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645EBEF" w14:textId="3F8307BE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78F270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7E6337D6" w14:textId="77777777" w:rsidTr="00AD5D5D">
        <w:trPr>
          <w:trHeight w:val="148"/>
        </w:trPr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7A916B3E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7CC1D10" w14:textId="42D22225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-8.4 (-14.3; -2.0)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C83CC40" w14:textId="0ACEFE9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573F7A22" w14:textId="7EDA214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7.1 (0.6; 14.0)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93D3DBF" w14:textId="2BB3E10D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D76A897" w14:textId="4E1CA53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1.5 (-3.7; 7.0)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C2EB1C0" w14:textId="1473E5B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665E732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&lt;0.01</w:t>
            </w:r>
          </w:p>
        </w:tc>
      </w:tr>
      <w:bookmarkEnd w:id="30"/>
      <w:tr w:rsidR="0007453A" w:rsidRPr="004A528A" w14:paraId="4775CD2C" w14:textId="77777777" w:rsidTr="00AD5D5D">
        <w:trPr>
          <w:trHeight w:val="148"/>
        </w:trPr>
        <w:tc>
          <w:tcPr>
            <w:tcW w:w="4932" w:type="dxa"/>
            <w:tcBorders>
              <w:top w:val="single" w:sz="4" w:space="0" w:color="auto"/>
              <w:bottom w:val="nil"/>
            </w:tcBorders>
            <w:vAlign w:val="center"/>
          </w:tcPr>
          <w:p w14:paraId="378FA91B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Healthful plant-based diet index </w:t>
            </w:r>
            <w:r w:rsidRPr="00B450BA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1D573ED0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3711686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1DF5C7C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60EBE0C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541C1DE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55B4AD77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6F9A0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619CD52A" w14:textId="77777777" w:rsidTr="00AD5D5D">
        <w:trPr>
          <w:trHeight w:val="148"/>
        </w:trPr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680EC777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A070204" w14:textId="7BC38BE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-9.8 (-15.8; -3.5)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9E50881" w14:textId="7937A2E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&lt;0.01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0284076C" w14:textId="178EC1C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-3.6 (-9.6; 2.8)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E1D6373" w14:textId="4128DCA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687CE282" w14:textId="3BC9C0E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-3.7 (-8.4; 1.2)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A0A7AC2" w14:textId="08FD89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141CAD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7920A14C" w14:textId="77777777" w:rsidTr="00AD5D5D">
        <w:trPr>
          <w:trHeight w:val="148"/>
        </w:trPr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58AA8E90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22C1024" w14:textId="749EA82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-8.6 (-14.9; -1.9)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F740927" w14:textId="44DD396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718FC900" w14:textId="1A54C6F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-0.2 (-6.4; 6.3)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41EE8CE" w14:textId="3B2AD79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0D5FE94" w14:textId="1F10500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-0.3 (-4.8; 4.5)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C944224" w14:textId="1E9DDA1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BA38C4" w14:textId="2679DD2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0.23</w:t>
            </w:r>
          </w:p>
        </w:tc>
      </w:tr>
      <w:tr w:rsidR="0007453A" w:rsidRPr="004A528A" w14:paraId="181156FD" w14:textId="77777777" w:rsidTr="00AD5D5D">
        <w:trPr>
          <w:trHeight w:val="148"/>
        </w:trPr>
        <w:tc>
          <w:tcPr>
            <w:tcW w:w="4932" w:type="dxa"/>
            <w:tcBorders>
              <w:top w:val="single" w:sz="4" w:space="0" w:color="auto"/>
              <w:bottom w:val="nil"/>
            </w:tcBorders>
            <w:vAlign w:val="center"/>
          </w:tcPr>
          <w:p w14:paraId="7C74A57E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450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Unhealthful plant-based diet index </w:t>
            </w:r>
            <w:r w:rsidRPr="00B450BA">
              <w:rPr>
                <w:rFonts w:ascii="Arial" w:hAnsi="Arial" w:cs="Arial"/>
                <w:sz w:val="18"/>
                <w:szCs w:val="18"/>
                <w:lang w:val="en-US"/>
              </w:rPr>
              <w:t>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21FDC471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F65EBA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240E663F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57754D0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4A193D6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55601F8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96679B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4FD9D45A" w14:textId="77777777" w:rsidTr="00714F13">
        <w:trPr>
          <w:trHeight w:val="148"/>
        </w:trPr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3E3FAC6C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2BC68C7E" w14:textId="12E5E47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4.5 (-2.5; 12.1)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B088EC5" w14:textId="375ADB1F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25A02F8" w14:textId="794AA19B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7.6 (1.2; 14.4)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230B10C" w14:textId="4810B44E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4104E1BE" w14:textId="7868BCCA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3.5 (-1.7; 9.0)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354FB54" w14:textId="7139286E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3AC665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385C649A" w14:textId="77777777" w:rsidTr="00714F13">
        <w:trPr>
          <w:trHeight w:val="60"/>
        </w:trPr>
        <w:tc>
          <w:tcPr>
            <w:tcW w:w="4932" w:type="dxa"/>
            <w:tcBorders>
              <w:top w:val="nil"/>
              <w:bottom w:val="single" w:sz="4" w:space="0" w:color="auto"/>
            </w:tcBorders>
            <w:vAlign w:val="bottom"/>
          </w:tcPr>
          <w:p w14:paraId="72B45B5B" w14:textId="7777777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0C21AA06" w14:textId="44773E2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1.6 (-5.6; 9.4)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02845451" w14:textId="33924FB9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29A35A61" w14:textId="7160F11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4.1 (-2.2; 10.7)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7ACF027F" w14:textId="2B58C21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729FA903" w14:textId="1583408C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0.3 (-4.4; 5.2)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7223C110" w14:textId="022EF72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26F15" w14:textId="0606FD65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0.61</w:t>
            </w:r>
          </w:p>
        </w:tc>
      </w:tr>
      <w:bookmarkEnd w:id="29"/>
    </w:tbl>
    <w:p w14:paraId="71E95E71" w14:textId="77777777" w:rsidR="00E26BEF" w:rsidRDefault="00E26BEF" w:rsidP="00E26BE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20D90479" w14:textId="622078AA" w:rsidR="00E26BEF" w:rsidRPr="00357E5C" w:rsidRDefault="00E26BEF" w:rsidP="00E26BEF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C37A26">
        <w:rPr>
          <w:rFonts w:ascii="Arial" w:hAnsi="Arial" w:cs="Arial"/>
          <w:sz w:val="20"/>
          <w:lang w:val="en-US"/>
        </w:rPr>
        <w:t>Regression coefficients with 95% CI for associations of dietary patterns with</w:t>
      </w:r>
      <w:r w:rsidR="0007453A">
        <w:rPr>
          <w:rFonts w:ascii="Arial" w:hAnsi="Arial" w:cs="Arial"/>
          <w:sz w:val="20"/>
          <w:lang w:val="en-US"/>
        </w:rPr>
        <w:t xml:space="preserve"> the</w:t>
      </w:r>
      <w:r w:rsidRPr="00C37A26">
        <w:rPr>
          <w:rFonts w:ascii="Arial" w:hAnsi="Arial" w:cs="Arial"/>
          <w:sz w:val="20"/>
          <w:lang w:val="en-US"/>
        </w:rPr>
        <w:t xml:space="preserve"> </w:t>
      </w:r>
      <w:r w:rsidR="00253B1C" w:rsidRPr="00BB4E76">
        <w:rPr>
          <w:rFonts w:ascii="Arial" w:hAnsi="Arial" w:cs="Arial"/>
          <w:sz w:val="20"/>
          <w:szCs w:val="20"/>
          <w:lang w:val="en-US"/>
        </w:rPr>
        <w:t xml:space="preserve">cardiovascular </w:t>
      </w:r>
      <w:r w:rsidR="00253B1C">
        <w:rPr>
          <w:rFonts w:ascii="Arial" w:hAnsi="Arial" w:cs="Arial"/>
          <w:sz w:val="20"/>
          <w:lang w:val="en-US"/>
        </w:rPr>
        <w:t>risk score</w:t>
      </w:r>
      <w:r w:rsidRPr="00C37A26">
        <w:rPr>
          <w:rFonts w:ascii="Arial" w:hAnsi="Arial" w:cs="Arial"/>
          <w:sz w:val="20"/>
          <w:lang w:val="en-US"/>
        </w:rPr>
        <w:t xml:space="preserve">. Model 1 adjusted for age and sex, model 2 additionally adjusted for socioeconomic </w:t>
      </w:r>
      <w:r>
        <w:rPr>
          <w:rFonts w:ascii="Arial" w:hAnsi="Arial" w:cs="Arial"/>
          <w:sz w:val="20"/>
          <w:lang w:val="en-US"/>
        </w:rPr>
        <w:t>status</w:t>
      </w:r>
      <w:r w:rsidRPr="00C37A26">
        <w:rPr>
          <w:rFonts w:ascii="Arial" w:hAnsi="Arial" w:cs="Arial"/>
          <w:sz w:val="20"/>
          <w:lang w:val="en-US"/>
        </w:rPr>
        <w:t xml:space="preserve">, physical activity index, total daily alcohol intake (not for models including the Mediterranean diet score as </w:t>
      </w:r>
      <w:r w:rsidR="00C95780">
        <w:rPr>
          <w:rFonts w:ascii="Arial" w:hAnsi="Arial" w:cs="Arial"/>
          <w:sz w:val="20"/>
          <w:lang w:val="en-US"/>
        </w:rPr>
        <w:t>exposure</w:t>
      </w:r>
      <w:r w:rsidRPr="00C37A26">
        <w:rPr>
          <w:rFonts w:ascii="Arial" w:hAnsi="Arial" w:cs="Arial"/>
          <w:sz w:val="20"/>
          <w:lang w:val="en-US"/>
        </w:rPr>
        <w:t xml:space="preserve"> variable). </w:t>
      </w:r>
      <w:r w:rsidRPr="00C37A26">
        <w:rPr>
          <w:rFonts w:ascii="Arial" w:hAnsi="Arial" w:cs="Arial"/>
          <w:sz w:val="20"/>
          <w:szCs w:val="24"/>
          <w:lang w:val="en-US"/>
        </w:rPr>
        <w:t>Dietary patterns were energy adjusted using the residual method</w:t>
      </w:r>
      <w:r w:rsidRPr="00357E5C">
        <w:rPr>
          <w:rFonts w:ascii="Arial" w:hAnsi="Arial" w:cs="Arial"/>
          <w:sz w:val="20"/>
          <w:szCs w:val="24"/>
          <w:lang w:val="en-US"/>
        </w:rPr>
        <w:t>.</w:t>
      </w:r>
    </w:p>
    <w:p w14:paraId="408D58DE" w14:textId="77777777" w:rsidR="00E26BEF" w:rsidRPr="00357E5C" w:rsidRDefault="00E26BEF" w:rsidP="00E26BE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09971E5C" w14:textId="699AE01F" w:rsidR="00E26BEF" w:rsidRPr="00357E5C" w:rsidRDefault="00E26BEF" w:rsidP="00E26BE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357E5C">
        <w:rPr>
          <w:rFonts w:ascii="Arial" w:hAnsi="Arial" w:cs="Arial"/>
          <w:sz w:val="20"/>
          <w:lang w:val="en-US"/>
        </w:rPr>
        <w:t xml:space="preserve">Regression coefficients should be interpreted as follows: relative change of the </w:t>
      </w:r>
      <w:r w:rsidR="00C95780" w:rsidRPr="00357E5C">
        <w:rPr>
          <w:rFonts w:ascii="Arial" w:hAnsi="Arial" w:cs="Arial"/>
          <w:sz w:val="20"/>
          <w:lang w:val="en-US"/>
        </w:rPr>
        <w:t>outcome</w:t>
      </w:r>
      <w:r w:rsidRPr="00357E5C">
        <w:rPr>
          <w:rFonts w:ascii="Arial" w:hAnsi="Arial" w:cs="Arial"/>
          <w:sz w:val="20"/>
          <w:lang w:val="en-US"/>
        </w:rPr>
        <w:t xml:space="preserve"> variable per 1-SD increment in </w:t>
      </w:r>
      <w:r w:rsidR="00C95780" w:rsidRPr="00357E5C">
        <w:rPr>
          <w:rFonts w:ascii="Arial" w:hAnsi="Arial" w:cs="Arial"/>
          <w:sz w:val="20"/>
          <w:lang w:val="en-US"/>
        </w:rPr>
        <w:t>the exposure</w:t>
      </w:r>
      <w:r w:rsidRPr="00357E5C">
        <w:rPr>
          <w:rFonts w:ascii="Arial" w:hAnsi="Arial" w:cs="Arial"/>
          <w:sz w:val="20"/>
          <w:lang w:val="en-US"/>
        </w:rPr>
        <w:t xml:space="preserve"> variable (Example: A 1-SD increment in adherence to the DASH score (energy adjusted), </w:t>
      </w:r>
      <w:proofErr w:type="spellStart"/>
      <w:r w:rsidRPr="00357E5C">
        <w:rPr>
          <w:rFonts w:ascii="Arial" w:hAnsi="Arial" w:cs="Arial"/>
          <w:sz w:val="20"/>
          <w:lang w:val="en-US"/>
        </w:rPr>
        <w:t>i</w:t>
      </w:r>
      <w:proofErr w:type="spellEnd"/>
      <w:r w:rsidRPr="00357E5C">
        <w:rPr>
          <w:rFonts w:ascii="Arial" w:hAnsi="Arial" w:cs="Arial"/>
          <w:sz w:val="20"/>
          <w:lang w:val="en-US"/>
        </w:rPr>
        <w:t>. e. an increase by 4</w:t>
      </w:r>
      <w:r w:rsidR="009A6A10" w:rsidRPr="00357E5C">
        <w:rPr>
          <w:rFonts w:ascii="Arial" w:hAnsi="Arial" w:cs="Arial"/>
          <w:sz w:val="20"/>
          <w:lang w:val="en-US"/>
        </w:rPr>
        <w:t>.9</w:t>
      </w:r>
      <w:r w:rsidR="00357E5C" w:rsidRPr="00357E5C">
        <w:rPr>
          <w:rFonts w:ascii="Arial" w:hAnsi="Arial" w:cs="Arial"/>
          <w:sz w:val="20"/>
          <w:lang w:val="en-US"/>
        </w:rPr>
        <w:t>0</w:t>
      </w:r>
      <w:r w:rsidRPr="00357E5C">
        <w:rPr>
          <w:rFonts w:ascii="Arial" w:hAnsi="Arial" w:cs="Arial"/>
          <w:sz w:val="20"/>
          <w:lang w:val="en-US"/>
        </w:rPr>
        <w:t xml:space="preserve">, is associated with a </w:t>
      </w:r>
      <w:r w:rsidR="00357E5C">
        <w:rPr>
          <w:rFonts w:ascii="Arial" w:hAnsi="Arial" w:cs="Arial"/>
          <w:sz w:val="20"/>
          <w:lang w:val="en-US"/>
        </w:rPr>
        <w:t xml:space="preserve">relative </w:t>
      </w:r>
      <w:r w:rsidRPr="00357E5C">
        <w:rPr>
          <w:rFonts w:ascii="Arial" w:hAnsi="Arial" w:cs="Arial"/>
          <w:sz w:val="20"/>
          <w:lang w:val="en-US"/>
        </w:rPr>
        <w:t xml:space="preserve">decrease in </w:t>
      </w:r>
      <w:r w:rsidR="00357E5C" w:rsidRPr="00357E5C">
        <w:rPr>
          <w:rFonts w:ascii="Arial" w:hAnsi="Arial" w:cs="Arial"/>
          <w:sz w:val="20"/>
          <w:lang w:val="en-US"/>
        </w:rPr>
        <w:t xml:space="preserve">SCORE2-Diabetes </w:t>
      </w:r>
      <w:r w:rsidRPr="00357E5C">
        <w:rPr>
          <w:rFonts w:ascii="Arial" w:hAnsi="Arial" w:cs="Arial"/>
          <w:sz w:val="20"/>
          <w:lang w:val="en-US"/>
        </w:rPr>
        <w:t xml:space="preserve">by </w:t>
      </w:r>
      <w:r w:rsidR="00357E5C" w:rsidRPr="00357E5C">
        <w:rPr>
          <w:rFonts w:ascii="Arial" w:hAnsi="Arial" w:cs="Arial"/>
          <w:sz w:val="20"/>
          <w:lang w:val="en-US"/>
        </w:rPr>
        <w:t>-8.4% (</w:t>
      </w:r>
      <w:r w:rsidR="00357E5C" w:rsidRPr="00357E5C">
        <w:rPr>
          <w:rFonts w:ascii="Arial" w:hAnsi="Arial" w:cs="Arial"/>
          <w:sz w:val="20"/>
          <w:lang w:val="en-US"/>
        </w:rPr>
        <w:noBreakHyphen/>
        <w:t xml:space="preserve">14.1; </w:t>
      </w:r>
      <w:r w:rsidR="00357E5C" w:rsidRPr="00357E5C">
        <w:rPr>
          <w:rFonts w:ascii="Arial" w:hAnsi="Arial" w:cs="Arial"/>
          <w:sz w:val="20"/>
          <w:lang w:val="en-US"/>
        </w:rPr>
        <w:noBreakHyphen/>
        <w:t>2.2)</w:t>
      </w:r>
      <w:r w:rsidR="00357E5C">
        <w:rPr>
          <w:rFonts w:ascii="Arial" w:hAnsi="Arial" w:cs="Arial"/>
          <w:sz w:val="20"/>
          <w:lang w:val="en-US"/>
        </w:rPr>
        <w:t xml:space="preserve"> </w:t>
      </w:r>
      <w:r w:rsidRPr="00357E5C">
        <w:rPr>
          <w:rFonts w:ascii="Arial" w:hAnsi="Arial" w:cs="Arial"/>
          <w:sz w:val="20"/>
          <w:lang w:val="en-US"/>
        </w:rPr>
        <w:t xml:space="preserve">among SAID). </w:t>
      </w:r>
    </w:p>
    <w:p w14:paraId="05745D82" w14:textId="77777777" w:rsidR="00E26BEF" w:rsidRPr="00796BBA" w:rsidRDefault="00E26BEF" w:rsidP="00E26BEF">
      <w:pPr>
        <w:spacing w:after="0" w:line="240" w:lineRule="auto"/>
        <w:jc w:val="both"/>
        <w:rPr>
          <w:rFonts w:ascii="Arial" w:hAnsi="Arial" w:cs="Arial"/>
          <w:sz w:val="20"/>
          <w:highlight w:val="yellow"/>
          <w:lang w:val="en-US"/>
        </w:rPr>
      </w:pPr>
    </w:p>
    <w:p w14:paraId="0752C26D" w14:textId="77777777" w:rsidR="00423092" w:rsidRPr="00086DD8" w:rsidRDefault="00423092" w:rsidP="00423092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357E5C">
        <w:rPr>
          <w:rFonts w:ascii="Arial" w:hAnsi="Arial" w:cs="Arial"/>
          <w:sz w:val="20"/>
          <w:lang w:val="en-US"/>
        </w:rPr>
        <w:t xml:space="preserve">1 SD of the Mediterranean diet score (energy adjusted) = 1.62; 1 SD of the DASH score (energy adjusted) = 4.90; 1 SD of the overall plant-based diet index (energy adjusted) = 6.37; 1 SD of the healthful </w:t>
      </w:r>
      <w:r w:rsidRPr="00086DD8">
        <w:rPr>
          <w:rFonts w:ascii="Arial" w:hAnsi="Arial" w:cs="Arial"/>
          <w:sz w:val="20"/>
          <w:lang w:val="en-US"/>
        </w:rPr>
        <w:t>plant-based diet index (energy adjusted) = 7.56; 1 SD of the unhealthful plant-based diet index (energy adjusted) = 7.70.</w:t>
      </w:r>
    </w:p>
    <w:p w14:paraId="1DD5FE06" w14:textId="77777777" w:rsidR="00423092" w:rsidRPr="00086DD8" w:rsidRDefault="00423092" w:rsidP="00E26BE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F063955" w14:textId="4DBE6FDB" w:rsidR="00E26BEF" w:rsidRPr="00086DD8" w:rsidRDefault="003E5D3B" w:rsidP="00E26BE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t>*</w:t>
      </w:r>
      <w:r w:rsidR="00E26BEF"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E26BEF" w:rsidRPr="00086DD8">
        <w:rPr>
          <w:rFonts w:ascii="Arial" w:hAnsi="Arial" w:cs="Arial"/>
          <w:sz w:val="20"/>
          <w:szCs w:val="20"/>
          <w:lang w:val="en-US"/>
        </w:rPr>
        <w:t xml:space="preserve">-value for interaction, </w:t>
      </w:r>
      <w:r w:rsidR="00E26BEF"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E26BEF" w:rsidRPr="00086DD8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="00E26BEF" w:rsidRPr="00086DD8">
        <w:rPr>
          <w:rFonts w:ascii="Arial" w:hAnsi="Arial" w:cs="Arial"/>
          <w:sz w:val="20"/>
          <w:szCs w:val="20"/>
          <w:lang w:val="en-US"/>
        </w:rPr>
        <w:t xml:space="preserve">, with dietary pattern score*diabetes subtypes as interaction term calculated for the fully adjusted model 2. </w:t>
      </w:r>
    </w:p>
    <w:p w14:paraId="6DE60835" w14:textId="77777777" w:rsidR="00423092" w:rsidRPr="00086DD8" w:rsidRDefault="00423092" w:rsidP="004230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CD5D20A" w14:textId="30F91593" w:rsidR="00423092" w:rsidRPr="00086DD8" w:rsidRDefault="00423092" w:rsidP="004230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t xml:space="preserve">Effect estimates, corresponding 95% confidence intervals (CI), and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-values were rounded; </w:t>
      </w:r>
      <w:r w:rsidRPr="00086DD8">
        <w:rPr>
          <w:rFonts w:ascii="Arial" w:hAnsi="Arial" w:cs="Arial"/>
          <w:sz w:val="20"/>
          <w:szCs w:val="20"/>
          <w:vertAlign w:val="superscript"/>
          <w:lang w:val="en-US"/>
        </w:rPr>
        <w:t>‡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>-value &lt;0.05 and the 95% CI does not include the null value.</w:t>
      </w:r>
    </w:p>
    <w:p w14:paraId="244D9AAC" w14:textId="77777777" w:rsidR="00E26BEF" w:rsidRPr="00086DD8" w:rsidRDefault="00E26BEF" w:rsidP="00E26BE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190AFB83" w14:textId="73D9CC18" w:rsidR="00E26BEF" w:rsidRDefault="00E26BEF" w:rsidP="00357E5C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086DD8">
        <w:rPr>
          <w:rFonts w:ascii="Arial" w:hAnsi="Arial" w:cs="Arial"/>
          <w:sz w:val="20"/>
          <w:lang w:val="en-US"/>
        </w:rPr>
        <w:t xml:space="preserve">CI, confidence interval; MARD,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086DD8">
        <w:rPr>
          <w:rFonts w:ascii="Arial" w:hAnsi="Arial" w:cs="Arial"/>
          <w:sz w:val="20"/>
          <w:lang w:val="en-US"/>
        </w:rPr>
        <w:t xml:space="preserve"> </w:t>
      </w:r>
      <w:r w:rsidRPr="00086DD8">
        <w:rPr>
          <w:rFonts w:ascii="Arial" w:hAnsi="Arial" w:cs="Arial"/>
          <w:sz w:val="20"/>
          <w:lang w:val="en-US"/>
        </w:rPr>
        <w:t xml:space="preserve">age-related diabetes; MOD,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086DD8">
        <w:rPr>
          <w:rFonts w:ascii="Arial" w:hAnsi="Arial" w:cs="Arial"/>
          <w:sz w:val="20"/>
          <w:lang w:val="en-US"/>
        </w:rPr>
        <w:t xml:space="preserve"> </w:t>
      </w:r>
      <w:r w:rsidRPr="00086DD8">
        <w:rPr>
          <w:rFonts w:ascii="Arial" w:hAnsi="Arial" w:cs="Arial"/>
          <w:sz w:val="20"/>
          <w:lang w:val="en-US"/>
        </w:rPr>
        <w:t xml:space="preserve">obesity-related diabetes; </w:t>
      </w:r>
      <w:r w:rsidRPr="00086DD8">
        <w:rPr>
          <w:rFonts w:ascii="Arial" w:hAnsi="Arial" w:cs="Arial"/>
          <w:i/>
          <w:iCs/>
          <w:sz w:val="20"/>
          <w:lang w:val="en-US"/>
        </w:rPr>
        <w:t>P</w:t>
      </w:r>
      <w:r w:rsidRPr="00086DD8">
        <w:rPr>
          <w:rFonts w:ascii="Arial" w:hAnsi="Arial" w:cs="Arial"/>
          <w:sz w:val="20"/>
          <w:lang w:val="en-US"/>
        </w:rPr>
        <w:softHyphen/>
      </w:r>
      <w:r w:rsidRPr="00086DD8">
        <w:rPr>
          <w:rFonts w:ascii="Arial" w:hAnsi="Arial" w:cs="Arial"/>
          <w:sz w:val="20"/>
          <w:vertAlign w:val="subscript"/>
          <w:lang w:val="en-US"/>
        </w:rPr>
        <w:t>int</w:t>
      </w:r>
      <w:r w:rsidRPr="00086DD8">
        <w:rPr>
          <w:rFonts w:ascii="Arial" w:hAnsi="Arial" w:cs="Arial"/>
          <w:sz w:val="20"/>
          <w:lang w:val="en-US"/>
        </w:rPr>
        <w:t xml:space="preserve">, </w:t>
      </w:r>
      <w:r w:rsidRPr="00086DD8">
        <w:rPr>
          <w:rFonts w:ascii="Arial" w:hAnsi="Arial" w:cs="Arial"/>
          <w:i/>
          <w:iCs/>
          <w:sz w:val="20"/>
          <w:lang w:val="en-US"/>
        </w:rPr>
        <w:t>P</w:t>
      </w:r>
      <w:r w:rsidRPr="00086DD8">
        <w:rPr>
          <w:rFonts w:ascii="Arial" w:hAnsi="Arial" w:cs="Arial"/>
          <w:sz w:val="20"/>
          <w:lang w:val="en-US"/>
        </w:rPr>
        <w:t xml:space="preserve">-value for interaction with dietary pattern*diabetes subtypes as interaction term; SAID, severe autoimmune diabetes; SCORE, Systematic </w:t>
      </w:r>
      <w:proofErr w:type="spellStart"/>
      <w:r w:rsidRPr="00C37A26">
        <w:rPr>
          <w:rFonts w:ascii="Arial" w:hAnsi="Arial" w:cs="Arial"/>
          <w:sz w:val="20"/>
          <w:lang w:val="en-US"/>
        </w:rPr>
        <w:t>COronary</w:t>
      </w:r>
      <w:proofErr w:type="spellEnd"/>
      <w:r w:rsidRPr="00C37A26">
        <w:rPr>
          <w:rFonts w:ascii="Arial" w:hAnsi="Arial" w:cs="Arial"/>
          <w:sz w:val="20"/>
          <w:lang w:val="en-US"/>
        </w:rPr>
        <w:t xml:space="preserve"> Risk Evaluation.</w:t>
      </w:r>
      <w:r>
        <w:rPr>
          <w:rFonts w:ascii="Arial" w:hAnsi="Arial" w:cs="Arial"/>
          <w:sz w:val="20"/>
          <w:lang w:val="en-US"/>
        </w:rPr>
        <w:br w:type="page"/>
      </w:r>
    </w:p>
    <w:p w14:paraId="29355A19" w14:textId="2AAC1909" w:rsidR="00C414D1" w:rsidRDefault="00972464" w:rsidP="00C414D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31" w:name="_Hlk211331263"/>
      <w:bookmarkStart w:id="32" w:name="_Hlk201318197"/>
      <w:r w:rsidRPr="0092444A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07453A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Pr="0092444A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92444A">
        <w:rPr>
          <w:rFonts w:ascii="Arial" w:hAnsi="Arial" w:cs="Arial"/>
          <w:sz w:val="20"/>
          <w:szCs w:val="20"/>
          <w:lang w:val="en-US"/>
        </w:rPr>
        <w:t xml:space="preserve"> Associations </w:t>
      </w:r>
      <w:r w:rsidR="00BD1D31">
        <w:rPr>
          <w:rFonts w:ascii="Arial" w:hAnsi="Arial" w:cs="Arial"/>
          <w:sz w:val="20"/>
          <w:szCs w:val="20"/>
          <w:lang w:val="en-US"/>
        </w:rPr>
        <w:t>of</w:t>
      </w:r>
      <w:r w:rsidRPr="0092444A">
        <w:rPr>
          <w:rFonts w:ascii="Arial" w:hAnsi="Arial" w:cs="Arial"/>
          <w:sz w:val="20"/>
          <w:szCs w:val="20"/>
          <w:lang w:val="en-US"/>
        </w:rPr>
        <w:t xml:space="preserve"> carbohydrate quality parameters </w:t>
      </w:r>
      <w:r w:rsidR="00BD1D31">
        <w:rPr>
          <w:rFonts w:ascii="Arial" w:hAnsi="Arial" w:cs="Arial"/>
          <w:sz w:val="20"/>
          <w:szCs w:val="20"/>
          <w:lang w:val="en-US"/>
        </w:rPr>
        <w:t>with</w:t>
      </w:r>
      <w:r w:rsidR="00C414D1">
        <w:rPr>
          <w:rFonts w:ascii="Arial" w:hAnsi="Arial" w:cs="Arial"/>
          <w:sz w:val="20"/>
          <w:szCs w:val="20"/>
          <w:lang w:val="en-US"/>
        </w:rPr>
        <w:t xml:space="preserve"> the 10-year cardiovascular risk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</w:t>
      </w:r>
      <w:r w:rsidR="00AF7C52">
        <w:rPr>
          <w:rFonts w:ascii="Arial" w:hAnsi="Arial" w:cs="Arial"/>
          <w:sz w:val="20"/>
          <w:szCs w:val="20"/>
          <w:lang w:val="en-US"/>
        </w:rPr>
        <w:t>estimated</w:t>
      </w:r>
      <w:r w:rsidR="0007453A">
        <w:rPr>
          <w:rFonts w:ascii="Arial" w:hAnsi="Arial" w:cs="Arial"/>
          <w:sz w:val="20"/>
          <w:szCs w:val="20"/>
          <w:lang w:val="en-US"/>
        </w:rPr>
        <w:t xml:space="preserve"> by </w:t>
      </w:r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the Systematic </w:t>
      </w:r>
      <w:proofErr w:type="spellStart"/>
      <w:r w:rsidR="0007453A" w:rsidRPr="00577FB5">
        <w:rPr>
          <w:rFonts w:ascii="Arial" w:hAnsi="Arial" w:cs="Arial"/>
          <w:sz w:val="20"/>
          <w:szCs w:val="20"/>
          <w:lang w:val="en-US"/>
        </w:rPr>
        <w:t>COronary</w:t>
      </w:r>
      <w:proofErr w:type="spellEnd"/>
      <w:r w:rsidR="0007453A" w:rsidRPr="00577FB5">
        <w:rPr>
          <w:rFonts w:ascii="Arial" w:hAnsi="Arial" w:cs="Arial"/>
          <w:sz w:val="20"/>
          <w:szCs w:val="20"/>
          <w:lang w:val="en-US"/>
        </w:rPr>
        <w:t xml:space="preserve"> Risk Evaluation (SCORE)2-Diabetes</w:t>
      </w:r>
      <w:r w:rsidR="00C414D1" w:rsidRPr="00BB4E76">
        <w:rPr>
          <w:rFonts w:ascii="Arial" w:hAnsi="Arial" w:cs="Arial"/>
          <w:sz w:val="20"/>
          <w:szCs w:val="20"/>
          <w:lang w:val="en-US"/>
        </w:rPr>
        <w:t xml:space="preserve"> </w:t>
      </w:r>
      <w:r w:rsidR="00C414D1" w:rsidRPr="0092444A">
        <w:rPr>
          <w:rFonts w:ascii="Arial" w:hAnsi="Arial" w:cs="Arial"/>
          <w:sz w:val="20"/>
          <w:szCs w:val="20"/>
          <w:lang w:val="en-US"/>
        </w:rPr>
        <w:t>stratified by diabetes subtype only including individuals at baseline examination</w:t>
      </w:r>
    </w:p>
    <w:p w14:paraId="73824661" w14:textId="67D2E6A8" w:rsidR="00E71765" w:rsidRDefault="00E71765" w:rsidP="00972464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en-US"/>
        </w:rPr>
      </w:pPr>
    </w:p>
    <w:tbl>
      <w:tblPr>
        <w:tblStyle w:val="Tabellenraster"/>
        <w:tblW w:w="138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1814"/>
        <w:gridCol w:w="737"/>
        <w:gridCol w:w="1814"/>
        <w:gridCol w:w="737"/>
        <w:gridCol w:w="1814"/>
        <w:gridCol w:w="737"/>
        <w:gridCol w:w="1276"/>
      </w:tblGrid>
      <w:tr w:rsidR="0007453A" w:rsidRPr="008E2DB9" w14:paraId="5EBA9423" w14:textId="77777777" w:rsidTr="000D0137">
        <w:trPr>
          <w:trHeight w:val="170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7548ECE5" w14:textId="70F926F0" w:rsidR="0007453A" w:rsidRPr="008E2DB9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01B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SCORE2-Diabetes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F9BD" w14:textId="77777777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SAID</w:t>
            </w:r>
            <w:proofErr w:type="gramEnd"/>
          </w:p>
          <w:p w14:paraId="7DC4DBFE" w14:textId="1675BAC1" w:rsidR="0007453A" w:rsidRPr="00796BB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(n=170)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D3F86" w14:textId="77777777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MOD</w:t>
            </w:r>
          </w:p>
          <w:p w14:paraId="0A62079F" w14:textId="209AF76F" w:rsidR="0007453A" w:rsidRPr="00796BBA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val="en-US"/>
              </w:rPr>
            </w:pPr>
            <w:r w:rsidRPr="003F74D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(n=128)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D6BD9" w14:textId="77777777" w:rsidR="0007453A" w:rsidRPr="003F74DC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MARD</w:t>
            </w:r>
          </w:p>
          <w:p w14:paraId="22D51C58" w14:textId="4C9F2BB0" w:rsidR="0007453A" w:rsidRPr="00796BBA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3F74DC">
              <w:rPr>
                <w:rFonts w:ascii="Arial" w:hAnsi="Arial" w:cs="Arial"/>
                <w:b/>
                <w:sz w:val="18"/>
                <w:szCs w:val="18"/>
                <w:lang w:val="en-US"/>
              </w:rPr>
              <w:t>(n=129)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AD12E4" w14:textId="2D7B1113" w:rsidR="0007453A" w:rsidRPr="00AF6C8F" w:rsidRDefault="0007453A" w:rsidP="0007453A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8E2DB9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8E2DB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07453A" w:rsidRPr="008E2DB9" w14:paraId="2234B4C0" w14:textId="77777777" w:rsidTr="000D0137">
        <w:trPr>
          <w:trHeight w:val="283"/>
        </w:trPr>
        <w:tc>
          <w:tcPr>
            <w:tcW w:w="4876" w:type="dxa"/>
            <w:tcBorders>
              <w:top w:val="nil"/>
              <w:bottom w:val="single" w:sz="4" w:space="0" w:color="auto"/>
            </w:tcBorders>
            <w:vAlign w:val="center"/>
          </w:tcPr>
          <w:p w14:paraId="36D1DE5A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C0228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B7BBD" w14:textId="77777777" w:rsidR="0007453A" w:rsidRPr="008E59DA" w:rsidRDefault="0007453A" w:rsidP="0007453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r w:rsidRPr="008E59D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6FF3E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AB17C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E59D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B238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>ß (95% CI)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CF5D2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E59DA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F4D49" w14:textId="77777777" w:rsidR="0007453A" w:rsidRPr="008E2DB9" w:rsidRDefault="0007453A" w:rsidP="0007453A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07453A" w:rsidRPr="008E2DB9" w14:paraId="4EB9A7D6" w14:textId="77777777" w:rsidTr="000D0137"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5B06EB50" w14:textId="716AB85F" w:rsidR="0007453A" w:rsidRPr="008E2DB9" w:rsidRDefault="0007453A" w:rsidP="0007453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Dietary 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glycemic index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337E336E" w14:textId="77777777" w:rsidR="0007453A" w:rsidRPr="00C25E9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B87D4DC" w14:textId="77777777" w:rsidR="0007453A" w:rsidRPr="00C25E9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74FDC3DA" w14:textId="77777777" w:rsidR="0007453A" w:rsidRPr="00C25E9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64F6A6C" w14:textId="77777777" w:rsidR="0007453A" w:rsidRPr="00C25E9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6FB27E2F" w14:textId="77777777" w:rsidR="0007453A" w:rsidRPr="00C25E9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D9FBFD2" w14:textId="77777777" w:rsidR="0007453A" w:rsidRPr="00C25E9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48EA0BF" w14:textId="77777777" w:rsidR="0007453A" w:rsidRPr="008E2DB9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754A3984" w14:textId="77777777" w:rsidTr="000D0137"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6C28639A" w14:textId="6C6F8ACC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vAlign w:val="center"/>
          </w:tcPr>
          <w:p w14:paraId="6482006E" w14:textId="15CB6820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2.0 (-4.5; 9.0)</w:t>
            </w:r>
          </w:p>
        </w:tc>
        <w:tc>
          <w:tcPr>
            <w:tcW w:w="737" w:type="dxa"/>
            <w:vAlign w:val="center"/>
          </w:tcPr>
          <w:p w14:paraId="6A5774F8" w14:textId="1346929F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1814" w:type="dxa"/>
            <w:vAlign w:val="center"/>
          </w:tcPr>
          <w:p w14:paraId="382F3559" w14:textId="110CFB01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4.8 (-3.1; 13.3)</w:t>
            </w:r>
          </w:p>
        </w:tc>
        <w:tc>
          <w:tcPr>
            <w:tcW w:w="737" w:type="dxa"/>
            <w:vAlign w:val="center"/>
          </w:tcPr>
          <w:p w14:paraId="061E565A" w14:textId="13FE383F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1814" w:type="dxa"/>
            <w:vAlign w:val="center"/>
          </w:tcPr>
          <w:p w14:paraId="54E364F4" w14:textId="6780B5A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-1.4 (-6.3; 3.6)</w:t>
            </w:r>
          </w:p>
        </w:tc>
        <w:tc>
          <w:tcPr>
            <w:tcW w:w="737" w:type="dxa"/>
            <w:vAlign w:val="center"/>
          </w:tcPr>
          <w:p w14:paraId="32A4CF90" w14:textId="7898F6B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BBA8DE" w14:textId="285E6C41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tr w:rsidR="0007453A" w:rsidRPr="008E2DB9" w14:paraId="0A3EC7A0" w14:textId="77777777" w:rsidTr="000D0137">
        <w:tc>
          <w:tcPr>
            <w:tcW w:w="4876" w:type="dxa"/>
            <w:tcBorders>
              <w:top w:val="nil"/>
              <w:bottom w:val="nil"/>
            </w:tcBorders>
            <w:vAlign w:val="bottom"/>
          </w:tcPr>
          <w:p w14:paraId="3B8D7A4F" w14:textId="0E2CB1B1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vAlign w:val="center"/>
          </w:tcPr>
          <w:p w14:paraId="3D99FE31" w14:textId="2A9979F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2.3 (-4.3; 9.5)</w:t>
            </w:r>
          </w:p>
        </w:tc>
        <w:tc>
          <w:tcPr>
            <w:tcW w:w="737" w:type="dxa"/>
            <w:vAlign w:val="center"/>
          </w:tcPr>
          <w:p w14:paraId="57B9814E" w14:textId="6725C7C6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814" w:type="dxa"/>
            <w:vAlign w:val="center"/>
          </w:tcPr>
          <w:p w14:paraId="02A26F92" w14:textId="274D14EF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0.8 (-6.7; 8.9)</w:t>
            </w:r>
          </w:p>
        </w:tc>
        <w:tc>
          <w:tcPr>
            <w:tcW w:w="737" w:type="dxa"/>
            <w:vAlign w:val="center"/>
          </w:tcPr>
          <w:p w14:paraId="2C9EEC89" w14:textId="5FC11653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814" w:type="dxa"/>
            <w:vAlign w:val="center"/>
          </w:tcPr>
          <w:p w14:paraId="67E51BF6" w14:textId="59A091FD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-3.4 (-7.7; 1.2)</w:t>
            </w:r>
          </w:p>
        </w:tc>
        <w:tc>
          <w:tcPr>
            <w:tcW w:w="737" w:type="dxa"/>
            <w:vAlign w:val="center"/>
          </w:tcPr>
          <w:p w14:paraId="5B6E9531" w14:textId="1FB0DBA8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5E5710" w14:textId="54ABB165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D61B9">
              <w:rPr>
                <w:rFonts w:ascii="Arial" w:hAnsi="Arial" w:cs="Arial"/>
                <w:sz w:val="18"/>
                <w:szCs w:val="18"/>
                <w:lang w:val="en-US"/>
              </w:rPr>
              <w:t>0.16</w:t>
            </w:r>
          </w:p>
        </w:tc>
      </w:tr>
      <w:tr w:rsidR="0007453A" w:rsidRPr="004A528A" w14:paraId="550D9269" w14:textId="77777777" w:rsidTr="000D0137"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1800062D" w14:textId="431806B4" w:rsidR="0007453A" w:rsidRPr="008E2DB9" w:rsidRDefault="0007453A" w:rsidP="00074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Dietary 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glycemic load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3F9A6F1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B86470A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59601C27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724F5FC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D9B04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0B374" w14:textId="77777777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616287" w14:textId="77777777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tr w:rsidR="0007453A" w:rsidRPr="008E2DB9" w14:paraId="79D04466" w14:textId="77777777" w:rsidTr="000D0137"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666CC748" w14:textId="78E8056D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625F5BC" w14:textId="2FB5A443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0.3 (-5.5; 6.6)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5132AC" w14:textId="446FA890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B11B040" w14:textId="61441C20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8.0 (-0.5; 17.1)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A350D4" w14:textId="3259C262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460BD17" w14:textId="1198A0B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2.1 (-2.8; 7.3)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4300A9" w14:textId="58104487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D1D0D" w14:textId="77777777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tr w:rsidR="0007453A" w:rsidRPr="008E2DB9" w14:paraId="7C47600A" w14:textId="77777777" w:rsidTr="000D0137"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45DD049A" w14:textId="78252DD7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B06520D" w14:textId="465A474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0.3 (-5.7; 6.8)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8688D9" w14:textId="49D64B0E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3CDBA6" w14:textId="4B01E494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3.8 (-4.5; 12.8)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C361F3" w14:textId="128BFA65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791574E" w14:textId="02F490BB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-0.8 (-5.2; 3.9)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CF35BD" w14:textId="51D2F3ED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4D4471" w14:textId="36497B9A" w:rsidR="0007453A" w:rsidRPr="00BD61B9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61B9">
              <w:rPr>
                <w:rFonts w:ascii="Arial" w:hAnsi="Arial" w:cs="Arial"/>
                <w:sz w:val="18"/>
                <w:szCs w:val="18"/>
                <w:lang w:val="en-US"/>
              </w:rPr>
              <w:t>0.64</w:t>
            </w:r>
          </w:p>
        </w:tc>
      </w:tr>
      <w:tr w:rsidR="0007453A" w:rsidRPr="004A528A" w14:paraId="519C8C2F" w14:textId="77777777" w:rsidTr="000D0137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19DEA9C2" w14:textId="2A32CAF2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Low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glycemic index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carbohydrates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232DBA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9DFF86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60B869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8F4A04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176C4B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A26837" w14:textId="77777777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84E045" w14:textId="77777777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tr w:rsidR="0007453A" w:rsidRPr="008E2DB9" w14:paraId="17E3A461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712E08B9" w14:textId="2434D542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33" w:name="_Hlk212753216"/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19EA4" w14:textId="1B06A7CB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 xml:space="preserve">-6.8 (-13.0; </w:t>
            </w:r>
            <w:proofErr w:type="gramStart"/>
            <w:r w:rsidRPr="00E33B25">
              <w:rPr>
                <w:rFonts w:ascii="Arial" w:hAnsi="Arial" w:cs="Arial"/>
                <w:sz w:val="18"/>
                <w:szCs w:val="18"/>
              </w:rPr>
              <w:t>0.0)</w:t>
            </w:r>
            <w:r w:rsidR="00423092" w:rsidRPr="00544004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  <w:proofErr w:type="gramEnd"/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FFAFC0" w14:textId="46664018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</w:t>
            </w:r>
            <w:r w:rsidR="00956161" w:rsidRPr="00E33B25">
              <w:rPr>
                <w:rFonts w:ascii="Arial" w:hAnsi="Arial" w:cs="Arial"/>
                <w:sz w:val="18"/>
                <w:szCs w:val="18"/>
              </w:rPr>
              <w:t>0</w:t>
            </w:r>
            <w:r w:rsidR="007B4556">
              <w:rPr>
                <w:rFonts w:ascii="Arial" w:hAnsi="Arial" w:cs="Arial"/>
                <w:sz w:val="18"/>
                <w:szCs w:val="18"/>
              </w:rPr>
              <w:t>5</w:t>
            </w:r>
            <w:r w:rsidR="00423092" w:rsidRPr="008E273D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063F19" w14:textId="154A19DF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-4.4 (-10.1; 1.7)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FA6EE" w14:textId="6A07A544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3D43F" w14:textId="5E634E71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-0.5 (-5.5; 4.7)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26248" w14:textId="018F07DD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1457E" w14:textId="77777777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bookmarkEnd w:id="33"/>
      <w:tr w:rsidR="0007453A" w:rsidRPr="008E2DB9" w14:paraId="1A91DA3F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1325DA28" w14:textId="19E6080A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2EFDDC" w14:textId="517D7FD3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-5.9 (-12.2; 0.9)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DA5C8" w14:textId="7782A105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DC0B8" w14:textId="0EDC12A5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-1.2 (-7.0; 5.1)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75598" w14:textId="157E50A0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B80B5" w14:textId="3E863EE5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1.1 (-3.7; 6.1)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58D74" w14:textId="72C1DA6D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04B9F" w14:textId="3C61667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</w:t>
            </w:r>
            <w:r w:rsidR="00956161" w:rsidRPr="00714F1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7B455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423092" w:rsidRPr="008E273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07453A" w:rsidRPr="004A528A" w14:paraId="79501D0C" w14:textId="77777777" w:rsidTr="000D0137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4D38F943" w14:textId="3EA6382C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Higher</w:t>
            </w:r>
            <w:r w:rsidR="000D01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glycemic index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2D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carbohydrates</w:t>
            </w:r>
            <w:r w:rsidRPr="008E2DB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BF5F1A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B0212A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F5355A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0CA985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D01579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D4D213" w14:textId="77777777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8BD3FA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6D603C4B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7E55B378" w14:textId="061CEB56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D306B1" w14:textId="43415CE1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3.2 (-3.3; 10.2)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49722" w14:textId="154A258A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16BD3B" w14:textId="7B1B51DD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9.7 (2.2; 17.9)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665E05" w14:textId="173A993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1BAA3" w14:textId="432F7EA1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2.4 (-2.4; 7.5)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1CA5E" w14:textId="47DCFDB6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4D591A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2F808448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1FF60135" w14:textId="1E7D00F6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920C0" w14:textId="4550FDAA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2.7 (-3.9; 9.8)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A3F10" w14:textId="23E3DE32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A2366E" w14:textId="7C5C9711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4.5 (-3.1; 12.6)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F1047" w14:textId="640DB025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F02001" w14:textId="268A504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-0.8 (-5.1; 3.7)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88049" w14:textId="07EB698D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E33A8" w14:textId="00D0A342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0.44</w:t>
            </w:r>
          </w:p>
        </w:tc>
      </w:tr>
      <w:tr w:rsidR="0007453A" w:rsidRPr="001C7165" w14:paraId="56A5130B" w14:textId="77777777" w:rsidTr="000D0137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1688EE01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Dietary fiber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1F4FD7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46BCC7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EC4F7AE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5EC2CD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63FE39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1CC30D" w14:textId="77777777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73843E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3969C2DD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584182BF" w14:textId="1A4BC824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1C415" w14:textId="2CFC6B8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-8.8 (-14.8; -2.4)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C4CA5" w14:textId="4D0CE098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528D0" w14:textId="6293206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-3.1 (-9.1; 3.3)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B895A" w14:textId="1A4C4564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14113" w14:textId="03DBA469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-2.7 (-7.6; 2.4)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1A47A7" w14:textId="3A8BA4A3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3B8BA9" w14:textId="77777777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53A" w:rsidRPr="008E2DB9" w14:paraId="31DA459F" w14:textId="77777777" w:rsidTr="003E2540">
        <w:trPr>
          <w:trHeight w:val="148"/>
        </w:trPr>
        <w:tc>
          <w:tcPr>
            <w:tcW w:w="4876" w:type="dxa"/>
            <w:tcBorders>
              <w:top w:val="nil"/>
              <w:bottom w:val="single" w:sz="4" w:space="0" w:color="auto"/>
            </w:tcBorders>
            <w:vAlign w:val="center"/>
          </w:tcPr>
          <w:p w14:paraId="2965646A" w14:textId="6849D010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9FEF7" w14:textId="6D232B03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-7.2 (-13.5; -0.4)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471602" w14:textId="28ED2A11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4F13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24211F" w14:textId="28893214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0.0 (-6.5; 6.8)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17664C" w14:textId="7906A05B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BC48C1" w14:textId="32EAABD8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3B25">
              <w:rPr>
                <w:rFonts w:ascii="Arial" w:hAnsi="Arial" w:cs="Arial"/>
                <w:sz w:val="18"/>
                <w:szCs w:val="18"/>
              </w:rPr>
              <w:t>-1.9 (-6.7; 3.1)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3FD11A" w14:textId="01385929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45CD1B" w14:textId="4A5BD294" w:rsidR="0007453A" w:rsidRPr="00714F1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0.09</w:t>
            </w:r>
          </w:p>
        </w:tc>
      </w:tr>
      <w:tr w:rsidR="0007453A" w:rsidRPr="008E2DB9" w14:paraId="35CCB2B9" w14:textId="77777777" w:rsidTr="003E2540">
        <w:trPr>
          <w:trHeight w:val="148"/>
        </w:trPr>
        <w:tc>
          <w:tcPr>
            <w:tcW w:w="4876" w:type="dxa"/>
            <w:tcBorders>
              <w:top w:val="single" w:sz="4" w:space="0" w:color="auto"/>
              <w:bottom w:val="nil"/>
            </w:tcBorders>
            <w:vAlign w:val="center"/>
          </w:tcPr>
          <w:p w14:paraId="4EF1E44E" w14:textId="77777777" w:rsidR="0007453A" w:rsidRPr="008E2DB9" w:rsidRDefault="0007453A" w:rsidP="0007453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 sugar</w:t>
            </w:r>
            <w:r w:rsidRPr="008E2DB9">
              <w:rPr>
                <w:rFonts w:ascii="Arial" w:hAnsi="Arial" w:cs="Arial"/>
                <w:sz w:val="18"/>
                <w:szCs w:val="18"/>
                <w:lang w:val="en-US"/>
              </w:rPr>
              <w:t xml:space="preserve"> (energy adjusted)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30D076E7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86E4B57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4A4D3720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0F489D65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14:paraId="6FCAEC34" w14:textId="77777777" w:rsidR="0007453A" w:rsidRPr="00E33B25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56D46FCA" w14:textId="77777777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ED17D9D" w14:textId="77777777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tr w:rsidR="0007453A" w:rsidRPr="008E2DB9" w14:paraId="57E11845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2DD3C39A" w14:textId="36751F01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1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3003A923" w14:textId="1FA83362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-6.1 (-12.6; 0.8)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77C746A" w14:textId="1B9F651A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C8AD20A" w14:textId="2255F3B0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0.6 (-5.4; 6.9)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4A880B5" w14:textId="00AC5083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14:paraId="1F5E66A3" w14:textId="331FD3D2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2.8 (-2.3; 8.3)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3944E9D" w14:textId="1D2F8344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9896E1" w14:textId="77777777" w:rsidR="0007453A" w:rsidRPr="005E009E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  <w:tr w:rsidR="0007453A" w:rsidRPr="008E2DB9" w14:paraId="1D24201B" w14:textId="77777777" w:rsidTr="000D0137">
        <w:trPr>
          <w:trHeight w:val="148"/>
        </w:trPr>
        <w:tc>
          <w:tcPr>
            <w:tcW w:w="4876" w:type="dxa"/>
            <w:tcBorders>
              <w:top w:val="nil"/>
              <w:bottom w:val="single" w:sz="4" w:space="0" w:color="auto"/>
            </w:tcBorders>
            <w:vAlign w:val="center"/>
          </w:tcPr>
          <w:p w14:paraId="716CE382" w14:textId="463338DD" w:rsidR="0007453A" w:rsidRPr="008E2DB9" w:rsidRDefault="0007453A" w:rsidP="0007453A">
            <w:pPr>
              <w:ind w:left="227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2DB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Model 2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7960E743" w14:textId="17D6309F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-5.4 (-11.8; 1.6)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1594EB0E" w14:textId="0CEC663B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0D0A395A" w14:textId="6C71686A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1.7 (-4.1; 7.8)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5C46ED30" w14:textId="35A012E2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14:paraId="28062CD2" w14:textId="1CAB15FF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2.3 (-2.3; 7.2)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0FF23ABA" w14:textId="0B119BD1" w:rsidR="0007453A" w:rsidRPr="003B1757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757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39B27" w14:textId="7399BC36" w:rsidR="0007453A" w:rsidRPr="000558C3" w:rsidRDefault="0007453A" w:rsidP="0007453A">
            <w:pPr>
              <w:jc w:val="righ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714F13">
              <w:rPr>
                <w:rFonts w:ascii="Arial" w:hAnsi="Arial" w:cs="Arial"/>
                <w:sz w:val="18"/>
                <w:szCs w:val="18"/>
                <w:lang w:val="en-US"/>
              </w:rPr>
              <w:t>0.02</w:t>
            </w:r>
          </w:p>
        </w:tc>
      </w:tr>
      <w:bookmarkEnd w:id="31"/>
      <w:bookmarkEnd w:id="32"/>
    </w:tbl>
    <w:p w14:paraId="33D265A5" w14:textId="77777777" w:rsidR="00B523DF" w:rsidRPr="00B523DF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highlight w:val="yellow"/>
          <w:lang w:val="en-US"/>
        </w:rPr>
      </w:pPr>
    </w:p>
    <w:p w14:paraId="299245C2" w14:textId="0D4710A2" w:rsidR="00B523DF" w:rsidRPr="00357E5C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C37A26">
        <w:rPr>
          <w:rFonts w:ascii="Arial" w:hAnsi="Arial" w:cs="Arial"/>
          <w:sz w:val="20"/>
          <w:lang w:val="en-US"/>
        </w:rPr>
        <w:t>Regression coefficients with 95% CI for associations of carbohydrate quality parameters with</w:t>
      </w:r>
      <w:r w:rsidR="0007453A">
        <w:rPr>
          <w:rFonts w:ascii="Arial" w:hAnsi="Arial" w:cs="Arial"/>
          <w:sz w:val="20"/>
          <w:lang w:val="en-US"/>
        </w:rPr>
        <w:t xml:space="preserve"> the</w:t>
      </w:r>
      <w:r w:rsidRPr="00C37A26">
        <w:rPr>
          <w:rFonts w:ascii="Arial" w:hAnsi="Arial" w:cs="Arial"/>
          <w:sz w:val="20"/>
          <w:lang w:val="en-US"/>
        </w:rPr>
        <w:t xml:space="preserve"> </w:t>
      </w:r>
      <w:r w:rsidR="00253B1C" w:rsidRPr="00BB4E76">
        <w:rPr>
          <w:rFonts w:ascii="Arial" w:hAnsi="Arial" w:cs="Arial"/>
          <w:sz w:val="20"/>
          <w:szCs w:val="20"/>
          <w:lang w:val="en-US"/>
        </w:rPr>
        <w:t xml:space="preserve">cardiovascular </w:t>
      </w:r>
      <w:r w:rsidR="00253B1C">
        <w:rPr>
          <w:rFonts w:ascii="Arial" w:hAnsi="Arial" w:cs="Arial"/>
          <w:sz w:val="20"/>
          <w:lang w:val="en-US"/>
        </w:rPr>
        <w:t>risk score</w:t>
      </w:r>
      <w:r w:rsidRPr="00C37A26">
        <w:rPr>
          <w:rFonts w:ascii="Arial" w:hAnsi="Arial" w:cs="Arial"/>
          <w:sz w:val="20"/>
          <w:lang w:val="en-US"/>
        </w:rPr>
        <w:t xml:space="preserve">. Model 1 adjusted for age and sex, model 2 additionally adjusted for </w:t>
      </w:r>
      <w:r w:rsidRPr="00357E5C">
        <w:rPr>
          <w:rFonts w:ascii="Arial" w:hAnsi="Arial" w:cs="Arial"/>
          <w:sz w:val="20"/>
          <w:lang w:val="en-US"/>
        </w:rPr>
        <w:t xml:space="preserve">socioeconomic </w:t>
      </w:r>
      <w:r w:rsidR="00AE69E0" w:rsidRPr="00357E5C">
        <w:rPr>
          <w:rFonts w:ascii="Arial" w:hAnsi="Arial" w:cs="Arial"/>
          <w:sz w:val="20"/>
          <w:lang w:val="en-US"/>
        </w:rPr>
        <w:t>status</w:t>
      </w:r>
      <w:r w:rsidRPr="00357E5C">
        <w:rPr>
          <w:rFonts w:ascii="Arial" w:hAnsi="Arial" w:cs="Arial"/>
          <w:sz w:val="20"/>
          <w:lang w:val="en-US"/>
        </w:rPr>
        <w:t xml:space="preserve">, physical activity index, total daily alcohol intake. </w:t>
      </w:r>
      <w:r w:rsidRPr="00357E5C">
        <w:rPr>
          <w:rFonts w:ascii="Arial" w:hAnsi="Arial" w:cs="Arial"/>
          <w:sz w:val="20"/>
          <w:szCs w:val="24"/>
          <w:lang w:val="en-US"/>
        </w:rPr>
        <w:t xml:space="preserve">Dietary </w:t>
      </w:r>
      <w:r w:rsidR="000D0E7A">
        <w:rPr>
          <w:rFonts w:ascii="Arial" w:hAnsi="Arial" w:cs="Arial"/>
          <w:sz w:val="20"/>
          <w:szCs w:val="24"/>
          <w:lang w:val="en-US"/>
        </w:rPr>
        <w:t>glycemic load</w:t>
      </w:r>
      <w:r w:rsidRPr="00357E5C">
        <w:rPr>
          <w:rFonts w:ascii="Arial" w:hAnsi="Arial" w:cs="Arial"/>
          <w:sz w:val="20"/>
          <w:szCs w:val="24"/>
          <w:lang w:val="en-US"/>
        </w:rPr>
        <w:t xml:space="preserve">, </w:t>
      </w:r>
      <w:r w:rsidR="000D0E7A">
        <w:rPr>
          <w:rFonts w:ascii="Arial" w:hAnsi="Arial" w:cs="Arial"/>
          <w:sz w:val="20"/>
          <w:szCs w:val="24"/>
          <w:lang w:val="en-US"/>
        </w:rPr>
        <w:t>low glycemic index</w:t>
      </w:r>
      <w:r w:rsidRPr="00357E5C">
        <w:rPr>
          <w:rFonts w:ascii="Arial" w:hAnsi="Arial" w:cs="Arial"/>
          <w:sz w:val="20"/>
          <w:szCs w:val="24"/>
          <w:lang w:val="en-US"/>
        </w:rPr>
        <w:t xml:space="preserve"> and </w:t>
      </w:r>
      <w:r w:rsidR="000D0E7A">
        <w:rPr>
          <w:rFonts w:ascii="Arial" w:hAnsi="Arial" w:cs="Arial"/>
          <w:sz w:val="20"/>
          <w:szCs w:val="24"/>
          <w:lang w:val="en-US"/>
        </w:rPr>
        <w:t>higher glycemic index</w:t>
      </w:r>
      <w:r w:rsidRPr="00357E5C">
        <w:rPr>
          <w:rFonts w:ascii="Arial" w:hAnsi="Arial" w:cs="Arial"/>
          <w:sz w:val="20"/>
          <w:szCs w:val="24"/>
          <w:lang w:val="en-US"/>
        </w:rPr>
        <w:t xml:space="preserve"> carbohydrates, dietary fiber and total sugar intake were energy adjusted using the residual method.</w:t>
      </w:r>
    </w:p>
    <w:p w14:paraId="6B8ADCA5" w14:textId="77777777" w:rsidR="00B523DF" w:rsidRPr="00357E5C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3E42E840" w14:textId="73274566" w:rsidR="00C37A26" w:rsidRPr="00357E5C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357E5C">
        <w:rPr>
          <w:rFonts w:ascii="Arial" w:hAnsi="Arial" w:cs="Arial"/>
          <w:sz w:val="20"/>
          <w:lang w:val="en-US"/>
        </w:rPr>
        <w:t xml:space="preserve">Regression coefficients should be interpreted as follows: relative change of the </w:t>
      </w:r>
      <w:r w:rsidR="00C95780" w:rsidRPr="00357E5C">
        <w:rPr>
          <w:rFonts w:ascii="Arial" w:hAnsi="Arial" w:cs="Arial"/>
          <w:sz w:val="20"/>
          <w:lang w:val="en-US"/>
        </w:rPr>
        <w:t>outcome</w:t>
      </w:r>
      <w:r w:rsidRPr="00357E5C">
        <w:rPr>
          <w:rFonts w:ascii="Arial" w:hAnsi="Arial" w:cs="Arial"/>
          <w:sz w:val="20"/>
          <w:lang w:val="en-US"/>
        </w:rPr>
        <w:t xml:space="preserve"> variable per 1-SD increment in </w:t>
      </w:r>
      <w:r w:rsidR="00C95780" w:rsidRPr="00357E5C">
        <w:rPr>
          <w:rFonts w:ascii="Arial" w:hAnsi="Arial" w:cs="Arial"/>
          <w:sz w:val="20"/>
          <w:lang w:val="en-US"/>
        </w:rPr>
        <w:t>the exposure</w:t>
      </w:r>
      <w:r w:rsidRPr="00357E5C">
        <w:rPr>
          <w:rFonts w:ascii="Arial" w:hAnsi="Arial" w:cs="Arial"/>
          <w:sz w:val="20"/>
          <w:lang w:val="en-US"/>
        </w:rPr>
        <w:t xml:space="preserve"> variable (Example: A 1-SD increment in dietary </w:t>
      </w:r>
      <w:r w:rsidR="00C37A26" w:rsidRPr="00357E5C">
        <w:rPr>
          <w:rFonts w:ascii="Arial" w:hAnsi="Arial" w:cs="Arial"/>
          <w:sz w:val="20"/>
          <w:lang w:val="en-US"/>
        </w:rPr>
        <w:t>fiber (energy adjusted)</w:t>
      </w:r>
      <w:r w:rsidRPr="00357E5C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357E5C">
        <w:rPr>
          <w:rFonts w:ascii="Arial" w:hAnsi="Arial" w:cs="Arial"/>
          <w:sz w:val="20"/>
          <w:lang w:val="en-US"/>
        </w:rPr>
        <w:t>i</w:t>
      </w:r>
      <w:proofErr w:type="spellEnd"/>
      <w:r w:rsidRPr="00357E5C">
        <w:rPr>
          <w:rFonts w:ascii="Arial" w:hAnsi="Arial" w:cs="Arial"/>
          <w:sz w:val="20"/>
          <w:lang w:val="en-US"/>
        </w:rPr>
        <w:t xml:space="preserve">. e. an increase by </w:t>
      </w:r>
      <w:r w:rsidR="00C37A26" w:rsidRPr="00357E5C">
        <w:rPr>
          <w:rFonts w:ascii="Arial" w:hAnsi="Arial" w:cs="Arial"/>
          <w:sz w:val="20"/>
          <w:lang w:val="en-US"/>
        </w:rPr>
        <w:t>6.</w:t>
      </w:r>
      <w:r w:rsidR="00357E5C" w:rsidRPr="00357E5C">
        <w:rPr>
          <w:rFonts w:ascii="Arial" w:hAnsi="Arial" w:cs="Arial"/>
          <w:sz w:val="20"/>
          <w:lang w:val="en-US"/>
        </w:rPr>
        <w:t>08</w:t>
      </w:r>
      <w:r w:rsidR="00C37A26" w:rsidRPr="00357E5C">
        <w:rPr>
          <w:rFonts w:ascii="Arial" w:hAnsi="Arial" w:cs="Arial"/>
          <w:sz w:val="20"/>
          <w:lang w:val="en-US"/>
        </w:rPr>
        <w:t xml:space="preserve"> g</w:t>
      </w:r>
      <w:r w:rsidRPr="00357E5C">
        <w:rPr>
          <w:rFonts w:ascii="Arial" w:hAnsi="Arial" w:cs="Arial"/>
          <w:sz w:val="20"/>
          <w:lang w:val="en-US"/>
        </w:rPr>
        <w:t xml:space="preserve">, is associated with a </w:t>
      </w:r>
      <w:r w:rsidR="00357E5C">
        <w:rPr>
          <w:rFonts w:ascii="Arial" w:hAnsi="Arial" w:cs="Arial"/>
          <w:sz w:val="20"/>
          <w:lang w:val="en-US"/>
        </w:rPr>
        <w:t xml:space="preserve">relative </w:t>
      </w:r>
      <w:r w:rsidRPr="00357E5C">
        <w:rPr>
          <w:rFonts w:ascii="Arial" w:hAnsi="Arial" w:cs="Arial"/>
          <w:sz w:val="20"/>
          <w:lang w:val="en-US"/>
        </w:rPr>
        <w:t xml:space="preserve">decrease in </w:t>
      </w:r>
      <w:r w:rsidR="00C37A26" w:rsidRPr="00357E5C">
        <w:rPr>
          <w:rFonts w:ascii="Arial" w:hAnsi="Arial" w:cs="Arial"/>
          <w:sz w:val="20"/>
          <w:lang w:val="en-US"/>
        </w:rPr>
        <w:t xml:space="preserve">the SCORE2-Diabetes </w:t>
      </w:r>
      <w:r w:rsidRPr="00357E5C">
        <w:rPr>
          <w:rFonts w:ascii="Arial" w:hAnsi="Arial" w:cs="Arial"/>
          <w:sz w:val="20"/>
          <w:lang w:val="en-US"/>
        </w:rPr>
        <w:t xml:space="preserve">by </w:t>
      </w:r>
      <w:r w:rsidR="00357E5C" w:rsidRPr="00357E5C">
        <w:rPr>
          <w:rFonts w:ascii="Arial" w:hAnsi="Arial" w:cs="Arial"/>
          <w:sz w:val="20"/>
          <w:lang w:val="en-US"/>
        </w:rPr>
        <w:t>-7.2% (-13.5; -0.4)</w:t>
      </w:r>
      <w:r w:rsidR="00357E5C">
        <w:rPr>
          <w:rFonts w:ascii="Arial" w:hAnsi="Arial" w:cs="Arial"/>
          <w:sz w:val="20"/>
          <w:lang w:val="en-US"/>
        </w:rPr>
        <w:t xml:space="preserve"> </w:t>
      </w:r>
      <w:r w:rsidRPr="00357E5C">
        <w:rPr>
          <w:rFonts w:ascii="Arial" w:hAnsi="Arial" w:cs="Arial"/>
          <w:sz w:val="20"/>
          <w:lang w:val="en-US"/>
        </w:rPr>
        <w:t xml:space="preserve">among </w:t>
      </w:r>
      <w:r w:rsidR="00C37A26" w:rsidRPr="00357E5C">
        <w:rPr>
          <w:rFonts w:ascii="Arial" w:hAnsi="Arial" w:cs="Arial"/>
          <w:sz w:val="20"/>
          <w:lang w:val="en-US"/>
        </w:rPr>
        <w:t>SAID</w:t>
      </w:r>
      <w:r w:rsidRPr="00357E5C">
        <w:rPr>
          <w:rFonts w:ascii="Arial" w:hAnsi="Arial" w:cs="Arial"/>
          <w:sz w:val="20"/>
          <w:lang w:val="en-US"/>
        </w:rPr>
        <w:t xml:space="preserve">). </w:t>
      </w:r>
      <w:r w:rsidR="00C37A26" w:rsidRPr="00357E5C">
        <w:rPr>
          <w:rFonts w:ascii="Arial" w:hAnsi="Arial" w:cs="Arial"/>
          <w:sz w:val="20"/>
          <w:lang w:val="en-US"/>
        </w:rPr>
        <w:t xml:space="preserve"> </w:t>
      </w:r>
    </w:p>
    <w:p w14:paraId="277CE64B" w14:textId="77777777" w:rsidR="00B523DF" w:rsidRPr="00357E5C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7D9B9D84" w14:textId="0AF9945D" w:rsidR="00B523DF" w:rsidRPr="00357E5C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357E5C">
        <w:rPr>
          <w:rFonts w:ascii="Arial" w:hAnsi="Arial" w:cs="Arial"/>
          <w:sz w:val="20"/>
          <w:lang w:val="en-US"/>
        </w:rPr>
        <w:t xml:space="preserve">1 SD of dietary </w:t>
      </w:r>
      <w:r w:rsidR="000D0137">
        <w:rPr>
          <w:rFonts w:ascii="Arial" w:hAnsi="Arial" w:cs="Arial"/>
          <w:sz w:val="20"/>
          <w:lang w:val="en-US"/>
        </w:rPr>
        <w:t>glycemic index</w:t>
      </w:r>
      <w:r w:rsidRPr="00357E5C">
        <w:rPr>
          <w:rFonts w:ascii="Arial" w:hAnsi="Arial" w:cs="Arial"/>
          <w:sz w:val="20"/>
          <w:lang w:val="en-US"/>
        </w:rPr>
        <w:t xml:space="preserve"> = 3.</w:t>
      </w:r>
      <w:r w:rsidR="00357E5C" w:rsidRPr="00357E5C">
        <w:rPr>
          <w:rFonts w:ascii="Arial" w:hAnsi="Arial" w:cs="Arial"/>
          <w:sz w:val="20"/>
          <w:lang w:val="en-US"/>
        </w:rPr>
        <w:t>27</w:t>
      </w:r>
      <w:r w:rsidRPr="00357E5C">
        <w:rPr>
          <w:rFonts w:ascii="Arial" w:hAnsi="Arial" w:cs="Arial"/>
          <w:sz w:val="20"/>
          <w:lang w:val="en-US"/>
        </w:rPr>
        <w:t xml:space="preserve">; 1 SD of dietary </w:t>
      </w:r>
      <w:r w:rsidR="000D0E7A">
        <w:rPr>
          <w:rFonts w:ascii="Arial" w:hAnsi="Arial" w:cs="Arial"/>
          <w:sz w:val="20"/>
          <w:lang w:val="en-US"/>
        </w:rPr>
        <w:t>glycemic load</w:t>
      </w:r>
      <w:r w:rsidRPr="00357E5C">
        <w:rPr>
          <w:rFonts w:ascii="Arial" w:hAnsi="Arial" w:cs="Arial"/>
          <w:sz w:val="20"/>
          <w:lang w:val="en-US"/>
        </w:rPr>
        <w:t xml:space="preserve"> (energy adjusted) = </w:t>
      </w:r>
      <w:r w:rsidR="00357E5C" w:rsidRPr="00357E5C">
        <w:rPr>
          <w:rFonts w:ascii="Arial" w:hAnsi="Arial" w:cs="Arial"/>
          <w:sz w:val="20"/>
          <w:lang w:val="en-US"/>
        </w:rPr>
        <w:t>22.05</w:t>
      </w:r>
      <w:r w:rsidRPr="00357E5C">
        <w:rPr>
          <w:rFonts w:ascii="Arial" w:hAnsi="Arial" w:cs="Arial"/>
          <w:sz w:val="20"/>
          <w:lang w:val="en-US"/>
        </w:rPr>
        <w:t xml:space="preserve">; 1 SD of </w:t>
      </w:r>
      <w:r w:rsidR="000D0137">
        <w:rPr>
          <w:rFonts w:ascii="Arial" w:hAnsi="Arial" w:cs="Arial"/>
          <w:sz w:val="20"/>
          <w:lang w:val="en-US"/>
        </w:rPr>
        <w:t>low glycemic index</w:t>
      </w:r>
      <w:r w:rsidRPr="00357E5C">
        <w:rPr>
          <w:rFonts w:ascii="Arial" w:hAnsi="Arial" w:cs="Arial"/>
          <w:sz w:val="20"/>
          <w:lang w:val="en-US"/>
        </w:rPr>
        <w:t xml:space="preserve"> carbohydrates (energy adjusted) = </w:t>
      </w:r>
      <w:r w:rsidR="00CB766E" w:rsidRPr="00357E5C">
        <w:rPr>
          <w:rFonts w:ascii="Arial" w:hAnsi="Arial" w:cs="Arial"/>
          <w:sz w:val="20"/>
          <w:lang w:val="en-US"/>
        </w:rPr>
        <w:t>2</w:t>
      </w:r>
      <w:r w:rsidR="00357E5C" w:rsidRPr="00357E5C">
        <w:rPr>
          <w:rFonts w:ascii="Arial" w:hAnsi="Arial" w:cs="Arial"/>
          <w:sz w:val="20"/>
          <w:lang w:val="en-US"/>
        </w:rPr>
        <w:t>5.21</w:t>
      </w:r>
      <w:r w:rsidRPr="00357E5C">
        <w:rPr>
          <w:rFonts w:ascii="Arial" w:hAnsi="Arial" w:cs="Arial"/>
          <w:sz w:val="20"/>
          <w:lang w:val="en-US"/>
        </w:rPr>
        <w:t xml:space="preserve"> g; 1 SD of higher</w:t>
      </w:r>
      <w:r w:rsidR="000D0137">
        <w:rPr>
          <w:rFonts w:ascii="Arial" w:hAnsi="Arial" w:cs="Arial"/>
          <w:sz w:val="20"/>
          <w:lang w:val="en-US"/>
        </w:rPr>
        <w:t xml:space="preserve"> glycemic index</w:t>
      </w:r>
      <w:r w:rsidR="000D0137" w:rsidRPr="00357E5C">
        <w:rPr>
          <w:rFonts w:ascii="Arial" w:hAnsi="Arial" w:cs="Arial"/>
          <w:sz w:val="20"/>
          <w:lang w:val="en-US"/>
        </w:rPr>
        <w:t xml:space="preserve"> </w:t>
      </w:r>
      <w:r w:rsidRPr="00357E5C">
        <w:rPr>
          <w:rFonts w:ascii="Arial" w:hAnsi="Arial" w:cs="Arial"/>
          <w:sz w:val="20"/>
          <w:lang w:val="en-US"/>
        </w:rPr>
        <w:t xml:space="preserve">carbohydrates (energy adjusted) = </w:t>
      </w:r>
      <w:r w:rsidR="00CB766E" w:rsidRPr="00357E5C">
        <w:rPr>
          <w:rFonts w:ascii="Arial" w:hAnsi="Arial" w:cs="Arial"/>
          <w:sz w:val="20"/>
          <w:lang w:val="en-US"/>
        </w:rPr>
        <w:t>36.</w:t>
      </w:r>
      <w:r w:rsidR="00357E5C" w:rsidRPr="00357E5C">
        <w:rPr>
          <w:rFonts w:ascii="Arial" w:hAnsi="Arial" w:cs="Arial"/>
          <w:sz w:val="20"/>
          <w:lang w:val="en-US"/>
        </w:rPr>
        <w:t>00</w:t>
      </w:r>
      <w:r w:rsidRPr="00357E5C">
        <w:rPr>
          <w:rFonts w:ascii="Arial" w:hAnsi="Arial" w:cs="Arial"/>
          <w:sz w:val="20"/>
          <w:lang w:val="en-US"/>
        </w:rPr>
        <w:t xml:space="preserve"> g; 1 SD of dietary fiber (energy adjusted) = 6.</w:t>
      </w:r>
      <w:r w:rsidR="00357E5C" w:rsidRPr="00357E5C">
        <w:rPr>
          <w:rFonts w:ascii="Arial" w:hAnsi="Arial" w:cs="Arial"/>
          <w:sz w:val="20"/>
          <w:lang w:val="en-US"/>
        </w:rPr>
        <w:t>08</w:t>
      </w:r>
      <w:r w:rsidRPr="00357E5C">
        <w:rPr>
          <w:rFonts w:ascii="Arial" w:hAnsi="Arial" w:cs="Arial"/>
          <w:sz w:val="20"/>
          <w:lang w:val="en-US"/>
        </w:rPr>
        <w:t xml:space="preserve"> g; 1 SD of total sugar (energy adjusted) = </w:t>
      </w:r>
      <w:r w:rsidR="009A6A10" w:rsidRPr="00357E5C">
        <w:rPr>
          <w:rFonts w:ascii="Arial" w:hAnsi="Arial" w:cs="Arial"/>
          <w:sz w:val="20"/>
          <w:lang w:val="en-US"/>
        </w:rPr>
        <w:t>2</w:t>
      </w:r>
      <w:r w:rsidR="00357E5C" w:rsidRPr="00357E5C">
        <w:rPr>
          <w:rFonts w:ascii="Arial" w:hAnsi="Arial" w:cs="Arial"/>
          <w:sz w:val="20"/>
          <w:lang w:val="en-US"/>
        </w:rPr>
        <w:t>4.03</w:t>
      </w:r>
      <w:r w:rsidRPr="00357E5C">
        <w:rPr>
          <w:rFonts w:ascii="Arial" w:hAnsi="Arial" w:cs="Arial"/>
          <w:sz w:val="20"/>
          <w:lang w:val="en-US"/>
        </w:rPr>
        <w:t xml:space="preserve"> g.</w:t>
      </w:r>
    </w:p>
    <w:p w14:paraId="55F6BBBA" w14:textId="77777777" w:rsidR="00B523DF" w:rsidRPr="00086DD8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55B7767B" w14:textId="77777777" w:rsidR="00423092" w:rsidRPr="00086DD8" w:rsidRDefault="003E5D3B" w:rsidP="00B523D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t>*</w:t>
      </w:r>
      <w:r w:rsidR="00B523DF"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B523DF" w:rsidRPr="00086DD8">
        <w:rPr>
          <w:rFonts w:ascii="Arial" w:hAnsi="Arial" w:cs="Arial"/>
          <w:sz w:val="20"/>
          <w:szCs w:val="20"/>
          <w:lang w:val="en-US"/>
        </w:rPr>
        <w:t xml:space="preserve">-value for interaction, </w:t>
      </w:r>
      <w:r w:rsidR="00B523DF"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="00B523DF" w:rsidRPr="00086DD8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="00B523DF" w:rsidRPr="00086DD8">
        <w:rPr>
          <w:rFonts w:ascii="Arial" w:hAnsi="Arial" w:cs="Arial"/>
          <w:sz w:val="20"/>
          <w:szCs w:val="20"/>
          <w:lang w:val="en-US"/>
        </w:rPr>
        <w:t>, with carbohydrate quality parameter*diabetes subtypes as interaction term calculated for the fully adjusted model 2.</w:t>
      </w:r>
    </w:p>
    <w:p w14:paraId="42BACE18" w14:textId="77777777" w:rsidR="00423092" w:rsidRPr="00086DD8" w:rsidRDefault="00423092" w:rsidP="00B523D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3EF8815" w14:textId="11232C8C" w:rsidR="00423092" w:rsidRPr="00086DD8" w:rsidRDefault="00423092" w:rsidP="004230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DD8">
        <w:rPr>
          <w:rFonts w:ascii="Arial" w:hAnsi="Arial" w:cs="Arial"/>
          <w:sz w:val="20"/>
          <w:szCs w:val="20"/>
          <w:lang w:val="en-US"/>
        </w:rPr>
        <w:lastRenderedPageBreak/>
        <w:t xml:space="preserve">Effect estimates, corresponding 95% confidence intervals (CI), and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-values were rounded; </w:t>
      </w:r>
      <w:r w:rsidRPr="00086DD8">
        <w:rPr>
          <w:rFonts w:ascii="Arial" w:hAnsi="Arial" w:cs="Arial"/>
          <w:sz w:val="20"/>
          <w:szCs w:val="20"/>
          <w:vertAlign w:val="superscript"/>
          <w:lang w:val="en-US"/>
        </w:rPr>
        <w:t>‡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-value &lt;0.05 and the 95% CI does not include the null value; </w:t>
      </w:r>
      <w:r w:rsidRPr="00086DD8">
        <w:rPr>
          <w:rFonts w:ascii="Arial" w:hAnsi="Arial" w:cs="Arial"/>
          <w:sz w:val="20"/>
          <w:szCs w:val="20"/>
          <w:vertAlign w:val="superscript"/>
          <w:lang w:val="en-US"/>
        </w:rPr>
        <w:t>#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exact </w:t>
      </w:r>
      <w:r w:rsidRPr="00086DD8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0086DD8">
        <w:rPr>
          <w:rFonts w:ascii="Arial" w:hAnsi="Arial" w:cs="Arial"/>
          <w:sz w:val="20"/>
          <w:szCs w:val="20"/>
          <w:vertAlign w:val="subscript"/>
          <w:lang w:val="en-US"/>
        </w:rPr>
        <w:t>int</w:t>
      </w:r>
      <w:r w:rsidRPr="00086DD8">
        <w:rPr>
          <w:rFonts w:ascii="Arial" w:hAnsi="Arial" w:cs="Arial"/>
          <w:sz w:val="20"/>
          <w:szCs w:val="20"/>
          <w:lang w:val="en-US"/>
        </w:rPr>
        <w:t xml:space="preserve"> &lt;0.05.</w:t>
      </w:r>
    </w:p>
    <w:p w14:paraId="5A636148" w14:textId="77777777" w:rsidR="00B523DF" w:rsidRPr="00086DD8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6A6586B2" w14:textId="77777777" w:rsidR="002878DC" w:rsidRDefault="002878DC" w:rsidP="002878DC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113FFD">
        <w:rPr>
          <w:rFonts w:ascii="Arial" w:hAnsi="Arial" w:cs="Arial"/>
          <w:sz w:val="20"/>
          <w:szCs w:val="24"/>
          <w:vertAlign w:val="superscript"/>
          <w:lang w:val="en-US"/>
        </w:rPr>
        <w:t>a</w:t>
      </w:r>
      <w:r w:rsidRPr="00113FFD">
        <w:rPr>
          <w:rFonts w:ascii="Arial" w:hAnsi="Arial" w:cs="Arial"/>
          <w:sz w:val="20"/>
          <w:szCs w:val="24"/>
          <w:lang w:val="en-US"/>
        </w:rPr>
        <w:t xml:space="preserve"> </w:t>
      </w:r>
      <w:r>
        <w:rPr>
          <w:rFonts w:ascii="Arial" w:hAnsi="Arial" w:cs="Arial"/>
          <w:sz w:val="20"/>
          <w:szCs w:val="24"/>
          <w:lang w:val="en-US"/>
        </w:rPr>
        <w:t xml:space="preserve">Low glycemic index food sources </w:t>
      </w:r>
      <w:r w:rsidRPr="00113FFD">
        <w:rPr>
          <w:rFonts w:ascii="Arial" w:hAnsi="Arial" w:cs="Arial"/>
          <w:sz w:val="20"/>
          <w:szCs w:val="24"/>
          <w:lang w:val="en-US"/>
        </w:rPr>
        <w:t>are defined as</w:t>
      </w:r>
      <w:r>
        <w:rPr>
          <w:rFonts w:ascii="Arial" w:hAnsi="Arial" w:cs="Arial"/>
          <w:sz w:val="20"/>
          <w:szCs w:val="24"/>
          <w:lang w:val="en-US"/>
        </w:rPr>
        <w:t xml:space="preserve"> </w:t>
      </w:r>
      <w:r w:rsidRPr="00113FFD">
        <w:rPr>
          <w:rFonts w:ascii="Arial" w:hAnsi="Arial" w:cs="Arial"/>
          <w:sz w:val="20"/>
          <w:szCs w:val="24"/>
          <w:lang w:val="en-US"/>
        </w:rPr>
        <w:t xml:space="preserve">≤55. </w:t>
      </w:r>
      <w:r w:rsidRPr="00113FFD">
        <w:rPr>
          <w:rFonts w:ascii="Arial" w:hAnsi="Arial" w:cs="Arial"/>
          <w:sz w:val="20"/>
          <w:szCs w:val="24"/>
          <w:vertAlign w:val="superscript"/>
          <w:lang w:val="en-US"/>
        </w:rPr>
        <w:t>b</w:t>
      </w:r>
      <w:r w:rsidRPr="00113FFD">
        <w:rPr>
          <w:rFonts w:ascii="Arial" w:hAnsi="Arial" w:cs="Arial"/>
          <w:sz w:val="20"/>
          <w:szCs w:val="24"/>
          <w:lang w:val="en-US"/>
        </w:rPr>
        <w:t xml:space="preserve"> </w:t>
      </w:r>
      <w:r>
        <w:rPr>
          <w:rFonts w:ascii="Arial" w:hAnsi="Arial" w:cs="Arial"/>
          <w:sz w:val="20"/>
          <w:szCs w:val="24"/>
          <w:lang w:val="en-US"/>
        </w:rPr>
        <w:t xml:space="preserve">Higher glycemic index food sources </w:t>
      </w:r>
      <w:r w:rsidRPr="00113FFD">
        <w:rPr>
          <w:rFonts w:ascii="Arial" w:hAnsi="Arial" w:cs="Arial"/>
          <w:sz w:val="20"/>
          <w:szCs w:val="24"/>
          <w:lang w:val="en-US"/>
        </w:rPr>
        <w:t>are defined as</w:t>
      </w:r>
      <w:r>
        <w:rPr>
          <w:rFonts w:ascii="Arial" w:hAnsi="Arial" w:cs="Arial"/>
          <w:sz w:val="20"/>
          <w:szCs w:val="24"/>
          <w:lang w:val="en-US"/>
        </w:rPr>
        <w:t xml:space="preserve"> </w:t>
      </w:r>
      <w:r w:rsidRPr="00113FFD">
        <w:rPr>
          <w:rFonts w:ascii="Arial" w:hAnsi="Arial" w:cs="Arial"/>
          <w:sz w:val="20"/>
          <w:szCs w:val="24"/>
          <w:lang w:val="en-US"/>
        </w:rPr>
        <w:t>&gt;55.</w:t>
      </w:r>
    </w:p>
    <w:p w14:paraId="2A070F2A" w14:textId="77777777" w:rsidR="00B523DF" w:rsidRPr="00086DD8" w:rsidRDefault="00B523DF" w:rsidP="00B523DF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14:paraId="19D3EA15" w14:textId="116238AD" w:rsidR="00357E5C" w:rsidRDefault="00B523DF" w:rsidP="0065423E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086DD8">
        <w:rPr>
          <w:rFonts w:ascii="Arial" w:hAnsi="Arial" w:cs="Arial"/>
          <w:sz w:val="20"/>
          <w:lang w:val="en-US"/>
        </w:rPr>
        <w:t xml:space="preserve">CI, confidence interval; MARD,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086DD8">
        <w:rPr>
          <w:rFonts w:ascii="Arial" w:hAnsi="Arial" w:cs="Arial"/>
          <w:sz w:val="20"/>
          <w:lang w:val="en-US"/>
        </w:rPr>
        <w:t xml:space="preserve"> </w:t>
      </w:r>
      <w:r w:rsidRPr="00086DD8">
        <w:rPr>
          <w:rFonts w:ascii="Arial" w:hAnsi="Arial" w:cs="Arial"/>
          <w:sz w:val="20"/>
          <w:lang w:val="en-US"/>
        </w:rPr>
        <w:t xml:space="preserve">age-related diabetes; MOD, </w:t>
      </w:r>
      <w:r w:rsidR="00CA7D15">
        <w:rPr>
          <w:rFonts w:ascii="Arial" w:hAnsi="Arial" w:cs="Arial"/>
          <w:sz w:val="20"/>
          <w:lang w:val="en-US"/>
        </w:rPr>
        <w:t>mild</w:t>
      </w:r>
      <w:r w:rsidR="00CA7D15" w:rsidRPr="00086DD8">
        <w:rPr>
          <w:rFonts w:ascii="Arial" w:hAnsi="Arial" w:cs="Arial"/>
          <w:sz w:val="20"/>
          <w:lang w:val="en-US"/>
        </w:rPr>
        <w:t xml:space="preserve"> </w:t>
      </w:r>
      <w:r w:rsidRPr="00086DD8">
        <w:rPr>
          <w:rFonts w:ascii="Arial" w:hAnsi="Arial" w:cs="Arial"/>
          <w:sz w:val="20"/>
          <w:lang w:val="en-US"/>
        </w:rPr>
        <w:t xml:space="preserve">obesity-related diabetes; SAID, severe autoimmune diabetes; SCORE, Systematic </w:t>
      </w:r>
      <w:proofErr w:type="spellStart"/>
      <w:r w:rsidRPr="00C37A26">
        <w:rPr>
          <w:rFonts w:ascii="Arial" w:hAnsi="Arial" w:cs="Arial"/>
          <w:sz w:val="20"/>
          <w:lang w:val="en-US"/>
        </w:rPr>
        <w:t>COronary</w:t>
      </w:r>
      <w:proofErr w:type="spellEnd"/>
      <w:r w:rsidRPr="00C37A26">
        <w:rPr>
          <w:rFonts w:ascii="Arial" w:hAnsi="Arial" w:cs="Arial"/>
          <w:sz w:val="20"/>
          <w:lang w:val="en-US"/>
        </w:rPr>
        <w:t xml:space="preserve"> Risk Evaluation.</w:t>
      </w:r>
      <w:bookmarkEnd w:id="4"/>
      <w:bookmarkEnd w:id="5"/>
      <w:bookmarkEnd w:id="8"/>
      <w:bookmarkEnd w:id="27"/>
    </w:p>
    <w:bookmarkEnd w:id="28"/>
    <w:p w14:paraId="01B93306" w14:textId="44FC3040" w:rsidR="00357E5C" w:rsidRDefault="00357E5C" w:rsidP="0065423E">
      <w:pPr>
        <w:spacing w:after="0" w:line="240" w:lineRule="auto"/>
        <w:jc w:val="both"/>
        <w:rPr>
          <w:rFonts w:ascii="Arial" w:hAnsi="Arial" w:cs="Arial"/>
          <w:sz w:val="20"/>
          <w:lang w:val="en-US"/>
        </w:rPr>
        <w:sectPr w:rsidR="00357E5C" w:rsidSect="006A7A8B">
          <w:pgSz w:w="16838" w:h="11906" w:orient="landscape"/>
          <w:pgMar w:top="1418" w:right="1418" w:bottom="1418" w:left="1134" w:header="709" w:footer="709" w:gutter="0"/>
          <w:lnNumType w:countBy="1" w:restart="continuous"/>
          <w:cols w:space="708"/>
          <w:docGrid w:linePitch="360"/>
        </w:sectPr>
      </w:pPr>
    </w:p>
    <w:p w14:paraId="24AFBCEB" w14:textId="6E11D73C" w:rsidR="003545CE" w:rsidRPr="007276AE" w:rsidRDefault="00306DBE" w:rsidP="007276AE">
      <w:pPr>
        <w:spacing w:before="120" w:after="120" w:line="36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276AE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REFERENCES</w:t>
      </w:r>
    </w:p>
    <w:p w14:paraId="5F49EED4" w14:textId="247AC305" w:rsidR="007276AE" w:rsidRPr="007276AE" w:rsidRDefault="007276AE" w:rsidP="007276AE">
      <w:pPr>
        <w:spacing w:before="240" w:after="240"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D0E7A">
        <w:rPr>
          <w:rFonts w:ascii="Arial" w:hAnsi="Arial" w:cs="Arial"/>
          <w:sz w:val="20"/>
          <w:szCs w:val="20"/>
          <w:lang w:val="en-US"/>
        </w:rPr>
        <w:t>1.</w:t>
      </w:r>
      <w:r w:rsidRPr="000D0E7A">
        <w:rPr>
          <w:rFonts w:ascii="Arial" w:hAnsi="Arial" w:cs="Arial"/>
          <w:sz w:val="20"/>
          <w:szCs w:val="20"/>
          <w:lang w:val="en-US"/>
        </w:rPr>
        <w:tab/>
      </w:r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 xml:space="preserve">Weber KS, Schlesinger S, </w:t>
      </w:r>
      <w:proofErr w:type="spellStart"/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>Goletzke</w:t>
      </w:r>
      <w:proofErr w:type="spellEnd"/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 xml:space="preserve"> J, et al. </w:t>
      </w:r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Associations of carbohydrate quality and cardiovascular risk factors vary among diabetes subtypes. </w:t>
      </w:r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 xml:space="preserve">Cardiovasc </w:t>
      </w:r>
      <w:proofErr w:type="spellStart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>Diabetol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2025;24(1):53.</w:t>
      </w:r>
    </w:p>
    <w:p w14:paraId="325C2172" w14:textId="72BC1730" w:rsidR="007276AE" w:rsidRPr="007276AE" w:rsidRDefault="007276AE" w:rsidP="007276AE">
      <w:pPr>
        <w:spacing w:before="240" w:after="240"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D0E7A">
        <w:rPr>
          <w:rFonts w:ascii="Arial" w:hAnsi="Arial" w:cs="Arial"/>
          <w:sz w:val="20"/>
          <w:szCs w:val="20"/>
          <w:lang w:val="en-US"/>
        </w:rPr>
        <w:t>2.</w:t>
      </w:r>
      <w:r w:rsidRPr="000D0E7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>Goletzke</w:t>
      </w:r>
      <w:proofErr w:type="spellEnd"/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 xml:space="preserve"> J, Weber KS, </w:t>
      </w:r>
      <w:proofErr w:type="spellStart"/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>Kössler</w:t>
      </w:r>
      <w:proofErr w:type="spellEnd"/>
      <w:r w:rsidR="00E27E19" w:rsidRPr="000D0E7A">
        <w:rPr>
          <w:rFonts w:ascii="Arial" w:eastAsia="Times New Roman" w:hAnsi="Arial" w:cs="Arial"/>
          <w:sz w:val="20"/>
          <w:szCs w:val="20"/>
          <w:lang w:val="en-US"/>
        </w:rPr>
        <w:t xml:space="preserve"> T, et al. </w:t>
      </w:r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Relative validity of a glycemic index extended food-frequency questionnaire. </w:t>
      </w:r>
      <w:proofErr w:type="spellStart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>Nutr</w:t>
      </w:r>
      <w:proofErr w:type="spellEnd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 xml:space="preserve"> </w:t>
      </w:r>
      <w:proofErr w:type="spellStart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>Metab</w:t>
      </w:r>
      <w:proofErr w:type="spellEnd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 xml:space="preserve"> Cardiovasc Dis</w:t>
      </w:r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2022;32(10):2310–20.</w:t>
      </w:r>
    </w:p>
    <w:p w14:paraId="137BD182" w14:textId="07487225" w:rsidR="007276AE" w:rsidRPr="007276AE" w:rsidRDefault="007276AE" w:rsidP="007276AE">
      <w:pPr>
        <w:spacing w:before="240" w:after="240"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7276AE">
        <w:rPr>
          <w:rFonts w:ascii="Arial" w:hAnsi="Arial" w:cs="Arial"/>
          <w:sz w:val="20"/>
          <w:szCs w:val="20"/>
          <w:lang w:val="en-US"/>
        </w:rPr>
        <w:t>3.</w:t>
      </w:r>
      <w:r w:rsidRPr="007276AE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Trichopoulou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A, </w:t>
      </w:r>
      <w:proofErr w:type="spell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Costacou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T, </w:t>
      </w:r>
      <w:proofErr w:type="spell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Bamia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C, et al. Adherence to a Mediterranean Diet and Survival in a Greek Population. </w:t>
      </w:r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 xml:space="preserve">N </w:t>
      </w:r>
      <w:proofErr w:type="spellStart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>Engl</w:t>
      </w:r>
      <w:proofErr w:type="spellEnd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 xml:space="preserve"> J Med</w:t>
      </w:r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2003;348(26):2599–608.</w:t>
      </w:r>
    </w:p>
    <w:p w14:paraId="10211975" w14:textId="500A181B" w:rsidR="007276AE" w:rsidRPr="007276AE" w:rsidRDefault="007276AE" w:rsidP="007276AE">
      <w:pPr>
        <w:spacing w:before="240" w:after="240"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7276AE">
        <w:rPr>
          <w:rFonts w:ascii="Arial" w:hAnsi="Arial" w:cs="Arial"/>
          <w:sz w:val="20"/>
          <w:szCs w:val="20"/>
          <w:lang w:val="en-US"/>
        </w:rPr>
        <w:t>4.</w:t>
      </w:r>
      <w:r w:rsidRPr="007276AE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Satija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A, </w:t>
      </w:r>
      <w:proofErr w:type="spell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Bhupathiraju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SN, </w:t>
      </w:r>
      <w:proofErr w:type="spell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Rimm</w:t>
      </w:r>
      <w:proofErr w:type="spell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EB, et al. Plant-Based Dietary Patterns and Incidence of Type 2 Diabetes in US Men and Women: Results from Three Prospective Cohort Studies. </w:t>
      </w:r>
      <w:proofErr w:type="spellStart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>PLoS</w:t>
      </w:r>
      <w:proofErr w:type="spellEnd"/>
      <w:r w:rsidR="00E27E19" w:rsidRPr="00251E96">
        <w:rPr>
          <w:rFonts w:ascii="Arial" w:eastAsia="Times New Roman" w:hAnsi="Arial" w:cs="Arial"/>
          <w:i/>
          <w:sz w:val="20"/>
          <w:szCs w:val="20"/>
          <w:lang w:val="en-US"/>
        </w:rPr>
        <w:t xml:space="preserve"> Med</w:t>
      </w:r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 2016;13(6</w:t>
      </w:r>
      <w:proofErr w:type="gramStart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):e</w:t>
      </w:r>
      <w:proofErr w:type="gramEnd"/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>1002039.</w:t>
      </w:r>
    </w:p>
    <w:p w14:paraId="60DA5DF1" w14:textId="1D331043" w:rsidR="007276AE" w:rsidRPr="000D0E7A" w:rsidRDefault="007276AE" w:rsidP="007276AE">
      <w:pPr>
        <w:spacing w:before="240" w:after="24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7276AE">
        <w:rPr>
          <w:rFonts w:ascii="Arial" w:hAnsi="Arial" w:cs="Arial"/>
          <w:sz w:val="20"/>
          <w:szCs w:val="20"/>
          <w:lang w:val="en-US"/>
        </w:rPr>
        <w:t>5.</w:t>
      </w:r>
      <w:r w:rsidRPr="007276AE">
        <w:rPr>
          <w:rFonts w:ascii="Arial" w:hAnsi="Arial" w:cs="Arial"/>
          <w:sz w:val="20"/>
          <w:szCs w:val="20"/>
          <w:lang w:val="en-US"/>
        </w:rPr>
        <w:tab/>
      </w:r>
      <w:r w:rsidR="00E27E19" w:rsidRPr="00251E96">
        <w:rPr>
          <w:rFonts w:ascii="Arial" w:eastAsia="Times New Roman" w:hAnsi="Arial" w:cs="Arial"/>
          <w:sz w:val="20"/>
          <w:szCs w:val="20"/>
          <w:lang w:val="en-US"/>
        </w:rPr>
        <w:t xml:space="preserve">Fung TT. Adherence to a DASH-Style Diet and Risk of Coronary Heart Disease and Stroke in Women. </w:t>
      </w:r>
      <w:r w:rsidR="00E27E19" w:rsidRPr="000D0E7A">
        <w:rPr>
          <w:rFonts w:ascii="Arial" w:eastAsia="Times New Roman" w:hAnsi="Arial" w:cs="Arial"/>
          <w:sz w:val="20"/>
          <w:szCs w:val="20"/>
        </w:rPr>
        <w:t xml:space="preserve">Arch Intern </w:t>
      </w:r>
      <w:proofErr w:type="spellStart"/>
      <w:r w:rsidR="00E27E19" w:rsidRPr="000D0E7A">
        <w:rPr>
          <w:rFonts w:ascii="Arial" w:eastAsia="Times New Roman" w:hAnsi="Arial" w:cs="Arial"/>
          <w:sz w:val="20"/>
          <w:szCs w:val="20"/>
        </w:rPr>
        <w:t>Med</w:t>
      </w:r>
      <w:proofErr w:type="spellEnd"/>
      <w:r w:rsidR="00E27E19" w:rsidRPr="000D0E7A">
        <w:rPr>
          <w:rFonts w:ascii="Arial" w:eastAsia="Times New Roman" w:hAnsi="Arial" w:cs="Arial"/>
          <w:sz w:val="20"/>
          <w:szCs w:val="20"/>
        </w:rPr>
        <w:t xml:space="preserve"> 2008;168(7):713.</w:t>
      </w:r>
    </w:p>
    <w:p w14:paraId="4521FB21" w14:textId="49224E18" w:rsidR="007276AE" w:rsidRPr="001F7144" w:rsidRDefault="007276AE" w:rsidP="007276AE">
      <w:pPr>
        <w:pStyle w:val="CitaviBibliographyHeading"/>
        <w:spacing w:after="240" w:line="360" w:lineRule="auto"/>
        <w:ind w:left="357" w:hanging="357"/>
        <w:rPr>
          <w:rFonts w:ascii="Arial" w:eastAsia="Times New Roman" w:hAnsi="Arial" w:cs="Arial"/>
          <w:color w:val="auto"/>
          <w:sz w:val="20"/>
          <w:szCs w:val="20"/>
          <w:lang w:val="en-US"/>
        </w:rPr>
      </w:pPr>
      <w:r w:rsidRPr="000D0E7A">
        <w:rPr>
          <w:rFonts w:ascii="Arial" w:eastAsia="Times New Roman" w:hAnsi="Arial" w:cs="Arial"/>
          <w:color w:val="auto"/>
          <w:sz w:val="20"/>
          <w:szCs w:val="20"/>
        </w:rPr>
        <w:t>6.</w:t>
      </w:r>
      <w:r w:rsidRPr="000D0E7A">
        <w:rPr>
          <w:rFonts w:ascii="Arial" w:eastAsia="Times New Roman" w:hAnsi="Arial" w:cs="Arial"/>
          <w:color w:val="auto"/>
          <w:sz w:val="20"/>
          <w:szCs w:val="20"/>
        </w:rPr>
        <w:tab/>
      </w:r>
      <w:r w:rsidR="00E27E19" w:rsidRPr="000D0E7A">
        <w:rPr>
          <w:rFonts w:ascii="Arial" w:eastAsia="Times New Roman" w:hAnsi="Arial" w:cs="Arial"/>
          <w:color w:val="auto"/>
          <w:sz w:val="20"/>
          <w:szCs w:val="20"/>
        </w:rPr>
        <w:t xml:space="preserve">Weber KS, Schlesinger S, Lang A, et al. </w:t>
      </w:r>
      <w:r w:rsidR="00E27E19" w:rsidRPr="00251E96">
        <w:rPr>
          <w:rFonts w:ascii="Arial" w:eastAsia="Times New Roman" w:hAnsi="Arial" w:cs="Arial"/>
          <w:color w:val="auto"/>
          <w:sz w:val="20"/>
          <w:szCs w:val="20"/>
          <w:lang w:val="en-US"/>
        </w:rPr>
        <w:t xml:space="preserve">Association of dietary patterns with diabetes-related comorbidities varies among diabetes endotypes. </w:t>
      </w:r>
      <w:proofErr w:type="spellStart"/>
      <w:r w:rsidR="00E27E19" w:rsidRPr="00251E96">
        <w:rPr>
          <w:rFonts w:ascii="Arial" w:eastAsia="Times New Roman" w:hAnsi="Arial" w:cs="Arial"/>
          <w:color w:val="auto"/>
          <w:sz w:val="20"/>
          <w:szCs w:val="20"/>
          <w:lang w:val="en-US"/>
        </w:rPr>
        <w:t>Nutr</w:t>
      </w:r>
      <w:proofErr w:type="spellEnd"/>
      <w:r w:rsidR="00E27E19" w:rsidRPr="00251E96">
        <w:rPr>
          <w:rFonts w:ascii="Arial" w:eastAsia="Times New Roman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27E19" w:rsidRPr="00251E96">
        <w:rPr>
          <w:rFonts w:ascii="Arial" w:eastAsia="Times New Roman" w:hAnsi="Arial" w:cs="Arial"/>
          <w:color w:val="auto"/>
          <w:sz w:val="20"/>
          <w:szCs w:val="20"/>
          <w:lang w:val="en-US"/>
        </w:rPr>
        <w:t>Metab</w:t>
      </w:r>
      <w:proofErr w:type="spellEnd"/>
      <w:r w:rsidR="00E27E19" w:rsidRPr="00251E96">
        <w:rPr>
          <w:rFonts w:ascii="Arial" w:eastAsia="Times New Roman" w:hAnsi="Arial" w:cs="Arial"/>
          <w:color w:val="auto"/>
          <w:sz w:val="20"/>
          <w:szCs w:val="20"/>
          <w:lang w:val="en-US"/>
        </w:rPr>
        <w:t xml:space="preserve"> Cardiovasc Dis 2024;34(4):911–24.</w:t>
      </w:r>
    </w:p>
    <w:sectPr w:rsidR="007276AE" w:rsidRPr="001F7144" w:rsidSect="00306DBE"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72A6" w14:textId="77777777" w:rsidR="00224EF6" w:rsidRDefault="00224EF6" w:rsidP="002B2D2A">
      <w:pPr>
        <w:spacing w:after="0" w:line="240" w:lineRule="auto"/>
      </w:pPr>
      <w:r>
        <w:separator/>
      </w:r>
    </w:p>
  </w:endnote>
  <w:endnote w:type="continuationSeparator" w:id="0">
    <w:p w14:paraId="1D854FF4" w14:textId="77777777" w:rsidR="00224EF6" w:rsidRDefault="00224EF6" w:rsidP="002B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6798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C4F706" w14:textId="3B6F02EB" w:rsidR="00BD0C3F" w:rsidRPr="002B2D2A" w:rsidRDefault="00BD0C3F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2B2D2A">
          <w:rPr>
            <w:rFonts w:ascii="Arial" w:hAnsi="Arial" w:cs="Arial"/>
            <w:sz w:val="20"/>
            <w:szCs w:val="20"/>
          </w:rPr>
          <w:fldChar w:fldCharType="begin"/>
        </w:r>
        <w:r w:rsidRPr="002B2D2A">
          <w:rPr>
            <w:rFonts w:ascii="Arial" w:hAnsi="Arial" w:cs="Arial"/>
            <w:sz w:val="20"/>
            <w:szCs w:val="20"/>
          </w:rPr>
          <w:instrText>PAGE   \* MERGEFORMAT</w:instrText>
        </w:r>
        <w:r w:rsidRPr="002B2D2A">
          <w:rPr>
            <w:rFonts w:ascii="Arial" w:hAnsi="Arial" w:cs="Arial"/>
            <w:sz w:val="20"/>
            <w:szCs w:val="20"/>
          </w:rPr>
          <w:fldChar w:fldCharType="separate"/>
        </w:r>
        <w:r w:rsidR="00D8042A">
          <w:rPr>
            <w:rFonts w:ascii="Arial" w:hAnsi="Arial" w:cs="Arial"/>
            <w:noProof/>
            <w:sz w:val="20"/>
            <w:szCs w:val="20"/>
          </w:rPr>
          <w:t>21</w:t>
        </w:r>
        <w:r w:rsidRPr="002B2D2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CC8BFE" w14:textId="77777777" w:rsidR="00BD0C3F" w:rsidRDefault="00BD0C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2468" w14:textId="77777777" w:rsidR="00224EF6" w:rsidRDefault="00224EF6" w:rsidP="002B2D2A">
      <w:pPr>
        <w:spacing w:after="0" w:line="240" w:lineRule="auto"/>
      </w:pPr>
      <w:r>
        <w:separator/>
      </w:r>
    </w:p>
  </w:footnote>
  <w:footnote w:type="continuationSeparator" w:id="0">
    <w:p w14:paraId="4DE9C254" w14:textId="77777777" w:rsidR="00224EF6" w:rsidRDefault="00224EF6" w:rsidP="002B2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7AE"/>
    <w:multiLevelType w:val="hybridMultilevel"/>
    <w:tmpl w:val="4DF4FAF0"/>
    <w:lvl w:ilvl="0" w:tplc="46F235E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44A"/>
    <w:multiLevelType w:val="hybridMultilevel"/>
    <w:tmpl w:val="F81E18C0"/>
    <w:lvl w:ilvl="0" w:tplc="31005BE6">
      <w:numFmt w:val="bullet"/>
      <w:lvlText w:val=""/>
      <w:lvlJc w:val="left"/>
      <w:pPr>
        <w:ind w:left="107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53E4898"/>
    <w:multiLevelType w:val="hybridMultilevel"/>
    <w:tmpl w:val="0A469BD2"/>
    <w:lvl w:ilvl="0" w:tplc="A532EBF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29E"/>
    <w:multiLevelType w:val="multilevel"/>
    <w:tmpl w:val="5878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D04BE"/>
    <w:multiLevelType w:val="hybridMultilevel"/>
    <w:tmpl w:val="11428706"/>
    <w:lvl w:ilvl="0" w:tplc="6AA826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24F636D"/>
    <w:multiLevelType w:val="hybridMultilevel"/>
    <w:tmpl w:val="40A8D676"/>
    <w:lvl w:ilvl="0" w:tplc="0B422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821F0"/>
    <w:multiLevelType w:val="multilevel"/>
    <w:tmpl w:val="747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94465"/>
    <w:multiLevelType w:val="hybridMultilevel"/>
    <w:tmpl w:val="ECCE337C"/>
    <w:lvl w:ilvl="0" w:tplc="19C4BB0A">
      <w:start w:val="45"/>
      <w:numFmt w:val="bullet"/>
      <w:lvlText w:val=""/>
      <w:lvlJc w:val="left"/>
      <w:pPr>
        <w:ind w:left="41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293B70C8"/>
    <w:multiLevelType w:val="hybridMultilevel"/>
    <w:tmpl w:val="F4EE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40221"/>
    <w:multiLevelType w:val="hybridMultilevel"/>
    <w:tmpl w:val="D7F8BFB2"/>
    <w:lvl w:ilvl="0" w:tplc="0BC86D42">
      <w:start w:val="1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5E8E"/>
    <w:multiLevelType w:val="hybridMultilevel"/>
    <w:tmpl w:val="3BE2A778"/>
    <w:lvl w:ilvl="0" w:tplc="4B1AB27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0DD0CFB"/>
    <w:multiLevelType w:val="hybridMultilevel"/>
    <w:tmpl w:val="45F657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46DE"/>
    <w:multiLevelType w:val="multilevel"/>
    <w:tmpl w:val="C7EE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D5AA3"/>
    <w:multiLevelType w:val="hybridMultilevel"/>
    <w:tmpl w:val="A308071A"/>
    <w:lvl w:ilvl="0" w:tplc="209EA4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460A7"/>
    <w:multiLevelType w:val="hybridMultilevel"/>
    <w:tmpl w:val="61765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10B3C"/>
    <w:multiLevelType w:val="hybridMultilevel"/>
    <w:tmpl w:val="6E8C5BEA"/>
    <w:lvl w:ilvl="0" w:tplc="1594183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36652"/>
    <w:multiLevelType w:val="hybridMultilevel"/>
    <w:tmpl w:val="0F9422EE"/>
    <w:lvl w:ilvl="0" w:tplc="86841E44">
      <w:numFmt w:val="bullet"/>
      <w:pStyle w:val="CitaviBibliographySubheading8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612AF"/>
    <w:multiLevelType w:val="hybridMultilevel"/>
    <w:tmpl w:val="ED9E71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87EB3"/>
    <w:multiLevelType w:val="hybridMultilevel"/>
    <w:tmpl w:val="50CAB136"/>
    <w:lvl w:ilvl="0" w:tplc="A0429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123CA"/>
    <w:multiLevelType w:val="hybridMultilevel"/>
    <w:tmpl w:val="9ABA5E14"/>
    <w:lvl w:ilvl="0" w:tplc="8B00265A">
      <w:start w:val="8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55F56"/>
    <w:multiLevelType w:val="hybridMultilevel"/>
    <w:tmpl w:val="4024F702"/>
    <w:lvl w:ilvl="0" w:tplc="551A37C8">
      <w:start w:val="10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9EE4B62"/>
    <w:multiLevelType w:val="multilevel"/>
    <w:tmpl w:val="4AB2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21581"/>
    <w:multiLevelType w:val="hybridMultilevel"/>
    <w:tmpl w:val="3B906A86"/>
    <w:lvl w:ilvl="0" w:tplc="00180C6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567B8"/>
    <w:multiLevelType w:val="hybridMultilevel"/>
    <w:tmpl w:val="A874F31E"/>
    <w:lvl w:ilvl="0" w:tplc="8B00265A">
      <w:start w:val="8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C421B"/>
    <w:multiLevelType w:val="multilevel"/>
    <w:tmpl w:val="9E9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87418"/>
    <w:multiLevelType w:val="hybridMultilevel"/>
    <w:tmpl w:val="C5889C62"/>
    <w:lvl w:ilvl="0" w:tplc="9740E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9593C"/>
    <w:multiLevelType w:val="hybridMultilevel"/>
    <w:tmpl w:val="5DBC90A2"/>
    <w:lvl w:ilvl="0" w:tplc="AF3E8BD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A36D0"/>
    <w:multiLevelType w:val="hybridMultilevel"/>
    <w:tmpl w:val="07BC30BA"/>
    <w:lvl w:ilvl="0" w:tplc="077EC0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F1C70"/>
    <w:multiLevelType w:val="hybridMultilevel"/>
    <w:tmpl w:val="B87046F2"/>
    <w:lvl w:ilvl="0" w:tplc="64FEF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474C6"/>
    <w:multiLevelType w:val="hybridMultilevel"/>
    <w:tmpl w:val="EE0852FE"/>
    <w:lvl w:ilvl="0" w:tplc="B8D44AF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26C69"/>
    <w:multiLevelType w:val="hybridMultilevel"/>
    <w:tmpl w:val="863AD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2258F"/>
    <w:multiLevelType w:val="hybridMultilevel"/>
    <w:tmpl w:val="38DEE520"/>
    <w:lvl w:ilvl="0" w:tplc="1060B3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04E"/>
    <w:multiLevelType w:val="multilevel"/>
    <w:tmpl w:val="799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5"/>
  </w:num>
  <w:num w:numId="8">
    <w:abstractNumId w:val="31"/>
  </w:num>
  <w:num w:numId="9">
    <w:abstractNumId w:val="9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8"/>
  </w:num>
  <w:num w:numId="15">
    <w:abstractNumId w:val="13"/>
  </w:num>
  <w:num w:numId="16">
    <w:abstractNumId w:val="6"/>
  </w:num>
  <w:num w:numId="17">
    <w:abstractNumId w:val="24"/>
  </w:num>
  <w:num w:numId="18">
    <w:abstractNumId w:val="21"/>
  </w:num>
  <w:num w:numId="19">
    <w:abstractNumId w:val="20"/>
  </w:num>
  <w:num w:numId="20">
    <w:abstractNumId w:val="2"/>
  </w:num>
  <w:num w:numId="21">
    <w:abstractNumId w:val="26"/>
  </w:num>
  <w:num w:numId="22">
    <w:abstractNumId w:val="19"/>
  </w:num>
  <w:num w:numId="23">
    <w:abstractNumId w:val="23"/>
  </w:num>
  <w:num w:numId="24">
    <w:abstractNumId w:val="27"/>
  </w:num>
  <w:num w:numId="25">
    <w:abstractNumId w:val="22"/>
  </w:num>
  <w:num w:numId="26">
    <w:abstractNumId w:val="17"/>
  </w:num>
  <w:num w:numId="27">
    <w:abstractNumId w:val="29"/>
  </w:num>
  <w:num w:numId="28">
    <w:abstractNumId w:val="18"/>
  </w:num>
  <w:num w:numId="29">
    <w:abstractNumId w:val="4"/>
  </w:num>
  <w:num w:numId="30">
    <w:abstractNumId w:val="14"/>
  </w:num>
  <w:num w:numId="31">
    <w:abstractNumId w:val="15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B0"/>
    <w:rsid w:val="00001B4B"/>
    <w:rsid w:val="00002ADD"/>
    <w:rsid w:val="00003734"/>
    <w:rsid w:val="00004685"/>
    <w:rsid w:val="00004B1F"/>
    <w:rsid w:val="000056DA"/>
    <w:rsid w:val="00005DE6"/>
    <w:rsid w:val="0000624C"/>
    <w:rsid w:val="00007194"/>
    <w:rsid w:val="000072E4"/>
    <w:rsid w:val="0001371F"/>
    <w:rsid w:val="000137E7"/>
    <w:rsid w:val="00013FF1"/>
    <w:rsid w:val="0001590C"/>
    <w:rsid w:val="00015D37"/>
    <w:rsid w:val="00017639"/>
    <w:rsid w:val="00017D65"/>
    <w:rsid w:val="0002084E"/>
    <w:rsid w:val="00022ADA"/>
    <w:rsid w:val="00022C9F"/>
    <w:rsid w:val="00024627"/>
    <w:rsid w:val="0002463A"/>
    <w:rsid w:val="00024993"/>
    <w:rsid w:val="000253BA"/>
    <w:rsid w:val="00026467"/>
    <w:rsid w:val="00026A16"/>
    <w:rsid w:val="00032119"/>
    <w:rsid w:val="0003217C"/>
    <w:rsid w:val="00035E3D"/>
    <w:rsid w:val="00036A2E"/>
    <w:rsid w:val="00036E58"/>
    <w:rsid w:val="00037144"/>
    <w:rsid w:val="00040BCA"/>
    <w:rsid w:val="000413DF"/>
    <w:rsid w:val="00041BE2"/>
    <w:rsid w:val="00042CCC"/>
    <w:rsid w:val="00043B19"/>
    <w:rsid w:val="00044190"/>
    <w:rsid w:val="0004572F"/>
    <w:rsid w:val="00045968"/>
    <w:rsid w:val="00045C41"/>
    <w:rsid w:val="0004616D"/>
    <w:rsid w:val="0004780D"/>
    <w:rsid w:val="0005383F"/>
    <w:rsid w:val="00053DAA"/>
    <w:rsid w:val="000558C3"/>
    <w:rsid w:val="00055FB7"/>
    <w:rsid w:val="000575F4"/>
    <w:rsid w:val="0005797D"/>
    <w:rsid w:val="00061A45"/>
    <w:rsid w:val="00063274"/>
    <w:rsid w:val="000634AE"/>
    <w:rsid w:val="0007002D"/>
    <w:rsid w:val="000710AA"/>
    <w:rsid w:val="000716EE"/>
    <w:rsid w:val="00073249"/>
    <w:rsid w:val="000733BD"/>
    <w:rsid w:val="0007453A"/>
    <w:rsid w:val="00074AAC"/>
    <w:rsid w:val="0007537E"/>
    <w:rsid w:val="00075957"/>
    <w:rsid w:val="00076A27"/>
    <w:rsid w:val="000816F8"/>
    <w:rsid w:val="00081AFC"/>
    <w:rsid w:val="00081C2F"/>
    <w:rsid w:val="000820B8"/>
    <w:rsid w:val="000840B7"/>
    <w:rsid w:val="00084D66"/>
    <w:rsid w:val="00084E6C"/>
    <w:rsid w:val="00085D49"/>
    <w:rsid w:val="00086DD8"/>
    <w:rsid w:val="00087902"/>
    <w:rsid w:val="00087EBF"/>
    <w:rsid w:val="00090561"/>
    <w:rsid w:val="00091CEC"/>
    <w:rsid w:val="0009265C"/>
    <w:rsid w:val="00096077"/>
    <w:rsid w:val="0009673C"/>
    <w:rsid w:val="000A6263"/>
    <w:rsid w:val="000A7A59"/>
    <w:rsid w:val="000B00E4"/>
    <w:rsid w:val="000B1A6A"/>
    <w:rsid w:val="000B2321"/>
    <w:rsid w:val="000B2B5C"/>
    <w:rsid w:val="000B43D5"/>
    <w:rsid w:val="000B47BE"/>
    <w:rsid w:val="000B53D5"/>
    <w:rsid w:val="000B58F8"/>
    <w:rsid w:val="000B6BB3"/>
    <w:rsid w:val="000B7D23"/>
    <w:rsid w:val="000C2B95"/>
    <w:rsid w:val="000C2FCD"/>
    <w:rsid w:val="000C57F9"/>
    <w:rsid w:val="000C5BA4"/>
    <w:rsid w:val="000C5E67"/>
    <w:rsid w:val="000C6CEC"/>
    <w:rsid w:val="000C70A8"/>
    <w:rsid w:val="000C71AB"/>
    <w:rsid w:val="000D0137"/>
    <w:rsid w:val="000D0E7A"/>
    <w:rsid w:val="000D1B03"/>
    <w:rsid w:val="000D3ED9"/>
    <w:rsid w:val="000D512B"/>
    <w:rsid w:val="000D5DE6"/>
    <w:rsid w:val="000D7544"/>
    <w:rsid w:val="000E1003"/>
    <w:rsid w:val="000E1F75"/>
    <w:rsid w:val="000E2AB9"/>
    <w:rsid w:val="000E2ABA"/>
    <w:rsid w:val="000E3277"/>
    <w:rsid w:val="000E363E"/>
    <w:rsid w:val="000E4311"/>
    <w:rsid w:val="000E4BD6"/>
    <w:rsid w:val="000E666F"/>
    <w:rsid w:val="000F0D1B"/>
    <w:rsid w:val="000F173B"/>
    <w:rsid w:val="000F1D84"/>
    <w:rsid w:val="000F33CE"/>
    <w:rsid w:val="000F6DF3"/>
    <w:rsid w:val="00100E6D"/>
    <w:rsid w:val="001013F2"/>
    <w:rsid w:val="00101BEE"/>
    <w:rsid w:val="00101C79"/>
    <w:rsid w:val="001026F7"/>
    <w:rsid w:val="0010641A"/>
    <w:rsid w:val="001074E5"/>
    <w:rsid w:val="001141EC"/>
    <w:rsid w:val="0011525A"/>
    <w:rsid w:val="00117DF2"/>
    <w:rsid w:val="00120929"/>
    <w:rsid w:val="00120E15"/>
    <w:rsid w:val="00122F74"/>
    <w:rsid w:val="00125031"/>
    <w:rsid w:val="0012553A"/>
    <w:rsid w:val="00126941"/>
    <w:rsid w:val="00126AB6"/>
    <w:rsid w:val="001273DF"/>
    <w:rsid w:val="0013050B"/>
    <w:rsid w:val="00130A8E"/>
    <w:rsid w:val="0013142E"/>
    <w:rsid w:val="001314FA"/>
    <w:rsid w:val="00131E52"/>
    <w:rsid w:val="00132515"/>
    <w:rsid w:val="00133AA1"/>
    <w:rsid w:val="00134741"/>
    <w:rsid w:val="001353B8"/>
    <w:rsid w:val="001355E9"/>
    <w:rsid w:val="001359BE"/>
    <w:rsid w:val="001410AD"/>
    <w:rsid w:val="001414D8"/>
    <w:rsid w:val="00142FB3"/>
    <w:rsid w:val="001446B0"/>
    <w:rsid w:val="00144BED"/>
    <w:rsid w:val="00144CCD"/>
    <w:rsid w:val="00145EDD"/>
    <w:rsid w:val="00150C56"/>
    <w:rsid w:val="001512EB"/>
    <w:rsid w:val="0015139F"/>
    <w:rsid w:val="00151FF4"/>
    <w:rsid w:val="0015393E"/>
    <w:rsid w:val="00153AD5"/>
    <w:rsid w:val="001542EE"/>
    <w:rsid w:val="00154F54"/>
    <w:rsid w:val="00164806"/>
    <w:rsid w:val="001654AA"/>
    <w:rsid w:val="0016595F"/>
    <w:rsid w:val="0016769C"/>
    <w:rsid w:val="00170C02"/>
    <w:rsid w:val="00172E02"/>
    <w:rsid w:val="00174028"/>
    <w:rsid w:val="0017451A"/>
    <w:rsid w:val="00176F44"/>
    <w:rsid w:val="001773B2"/>
    <w:rsid w:val="00181393"/>
    <w:rsid w:val="0018237A"/>
    <w:rsid w:val="0018424C"/>
    <w:rsid w:val="00184EC4"/>
    <w:rsid w:val="00185718"/>
    <w:rsid w:val="0018597C"/>
    <w:rsid w:val="00187A9F"/>
    <w:rsid w:val="00187AC4"/>
    <w:rsid w:val="00187D1B"/>
    <w:rsid w:val="0019154B"/>
    <w:rsid w:val="00192D83"/>
    <w:rsid w:val="00193F98"/>
    <w:rsid w:val="00195DC9"/>
    <w:rsid w:val="001A1180"/>
    <w:rsid w:val="001A574C"/>
    <w:rsid w:val="001A709F"/>
    <w:rsid w:val="001B02B9"/>
    <w:rsid w:val="001B0CEB"/>
    <w:rsid w:val="001B123B"/>
    <w:rsid w:val="001B2EB1"/>
    <w:rsid w:val="001B30B3"/>
    <w:rsid w:val="001B4271"/>
    <w:rsid w:val="001B4302"/>
    <w:rsid w:val="001B4E82"/>
    <w:rsid w:val="001B5B62"/>
    <w:rsid w:val="001B5DE7"/>
    <w:rsid w:val="001C06CB"/>
    <w:rsid w:val="001C1E8D"/>
    <w:rsid w:val="001C3432"/>
    <w:rsid w:val="001C427A"/>
    <w:rsid w:val="001C6E72"/>
    <w:rsid w:val="001C7165"/>
    <w:rsid w:val="001D1A0D"/>
    <w:rsid w:val="001D327A"/>
    <w:rsid w:val="001D48D3"/>
    <w:rsid w:val="001D4B58"/>
    <w:rsid w:val="001D4F4D"/>
    <w:rsid w:val="001D5105"/>
    <w:rsid w:val="001D58DF"/>
    <w:rsid w:val="001D5AF3"/>
    <w:rsid w:val="001D5D91"/>
    <w:rsid w:val="001D6B00"/>
    <w:rsid w:val="001E04A4"/>
    <w:rsid w:val="001E167D"/>
    <w:rsid w:val="001E3556"/>
    <w:rsid w:val="001E428A"/>
    <w:rsid w:val="001E5E26"/>
    <w:rsid w:val="001F169C"/>
    <w:rsid w:val="001F2625"/>
    <w:rsid w:val="001F42D1"/>
    <w:rsid w:val="001F4AB9"/>
    <w:rsid w:val="001F663C"/>
    <w:rsid w:val="001F7144"/>
    <w:rsid w:val="002012AD"/>
    <w:rsid w:val="00201736"/>
    <w:rsid w:val="00203028"/>
    <w:rsid w:val="002046A6"/>
    <w:rsid w:val="00204BCC"/>
    <w:rsid w:val="0020660A"/>
    <w:rsid w:val="00207E14"/>
    <w:rsid w:val="002141D5"/>
    <w:rsid w:val="00215027"/>
    <w:rsid w:val="00215192"/>
    <w:rsid w:val="00215BAF"/>
    <w:rsid w:val="002161E1"/>
    <w:rsid w:val="00217BB5"/>
    <w:rsid w:val="00220107"/>
    <w:rsid w:val="0022041B"/>
    <w:rsid w:val="002207BF"/>
    <w:rsid w:val="00221A95"/>
    <w:rsid w:val="00223B7A"/>
    <w:rsid w:val="00224EF6"/>
    <w:rsid w:val="0022592F"/>
    <w:rsid w:val="00226831"/>
    <w:rsid w:val="00226F81"/>
    <w:rsid w:val="002326C9"/>
    <w:rsid w:val="00232B07"/>
    <w:rsid w:val="00233512"/>
    <w:rsid w:val="00234797"/>
    <w:rsid w:val="00234B9F"/>
    <w:rsid w:val="00235CD6"/>
    <w:rsid w:val="00237534"/>
    <w:rsid w:val="00241839"/>
    <w:rsid w:val="00241E8B"/>
    <w:rsid w:val="00242A31"/>
    <w:rsid w:val="0024416F"/>
    <w:rsid w:val="00244BD0"/>
    <w:rsid w:val="00247AAA"/>
    <w:rsid w:val="00251029"/>
    <w:rsid w:val="00253653"/>
    <w:rsid w:val="00253B1C"/>
    <w:rsid w:val="002543D7"/>
    <w:rsid w:val="00255070"/>
    <w:rsid w:val="00256889"/>
    <w:rsid w:val="0026171C"/>
    <w:rsid w:val="00261BD8"/>
    <w:rsid w:val="00261C44"/>
    <w:rsid w:val="00261CE2"/>
    <w:rsid w:val="00263519"/>
    <w:rsid w:val="00263FAC"/>
    <w:rsid w:val="002656E9"/>
    <w:rsid w:val="00266E9B"/>
    <w:rsid w:val="00266F28"/>
    <w:rsid w:val="00270A49"/>
    <w:rsid w:val="00272A52"/>
    <w:rsid w:val="0027340A"/>
    <w:rsid w:val="00275735"/>
    <w:rsid w:val="002762ED"/>
    <w:rsid w:val="002771F6"/>
    <w:rsid w:val="0028030F"/>
    <w:rsid w:val="00280991"/>
    <w:rsid w:val="00282FFF"/>
    <w:rsid w:val="00283491"/>
    <w:rsid w:val="0028487B"/>
    <w:rsid w:val="002850B0"/>
    <w:rsid w:val="002856F3"/>
    <w:rsid w:val="00286B6E"/>
    <w:rsid w:val="002878DC"/>
    <w:rsid w:val="00287C51"/>
    <w:rsid w:val="00293377"/>
    <w:rsid w:val="00295125"/>
    <w:rsid w:val="00295E10"/>
    <w:rsid w:val="00297BFA"/>
    <w:rsid w:val="002A06ED"/>
    <w:rsid w:val="002A1942"/>
    <w:rsid w:val="002A4A99"/>
    <w:rsid w:val="002B0CE7"/>
    <w:rsid w:val="002B1053"/>
    <w:rsid w:val="002B1AE4"/>
    <w:rsid w:val="002B2D2A"/>
    <w:rsid w:val="002B3F84"/>
    <w:rsid w:val="002B457C"/>
    <w:rsid w:val="002B6265"/>
    <w:rsid w:val="002B69F9"/>
    <w:rsid w:val="002B7515"/>
    <w:rsid w:val="002B7ECB"/>
    <w:rsid w:val="002C027E"/>
    <w:rsid w:val="002C13F9"/>
    <w:rsid w:val="002C46DF"/>
    <w:rsid w:val="002C7048"/>
    <w:rsid w:val="002D00BE"/>
    <w:rsid w:val="002D1005"/>
    <w:rsid w:val="002D285E"/>
    <w:rsid w:val="002D3E53"/>
    <w:rsid w:val="002D4369"/>
    <w:rsid w:val="002D62D4"/>
    <w:rsid w:val="002D794E"/>
    <w:rsid w:val="002E246A"/>
    <w:rsid w:val="002E3ACC"/>
    <w:rsid w:val="002E566F"/>
    <w:rsid w:val="002E5B62"/>
    <w:rsid w:val="002E5C2E"/>
    <w:rsid w:val="002E5DC9"/>
    <w:rsid w:val="002E5E14"/>
    <w:rsid w:val="002F1031"/>
    <w:rsid w:val="002F1D76"/>
    <w:rsid w:val="002F3D8B"/>
    <w:rsid w:val="002F5D3B"/>
    <w:rsid w:val="002F6B1E"/>
    <w:rsid w:val="003020DC"/>
    <w:rsid w:val="0030213D"/>
    <w:rsid w:val="00302C80"/>
    <w:rsid w:val="00303BFD"/>
    <w:rsid w:val="00305476"/>
    <w:rsid w:val="00305780"/>
    <w:rsid w:val="00305B76"/>
    <w:rsid w:val="00306DBE"/>
    <w:rsid w:val="00307074"/>
    <w:rsid w:val="003077E1"/>
    <w:rsid w:val="00307D21"/>
    <w:rsid w:val="003101A6"/>
    <w:rsid w:val="00311000"/>
    <w:rsid w:val="003115F1"/>
    <w:rsid w:val="00314962"/>
    <w:rsid w:val="00314AC6"/>
    <w:rsid w:val="00315567"/>
    <w:rsid w:val="0031685D"/>
    <w:rsid w:val="00316B86"/>
    <w:rsid w:val="00316E68"/>
    <w:rsid w:val="00317883"/>
    <w:rsid w:val="00317F37"/>
    <w:rsid w:val="00321282"/>
    <w:rsid w:val="00321677"/>
    <w:rsid w:val="00321CFF"/>
    <w:rsid w:val="00321E59"/>
    <w:rsid w:val="00322FF0"/>
    <w:rsid w:val="003231FE"/>
    <w:rsid w:val="003244EA"/>
    <w:rsid w:val="00324E50"/>
    <w:rsid w:val="0032523E"/>
    <w:rsid w:val="0032669B"/>
    <w:rsid w:val="00326EE2"/>
    <w:rsid w:val="003300E1"/>
    <w:rsid w:val="00333E08"/>
    <w:rsid w:val="00334A77"/>
    <w:rsid w:val="003400BE"/>
    <w:rsid w:val="003429DC"/>
    <w:rsid w:val="00345F5C"/>
    <w:rsid w:val="00345FDA"/>
    <w:rsid w:val="003461A2"/>
    <w:rsid w:val="00346528"/>
    <w:rsid w:val="0034709C"/>
    <w:rsid w:val="00350F8B"/>
    <w:rsid w:val="003545CE"/>
    <w:rsid w:val="00354F9C"/>
    <w:rsid w:val="00354FBC"/>
    <w:rsid w:val="0035652E"/>
    <w:rsid w:val="00356B6C"/>
    <w:rsid w:val="00357E5C"/>
    <w:rsid w:val="00361EFD"/>
    <w:rsid w:val="0036232B"/>
    <w:rsid w:val="00362427"/>
    <w:rsid w:val="00364323"/>
    <w:rsid w:val="00365357"/>
    <w:rsid w:val="00366D68"/>
    <w:rsid w:val="00372A8F"/>
    <w:rsid w:val="00373E4B"/>
    <w:rsid w:val="00374372"/>
    <w:rsid w:val="00375576"/>
    <w:rsid w:val="003756AB"/>
    <w:rsid w:val="00375F91"/>
    <w:rsid w:val="00376EFE"/>
    <w:rsid w:val="00380E1B"/>
    <w:rsid w:val="00380ED7"/>
    <w:rsid w:val="00381514"/>
    <w:rsid w:val="00381AD5"/>
    <w:rsid w:val="00381D71"/>
    <w:rsid w:val="003829AF"/>
    <w:rsid w:val="00383673"/>
    <w:rsid w:val="0038404F"/>
    <w:rsid w:val="003842D3"/>
    <w:rsid w:val="00385DB5"/>
    <w:rsid w:val="00387A99"/>
    <w:rsid w:val="0039231F"/>
    <w:rsid w:val="00392422"/>
    <w:rsid w:val="0039265D"/>
    <w:rsid w:val="00393EE2"/>
    <w:rsid w:val="003946A0"/>
    <w:rsid w:val="003970D2"/>
    <w:rsid w:val="003A2670"/>
    <w:rsid w:val="003A294B"/>
    <w:rsid w:val="003A3480"/>
    <w:rsid w:val="003A46F6"/>
    <w:rsid w:val="003A4E60"/>
    <w:rsid w:val="003A54A4"/>
    <w:rsid w:val="003A6364"/>
    <w:rsid w:val="003A7736"/>
    <w:rsid w:val="003B0B34"/>
    <w:rsid w:val="003B1757"/>
    <w:rsid w:val="003B1BA5"/>
    <w:rsid w:val="003B2839"/>
    <w:rsid w:val="003B49B8"/>
    <w:rsid w:val="003B4CA9"/>
    <w:rsid w:val="003B7593"/>
    <w:rsid w:val="003B7691"/>
    <w:rsid w:val="003C0955"/>
    <w:rsid w:val="003C130E"/>
    <w:rsid w:val="003C1A4B"/>
    <w:rsid w:val="003C22CE"/>
    <w:rsid w:val="003C3DC5"/>
    <w:rsid w:val="003C5528"/>
    <w:rsid w:val="003C5C49"/>
    <w:rsid w:val="003C5C9F"/>
    <w:rsid w:val="003C5E11"/>
    <w:rsid w:val="003C6BD8"/>
    <w:rsid w:val="003C7BEA"/>
    <w:rsid w:val="003D0835"/>
    <w:rsid w:val="003D1848"/>
    <w:rsid w:val="003D2216"/>
    <w:rsid w:val="003D28B6"/>
    <w:rsid w:val="003D37E2"/>
    <w:rsid w:val="003D6D0D"/>
    <w:rsid w:val="003E05AB"/>
    <w:rsid w:val="003E0CE6"/>
    <w:rsid w:val="003E2540"/>
    <w:rsid w:val="003E5144"/>
    <w:rsid w:val="003E5D3B"/>
    <w:rsid w:val="003F0221"/>
    <w:rsid w:val="003F1728"/>
    <w:rsid w:val="003F38E6"/>
    <w:rsid w:val="003F4BB4"/>
    <w:rsid w:val="003F6D6A"/>
    <w:rsid w:val="003F6E37"/>
    <w:rsid w:val="003F74DC"/>
    <w:rsid w:val="003F798C"/>
    <w:rsid w:val="0040174B"/>
    <w:rsid w:val="00403B75"/>
    <w:rsid w:val="0040404B"/>
    <w:rsid w:val="0040517A"/>
    <w:rsid w:val="0040561D"/>
    <w:rsid w:val="004068C4"/>
    <w:rsid w:val="00407D2E"/>
    <w:rsid w:val="00411B10"/>
    <w:rsid w:val="00411E66"/>
    <w:rsid w:val="00412E02"/>
    <w:rsid w:val="004133B0"/>
    <w:rsid w:val="00414EB3"/>
    <w:rsid w:val="00415189"/>
    <w:rsid w:val="00416A14"/>
    <w:rsid w:val="00423092"/>
    <w:rsid w:val="00423539"/>
    <w:rsid w:val="00423735"/>
    <w:rsid w:val="004239CC"/>
    <w:rsid w:val="00425969"/>
    <w:rsid w:val="00427E46"/>
    <w:rsid w:val="004327B9"/>
    <w:rsid w:val="00432AD6"/>
    <w:rsid w:val="004335CC"/>
    <w:rsid w:val="004336C3"/>
    <w:rsid w:val="00433912"/>
    <w:rsid w:val="00434071"/>
    <w:rsid w:val="00434074"/>
    <w:rsid w:val="00434A15"/>
    <w:rsid w:val="00436D93"/>
    <w:rsid w:val="0044015C"/>
    <w:rsid w:val="00441B32"/>
    <w:rsid w:val="0044434A"/>
    <w:rsid w:val="004449F0"/>
    <w:rsid w:val="00444FD0"/>
    <w:rsid w:val="00445910"/>
    <w:rsid w:val="004471DB"/>
    <w:rsid w:val="00447AA8"/>
    <w:rsid w:val="004527DD"/>
    <w:rsid w:val="00452CE2"/>
    <w:rsid w:val="004534FA"/>
    <w:rsid w:val="00454903"/>
    <w:rsid w:val="00454CF6"/>
    <w:rsid w:val="00454D21"/>
    <w:rsid w:val="004560B5"/>
    <w:rsid w:val="00457766"/>
    <w:rsid w:val="004578A5"/>
    <w:rsid w:val="0047186A"/>
    <w:rsid w:val="0047388D"/>
    <w:rsid w:val="00474A70"/>
    <w:rsid w:val="004754B9"/>
    <w:rsid w:val="00475E66"/>
    <w:rsid w:val="004764BE"/>
    <w:rsid w:val="00477373"/>
    <w:rsid w:val="00477CB0"/>
    <w:rsid w:val="00480FEF"/>
    <w:rsid w:val="00481063"/>
    <w:rsid w:val="004820E2"/>
    <w:rsid w:val="00483EDB"/>
    <w:rsid w:val="004846FF"/>
    <w:rsid w:val="00486EB2"/>
    <w:rsid w:val="00487D58"/>
    <w:rsid w:val="00490608"/>
    <w:rsid w:val="004914D5"/>
    <w:rsid w:val="00491779"/>
    <w:rsid w:val="0049337B"/>
    <w:rsid w:val="004936E7"/>
    <w:rsid w:val="00493AFD"/>
    <w:rsid w:val="00494411"/>
    <w:rsid w:val="00494B1B"/>
    <w:rsid w:val="004956EA"/>
    <w:rsid w:val="00495CB4"/>
    <w:rsid w:val="0049783D"/>
    <w:rsid w:val="004A1F2B"/>
    <w:rsid w:val="004A25F2"/>
    <w:rsid w:val="004A471C"/>
    <w:rsid w:val="004A528A"/>
    <w:rsid w:val="004A578C"/>
    <w:rsid w:val="004A592D"/>
    <w:rsid w:val="004A6E82"/>
    <w:rsid w:val="004A7BF8"/>
    <w:rsid w:val="004B07E6"/>
    <w:rsid w:val="004B3D5C"/>
    <w:rsid w:val="004B3D6E"/>
    <w:rsid w:val="004B446D"/>
    <w:rsid w:val="004B53CB"/>
    <w:rsid w:val="004B5FB6"/>
    <w:rsid w:val="004C01FA"/>
    <w:rsid w:val="004C0569"/>
    <w:rsid w:val="004C1667"/>
    <w:rsid w:val="004C31E8"/>
    <w:rsid w:val="004C3342"/>
    <w:rsid w:val="004C422E"/>
    <w:rsid w:val="004C513B"/>
    <w:rsid w:val="004C5260"/>
    <w:rsid w:val="004C6D5E"/>
    <w:rsid w:val="004D00B5"/>
    <w:rsid w:val="004D2474"/>
    <w:rsid w:val="004D2672"/>
    <w:rsid w:val="004D38F2"/>
    <w:rsid w:val="004D41FC"/>
    <w:rsid w:val="004D4637"/>
    <w:rsid w:val="004D483E"/>
    <w:rsid w:val="004D4D2D"/>
    <w:rsid w:val="004D7ACD"/>
    <w:rsid w:val="004E06B5"/>
    <w:rsid w:val="004E1DF7"/>
    <w:rsid w:val="004E2DD1"/>
    <w:rsid w:val="004E2E74"/>
    <w:rsid w:val="004E6158"/>
    <w:rsid w:val="004E6CBF"/>
    <w:rsid w:val="004F0662"/>
    <w:rsid w:val="004F22CD"/>
    <w:rsid w:val="004F251C"/>
    <w:rsid w:val="004F31D3"/>
    <w:rsid w:val="004F3593"/>
    <w:rsid w:val="004F431D"/>
    <w:rsid w:val="004F57D5"/>
    <w:rsid w:val="004F6571"/>
    <w:rsid w:val="004F6A5F"/>
    <w:rsid w:val="004F77EB"/>
    <w:rsid w:val="005004DE"/>
    <w:rsid w:val="0050069A"/>
    <w:rsid w:val="005006A7"/>
    <w:rsid w:val="00504955"/>
    <w:rsid w:val="00506179"/>
    <w:rsid w:val="00507250"/>
    <w:rsid w:val="005123ED"/>
    <w:rsid w:val="00513CB8"/>
    <w:rsid w:val="00517FB7"/>
    <w:rsid w:val="00521193"/>
    <w:rsid w:val="00522D40"/>
    <w:rsid w:val="00524434"/>
    <w:rsid w:val="005246FB"/>
    <w:rsid w:val="00524CAE"/>
    <w:rsid w:val="00526950"/>
    <w:rsid w:val="00532A58"/>
    <w:rsid w:val="0053321A"/>
    <w:rsid w:val="005333C4"/>
    <w:rsid w:val="00534E70"/>
    <w:rsid w:val="00535F72"/>
    <w:rsid w:val="0053606B"/>
    <w:rsid w:val="00536D94"/>
    <w:rsid w:val="005375D3"/>
    <w:rsid w:val="00540A8C"/>
    <w:rsid w:val="00541596"/>
    <w:rsid w:val="00544412"/>
    <w:rsid w:val="0054447C"/>
    <w:rsid w:val="005445C1"/>
    <w:rsid w:val="00544E3C"/>
    <w:rsid w:val="00546ED3"/>
    <w:rsid w:val="00547381"/>
    <w:rsid w:val="005522D4"/>
    <w:rsid w:val="0055470B"/>
    <w:rsid w:val="00554C60"/>
    <w:rsid w:val="00555514"/>
    <w:rsid w:val="0055682B"/>
    <w:rsid w:val="00556BE4"/>
    <w:rsid w:val="00557782"/>
    <w:rsid w:val="00557B43"/>
    <w:rsid w:val="005616BD"/>
    <w:rsid w:val="005617A6"/>
    <w:rsid w:val="00561831"/>
    <w:rsid w:val="00570057"/>
    <w:rsid w:val="005703F5"/>
    <w:rsid w:val="00570542"/>
    <w:rsid w:val="00572742"/>
    <w:rsid w:val="00574BF5"/>
    <w:rsid w:val="00576977"/>
    <w:rsid w:val="00577163"/>
    <w:rsid w:val="00577FB5"/>
    <w:rsid w:val="00580556"/>
    <w:rsid w:val="00582CCC"/>
    <w:rsid w:val="00582CE8"/>
    <w:rsid w:val="0058414F"/>
    <w:rsid w:val="005847B5"/>
    <w:rsid w:val="00584DCD"/>
    <w:rsid w:val="005856C3"/>
    <w:rsid w:val="00585A8F"/>
    <w:rsid w:val="00585DCC"/>
    <w:rsid w:val="005861BF"/>
    <w:rsid w:val="005868DE"/>
    <w:rsid w:val="00590901"/>
    <w:rsid w:val="0059132B"/>
    <w:rsid w:val="00592E42"/>
    <w:rsid w:val="00593438"/>
    <w:rsid w:val="00594003"/>
    <w:rsid w:val="00594D1A"/>
    <w:rsid w:val="00595C07"/>
    <w:rsid w:val="0059682D"/>
    <w:rsid w:val="00597403"/>
    <w:rsid w:val="005977FA"/>
    <w:rsid w:val="005A04BF"/>
    <w:rsid w:val="005A0849"/>
    <w:rsid w:val="005A274D"/>
    <w:rsid w:val="005A3449"/>
    <w:rsid w:val="005A3773"/>
    <w:rsid w:val="005A4C38"/>
    <w:rsid w:val="005A75EB"/>
    <w:rsid w:val="005B22E1"/>
    <w:rsid w:val="005B621F"/>
    <w:rsid w:val="005B6FA5"/>
    <w:rsid w:val="005C0CDF"/>
    <w:rsid w:val="005C2D5C"/>
    <w:rsid w:val="005C391B"/>
    <w:rsid w:val="005C4892"/>
    <w:rsid w:val="005C51DA"/>
    <w:rsid w:val="005C6AC5"/>
    <w:rsid w:val="005C6AFC"/>
    <w:rsid w:val="005D13D1"/>
    <w:rsid w:val="005D48AF"/>
    <w:rsid w:val="005D5241"/>
    <w:rsid w:val="005D5A7E"/>
    <w:rsid w:val="005E0090"/>
    <w:rsid w:val="005E009E"/>
    <w:rsid w:val="005E0E3F"/>
    <w:rsid w:val="005E3879"/>
    <w:rsid w:val="005E39C3"/>
    <w:rsid w:val="005E4FDA"/>
    <w:rsid w:val="005E5862"/>
    <w:rsid w:val="005F0DE6"/>
    <w:rsid w:val="005F2216"/>
    <w:rsid w:val="005F2698"/>
    <w:rsid w:val="005F2AB8"/>
    <w:rsid w:val="005F2E3A"/>
    <w:rsid w:val="005F3342"/>
    <w:rsid w:val="005F454E"/>
    <w:rsid w:val="005F4D91"/>
    <w:rsid w:val="005F5BE9"/>
    <w:rsid w:val="005F5CBA"/>
    <w:rsid w:val="005F5D19"/>
    <w:rsid w:val="005F5F4C"/>
    <w:rsid w:val="005F6D8E"/>
    <w:rsid w:val="005F6ED4"/>
    <w:rsid w:val="005F7666"/>
    <w:rsid w:val="005F7AFA"/>
    <w:rsid w:val="0060025B"/>
    <w:rsid w:val="006008FD"/>
    <w:rsid w:val="00600F99"/>
    <w:rsid w:val="00601844"/>
    <w:rsid w:val="006028AF"/>
    <w:rsid w:val="006030C1"/>
    <w:rsid w:val="006035A7"/>
    <w:rsid w:val="00604A13"/>
    <w:rsid w:val="006105C5"/>
    <w:rsid w:val="00611CF2"/>
    <w:rsid w:val="006126BA"/>
    <w:rsid w:val="006130FD"/>
    <w:rsid w:val="006162FF"/>
    <w:rsid w:val="0062079A"/>
    <w:rsid w:val="00620A8A"/>
    <w:rsid w:val="006222CF"/>
    <w:rsid w:val="00623F16"/>
    <w:rsid w:val="0062400F"/>
    <w:rsid w:val="006255F7"/>
    <w:rsid w:val="00625BF1"/>
    <w:rsid w:val="006268B6"/>
    <w:rsid w:val="00626AB0"/>
    <w:rsid w:val="0062746F"/>
    <w:rsid w:val="006278A2"/>
    <w:rsid w:val="00627C43"/>
    <w:rsid w:val="0063298C"/>
    <w:rsid w:val="00634FB6"/>
    <w:rsid w:val="00637C70"/>
    <w:rsid w:val="006421DB"/>
    <w:rsid w:val="00642250"/>
    <w:rsid w:val="00642B80"/>
    <w:rsid w:val="00645905"/>
    <w:rsid w:val="00651536"/>
    <w:rsid w:val="0065391A"/>
    <w:rsid w:val="0065423E"/>
    <w:rsid w:val="00655187"/>
    <w:rsid w:val="00655960"/>
    <w:rsid w:val="00656EB0"/>
    <w:rsid w:val="006601AD"/>
    <w:rsid w:val="00662853"/>
    <w:rsid w:val="006629D4"/>
    <w:rsid w:val="006661F8"/>
    <w:rsid w:val="00666927"/>
    <w:rsid w:val="006669C1"/>
    <w:rsid w:val="00666CA3"/>
    <w:rsid w:val="00671749"/>
    <w:rsid w:val="006723C4"/>
    <w:rsid w:val="00672F04"/>
    <w:rsid w:val="006734DD"/>
    <w:rsid w:val="00674B62"/>
    <w:rsid w:val="00674EDA"/>
    <w:rsid w:val="00676001"/>
    <w:rsid w:val="00680DF8"/>
    <w:rsid w:val="00681FDA"/>
    <w:rsid w:val="0068221F"/>
    <w:rsid w:val="00684DEE"/>
    <w:rsid w:val="00685E0D"/>
    <w:rsid w:val="0068610F"/>
    <w:rsid w:val="00686590"/>
    <w:rsid w:val="00687B54"/>
    <w:rsid w:val="00687BD5"/>
    <w:rsid w:val="00687CEF"/>
    <w:rsid w:val="006918D5"/>
    <w:rsid w:val="00692303"/>
    <w:rsid w:val="00695621"/>
    <w:rsid w:val="00696847"/>
    <w:rsid w:val="00697C09"/>
    <w:rsid w:val="00697D62"/>
    <w:rsid w:val="006A005A"/>
    <w:rsid w:val="006A11D6"/>
    <w:rsid w:val="006A1CE7"/>
    <w:rsid w:val="006A2293"/>
    <w:rsid w:val="006A6266"/>
    <w:rsid w:val="006A7675"/>
    <w:rsid w:val="006A7A8B"/>
    <w:rsid w:val="006B0582"/>
    <w:rsid w:val="006B3AA0"/>
    <w:rsid w:val="006B465F"/>
    <w:rsid w:val="006B4E99"/>
    <w:rsid w:val="006B6875"/>
    <w:rsid w:val="006B7550"/>
    <w:rsid w:val="006C01B2"/>
    <w:rsid w:val="006C04BE"/>
    <w:rsid w:val="006C133E"/>
    <w:rsid w:val="006C1871"/>
    <w:rsid w:val="006C1AC0"/>
    <w:rsid w:val="006C2C0B"/>
    <w:rsid w:val="006C359A"/>
    <w:rsid w:val="006C4B25"/>
    <w:rsid w:val="006C6A1D"/>
    <w:rsid w:val="006D13D0"/>
    <w:rsid w:val="006D1AA2"/>
    <w:rsid w:val="006D2407"/>
    <w:rsid w:val="006D343E"/>
    <w:rsid w:val="006D3775"/>
    <w:rsid w:val="006D5703"/>
    <w:rsid w:val="006D5E3B"/>
    <w:rsid w:val="006E0C19"/>
    <w:rsid w:val="006E1F01"/>
    <w:rsid w:val="006E29D8"/>
    <w:rsid w:val="006E3530"/>
    <w:rsid w:val="006E3762"/>
    <w:rsid w:val="006E37C7"/>
    <w:rsid w:val="006E5CDF"/>
    <w:rsid w:val="006E7784"/>
    <w:rsid w:val="006E7828"/>
    <w:rsid w:val="006F0669"/>
    <w:rsid w:val="006F07A7"/>
    <w:rsid w:val="006F1159"/>
    <w:rsid w:val="006F1D90"/>
    <w:rsid w:val="006F32B4"/>
    <w:rsid w:val="006F3323"/>
    <w:rsid w:val="006F51B5"/>
    <w:rsid w:val="006F6113"/>
    <w:rsid w:val="006F6BDE"/>
    <w:rsid w:val="006F6D5A"/>
    <w:rsid w:val="0070273E"/>
    <w:rsid w:val="007054BB"/>
    <w:rsid w:val="007056F7"/>
    <w:rsid w:val="0070597A"/>
    <w:rsid w:val="00706E6B"/>
    <w:rsid w:val="00706FA9"/>
    <w:rsid w:val="007072D4"/>
    <w:rsid w:val="0070786B"/>
    <w:rsid w:val="007136D1"/>
    <w:rsid w:val="0071469E"/>
    <w:rsid w:val="00714927"/>
    <w:rsid w:val="00714F13"/>
    <w:rsid w:val="007161A5"/>
    <w:rsid w:val="007169AB"/>
    <w:rsid w:val="00720432"/>
    <w:rsid w:val="00720A05"/>
    <w:rsid w:val="00720B72"/>
    <w:rsid w:val="00722229"/>
    <w:rsid w:val="00726307"/>
    <w:rsid w:val="0072723F"/>
    <w:rsid w:val="007276AE"/>
    <w:rsid w:val="0073042B"/>
    <w:rsid w:val="00731AFB"/>
    <w:rsid w:val="00731D76"/>
    <w:rsid w:val="00732A68"/>
    <w:rsid w:val="00735AA7"/>
    <w:rsid w:val="0073642C"/>
    <w:rsid w:val="0073703E"/>
    <w:rsid w:val="00737FFA"/>
    <w:rsid w:val="0074019B"/>
    <w:rsid w:val="007430C0"/>
    <w:rsid w:val="00743ADD"/>
    <w:rsid w:val="0074484D"/>
    <w:rsid w:val="00747BBC"/>
    <w:rsid w:val="00753B06"/>
    <w:rsid w:val="00755B57"/>
    <w:rsid w:val="00755B67"/>
    <w:rsid w:val="00755F4F"/>
    <w:rsid w:val="00756AA4"/>
    <w:rsid w:val="00756BBC"/>
    <w:rsid w:val="00757474"/>
    <w:rsid w:val="007603D5"/>
    <w:rsid w:val="00760ECB"/>
    <w:rsid w:val="00761AF6"/>
    <w:rsid w:val="00762E9C"/>
    <w:rsid w:val="00763110"/>
    <w:rsid w:val="00763BA9"/>
    <w:rsid w:val="0076444C"/>
    <w:rsid w:val="007648D9"/>
    <w:rsid w:val="00764BCB"/>
    <w:rsid w:val="00764BFE"/>
    <w:rsid w:val="00764E0F"/>
    <w:rsid w:val="00765497"/>
    <w:rsid w:val="007663F4"/>
    <w:rsid w:val="00767C14"/>
    <w:rsid w:val="007703D1"/>
    <w:rsid w:val="00771B21"/>
    <w:rsid w:val="00772110"/>
    <w:rsid w:val="00772C6F"/>
    <w:rsid w:val="00773692"/>
    <w:rsid w:val="00775F0E"/>
    <w:rsid w:val="00776A3D"/>
    <w:rsid w:val="00776DA6"/>
    <w:rsid w:val="0077725D"/>
    <w:rsid w:val="00781FF1"/>
    <w:rsid w:val="00782093"/>
    <w:rsid w:val="00782804"/>
    <w:rsid w:val="00782952"/>
    <w:rsid w:val="00783704"/>
    <w:rsid w:val="00784E7B"/>
    <w:rsid w:val="007865A7"/>
    <w:rsid w:val="0078737E"/>
    <w:rsid w:val="00787CAD"/>
    <w:rsid w:val="00787CF3"/>
    <w:rsid w:val="00791538"/>
    <w:rsid w:val="007921FB"/>
    <w:rsid w:val="00792858"/>
    <w:rsid w:val="007940EE"/>
    <w:rsid w:val="00795643"/>
    <w:rsid w:val="00795973"/>
    <w:rsid w:val="00796933"/>
    <w:rsid w:val="00796BBA"/>
    <w:rsid w:val="00797BBD"/>
    <w:rsid w:val="00797E0A"/>
    <w:rsid w:val="007A0A59"/>
    <w:rsid w:val="007A1411"/>
    <w:rsid w:val="007A1546"/>
    <w:rsid w:val="007A1C76"/>
    <w:rsid w:val="007A250A"/>
    <w:rsid w:val="007A4F15"/>
    <w:rsid w:val="007A6F12"/>
    <w:rsid w:val="007A739E"/>
    <w:rsid w:val="007B0B58"/>
    <w:rsid w:val="007B0F02"/>
    <w:rsid w:val="007B11DB"/>
    <w:rsid w:val="007B4556"/>
    <w:rsid w:val="007B4E9E"/>
    <w:rsid w:val="007B5C03"/>
    <w:rsid w:val="007B6600"/>
    <w:rsid w:val="007B7C8F"/>
    <w:rsid w:val="007C1853"/>
    <w:rsid w:val="007C203B"/>
    <w:rsid w:val="007C361C"/>
    <w:rsid w:val="007C5DB7"/>
    <w:rsid w:val="007C7A47"/>
    <w:rsid w:val="007D01B5"/>
    <w:rsid w:val="007D1949"/>
    <w:rsid w:val="007D1C93"/>
    <w:rsid w:val="007D3F4C"/>
    <w:rsid w:val="007D5982"/>
    <w:rsid w:val="007D6638"/>
    <w:rsid w:val="007E0A46"/>
    <w:rsid w:val="007E1E25"/>
    <w:rsid w:val="007E2522"/>
    <w:rsid w:val="007E290C"/>
    <w:rsid w:val="007E31E6"/>
    <w:rsid w:val="007E3C4A"/>
    <w:rsid w:val="007E3F88"/>
    <w:rsid w:val="007E442E"/>
    <w:rsid w:val="007E5215"/>
    <w:rsid w:val="007E6968"/>
    <w:rsid w:val="007E6FBA"/>
    <w:rsid w:val="007E788C"/>
    <w:rsid w:val="007F02C5"/>
    <w:rsid w:val="007F1B02"/>
    <w:rsid w:val="007F2243"/>
    <w:rsid w:val="007F2476"/>
    <w:rsid w:val="007F438E"/>
    <w:rsid w:val="0080273F"/>
    <w:rsid w:val="00805E19"/>
    <w:rsid w:val="0081076B"/>
    <w:rsid w:val="00810A59"/>
    <w:rsid w:val="00810D76"/>
    <w:rsid w:val="008111A4"/>
    <w:rsid w:val="00811DD2"/>
    <w:rsid w:val="008125D4"/>
    <w:rsid w:val="00813661"/>
    <w:rsid w:val="00813E74"/>
    <w:rsid w:val="0081416A"/>
    <w:rsid w:val="00814382"/>
    <w:rsid w:val="00815B65"/>
    <w:rsid w:val="00821632"/>
    <w:rsid w:val="00822288"/>
    <w:rsid w:val="008226FF"/>
    <w:rsid w:val="00822785"/>
    <w:rsid w:val="008229F8"/>
    <w:rsid w:val="00822E1C"/>
    <w:rsid w:val="0082518F"/>
    <w:rsid w:val="00825FB6"/>
    <w:rsid w:val="00826C76"/>
    <w:rsid w:val="00834199"/>
    <w:rsid w:val="00834251"/>
    <w:rsid w:val="008344E6"/>
    <w:rsid w:val="008349E3"/>
    <w:rsid w:val="00837A2C"/>
    <w:rsid w:val="00840496"/>
    <w:rsid w:val="008406A7"/>
    <w:rsid w:val="008418D2"/>
    <w:rsid w:val="00844178"/>
    <w:rsid w:val="008441B6"/>
    <w:rsid w:val="008455B9"/>
    <w:rsid w:val="008455C3"/>
    <w:rsid w:val="008457BD"/>
    <w:rsid w:val="00845AC1"/>
    <w:rsid w:val="00845C5F"/>
    <w:rsid w:val="008462F0"/>
    <w:rsid w:val="0085113F"/>
    <w:rsid w:val="00856357"/>
    <w:rsid w:val="00860387"/>
    <w:rsid w:val="00862AF5"/>
    <w:rsid w:val="008633C7"/>
    <w:rsid w:val="00864DD2"/>
    <w:rsid w:val="00866742"/>
    <w:rsid w:val="008710E7"/>
    <w:rsid w:val="00871A96"/>
    <w:rsid w:val="00873E7D"/>
    <w:rsid w:val="00874DC2"/>
    <w:rsid w:val="00881B5E"/>
    <w:rsid w:val="00881BB3"/>
    <w:rsid w:val="00882E24"/>
    <w:rsid w:val="00884A6B"/>
    <w:rsid w:val="00884B34"/>
    <w:rsid w:val="00892651"/>
    <w:rsid w:val="00893284"/>
    <w:rsid w:val="0089385E"/>
    <w:rsid w:val="00894409"/>
    <w:rsid w:val="00894CC2"/>
    <w:rsid w:val="00896A9D"/>
    <w:rsid w:val="00897435"/>
    <w:rsid w:val="008A1549"/>
    <w:rsid w:val="008A1E90"/>
    <w:rsid w:val="008A2AA0"/>
    <w:rsid w:val="008A5316"/>
    <w:rsid w:val="008A611A"/>
    <w:rsid w:val="008B0B82"/>
    <w:rsid w:val="008B0C75"/>
    <w:rsid w:val="008B11F1"/>
    <w:rsid w:val="008B3E59"/>
    <w:rsid w:val="008B41C8"/>
    <w:rsid w:val="008B51BB"/>
    <w:rsid w:val="008B525F"/>
    <w:rsid w:val="008B5E8E"/>
    <w:rsid w:val="008B6923"/>
    <w:rsid w:val="008C2082"/>
    <w:rsid w:val="008C2847"/>
    <w:rsid w:val="008C2F47"/>
    <w:rsid w:val="008C32F1"/>
    <w:rsid w:val="008C571B"/>
    <w:rsid w:val="008D0648"/>
    <w:rsid w:val="008D156C"/>
    <w:rsid w:val="008D339B"/>
    <w:rsid w:val="008D3E6A"/>
    <w:rsid w:val="008D4159"/>
    <w:rsid w:val="008D4C78"/>
    <w:rsid w:val="008D6004"/>
    <w:rsid w:val="008D696E"/>
    <w:rsid w:val="008E07A2"/>
    <w:rsid w:val="008E1064"/>
    <w:rsid w:val="008E142F"/>
    <w:rsid w:val="008E1954"/>
    <w:rsid w:val="008E273D"/>
    <w:rsid w:val="008E5787"/>
    <w:rsid w:val="008E6F35"/>
    <w:rsid w:val="008E7720"/>
    <w:rsid w:val="008F0484"/>
    <w:rsid w:val="008F0D88"/>
    <w:rsid w:val="008F13C8"/>
    <w:rsid w:val="008F16B3"/>
    <w:rsid w:val="008F23AE"/>
    <w:rsid w:val="008F2ED9"/>
    <w:rsid w:val="008F3888"/>
    <w:rsid w:val="008F7F02"/>
    <w:rsid w:val="008F7F50"/>
    <w:rsid w:val="0090060D"/>
    <w:rsid w:val="00901A8F"/>
    <w:rsid w:val="00901F34"/>
    <w:rsid w:val="00905296"/>
    <w:rsid w:val="00905CFD"/>
    <w:rsid w:val="009066BF"/>
    <w:rsid w:val="00906FBC"/>
    <w:rsid w:val="009132C7"/>
    <w:rsid w:val="00916BA9"/>
    <w:rsid w:val="00917004"/>
    <w:rsid w:val="0091767A"/>
    <w:rsid w:val="00920912"/>
    <w:rsid w:val="00922D5B"/>
    <w:rsid w:val="009234C8"/>
    <w:rsid w:val="0092444A"/>
    <w:rsid w:val="00924B89"/>
    <w:rsid w:val="009257ED"/>
    <w:rsid w:val="00925C0D"/>
    <w:rsid w:val="009261B0"/>
    <w:rsid w:val="009267CD"/>
    <w:rsid w:val="00927BB0"/>
    <w:rsid w:val="00930456"/>
    <w:rsid w:val="009304AE"/>
    <w:rsid w:val="00931FB4"/>
    <w:rsid w:val="00937536"/>
    <w:rsid w:val="00937B03"/>
    <w:rsid w:val="00940643"/>
    <w:rsid w:val="00941372"/>
    <w:rsid w:val="009433BD"/>
    <w:rsid w:val="0094660C"/>
    <w:rsid w:val="009468CE"/>
    <w:rsid w:val="0094783B"/>
    <w:rsid w:val="0094785D"/>
    <w:rsid w:val="00947CC4"/>
    <w:rsid w:val="00950756"/>
    <w:rsid w:val="00950D6C"/>
    <w:rsid w:val="00951C29"/>
    <w:rsid w:val="00951C8E"/>
    <w:rsid w:val="009535E9"/>
    <w:rsid w:val="009537C1"/>
    <w:rsid w:val="00955B95"/>
    <w:rsid w:val="00956161"/>
    <w:rsid w:val="00956EEA"/>
    <w:rsid w:val="00957944"/>
    <w:rsid w:val="009608D7"/>
    <w:rsid w:val="009609FE"/>
    <w:rsid w:val="0096271E"/>
    <w:rsid w:val="00963E7E"/>
    <w:rsid w:val="00966183"/>
    <w:rsid w:val="00966196"/>
    <w:rsid w:val="0096675C"/>
    <w:rsid w:val="00966B82"/>
    <w:rsid w:val="00967C72"/>
    <w:rsid w:val="00970715"/>
    <w:rsid w:val="009714C9"/>
    <w:rsid w:val="00972464"/>
    <w:rsid w:val="0097285E"/>
    <w:rsid w:val="00974946"/>
    <w:rsid w:val="009751D8"/>
    <w:rsid w:val="009753C9"/>
    <w:rsid w:val="009756D6"/>
    <w:rsid w:val="009757F5"/>
    <w:rsid w:val="009762D8"/>
    <w:rsid w:val="00977B2B"/>
    <w:rsid w:val="00977BF1"/>
    <w:rsid w:val="00981328"/>
    <w:rsid w:val="00981AED"/>
    <w:rsid w:val="009829AD"/>
    <w:rsid w:val="009848E2"/>
    <w:rsid w:val="0098535B"/>
    <w:rsid w:val="0098584F"/>
    <w:rsid w:val="009859C7"/>
    <w:rsid w:val="009861DF"/>
    <w:rsid w:val="00986F18"/>
    <w:rsid w:val="009915DC"/>
    <w:rsid w:val="00994684"/>
    <w:rsid w:val="00995914"/>
    <w:rsid w:val="009A0837"/>
    <w:rsid w:val="009A27FC"/>
    <w:rsid w:val="009A439E"/>
    <w:rsid w:val="009A5235"/>
    <w:rsid w:val="009A5650"/>
    <w:rsid w:val="009A6A10"/>
    <w:rsid w:val="009B014E"/>
    <w:rsid w:val="009B0C5A"/>
    <w:rsid w:val="009B0F4B"/>
    <w:rsid w:val="009B132A"/>
    <w:rsid w:val="009B2D1F"/>
    <w:rsid w:val="009B2E2F"/>
    <w:rsid w:val="009C0AE7"/>
    <w:rsid w:val="009C15B4"/>
    <w:rsid w:val="009C2F4C"/>
    <w:rsid w:val="009C37FD"/>
    <w:rsid w:val="009C547A"/>
    <w:rsid w:val="009C56A3"/>
    <w:rsid w:val="009C585C"/>
    <w:rsid w:val="009C64C7"/>
    <w:rsid w:val="009C7117"/>
    <w:rsid w:val="009D1159"/>
    <w:rsid w:val="009D4B8F"/>
    <w:rsid w:val="009D4F0B"/>
    <w:rsid w:val="009D5012"/>
    <w:rsid w:val="009D65D4"/>
    <w:rsid w:val="009D6868"/>
    <w:rsid w:val="009E0F9D"/>
    <w:rsid w:val="009E189E"/>
    <w:rsid w:val="009E2251"/>
    <w:rsid w:val="009E3A92"/>
    <w:rsid w:val="009E423D"/>
    <w:rsid w:val="009E67C1"/>
    <w:rsid w:val="009F0459"/>
    <w:rsid w:val="009F0BF5"/>
    <w:rsid w:val="009F1DF3"/>
    <w:rsid w:val="009F2E06"/>
    <w:rsid w:val="009F403E"/>
    <w:rsid w:val="009F6D57"/>
    <w:rsid w:val="009F7ED3"/>
    <w:rsid w:val="00A00FB8"/>
    <w:rsid w:val="00A01214"/>
    <w:rsid w:val="00A0142D"/>
    <w:rsid w:val="00A01C51"/>
    <w:rsid w:val="00A0244E"/>
    <w:rsid w:val="00A02CEF"/>
    <w:rsid w:val="00A05A6C"/>
    <w:rsid w:val="00A07794"/>
    <w:rsid w:val="00A10A31"/>
    <w:rsid w:val="00A1182E"/>
    <w:rsid w:val="00A11AEF"/>
    <w:rsid w:val="00A12039"/>
    <w:rsid w:val="00A12A3C"/>
    <w:rsid w:val="00A20C56"/>
    <w:rsid w:val="00A20EEE"/>
    <w:rsid w:val="00A21627"/>
    <w:rsid w:val="00A23125"/>
    <w:rsid w:val="00A239CA"/>
    <w:rsid w:val="00A24581"/>
    <w:rsid w:val="00A24B96"/>
    <w:rsid w:val="00A252CD"/>
    <w:rsid w:val="00A2544D"/>
    <w:rsid w:val="00A3089E"/>
    <w:rsid w:val="00A30913"/>
    <w:rsid w:val="00A31155"/>
    <w:rsid w:val="00A31FE7"/>
    <w:rsid w:val="00A32CAB"/>
    <w:rsid w:val="00A33433"/>
    <w:rsid w:val="00A33EDB"/>
    <w:rsid w:val="00A35703"/>
    <w:rsid w:val="00A3753D"/>
    <w:rsid w:val="00A4133A"/>
    <w:rsid w:val="00A416CF"/>
    <w:rsid w:val="00A42AE2"/>
    <w:rsid w:val="00A42F70"/>
    <w:rsid w:val="00A437A6"/>
    <w:rsid w:val="00A43D07"/>
    <w:rsid w:val="00A44D02"/>
    <w:rsid w:val="00A44EFA"/>
    <w:rsid w:val="00A50488"/>
    <w:rsid w:val="00A51EA7"/>
    <w:rsid w:val="00A52015"/>
    <w:rsid w:val="00A535E3"/>
    <w:rsid w:val="00A546C2"/>
    <w:rsid w:val="00A54B9B"/>
    <w:rsid w:val="00A55E6C"/>
    <w:rsid w:val="00A576CC"/>
    <w:rsid w:val="00A57D46"/>
    <w:rsid w:val="00A6148D"/>
    <w:rsid w:val="00A620CA"/>
    <w:rsid w:val="00A67E00"/>
    <w:rsid w:val="00A70B63"/>
    <w:rsid w:val="00A718B0"/>
    <w:rsid w:val="00A71CC3"/>
    <w:rsid w:val="00A72F8C"/>
    <w:rsid w:val="00A73101"/>
    <w:rsid w:val="00A7545F"/>
    <w:rsid w:val="00A754C7"/>
    <w:rsid w:val="00A771AB"/>
    <w:rsid w:val="00A77740"/>
    <w:rsid w:val="00A77E8E"/>
    <w:rsid w:val="00A80412"/>
    <w:rsid w:val="00A82343"/>
    <w:rsid w:val="00A84A75"/>
    <w:rsid w:val="00A85C85"/>
    <w:rsid w:val="00A85EDB"/>
    <w:rsid w:val="00A924B0"/>
    <w:rsid w:val="00A924C9"/>
    <w:rsid w:val="00A93281"/>
    <w:rsid w:val="00A94223"/>
    <w:rsid w:val="00A96442"/>
    <w:rsid w:val="00A97F0F"/>
    <w:rsid w:val="00AA56F2"/>
    <w:rsid w:val="00AB0214"/>
    <w:rsid w:val="00AB08B4"/>
    <w:rsid w:val="00AB1C95"/>
    <w:rsid w:val="00AB217A"/>
    <w:rsid w:val="00AB50FF"/>
    <w:rsid w:val="00AB5725"/>
    <w:rsid w:val="00AB68B0"/>
    <w:rsid w:val="00AB7A2F"/>
    <w:rsid w:val="00AB7E45"/>
    <w:rsid w:val="00AC1DD4"/>
    <w:rsid w:val="00AC2DB7"/>
    <w:rsid w:val="00AC3278"/>
    <w:rsid w:val="00AC5B47"/>
    <w:rsid w:val="00AC7D22"/>
    <w:rsid w:val="00AD0BC0"/>
    <w:rsid w:val="00AD34B0"/>
    <w:rsid w:val="00AD5D5D"/>
    <w:rsid w:val="00AE1D67"/>
    <w:rsid w:val="00AE4042"/>
    <w:rsid w:val="00AE5C0E"/>
    <w:rsid w:val="00AE60AD"/>
    <w:rsid w:val="00AE69E0"/>
    <w:rsid w:val="00AE6FBB"/>
    <w:rsid w:val="00AE7AD2"/>
    <w:rsid w:val="00AF3A77"/>
    <w:rsid w:val="00AF41EE"/>
    <w:rsid w:val="00AF5A28"/>
    <w:rsid w:val="00AF6C8F"/>
    <w:rsid w:val="00AF7C52"/>
    <w:rsid w:val="00B01DF2"/>
    <w:rsid w:val="00B020E3"/>
    <w:rsid w:val="00B0363E"/>
    <w:rsid w:val="00B03BA4"/>
    <w:rsid w:val="00B04BE8"/>
    <w:rsid w:val="00B07F1A"/>
    <w:rsid w:val="00B101F3"/>
    <w:rsid w:val="00B12EBD"/>
    <w:rsid w:val="00B142DC"/>
    <w:rsid w:val="00B1535D"/>
    <w:rsid w:val="00B16138"/>
    <w:rsid w:val="00B1783B"/>
    <w:rsid w:val="00B21BF1"/>
    <w:rsid w:val="00B2211E"/>
    <w:rsid w:val="00B228C5"/>
    <w:rsid w:val="00B22BF0"/>
    <w:rsid w:val="00B22C18"/>
    <w:rsid w:val="00B23A46"/>
    <w:rsid w:val="00B30829"/>
    <w:rsid w:val="00B310CF"/>
    <w:rsid w:val="00B32081"/>
    <w:rsid w:val="00B33CA9"/>
    <w:rsid w:val="00B34083"/>
    <w:rsid w:val="00B34334"/>
    <w:rsid w:val="00B34872"/>
    <w:rsid w:val="00B34DEE"/>
    <w:rsid w:val="00B34E64"/>
    <w:rsid w:val="00B35CAA"/>
    <w:rsid w:val="00B3651F"/>
    <w:rsid w:val="00B3664D"/>
    <w:rsid w:val="00B370EC"/>
    <w:rsid w:val="00B37972"/>
    <w:rsid w:val="00B4090A"/>
    <w:rsid w:val="00B428AC"/>
    <w:rsid w:val="00B434AB"/>
    <w:rsid w:val="00B43A26"/>
    <w:rsid w:val="00B44B4C"/>
    <w:rsid w:val="00B45173"/>
    <w:rsid w:val="00B45DF1"/>
    <w:rsid w:val="00B523DF"/>
    <w:rsid w:val="00B52C00"/>
    <w:rsid w:val="00B53C11"/>
    <w:rsid w:val="00B53E0F"/>
    <w:rsid w:val="00B54D0A"/>
    <w:rsid w:val="00B5620F"/>
    <w:rsid w:val="00B60EA1"/>
    <w:rsid w:val="00B61302"/>
    <w:rsid w:val="00B61833"/>
    <w:rsid w:val="00B625A3"/>
    <w:rsid w:val="00B64170"/>
    <w:rsid w:val="00B6607B"/>
    <w:rsid w:val="00B67F9F"/>
    <w:rsid w:val="00B67FA2"/>
    <w:rsid w:val="00B70CCC"/>
    <w:rsid w:val="00B71520"/>
    <w:rsid w:val="00B74774"/>
    <w:rsid w:val="00B76663"/>
    <w:rsid w:val="00B77C79"/>
    <w:rsid w:val="00B80C60"/>
    <w:rsid w:val="00B8184E"/>
    <w:rsid w:val="00B82344"/>
    <w:rsid w:val="00B82A98"/>
    <w:rsid w:val="00B832B9"/>
    <w:rsid w:val="00B83504"/>
    <w:rsid w:val="00B84407"/>
    <w:rsid w:val="00B84E55"/>
    <w:rsid w:val="00B86041"/>
    <w:rsid w:val="00B876DC"/>
    <w:rsid w:val="00B91AEF"/>
    <w:rsid w:val="00B92725"/>
    <w:rsid w:val="00B975EE"/>
    <w:rsid w:val="00B97E43"/>
    <w:rsid w:val="00BA1072"/>
    <w:rsid w:val="00BA2EFA"/>
    <w:rsid w:val="00BA68DC"/>
    <w:rsid w:val="00BB01A4"/>
    <w:rsid w:val="00BB05D3"/>
    <w:rsid w:val="00BB0728"/>
    <w:rsid w:val="00BB100F"/>
    <w:rsid w:val="00BB315F"/>
    <w:rsid w:val="00BB3E14"/>
    <w:rsid w:val="00BB4223"/>
    <w:rsid w:val="00BB4772"/>
    <w:rsid w:val="00BB4E76"/>
    <w:rsid w:val="00BB7C3A"/>
    <w:rsid w:val="00BC16CF"/>
    <w:rsid w:val="00BC26AD"/>
    <w:rsid w:val="00BC3F91"/>
    <w:rsid w:val="00BC4476"/>
    <w:rsid w:val="00BC7E79"/>
    <w:rsid w:val="00BD040B"/>
    <w:rsid w:val="00BD0A0D"/>
    <w:rsid w:val="00BD0C3F"/>
    <w:rsid w:val="00BD0D01"/>
    <w:rsid w:val="00BD1D31"/>
    <w:rsid w:val="00BD40D3"/>
    <w:rsid w:val="00BD61B9"/>
    <w:rsid w:val="00BE1DCB"/>
    <w:rsid w:val="00BE4684"/>
    <w:rsid w:val="00BE5AB0"/>
    <w:rsid w:val="00BE7B02"/>
    <w:rsid w:val="00BE7D43"/>
    <w:rsid w:val="00BF2063"/>
    <w:rsid w:val="00BF4270"/>
    <w:rsid w:val="00BF4426"/>
    <w:rsid w:val="00BF464B"/>
    <w:rsid w:val="00BF5A1F"/>
    <w:rsid w:val="00C000F7"/>
    <w:rsid w:val="00C00402"/>
    <w:rsid w:val="00C01C80"/>
    <w:rsid w:val="00C02E67"/>
    <w:rsid w:val="00C033DD"/>
    <w:rsid w:val="00C04C45"/>
    <w:rsid w:val="00C06E29"/>
    <w:rsid w:val="00C07318"/>
    <w:rsid w:val="00C07848"/>
    <w:rsid w:val="00C1023F"/>
    <w:rsid w:val="00C107FF"/>
    <w:rsid w:val="00C113B9"/>
    <w:rsid w:val="00C11E2A"/>
    <w:rsid w:val="00C11FD5"/>
    <w:rsid w:val="00C124A7"/>
    <w:rsid w:val="00C12964"/>
    <w:rsid w:val="00C12E51"/>
    <w:rsid w:val="00C13A3D"/>
    <w:rsid w:val="00C13CB1"/>
    <w:rsid w:val="00C14C61"/>
    <w:rsid w:val="00C1619A"/>
    <w:rsid w:val="00C1642B"/>
    <w:rsid w:val="00C1679B"/>
    <w:rsid w:val="00C201FE"/>
    <w:rsid w:val="00C206AE"/>
    <w:rsid w:val="00C20EB6"/>
    <w:rsid w:val="00C22C91"/>
    <w:rsid w:val="00C23503"/>
    <w:rsid w:val="00C25778"/>
    <w:rsid w:val="00C25E95"/>
    <w:rsid w:val="00C26301"/>
    <w:rsid w:val="00C27C6C"/>
    <w:rsid w:val="00C3129F"/>
    <w:rsid w:val="00C33561"/>
    <w:rsid w:val="00C337F4"/>
    <w:rsid w:val="00C34A74"/>
    <w:rsid w:val="00C34F0F"/>
    <w:rsid w:val="00C377E4"/>
    <w:rsid w:val="00C37A26"/>
    <w:rsid w:val="00C40FF6"/>
    <w:rsid w:val="00C414D1"/>
    <w:rsid w:val="00C41781"/>
    <w:rsid w:val="00C42E0C"/>
    <w:rsid w:val="00C44575"/>
    <w:rsid w:val="00C4457F"/>
    <w:rsid w:val="00C44609"/>
    <w:rsid w:val="00C458B0"/>
    <w:rsid w:val="00C46CF6"/>
    <w:rsid w:val="00C47777"/>
    <w:rsid w:val="00C47AF2"/>
    <w:rsid w:val="00C5296F"/>
    <w:rsid w:val="00C539B3"/>
    <w:rsid w:val="00C55484"/>
    <w:rsid w:val="00C555E6"/>
    <w:rsid w:val="00C568A3"/>
    <w:rsid w:val="00C60175"/>
    <w:rsid w:val="00C606FD"/>
    <w:rsid w:val="00C644ED"/>
    <w:rsid w:val="00C64C65"/>
    <w:rsid w:val="00C65688"/>
    <w:rsid w:val="00C65D14"/>
    <w:rsid w:val="00C669D1"/>
    <w:rsid w:val="00C67E7B"/>
    <w:rsid w:val="00C726AF"/>
    <w:rsid w:val="00C73170"/>
    <w:rsid w:val="00C731C5"/>
    <w:rsid w:val="00C733E9"/>
    <w:rsid w:val="00C73EBC"/>
    <w:rsid w:val="00C742E9"/>
    <w:rsid w:val="00C74D3A"/>
    <w:rsid w:val="00C76F34"/>
    <w:rsid w:val="00C818E4"/>
    <w:rsid w:val="00C8427D"/>
    <w:rsid w:val="00C845D3"/>
    <w:rsid w:val="00C84731"/>
    <w:rsid w:val="00C85279"/>
    <w:rsid w:val="00C86F05"/>
    <w:rsid w:val="00C870EC"/>
    <w:rsid w:val="00C90B7D"/>
    <w:rsid w:val="00C92520"/>
    <w:rsid w:val="00C935FE"/>
    <w:rsid w:val="00C9479E"/>
    <w:rsid w:val="00C94A5B"/>
    <w:rsid w:val="00C95780"/>
    <w:rsid w:val="00CA0A9B"/>
    <w:rsid w:val="00CA0D56"/>
    <w:rsid w:val="00CA4F5A"/>
    <w:rsid w:val="00CA50B1"/>
    <w:rsid w:val="00CA5655"/>
    <w:rsid w:val="00CA6F5A"/>
    <w:rsid w:val="00CA788C"/>
    <w:rsid w:val="00CA7BEB"/>
    <w:rsid w:val="00CA7C28"/>
    <w:rsid w:val="00CA7D15"/>
    <w:rsid w:val="00CB1C25"/>
    <w:rsid w:val="00CB3421"/>
    <w:rsid w:val="00CB383D"/>
    <w:rsid w:val="00CB4846"/>
    <w:rsid w:val="00CB5ED2"/>
    <w:rsid w:val="00CB652F"/>
    <w:rsid w:val="00CB766E"/>
    <w:rsid w:val="00CC1363"/>
    <w:rsid w:val="00CC1BB2"/>
    <w:rsid w:val="00CC51F4"/>
    <w:rsid w:val="00CC6F33"/>
    <w:rsid w:val="00CC7784"/>
    <w:rsid w:val="00CC7E19"/>
    <w:rsid w:val="00CD071B"/>
    <w:rsid w:val="00CD0E6F"/>
    <w:rsid w:val="00CD1616"/>
    <w:rsid w:val="00CD17B9"/>
    <w:rsid w:val="00CD2162"/>
    <w:rsid w:val="00CD2474"/>
    <w:rsid w:val="00CD328E"/>
    <w:rsid w:val="00CD43F2"/>
    <w:rsid w:val="00CD46CE"/>
    <w:rsid w:val="00CD61C4"/>
    <w:rsid w:val="00CD68AE"/>
    <w:rsid w:val="00CD6C1C"/>
    <w:rsid w:val="00CE13A4"/>
    <w:rsid w:val="00CE1652"/>
    <w:rsid w:val="00CE175D"/>
    <w:rsid w:val="00CE2623"/>
    <w:rsid w:val="00CE306A"/>
    <w:rsid w:val="00CE40F7"/>
    <w:rsid w:val="00CF0B9A"/>
    <w:rsid w:val="00CF2B5C"/>
    <w:rsid w:val="00CF3069"/>
    <w:rsid w:val="00CF4011"/>
    <w:rsid w:val="00CF6BE3"/>
    <w:rsid w:val="00D0054B"/>
    <w:rsid w:val="00D0081C"/>
    <w:rsid w:val="00D023D1"/>
    <w:rsid w:val="00D0356B"/>
    <w:rsid w:val="00D066CF"/>
    <w:rsid w:val="00D0687D"/>
    <w:rsid w:val="00D06D6A"/>
    <w:rsid w:val="00D07103"/>
    <w:rsid w:val="00D075F9"/>
    <w:rsid w:val="00D10ADA"/>
    <w:rsid w:val="00D13098"/>
    <w:rsid w:val="00D13CF1"/>
    <w:rsid w:val="00D150F8"/>
    <w:rsid w:val="00D1676B"/>
    <w:rsid w:val="00D21CAF"/>
    <w:rsid w:val="00D23F7F"/>
    <w:rsid w:val="00D245BE"/>
    <w:rsid w:val="00D270F2"/>
    <w:rsid w:val="00D30D5F"/>
    <w:rsid w:val="00D32361"/>
    <w:rsid w:val="00D323FD"/>
    <w:rsid w:val="00D334C7"/>
    <w:rsid w:val="00D36986"/>
    <w:rsid w:val="00D4081E"/>
    <w:rsid w:val="00D43DE6"/>
    <w:rsid w:val="00D45197"/>
    <w:rsid w:val="00D470D3"/>
    <w:rsid w:val="00D47B88"/>
    <w:rsid w:val="00D51E5F"/>
    <w:rsid w:val="00D558DB"/>
    <w:rsid w:val="00D565E0"/>
    <w:rsid w:val="00D56E83"/>
    <w:rsid w:val="00D610D6"/>
    <w:rsid w:val="00D63190"/>
    <w:rsid w:val="00D63714"/>
    <w:rsid w:val="00D65CA7"/>
    <w:rsid w:val="00D677A9"/>
    <w:rsid w:val="00D72F6C"/>
    <w:rsid w:val="00D7344F"/>
    <w:rsid w:val="00D7445A"/>
    <w:rsid w:val="00D74919"/>
    <w:rsid w:val="00D75032"/>
    <w:rsid w:val="00D768AA"/>
    <w:rsid w:val="00D8042A"/>
    <w:rsid w:val="00D81E44"/>
    <w:rsid w:val="00D90774"/>
    <w:rsid w:val="00D90E19"/>
    <w:rsid w:val="00D91538"/>
    <w:rsid w:val="00D92F8D"/>
    <w:rsid w:val="00D959EC"/>
    <w:rsid w:val="00D96040"/>
    <w:rsid w:val="00D975AE"/>
    <w:rsid w:val="00DA23DF"/>
    <w:rsid w:val="00DA3BD3"/>
    <w:rsid w:val="00DA3D70"/>
    <w:rsid w:val="00DA4CF8"/>
    <w:rsid w:val="00DA5426"/>
    <w:rsid w:val="00DA5B58"/>
    <w:rsid w:val="00DA6388"/>
    <w:rsid w:val="00DA6B61"/>
    <w:rsid w:val="00DA6BB8"/>
    <w:rsid w:val="00DA7D8F"/>
    <w:rsid w:val="00DB1686"/>
    <w:rsid w:val="00DB2640"/>
    <w:rsid w:val="00DB361D"/>
    <w:rsid w:val="00DB5031"/>
    <w:rsid w:val="00DB5BDC"/>
    <w:rsid w:val="00DB674B"/>
    <w:rsid w:val="00DB732A"/>
    <w:rsid w:val="00DC133F"/>
    <w:rsid w:val="00DC1F35"/>
    <w:rsid w:val="00DC2A03"/>
    <w:rsid w:val="00DC3B98"/>
    <w:rsid w:val="00DC5324"/>
    <w:rsid w:val="00DC6016"/>
    <w:rsid w:val="00DD0925"/>
    <w:rsid w:val="00DD1CC2"/>
    <w:rsid w:val="00DD1FBE"/>
    <w:rsid w:val="00DD2781"/>
    <w:rsid w:val="00DD2F61"/>
    <w:rsid w:val="00DD311F"/>
    <w:rsid w:val="00DD4E7E"/>
    <w:rsid w:val="00DD55EA"/>
    <w:rsid w:val="00DD6F3C"/>
    <w:rsid w:val="00DE472C"/>
    <w:rsid w:val="00DE47FE"/>
    <w:rsid w:val="00DE4C8C"/>
    <w:rsid w:val="00DE5C56"/>
    <w:rsid w:val="00DF0E44"/>
    <w:rsid w:val="00DF2814"/>
    <w:rsid w:val="00DF3C9B"/>
    <w:rsid w:val="00DF3E1A"/>
    <w:rsid w:val="00DF4349"/>
    <w:rsid w:val="00DF5DA7"/>
    <w:rsid w:val="00DF6002"/>
    <w:rsid w:val="00DF6CAD"/>
    <w:rsid w:val="00E0076B"/>
    <w:rsid w:val="00E01F8D"/>
    <w:rsid w:val="00E020DD"/>
    <w:rsid w:val="00E03BEF"/>
    <w:rsid w:val="00E04521"/>
    <w:rsid w:val="00E056EE"/>
    <w:rsid w:val="00E1034C"/>
    <w:rsid w:val="00E11D13"/>
    <w:rsid w:val="00E12CA7"/>
    <w:rsid w:val="00E13A5D"/>
    <w:rsid w:val="00E14B59"/>
    <w:rsid w:val="00E14DC9"/>
    <w:rsid w:val="00E16169"/>
    <w:rsid w:val="00E16D30"/>
    <w:rsid w:val="00E172C4"/>
    <w:rsid w:val="00E2016F"/>
    <w:rsid w:val="00E20C1D"/>
    <w:rsid w:val="00E22723"/>
    <w:rsid w:val="00E22F5A"/>
    <w:rsid w:val="00E23353"/>
    <w:rsid w:val="00E24494"/>
    <w:rsid w:val="00E2558B"/>
    <w:rsid w:val="00E25809"/>
    <w:rsid w:val="00E259CA"/>
    <w:rsid w:val="00E25BCA"/>
    <w:rsid w:val="00E2691A"/>
    <w:rsid w:val="00E26BEF"/>
    <w:rsid w:val="00E27A5B"/>
    <w:rsid w:val="00E27CB0"/>
    <w:rsid w:val="00E27E19"/>
    <w:rsid w:val="00E30300"/>
    <w:rsid w:val="00E309DE"/>
    <w:rsid w:val="00E30CCD"/>
    <w:rsid w:val="00E31E37"/>
    <w:rsid w:val="00E32CE1"/>
    <w:rsid w:val="00E3342C"/>
    <w:rsid w:val="00E33B25"/>
    <w:rsid w:val="00E36838"/>
    <w:rsid w:val="00E370B4"/>
    <w:rsid w:val="00E377D3"/>
    <w:rsid w:val="00E3781B"/>
    <w:rsid w:val="00E42926"/>
    <w:rsid w:val="00E431D3"/>
    <w:rsid w:val="00E45794"/>
    <w:rsid w:val="00E47779"/>
    <w:rsid w:val="00E47D4B"/>
    <w:rsid w:val="00E5063A"/>
    <w:rsid w:val="00E559EB"/>
    <w:rsid w:val="00E6060A"/>
    <w:rsid w:val="00E61169"/>
    <w:rsid w:val="00E612D8"/>
    <w:rsid w:val="00E623E6"/>
    <w:rsid w:val="00E62416"/>
    <w:rsid w:val="00E64565"/>
    <w:rsid w:val="00E64829"/>
    <w:rsid w:val="00E64D31"/>
    <w:rsid w:val="00E71765"/>
    <w:rsid w:val="00E71C77"/>
    <w:rsid w:val="00E723F5"/>
    <w:rsid w:val="00E72F2C"/>
    <w:rsid w:val="00E7403E"/>
    <w:rsid w:val="00E742F5"/>
    <w:rsid w:val="00E74CF4"/>
    <w:rsid w:val="00E77D40"/>
    <w:rsid w:val="00E83C3E"/>
    <w:rsid w:val="00E83E7C"/>
    <w:rsid w:val="00E862AB"/>
    <w:rsid w:val="00E87F5B"/>
    <w:rsid w:val="00E90C86"/>
    <w:rsid w:val="00E929A0"/>
    <w:rsid w:val="00E92D77"/>
    <w:rsid w:val="00E9330A"/>
    <w:rsid w:val="00E95680"/>
    <w:rsid w:val="00E95FFB"/>
    <w:rsid w:val="00E972B6"/>
    <w:rsid w:val="00E979E1"/>
    <w:rsid w:val="00EA2950"/>
    <w:rsid w:val="00EA2DAC"/>
    <w:rsid w:val="00EA2E4B"/>
    <w:rsid w:val="00EA3F6F"/>
    <w:rsid w:val="00EA518E"/>
    <w:rsid w:val="00EA6BC2"/>
    <w:rsid w:val="00EB238E"/>
    <w:rsid w:val="00EB2AE6"/>
    <w:rsid w:val="00EB2B6A"/>
    <w:rsid w:val="00EB334C"/>
    <w:rsid w:val="00EB3FD4"/>
    <w:rsid w:val="00EC1C7A"/>
    <w:rsid w:val="00EC4474"/>
    <w:rsid w:val="00EC54F1"/>
    <w:rsid w:val="00EC5A9E"/>
    <w:rsid w:val="00EC6603"/>
    <w:rsid w:val="00EC67F5"/>
    <w:rsid w:val="00EC6AAE"/>
    <w:rsid w:val="00EC78CC"/>
    <w:rsid w:val="00ED05BE"/>
    <w:rsid w:val="00ED1D29"/>
    <w:rsid w:val="00ED1E1F"/>
    <w:rsid w:val="00ED2CC1"/>
    <w:rsid w:val="00ED2D36"/>
    <w:rsid w:val="00ED4A14"/>
    <w:rsid w:val="00ED4D7D"/>
    <w:rsid w:val="00ED5DF0"/>
    <w:rsid w:val="00ED6775"/>
    <w:rsid w:val="00EE1AA5"/>
    <w:rsid w:val="00EE290F"/>
    <w:rsid w:val="00EE4661"/>
    <w:rsid w:val="00EE5165"/>
    <w:rsid w:val="00EF1B64"/>
    <w:rsid w:val="00EF2A87"/>
    <w:rsid w:val="00EF3733"/>
    <w:rsid w:val="00EF4307"/>
    <w:rsid w:val="00EF52F0"/>
    <w:rsid w:val="00EF55D0"/>
    <w:rsid w:val="00EF7E14"/>
    <w:rsid w:val="00F02459"/>
    <w:rsid w:val="00F0333A"/>
    <w:rsid w:val="00F0439C"/>
    <w:rsid w:val="00F04A8E"/>
    <w:rsid w:val="00F05392"/>
    <w:rsid w:val="00F056DD"/>
    <w:rsid w:val="00F05F5F"/>
    <w:rsid w:val="00F0766F"/>
    <w:rsid w:val="00F1004F"/>
    <w:rsid w:val="00F118EF"/>
    <w:rsid w:val="00F1265F"/>
    <w:rsid w:val="00F12854"/>
    <w:rsid w:val="00F153F0"/>
    <w:rsid w:val="00F15DDF"/>
    <w:rsid w:val="00F2107A"/>
    <w:rsid w:val="00F2199E"/>
    <w:rsid w:val="00F21C00"/>
    <w:rsid w:val="00F2247C"/>
    <w:rsid w:val="00F22681"/>
    <w:rsid w:val="00F25A50"/>
    <w:rsid w:val="00F275C2"/>
    <w:rsid w:val="00F30346"/>
    <w:rsid w:val="00F315CD"/>
    <w:rsid w:val="00F32F14"/>
    <w:rsid w:val="00F342C5"/>
    <w:rsid w:val="00F35198"/>
    <w:rsid w:val="00F358B5"/>
    <w:rsid w:val="00F35930"/>
    <w:rsid w:val="00F361E1"/>
    <w:rsid w:val="00F36C77"/>
    <w:rsid w:val="00F3748D"/>
    <w:rsid w:val="00F37CD1"/>
    <w:rsid w:val="00F40D30"/>
    <w:rsid w:val="00F42577"/>
    <w:rsid w:val="00F43B43"/>
    <w:rsid w:val="00F44C2F"/>
    <w:rsid w:val="00F47983"/>
    <w:rsid w:val="00F47AF5"/>
    <w:rsid w:val="00F539FC"/>
    <w:rsid w:val="00F549AA"/>
    <w:rsid w:val="00F55F24"/>
    <w:rsid w:val="00F5710D"/>
    <w:rsid w:val="00F5779A"/>
    <w:rsid w:val="00F57C73"/>
    <w:rsid w:val="00F60DD6"/>
    <w:rsid w:val="00F61003"/>
    <w:rsid w:val="00F61C3B"/>
    <w:rsid w:val="00F63A57"/>
    <w:rsid w:val="00F675C2"/>
    <w:rsid w:val="00F6797A"/>
    <w:rsid w:val="00F70B19"/>
    <w:rsid w:val="00F70D57"/>
    <w:rsid w:val="00F70E60"/>
    <w:rsid w:val="00F72E3A"/>
    <w:rsid w:val="00F74DB7"/>
    <w:rsid w:val="00F75647"/>
    <w:rsid w:val="00F772AD"/>
    <w:rsid w:val="00F777FD"/>
    <w:rsid w:val="00F82E18"/>
    <w:rsid w:val="00F82E62"/>
    <w:rsid w:val="00F8622D"/>
    <w:rsid w:val="00F86318"/>
    <w:rsid w:val="00F871C3"/>
    <w:rsid w:val="00F87902"/>
    <w:rsid w:val="00F90CC3"/>
    <w:rsid w:val="00F913D1"/>
    <w:rsid w:val="00F91E45"/>
    <w:rsid w:val="00F92033"/>
    <w:rsid w:val="00F922E6"/>
    <w:rsid w:val="00F92FD0"/>
    <w:rsid w:val="00F9321A"/>
    <w:rsid w:val="00F95D7F"/>
    <w:rsid w:val="00F97E61"/>
    <w:rsid w:val="00FA3245"/>
    <w:rsid w:val="00FA3F7F"/>
    <w:rsid w:val="00FA52BD"/>
    <w:rsid w:val="00FB0106"/>
    <w:rsid w:val="00FB0125"/>
    <w:rsid w:val="00FB190B"/>
    <w:rsid w:val="00FB20E2"/>
    <w:rsid w:val="00FB29A9"/>
    <w:rsid w:val="00FC07BC"/>
    <w:rsid w:val="00FC09A0"/>
    <w:rsid w:val="00FC12F2"/>
    <w:rsid w:val="00FC5106"/>
    <w:rsid w:val="00FC527C"/>
    <w:rsid w:val="00FC5AEC"/>
    <w:rsid w:val="00FC6503"/>
    <w:rsid w:val="00FD102B"/>
    <w:rsid w:val="00FD1666"/>
    <w:rsid w:val="00FD2916"/>
    <w:rsid w:val="00FD4E98"/>
    <w:rsid w:val="00FD770F"/>
    <w:rsid w:val="00FE092C"/>
    <w:rsid w:val="00FE0D82"/>
    <w:rsid w:val="00FE2316"/>
    <w:rsid w:val="00FE23FD"/>
    <w:rsid w:val="00FE288F"/>
    <w:rsid w:val="00FE340F"/>
    <w:rsid w:val="00FE36CD"/>
    <w:rsid w:val="00FE3E45"/>
    <w:rsid w:val="00FE3ED5"/>
    <w:rsid w:val="00FE4057"/>
    <w:rsid w:val="00FE43DD"/>
    <w:rsid w:val="00FE5F82"/>
    <w:rsid w:val="00FE6B5C"/>
    <w:rsid w:val="00FF035E"/>
    <w:rsid w:val="00FF04DA"/>
    <w:rsid w:val="00FF1230"/>
    <w:rsid w:val="00FF177A"/>
    <w:rsid w:val="00FF224A"/>
    <w:rsid w:val="00FF29B4"/>
    <w:rsid w:val="00FF3D2F"/>
    <w:rsid w:val="00FF4551"/>
    <w:rsid w:val="00FF5A70"/>
    <w:rsid w:val="00FF6360"/>
    <w:rsid w:val="00FF63CF"/>
    <w:rsid w:val="00FF6971"/>
    <w:rsid w:val="00FF6F6A"/>
    <w:rsid w:val="00FF73A3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B9FD"/>
  <w15:chartTrackingRefBased/>
  <w15:docId w15:val="{BDF360E5-5FB8-45E3-8D86-6D3767B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46A6"/>
  </w:style>
  <w:style w:type="paragraph" w:styleId="berschrift1">
    <w:name w:val="heading 1"/>
    <w:basedOn w:val="Standard"/>
    <w:next w:val="Standard"/>
    <w:link w:val="berschrift1Zchn"/>
    <w:uiPriority w:val="9"/>
    <w:qFormat/>
    <w:rsid w:val="006C6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6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6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6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6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6A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6A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6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AD34B0"/>
    <w:pPr>
      <w:ind w:left="720"/>
      <w:contextualSpacing/>
    </w:pPr>
  </w:style>
  <w:style w:type="paragraph" w:customStyle="1" w:styleId="Default">
    <w:name w:val="Default"/>
    <w:rsid w:val="00087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3B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47D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7D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7D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D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D4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D4B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link w:val="StandardWebZchn"/>
    <w:uiPriority w:val="99"/>
    <w:unhideWhenUsed/>
    <w:rsid w:val="0096675C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F30346"/>
    <w:rPr>
      <w:rFonts w:ascii="Calibri" w:hAnsi="Calibri" w:cs="Calibri"/>
      <w:lang w:eastAsia="de-DE"/>
    </w:rPr>
  </w:style>
  <w:style w:type="character" w:styleId="Fett">
    <w:name w:val="Strong"/>
    <w:basedOn w:val="Absatz-Standardschriftart"/>
    <w:uiPriority w:val="22"/>
    <w:qFormat/>
    <w:rsid w:val="009261B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B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D2A"/>
  </w:style>
  <w:style w:type="paragraph" w:styleId="Fuzeile">
    <w:name w:val="footer"/>
    <w:basedOn w:val="Standard"/>
    <w:link w:val="FuzeileZchn"/>
    <w:uiPriority w:val="99"/>
    <w:unhideWhenUsed/>
    <w:rsid w:val="002B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D2A"/>
  </w:style>
  <w:style w:type="character" w:styleId="Zeilennummer">
    <w:name w:val="line number"/>
    <w:basedOn w:val="Absatz-Standardschriftart"/>
    <w:uiPriority w:val="99"/>
    <w:semiHidden/>
    <w:unhideWhenUsed/>
    <w:rsid w:val="003C6BD8"/>
  </w:style>
  <w:style w:type="character" w:styleId="Platzhaltertext">
    <w:name w:val="Placeholder Text"/>
    <w:basedOn w:val="Absatz-Standardschriftart"/>
    <w:uiPriority w:val="99"/>
    <w:semiHidden/>
    <w:rsid w:val="006C6A1D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6C6A1D"/>
    <w:pPr>
      <w:tabs>
        <w:tab w:val="left" w:pos="397"/>
      </w:tabs>
      <w:spacing w:after="0"/>
      <w:ind w:left="397" w:hanging="397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C6A1D"/>
  </w:style>
  <w:style w:type="character" w:customStyle="1" w:styleId="CitaviBibliographyEntryZchn">
    <w:name w:val="Citavi Bibliography Entry Zchn"/>
    <w:basedOn w:val="ListenabsatzZchn"/>
    <w:link w:val="CitaviBibliographyEntry"/>
    <w:uiPriority w:val="99"/>
    <w:rsid w:val="006C6A1D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6C6A1D"/>
  </w:style>
  <w:style w:type="character" w:customStyle="1" w:styleId="CitaviBibliographyHeadingZchn">
    <w:name w:val="Citavi Bibliography Heading Zchn"/>
    <w:basedOn w:val="ListenabsatzZchn"/>
    <w:link w:val="CitaviBibliographyHeading"/>
    <w:uiPriority w:val="99"/>
    <w:rsid w:val="006C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6C6A1D"/>
  </w:style>
  <w:style w:type="character" w:customStyle="1" w:styleId="CitaviChapterBibliographyHeadingZchn">
    <w:name w:val="Citavi Chapter Bibliography Heading Zchn"/>
    <w:basedOn w:val="ListenabsatzZchn"/>
    <w:link w:val="CitaviChapterBibliographyHeading"/>
    <w:uiPriority w:val="99"/>
    <w:rsid w:val="006C6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6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1Zchn">
    <w:name w:val="Citavi Bibliography Subheading 1 Zchn"/>
    <w:basedOn w:val="ListenabsatzZchn"/>
    <w:link w:val="CitaviBibliographySubheading1"/>
    <w:uiPriority w:val="99"/>
    <w:rsid w:val="006C6A1D"/>
    <w:rPr>
      <w:rFonts w:ascii="Arial" w:eastAsiaTheme="majorEastAsia" w:hAnsi="Arial" w:cs="Arial"/>
      <w:color w:val="2F5496" w:themeColor="accent1" w:themeShade="BF"/>
      <w:sz w:val="20"/>
      <w:szCs w:val="20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2Zchn">
    <w:name w:val="Citavi Bibliography Subheading 2 Zchn"/>
    <w:basedOn w:val="ListenabsatzZchn"/>
    <w:link w:val="CitaviBibliographySubheading2"/>
    <w:uiPriority w:val="99"/>
    <w:rsid w:val="006C6A1D"/>
    <w:rPr>
      <w:rFonts w:ascii="Arial" w:eastAsiaTheme="majorEastAsia" w:hAnsi="Arial" w:cs="Arial"/>
      <w:color w:val="1F3763" w:themeColor="accent1" w:themeShade="7F"/>
      <w:sz w:val="20"/>
      <w:szCs w:val="20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6A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3Zchn">
    <w:name w:val="Citavi Bibliography Subheading 3 Zchn"/>
    <w:basedOn w:val="ListenabsatzZchn"/>
    <w:link w:val="CitaviBibliographySubheading3"/>
    <w:uiPriority w:val="99"/>
    <w:rsid w:val="006C6A1D"/>
    <w:rPr>
      <w:rFonts w:ascii="Arial" w:eastAsiaTheme="majorEastAsia" w:hAnsi="Arial" w:cs="Arial"/>
      <w:i/>
      <w:iCs/>
      <w:color w:val="2F5496" w:themeColor="accent1" w:themeShade="BF"/>
      <w:sz w:val="20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6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4Zchn">
    <w:name w:val="Citavi Bibliography Subheading 4 Zchn"/>
    <w:basedOn w:val="ListenabsatzZchn"/>
    <w:link w:val="CitaviBibliographySubheading4"/>
    <w:uiPriority w:val="99"/>
    <w:rsid w:val="006C6A1D"/>
    <w:rPr>
      <w:rFonts w:ascii="Arial" w:eastAsiaTheme="majorEastAsia" w:hAnsi="Arial" w:cs="Arial"/>
      <w:color w:val="2F5496" w:themeColor="accent1" w:themeShade="BF"/>
      <w:sz w:val="20"/>
      <w:szCs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6A1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5Zchn">
    <w:name w:val="Citavi Bibliography Subheading 5 Zchn"/>
    <w:basedOn w:val="ListenabsatzZchn"/>
    <w:link w:val="CitaviBibliographySubheading5"/>
    <w:uiPriority w:val="99"/>
    <w:rsid w:val="006C6A1D"/>
    <w:rPr>
      <w:rFonts w:ascii="Arial" w:eastAsiaTheme="majorEastAsia" w:hAnsi="Arial" w:cs="Arial"/>
      <w:color w:val="1F3763" w:themeColor="accent1" w:themeShade="7F"/>
      <w:sz w:val="20"/>
      <w:szCs w:val="20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6A1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6Zchn">
    <w:name w:val="Citavi Bibliography Subheading 6 Zchn"/>
    <w:basedOn w:val="ListenabsatzZchn"/>
    <w:link w:val="CitaviBibliographySubheading6"/>
    <w:uiPriority w:val="99"/>
    <w:rsid w:val="006C6A1D"/>
    <w:rPr>
      <w:rFonts w:ascii="Arial" w:eastAsiaTheme="majorEastAsia" w:hAnsi="Arial" w:cs="Arial"/>
      <w:i/>
      <w:iCs/>
      <w:color w:val="1F3763" w:themeColor="accent1" w:themeShade="7F"/>
      <w:sz w:val="20"/>
      <w:szCs w:val="20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A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6C6A1D"/>
    <w:pPr>
      <w:spacing w:line="360" w:lineRule="auto"/>
      <w:ind w:left="720" w:hanging="360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7Zchn">
    <w:name w:val="Citavi Bibliography Subheading 7 Zchn"/>
    <w:basedOn w:val="ListenabsatzZchn"/>
    <w:link w:val="CitaviBibliographySubheading7"/>
    <w:uiPriority w:val="99"/>
    <w:rsid w:val="006C6A1D"/>
    <w:rPr>
      <w:rFonts w:ascii="Arial" w:eastAsiaTheme="majorEastAsia" w:hAnsi="Arial" w:cs="Arial"/>
      <w:color w:val="272727" w:themeColor="text1" w:themeTint="D8"/>
      <w:sz w:val="20"/>
      <w:szCs w:val="20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6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6C6A1D"/>
    <w:pPr>
      <w:numPr>
        <w:numId w:val="1"/>
      </w:numPr>
      <w:spacing w:line="360" w:lineRule="auto"/>
      <w:outlineLvl w:val="9"/>
    </w:pPr>
    <w:rPr>
      <w:rFonts w:ascii="Arial" w:hAnsi="Arial" w:cs="Arial"/>
      <w:sz w:val="20"/>
      <w:szCs w:val="20"/>
      <w:lang w:val="en-US"/>
    </w:rPr>
  </w:style>
  <w:style w:type="character" w:customStyle="1" w:styleId="CitaviBibliographySubheading8Zchn">
    <w:name w:val="Citavi Bibliography Subheading 8 Zchn"/>
    <w:basedOn w:val="ListenabsatzZchn"/>
    <w:link w:val="CitaviBibliographySubheading8"/>
    <w:uiPriority w:val="99"/>
    <w:rsid w:val="006C6A1D"/>
    <w:rPr>
      <w:rFonts w:ascii="Arial" w:eastAsiaTheme="majorEastAsia" w:hAnsi="Arial" w:cs="Arial"/>
      <w:i/>
      <w:iCs/>
      <w:color w:val="272727" w:themeColor="text1" w:themeTint="D8"/>
      <w:sz w:val="20"/>
      <w:szCs w:val="2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6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321282"/>
    <w:rPr>
      <w:color w:val="0563C1" w:themeColor="hyperlink"/>
      <w:u w:val="single"/>
    </w:rPr>
  </w:style>
  <w:style w:type="paragraph" w:customStyle="1" w:styleId="EndNoteBibliography">
    <w:name w:val="EndNote Bibliography"/>
    <w:basedOn w:val="Standard"/>
    <w:link w:val="EndNoteBibliographyZchn"/>
    <w:rsid w:val="009E225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9E2251"/>
    <w:rPr>
      <w:rFonts w:ascii="Calibri" w:hAnsi="Calibri" w:cs="Calibri"/>
      <w:noProof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81C2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A3245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DF281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F2814"/>
    <w:rPr>
      <w:rFonts w:ascii="Calibri" w:hAnsi="Calibri"/>
      <w:szCs w:val="21"/>
    </w:rPr>
  </w:style>
  <w:style w:type="character" w:customStyle="1" w:styleId="citation-part">
    <w:name w:val="citation-part"/>
    <w:basedOn w:val="Absatz-Standardschriftart"/>
    <w:rsid w:val="007D01B5"/>
  </w:style>
  <w:style w:type="character" w:customStyle="1" w:styleId="docsum-pmid">
    <w:name w:val="docsum-pmid"/>
    <w:basedOn w:val="Absatz-Standardschriftart"/>
    <w:rsid w:val="007D01B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8487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754B9"/>
    <w:rPr>
      <w:color w:val="605E5C"/>
      <w:shd w:val="clear" w:color="auto" w:fill="E1DFDD"/>
    </w:rPr>
  </w:style>
  <w:style w:type="character" w:customStyle="1" w:styleId="ml-05">
    <w:name w:val="ml-0.5"/>
    <w:basedOn w:val="Absatz-Standardschriftart"/>
    <w:rsid w:val="00434074"/>
  </w:style>
  <w:style w:type="character" w:customStyle="1" w:styleId="notranslate">
    <w:name w:val="notranslate"/>
    <w:basedOn w:val="Absatz-Standardschriftart"/>
    <w:rsid w:val="0043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05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29337-C8D6-4987-91DC-18813D66F037}"/>
      </w:docPartPr>
      <w:docPartBody>
        <w:p w:rsidR="0043037E" w:rsidRDefault="005B7213">
          <w:r w:rsidRPr="00FF7E8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13"/>
    <w:rsid w:val="00036996"/>
    <w:rsid w:val="00046CBA"/>
    <w:rsid w:val="0021422E"/>
    <w:rsid w:val="00244D93"/>
    <w:rsid w:val="002C0912"/>
    <w:rsid w:val="00313B87"/>
    <w:rsid w:val="0043037E"/>
    <w:rsid w:val="004407F1"/>
    <w:rsid w:val="00486677"/>
    <w:rsid w:val="00503E9C"/>
    <w:rsid w:val="0058562B"/>
    <w:rsid w:val="005B7213"/>
    <w:rsid w:val="00604E47"/>
    <w:rsid w:val="006116DF"/>
    <w:rsid w:val="006401A1"/>
    <w:rsid w:val="007C1E89"/>
    <w:rsid w:val="007C5598"/>
    <w:rsid w:val="00822A26"/>
    <w:rsid w:val="008B67F1"/>
    <w:rsid w:val="009B609A"/>
    <w:rsid w:val="009E1963"/>
    <w:rsid w:val="00AA7BD3"/>
    <w:rsid w:val="00B7257E"/>
    <w:rsid w:val="00D31EBC"/>
    <w:rsid w:val="00D4664B"/>
    <w:rsid w:val="00E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66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84C9-121B-48DA-9FA5-10C1B4E6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15813</Words>
  <Characters>99624</Characters>
  <Application>Microsoft Office Word</Application>
  <DocSecurity>0</DocSecurity>
  <Lines>830</Lines>
  <Paragraphs>230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Weber</dc:creator>
  <cp:keywords/>
  <dc:description/>
  <cp:lastModifiedBy>Katharina Weber</cp:lastModifiedBy>
  <cp:revision>14</cp:revision>
  <dcterms:created xsi:type="dcterms:W3CDTF">2026-06-17T09:36:00Z</dcterms:created>
  <dcterms:modified xsi:type="dcterms:W3CDTF">2026-06-18T21:42:00Z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DFG-GDC(3)</vt:lpwstr>
  </property>
  <property fmtid="{D5CDD505-2E9C-101B-9397-08002B2CF9AE}" pid="3" name="CitaviDocumentProperty_6">
    <vt:lpwstr>False</vt:lpwstr>
  </property>
  <property fmtid="{D5CDD505-2E9C-101B-9397-08002B2CF9AE}" pid="4" name="CitaviDocumentProperty_0">
    <vt:lpwstr>39a04322-2ab0-4533-a1dc-c70465e9d0d2</vt:lpwstr>
  </property>
  <property fmtid="{D5CDD505-2E9C-101B-9397-08002B2CF9AE}" pid="5" name="CitaviDocumentProperty_1">
    <vt:lpwstr>6.19.3.1</vt:lpwstr>
  </property>
  <property fmtid="{D5CDD505-2E9C-101B-9397-08002B2CF9AE}" pid="6" name="CitaviDocumentProperty_8">
    <vt:lpwstr>\\p2n-sh.de\DATEN\Anwender\k.weber\Documents\Citavi 6\Projects\DFG-GDC(3)\DFG-GDC(3).ctv6</vt:lpwstr>
  </property>
</Properties>
</file>