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33F2" w14:textId="77777777" w:rsidR="00FA6601" w:rsidRPr="0077431C" w:rsidRDefault="00FA6601" w:rsidP="00FA6601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bookmarkStart w:id="0" w:name="_Hlk207193904"/>
      <w:r w:rsidRPr="0077431C">
        <w:rPr>
          <w:rFonts w:ascii="Times New Roman" w:hAnsi="Times New Roman" w:cs="Times New Roman"/>
          <w:b/>
          <w:bCs/>
          <w:lang w:val="en-US"/>
        </w:rPr>
        <w:t xml:space="preserve">Supplementary material: </w:t>
      </w:r>
    </w:p>
    <w:p w14:paraId="11A4BFAF" w14:textId="5F017BE5" w:rsidR="00FA6601" w:rsidRPr="0077431C" w:rsidRDefault="00974CB1" w:rsidP="00FA6601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77431C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FA6601" w:rsidRPr="0077431C">
        <w:rPr>
          <w:rFonts w:ascii="Times New Roman" w:hAnsi="Times New Roman" w:cs="Times New Roman"/>
          <w:b/>
          <w:bCs/>
          <w:lang w:val="en-US"/>
        </w:rPr>
        <w:t>Table S1- Association between LV early and late diastolic filling rates and the main pulmonary artery-to-ascending aorta ratio in both males and females.</w:t>
      </w:r>
    </w:p>
    <w:tbl>
      <w:tblPr>
        <w:tblStyle w:val="TableGrid"/>
        <w:tblW w:w="1017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200"/>
        <w:gridCol w:w="893"/>
        <w:gridCol w:w="850"/>
        <w:gridCol w:w="851"/>
        <w:gridCol w:w="849"/>
        <w:gridCol w:w="852"/>
        <w:gridCol w:w="992"/>
        <w:gridCol w:w="851"/>
        <w:gridCol w:w="992"/>
        <w:gridCol w:w="992"/>
        <w:gridCol w:w="851"/>
      </w:tblGrid>
      <w:tr w:rsidR="00FA6601" w:rsidRPr="0077431C" w14:paraId="5A89026E" w14:textId="77777777" w:rsidTr="00D141B4">
        <w:tc>
          <w:tcPr>
            <w:tcW w:w="1200" w:type="dxa"/>
            <w:shd w:val="clear" w:color="auto" w:fill="AEAAAA" w:themeFill="background2" w:themeFillShade="BF"/>
          </w:tcPr>
          <w:p w14:paraId="785A4E19" w14:textId="77777777" w:rsidR="00FA6601" w:rsidRPr="0077431C" w:rsidRDefault="00FA6601" w:rsidP="00D1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Parameter per SD</w:t>
            </w:r>
          </w:p>
        </w:tc>
        <w:tc>
          <w:tcPr>
            <w:tcW w:w="893" w:type="dxa"/>
            <w:shd w:val="clear" w:color="auto" w:fill="AEAAAA" w:themeFill="background2" w:themeFillShade="BF"/>
          </w:tcPr>
          <w:p w14:paraId="3B7317C2" w14:textId="77777777" w:rsidR="00FA6601" w:rsidRPr="0077431C" w:rsidRDefault="00FA6601" w:rsidP="00D1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Model 1</w:t>
            </w:r>
          </w:p>
        </w:tc>
        <w:tc>
          <w:tcPr>
            <w:tcW w:w="850" w:type="dxa"/>
            <w:shd w:val="clear" w:color="auto" w:fill="AEAAAA" w:themeFill="background2" w:themeFillShade="BF"/>
          </w:tcPr>
          <w:p w14:paraId="49633EEC" w14:textId="77777777" w:rsidR="00FA6601" w:rsidRPr="0077431C" w:rsidRDefault="00FA6601" w:rsidP="00D1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851" w:type="dxa"/>
            <w:shd w:val="clear" w:color="auto" w:fill="AEAAAA" w:themeFill="background2" w:themeFillShade="BF"/>
          </w:tcPr>
          <w:p w14:paraId="7F71CE94" w14:textId="77777777" w:rsidR="00FA6601" w:rsidRPr="0077431C" w:rsidRDefault="00FA6601" w:rsidP="00D1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Model 2</w:t>
            </w:r>
          </w:p>
        </w:tc>
        <w:tc>
          <w:tcPr>
            <w:tcW w:w="849" w:type="dxa"/>
            <w:shd w:val="clear" w:color="auto" w:fill="AEAAAA" w:themeFill="background2" w:themeFillShade="BF"/>
          </w:tcPr>
          <w:p w14:paraId="4C0F04B8" w14:textId="77777777" w:rsidR="00FA6601" w:rsidRPr="0077431C" w:rsidRDefault="00FA6601" w:rsidP="00D1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852" w:type="dxa"/>
            <w:shd w:val="clear" w:color="auto" w:fill="AEAAAA" w:themeFill="background2" w:themeFillShade="BF"/>
          </w:tcPr>
          <w:p w14:paraId="7734D18B" w14:textId="77777777" w:rsidR="00FA6601" w:rsidRPr="0077431C" w:rsidRDefault="00FA6601" w:rsidP="00D1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Model 3</w:t>
            </w:r>
          </w:p>
        </w:tc>
        <w:tc>
          <w:tcPr>
            <w:tcW w:w="992" w:type="dxa"/>
            <w:shd w:val="clear" w:color="auto" w:fill="AEAAAA" w:themeFill="background2" w:themeFillShade="BF"/>
          </w:tcPr>
          <w:p w14:paraId="4057C55F" w14:textId="77777777" w:rsidR="00FA6601" w:rsidRPr="0077431C" w:rsidRDefault="00FA6601" w:rsidP="00D1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851" w:type="dxa"/>
            <w:shd w:val="clear" w:color="auto" w:fill="AEAAAA" w:themeFill="background2" w:themeFillShade="BF"/>
          </w:tcPr>
          <w:p w14:paraId="023B9B5E" w14:textId="77777777" w:rsidR="00FA6601" w:rsidRPr="0077431C" w:rsidRDefault="00FA6601" w:rsidP="00D1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Model 4</w:t>
            </w:r>
          </w:p>
        </w:tc>
        <w:tc>
          <w:tcPr>
            <w:tcW w:w="992" w:type="dxa"/>
            <w:shd w:val="clear" w:color="auto" w:fill="AEAAAA" w:themeFill="background2" w:themeFillShade="BF"/>
          </w:tcPr>
          <w:p w14:paraId="43C40E0F" w14:textId="77777777" w:rsidR="00FA6601" w:rsidRPr="0077431C" w:rsidRDefault="00FA6601" w:rsidP="00D1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992" w:type="dxa"/>
            <w:shd w:val="clear" w:color="auto" w:fill="AEAAAA" w:themeFill="background2" w:themeFillShade="BF"/>
          </w:tcPr>
          <w:p w14:paraId="535C3609" w14:textId="77777777" w:rsidR="00FA6601" w:rsidRPr="0077431C" w:rsidRDefault="00FA6601" w:rsidP="00D1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Model 5</w:t>
            </w:r>
          </w:p>
        </w:tc>
        <w:tc>
          <w:tcPr>
            <w:tcW w:w="851" w:type="dxa"/>
            <w:shd w:val="clear" w:color="auto" w:fill="AEAAAA" w:themeFill="background2" w:themeFillShade="BF"/>
          </w:tcPr>
          <w:p w14:paraId="1391C6EC" w14:textId="77777777" w:rsidR="00FA6601" w:rsidRPr="0077431C" w:rsidRDefault="00FA6601" w:rsidP="00D1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FA6601" w:rsidRPr="0077431C" w14:paraId="0CED9593" w14:textId="77777777" w:rsidTr="00D141B4">
        <w:tc>
          <w:tcPr>
            <w:tcW w:w="10173" w:type="dxa"/>
            <w:gridSpan w:val="11"/>
            <w:shd w:val="clear" w:color="auto" w:fill="D0CECE" w:themeFill="background2" w:themeFillShade="E6"/>
          </w:tcPr>
          <w:p w14:paraId="552F26BA" w14:textId="77777777" w:rsidR="00FA6601" w:rsidRPr="0077431C" w:rsidRDefault="00FA6601" w:rsidP="00D141B4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77431C">
              <w:rPr>
                <w:rFonts w:ascii="Times New Roman" w:hAnsi="Times New Roman" w:cs="Times New Roman"/>
                <w:b/>
                <w:bCs/>
              </w:rPr>
              <w:t>Both genders</w:t>
            </w:r>
          </w:p>
        </w:tc>
      </w:tr>
      <w:tr w:rsidR="00FA6601" w:rsidRPr="005B3F6B" w14:paraId="579F90A6" w14:textId="77777777" w:rsidTr="00D141B4">
        <w:tc>
          <w:tcPr>
            <w:tcW w:w="10173" w:type="dxa"/>
            <w:gridSpan w:val="11"/>
            <w:shd w:val="clear" w:color="auto" w:fill="D0CECE" w:themeFill="background2" w:themeFillShade="E6"/>
          </w:tcPr>
          <w:p w14:paraId="118FE060" w14:textId="77777777" w:rsidR="00FA6601" w:rsidRPr="0077431C" w:rsidRDefault="00FA6601" w:rsidP="00D141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431C">
              <w:rPr>
                <w:rFonts w:ascii="Times New Roman" w:eastAsia="Calibri" w:hAnsi="Times New Roman" w:cs="Times New Roman"/>
                <w:lang w:val="en-GB"/>
              </w:rPr>
              <w:t>Main pulmonary artery/ascending aorta</w:t>
            </w:r>
          </w:p>
        </w:tc>
      </w:tr>
      <w:tr w:rsidR="00FA6601" w:rsidRPr="0077431C" w14:paraId="280187E7" w14:textId="77777777" w:rsidTr="00D141B4">
        <w:tc>
          <w:tcPr>
            <w:tcW w:w="1200" w:type="dxa"/>
          </w:tcPr>
          <w:p w14:paraId="1F7D1EFA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7431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LV early diastolic filling rate (ml/s)</w:t>
            </w:r>
          </w:p>
        </w:tc>
        <w:tc>
          <w:tcPr>
            <w:tcW w:w="893" w:type="dxa"/>
          </w:tcPr>
          <w:p w14:paraId="1E1A1B2A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0.02 (0; 0.03)</w:t>
            </w:r>
          </w:p>
        </w:tc>
        <w:tc>
          <w:tcPr>
            <w:tcW w:w="850" w:type="dxa"/>
          </w:tcPr>
          <w:p w14:paraId="6A90D287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0.014</w:t>
            </w:r>
          </w:p>
        </w:tc>
        <w:tc>
          <w:tcPr>
            <w:tcW w:w="851" w:type="dxa"/>
          </w:tcPr>
          <w:p w14:paraId="50E96EB1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0.02 (0; 0.03)</w:t>
            </w:r>
          </w:p>
        </w:tc>
        <w:tc>
          <w:tcPr>
            <w:tcW w:w="849" w:type="dxa"/>
          </w:tcPr>
          <w:p w14:paraId="26485A7D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0.014</w:t>
            </w:r>
          </w:p>
        </w:tc>
        <w:tc>
          <w:tcPr>
            <w:tcW w:w="852" w:type="dxa"/>
          </w:tcPr>
          <w:p w14:paraId="40C42D40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0.02 (0; 0.04)</w:t>
            </w:r>
          </w:p>
        </w:tc>
        <w:tc>
          <w:tcPr>
            <w:tcW w:w="992" w:type="dxa"/>
          </w:tcPr>
          <w:p w14:paraId="4108C0CC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0.018</w:t>
            </w:r>
          </w:p>
        </w:tc>
        <w:tc>
          <w:tcPr>
            <w:tcW w:w="851" w:type="dxa"/>
          </w:tcPr>
          <w:p w14:paraId="07D93611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0.02 (0; 0.03)</w:t>
            </w:r>
          </w:p>
        </w:tc>
        <w:tc>
          <w:tcPr>
            <w:tcW w:w="992" w:type="dxa"/>
          </w:tcPr>
          <w:p w14:paraId="32FBE97E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0.038</w:t>
            </w:r>
          </w:p>
        </w:tc>
        <w:tc>
          <w:tcPr>
            <w:tcW w:w="992" w:type="dxa"/>
          </w:tcPr>
          <w:p w14:paraId="05394CE9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0.02 (0; 0.03)</w:t>
            </w:r>
          </w:p>
        </w:tc>
        <w:tc>
          <w:tcPr>
            <w:tcW w:w="851" w:type="dxa"/>
          </w:tcPr>
          <w:p w14:paraId="02483AB9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7743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0.038</w:t>
            </w:r>
          </w:p>
        </w:tc>
      </w:tr>
      <w:tr w:rsidR="00FA6601" w:rsidRPr="0077431C" w14:paraId="62B46867" w14:textId="77777777" w:rsidTr="00D141B4">
        <w:tc>
          <w:tcPr>
            <w:tcW w:w="1200" w:type="dxa"/>
          </w:tcPr>
          <w:p w14:paraId="5DC76157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7431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LV late diastolic filling rate (ml/s)</w:t>
            </w:r>
          </w:p>
        </w:tc>
        <w:tc>
          <w:tcPr>
            <w:tcW w:w="893" w:type="dxa"/>
          </w:tcPr>
          <w:p w14:paraId="44EE2ED5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(0; 0.03)</w:t>
            </w:r>
          </w:p>
        </w:tc>
        <w:tc>
          <w:tcPr>
            <w:tcW w:w="850" w:type="dxa"/>
          </w:tcPr>
          <w:p w14:paraId="00876E42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0.172</w:t>
            </w:r>
          </w:p>
        </w:tc>
        <w:tc>
          <w:tcPr>
            <w:tcW w:w="851" w:type="dxa"/>
          </w:tcPr>
          <w:p w14:paraId="669D9B63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(0; 0.03)</w:t>
            </w:r>
          </w:p>
        </w:tc>
        <w:tc>
          <w:tcPr>
            <w:tcW w:w="849" w:type="dxa"/>
          </w:tcPr>
          <w:p w14:paraId="475F14C2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0.173</w:t>
            </w:r>
          </w:p>
        </w:tc>
        <w:tc>
          <w:tcPr>
            <w:tcW w:w="852" w:type="dxa"/>
          </w:tcPr>
          <w:p w14:paraId="25AC3C15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(-0.01; 0.02)</w:t>
            </w:r>
          </w:p>
        </w:tc>
        <w:tc>
          <w:tcPr>
            <w:tcW w:w="992" w:type="dxa"/>
          </w:tcPr>
          <w:p w14:paraId="5B89B0CB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0.207</w:t>
            </w:r>
          </w:p>
        </w:tc>
        <w:tc>
          <w:tcPr>
            <w:tcW w:w="851" w:type="dxa"/>
          </w:tcPr>
          <w:p w14:paraId="4C503A4E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(-0.01; 0.02)</w:t>
            </w:r>
          </w:p>
        </w:tc>
        <w:tc>
          <w:tcPr>
            <w:tcW w:w="992" w:type="dxa"/>
          </w:tcPr>
          <w:p w14:paraId="3CD9A504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0.338</w:t>
            </w:r>
          </w:p>
        </w:tc>
        <w:tc>
          <w:tcPr>
            <w:tcW w:w="992" w:type="dxa"/>
          </w:tcPr>
          <w:p w14:paraId="049C6CC3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(-0.01; 0.02)</w:t>
            </w:r>
          </w:p>
        </w:tc>
        <w:tc>
          <w:tcPr>
            <w:tcW w:w="851" w:type="dxa"/>
          </w:tcPr>
          <w:p w14:paraId="0005344F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0.333</w:t>
            </w:r>
          </w:p>
        </w:tc>
      </w:tr>
      <w:tr w:rsidR="00FA6601" w:rsidRPr="0077431C" w14:paraId="743B7B7C" w14:textId="77777777" w:rsidTr="00D141B4">
        <w:tc>
          <w:tcPr>
            <w:tcW w:w="10173" w:type="dxa"/>
            <w:gridSpan w:val="11"/>
            <w:shd w:val="clear" w:color="auto" w:fill="D0CECE" w:themeFill="background2" w:themeFillShade="E6"/>
          </w:tcPr>
          <w:p w14:paraId="3E162FFB" w14:textId="77777777" w:rsidR="00FA6601" w:rsidRPr="0077431C" w:rsidRDefault="00FA6601" w:rsidP="00D141B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7431C">
              <w:rPr>
                <w:rFonts w:ascii="Times New Roman" w:eastAsia="Calibri" w:hAnsi="Times New Roman" w:cs="Times New Roman"/>
                <w:lang w:val="en-GB"/>
              </w:rPr>
              <w:t xml:space="preserve">MPA/Aa&gt;1 </w:t>
            </w:r>
          </w:p>
        </w:tc>
      </w:tr>
      <w:tr w:rsidR="00FA6601" w:rsidRPr="0077431C" w14:paraId="0C745051" w14:textId="77777777" w:rsidTr="00D141B4">
        <w:tc>
          <w:tcPr>
            <w:tcW w:w="1200" w:type="dxa"/>
          </w:tcPr>
          <w:p w14:paraId="28FD32F1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7431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LV early diastolic filling rate (ml/s)</w:t>
            </w:r>
          </w:p>
        </w:tc>
        <w:tc>
          <w:tcPr>
            <w:tcW w:w="893" w:type="dxa"/>
          </w:tcPr>
          <w:p w14:paraId="14981ACD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1.34 (1.02; 1.77)</w:t>
            </w:r>
          </w:p>
        </w:tc>
        <w:tc>
          <w:tcPr>
            <w:tcW w:w="850" w:type="dxa"/>
          </w:tcPr>
          <w:p w14:paraId="2A48D662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0.036</w:t>
            </w:r>
          </w:p>
        </w:tc>
        <w:tc>
          <w:tcPr>
            <w:tcW w:w="851" w:type="dxa"/>
          </w:tcPr>
          <w:p w14:paraId="47553203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1.34 (1.02; 1.77)</w:t>
            </w:r>
          </w:p>
        </w:tc>
        <w:tc>
          <w:tcPr>
            <w:tcW w:w="849" w:type="dxa"/>
          </w:tcPr>
          <w:p w14:paraId="2A6C70B6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0.037</w:t>
            </w:r>
          </w:p>
        </w:tc>
        <w:tc>
          <w:tcPr>
            <w:tcW w:w="852" w:type="dxa"/>
          </w:tcPr>
          <w:p w14:paraId="1D2CC4DF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1.27 (0.95; 1.69)</w:t>
            </w:r>
          </w:p>
        </w:tc>
        <w:tc>
          <w:tcPr>
            <w:tcW w:w="992" w:type="dxa"/>
          </w:tcPr>
          <w:p w14:paraId="59894ED1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851" w:type="dxa"/>
          </w:tcPr>
          <w:p w14:paraId="03A17D6C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1.24 (0.92; 1.66)</w:t>
            </w:r>
          </w:p>
        </w:tc>
        <w:tc>
          <w:tcPr>
            <w:tcW w:w="992" w:type="dxa"/>
          </w:tcPr>
          <w:p w14:paraId="65555560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0.159</w:t>
            </w:r>
          </w:p>
        </w:tc>
        <w:tc>
          <w:tcPr>
            <w:tcW w:w="992" w:type="dxa"/>
          </w:tcPr>
          <w:p w14:paraId="15B9261C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1.24 (0.92; 1.67)</w:t>
            </w:r>
          </w:p>
        </w:tc>
        <w:tc>
          <w:tcPr>
            <w:tcW w:w="851" w:type="dxa"/>
          </w:tcPr>
          <w:p w14:paraId="7AF7B8AA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0.156</w:t>
            </w:r>
          </w:p>
        </w:tc>
      </w:tr>
      <w:tr w:rsidR="00FA6601" w:rsidRPr="0077431C" w14:paraId="09CAA1E9" w14:textId="77777777" w:rsidTr="00D141B4">
        <w:tc>
          <w:tcPr>
            <w:tcW w:w="1200" w:type="dxa"/>
          </w:tcPr>
          <w:p w14:paraId="6539DEF5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7431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LV late diastolic filling rate (ml/s)</w:t>
            </w:r>
          </w:p>
        </w:tc>
        <w:tc>
          <w:tcPr>
            <w:tcW w:w="893" w:type="dxa"/>
          </w:tcPr>
          <w:p w14:paraId="782B4B4C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1.05 (0.8; 1.37)</w:t>
            </w:r>
          </w:p>
        </w:tc>
        <w:tc>
          <w:tcPr>
            <w:tcW w:w="850" w:type="dxa"/>
          </w:tcPr>
          <w:p w14:paraId="2FF48AD6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0.725</w:t>
            </w:r>
          </w:p>
        </w:tc>
        <w:tc>
          <w:tcPr>
            <w:tcW w:w="851" w:type="dxa"/>
          </w:tcPr>
          <w:p w14:paraId="537F00B1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1.04 (0.8; 1.37)</w:t>
            </w:r>
          </w:p>
        </w:tc>
        <w:tc>
          <w:tcPr>
            <w:tcW w:w="849" w:type="dxa"/>
          </w:tcPr>
          <w:p w14:paraId="4A4A750B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0.756</w:t>
            </w:r>
          </w:p>
        </w:tc>
        <w:tc>
          <w:tcPr>
            <w:tcW w:w="852" w:type="dxa"/>
          </w:tcPr>
          <w:p w14:paraId="257912AC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1.01 (0.76; 1.34)</w:t>
            </w:r>
          </w:p>
        </w:tc>
        <w:tc>
          <w:tcPr>
            <w:tcW w:w="992" w:type="dxa"/>
          </w:tcPr>
          <w:p w14:paraId="30CE04A3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0.958</w:t>
            </w:r>
          </w:p>
        </w:tc>
        <w:tc>
          <w:tcPr>
            <w:tcW w:w="851" w:type="dxa"/>
          </w:tcPr>
          <w:p w14:paraId="6A94A4DF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0.97 (0.73; 1.3)</w:t>
            </w:r>
          </w:p>
        </w:tc>
        <w:tc>
          <w:tcPr>
            <w:tcW w:w="992" w:type="dxa"/>
          </w:tcPr>
          <w:p w14:paraId="63860009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992" w:type="dxa"/>
          </w:tcPr>
          <w:p w14:paraId="26BC513B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0.97 (0.72; 1.3)</w:t>
            </w:r>
          </w:p>
        </w:tc>
        <w:tc>
          <w:tcPr>
            <w:tcW w:w="851" w:type="dxa"/>
          </w:tcPr>
          <w:p w14:paraId="218516DB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0.832</w:t>
            </w:r>
          </w:p>
        </w:tc>
      </w:tr>
      <w:tr w:rsidR="00FA6601" w:rsidRPr="0077431C" w14:paraId="729C7EE4" w14:textId="77777777" w:rsidTr="00D141B4">
        <w:tc>
          <w:tcPr>
            <w:tcW w:w="10173" w:type="dxa"/>
            <w:gridSpan w:val="11"/>
            <w:shd w:val="clear" w:color="auto" w:fill="D0CECE" w:themeFill="background2" w:themeFillShade="E6"/>
          </w:tcPr>
          <w:p w14:paraId="3DB20CA9" w14:textId="77777777" w:rsidR="00FA6601" w:rsidRPr="0077431C" w:rsidRDefault="00FA6601" w:rsidP="00D141B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431C">
              <w:rPr>
                <w:rFonts w:ascii="Times New Roman" w:hAnsi="Times New Roman" w:cs="Times New Roman"/>
                <w:b/>
                <w:bCs/>
              </w:rPr>
              <w:t>Females</w:t>
            </w:r>
          </w:p>
        </w:tc>
      </w:tr>
      <w:tr w:rsidR="00FA6601" w:rsidRPr="005B3F6B" w14:paraId="01DC8413" w14:textId="77777777" w:rsidTr="00D141B4">
        <w:tc>
          <w:tcPr>
            <w:tcW w:w="10173" w:type="dxa"/>
            <w:gridSpan w:val="11"/>
            <w:shd w:val="clear" w:color="auto" w:fill="D0CECE" w:themeFill="background2" w:themeFillShade="E6"/>
          </w:tcPr>
          <w:p w14:paraId="78BCE650" w14:textId="77777777" w:rsidR="00FA6601" w:rsidRPr="0077431C" w:rsidRDefault="00FA6601" w:rsidP="00D141B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431C">
              <w:rPr>
                <w:rFonts w:ascii="Times New Roman" w:eastAsia="Calibri" w:hAnsi="Times New Roman" w:cs="Times New Roman"/>
                <w:lang w:val="en-GB"/>
              </w:rPr>
              <w:t>Main pulmonary artery/ascending aorta</w:t>
            </w:r>
          </w:p>
        </w:tc>
      </w:tr>
      <w:tr w:rsidR="00FA6601" w:rsidRPr="0077431C" w14:paraId="49FE7E9D" w14:textId="77777777" w:rsidTr="00D141B4">
        <w:tc>
          <w:tcPr>
            <w:tcW w:w="1200" w:type="dxa"/>
          </w:tcPr>
          <w:p w14:paraId="03C38DDF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7431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LV early diastolic filling rate (ml/s)</w:t>
            </w:r>
          </w:p>
        </w:tc>
        <w:tc>
          <w:tcPr>
            <w:tcW w:w="893" w:type="dxa"/>
          </w:tcPr>
          <w:p w14:paraId="002643A3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0.02 (0; 0.03)</w:t>
            </w:r>
          </w:p>
        </w:tc>
        <w:tc>
          <w:tcPr>
            <w:tcW w:w="850" w:type="dxa"/>
          </w:tcPr>
          <w:p w14:paraId="56FD8159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0.014</w:t>
            </w:r>
          </w:p>
        </w:tc>
        <w:tc>
          <w:tcPr>
            <w:tcW w:w="851" w:type="dxa"/>
          </w:tcPr>
          <w:p w14:paraId="5658064E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0.02 (0; 0.03)</w:t>
            </w:r>
          </w:p>
        </w:tc>
        <w:tc>
          <w:tcPr>
            <w:tcW w:w="849" w:type="dxa"/>
          </w:tcPr>
          <w:p w14:paraId="09F6D0E8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0.014</w:t>
            </w:r>
          </w:p>
        </w:tc>
        <w:tc>
          <w:tcPr>
            <w:tcW w:w="852" w:type="dxa"/>
          </w:tcPr>
          <w:p w14:paraId="5CB8FD57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0.02 (0; 0.04)</w:t>
            </w:r>
          </w:p>
        </w:tc>
        <w:tc>
          <w:tcPr>
            <w:tcW w:w="992" w:type="dxa"/>
          </w:tcPr>
          <w:p w14:paraId="3FDBE120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0.018</w:t>
            </w:r>
          </w:p>
        </w:tc>
        <w:tc>
          <w:tcPr>
            <w:tcW w:w="851" w:type="dxa"/>
          </w:tcPr>
          <w:p w14:paraId="71585F64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0.02 (0; 0.03)</w:t>
            </w:r>
          </w:p>
        </w:tc>
        <w:tc>
          <w:tcPr>
            <w:tcW w:w="992" w:type="dxa"/>
          </w:tcPr>
          <w:p w14:paraId="66506634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0.038</w:t>
            </w:r>
          </w:p>
        </w:tc>
        <w:tc>
          <w:tcPr>
            <w:tcW w:w="992" w:type="dxa"/>
          </w:tcPr>
          <w:p w14:paraId="356DC1DE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0.02 (0; 0.03)</w:t>
            </w:r>
          </w:p>
        </w:tc>
        <w:tc>
          <w:tcPr>
            <w:tcW w:w="851" w:type="dxa"/>
          </w:tcPr>
          <w:p w14:paraId="4EB3277B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0.038</w:t>
            </w:r>
          </w:p>
        </w:tc>
      </w:tr>
      <w:tr w:rsidR="00FA6601" w:rsidRPr="0077431C" w14:paraId="386A5C83" w14:textId="77777777" w:rsidTr="00D141B4">
        <w:tc>
          <w:tcPr>
            <w:tcW w:w="1200" w:type="dxa"/>
          </w:tcPr>
          <w:p w14:paraId="434C1A36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7431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LV late diastolic filling rate (ml/s)</w:t>
            </w:r>
          </w:p>
        </w:tc>
        <w:tc>
          <w:tcPr>
            <w:tcW w:w="893" w:type="dxa"/>
          </w:tcPr>
          <w:p w14:paraId="599666E7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(0; 0.03)</w:t>
            </w:r>
          </w:p>
        </w:tc>
        <w:tc>
          <w:tcPr>
            <w:tcW w:w="850" w:type="dxa"/>
          </w:tcPr>
          <w:p w14:paraId="79F68B39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0.172</w:t>
            </w:r>
          </w:p>
        </w:tc>
        <w:tc>
          <w:tcPr>
            <w:tcW w:w="851" w:type="dxa"/>
          </w:tcPr>
          <w:p w14:paraId="02480BB6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(0; 0.03)</w:t>
            </w:r>
          </w:p>
        </w:tc>
        <w:tc>
          <w:tcPr>
            <w:tcW w:w="849" w:type="dxa"/>
          </w:tcPr>
          <w:p w14:paraId="20F5FE4A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0.173</w:t>
            </w:r>
          </w:p>
        </w:tc>
        <w:tc>
          <w:tcPr>
            <w:tcW w:w="852" w:type="dxa"/>
          </w:tcPr>
          <w:p w14:paraId="18292711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(-0.01; 0.02)</w:t>
            </w:r>
          </w:p>
        </w:tc>
        <w:tc>
          <w:tcPr>
            <w:tcW w:w="992" w:type="dxa"/>
          </w:tcPr>
          <w:p w14:paraId="7DCC7AE8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0.207</w:t>
            </w:r>
          </w:p>
        </w:tc>
        <w:tc>
          <w:tcPr>
            <w:tcW w:w="851" w:type="dxa"/>
          </w:tcPr>
          <w:p w14:paraId="28941E47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(-0.01; 0.02)</w:t>
            </w:r>
          </w:p>
        </w:tc>
        <w:tc>
          <w:tcPr>
            <w:tcW w:w="992" w:type="dxa"/>
          </w:tcPr>
          <w:p w14:paraId="555A5758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0.338</w:t>
            </w:r>
          </w:p>
        </w:tc>
        <w:tc>
          <w:tcPr>
            <w:tcW w:w="992" w:type="dxa"/>
          </w:tcPr>
          <w:p w14:paraId="05D5A4BD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(-0.01; 0.02)</w:t>
            </w:r>
          </w:p>
        </w:tc>
        <w:tc>
          <w:tcPr>
            <w:tcW w:w="851" w:type="dxa"/>
          </w:tcPr>
          <w:p w14:paraId="701D8AFF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0.333</w:t>
            </w:r>
          </w:p>
        </w:tc>
      </w:tr>
      <w:tr w:rsidR="00FA6601" w:rsidRPr="0077431C" w14:paraId="3BCE4D53" w14:textId="77777777" w:rsidTr="00D141B4">
        <w:tc>
          <w:tcPr>
            <w:tcW w:w="10173" w:type="dxa"/>
            <w:gridSpan w:val="11"/>
            <w:shd w:val="clear" w:color="auto" w:fill="D0CECE" w:themeFill="background2" w:themeFillShade="E6"/>
          </w:tcPr>
          <w:p w14:paraId="636BDB70" w14:textId="77777777" w:rsidR="00FA6601" w:rsidRPr="0077431C" w:rsidRDefault="00FA6601" w:rsidP="00D141B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431C">
              <w:rPr>
                <w:rFonts w:ascii="Times New Roman" w:eastAsia="Calibri" w:hAnsi="Times New Roman" w:cs="Times New Roman"/>
                <w:lang w:val="en-GB"/>
              </w:rPr>
              <w:t xml:space="preserve">MPA/Aa&gt;1 </w:t>
            </w:r>
          </w:p>
        </w:tc>
      </w:tr>
      <w:tr w:rsidR="00FA6601" w:rsidRPr="0077431C" w14:paraId="47A8786A" w14:textId="77777777" w:rsidTr="00D141B4">
        <w:tc>
          <w:tcPr>
            <w:tcW w:w="1200" w:type="dxa"/>
          </w:tcPr>
          <w:p w14:paraId="747949BB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7431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LV early diastolic filling rate (ml/s)</w:t>
            </w:r>
          </w:p>
        </w:tc>
        <w:tc>
          <w:tcPr>
            <w:tcW w:w="893" w:type="dxa"/>
          </w:tcPr>
          <w:p w14:paraId="6C0E904E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1.89 (1.23; 2.89)</w:t>
            </w:r>
          </w:p>
        </w:tc>
        <w:tc>
          <w:tcPr>
            <w:tcW w:w="850" w:type="dxa"/>
          </w:tcPr>
          <w:p w14:paraId="05C2E678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0.004</w:t>
            </w:r>
          </w:p>
        </w:tc>
        <w:tc>
          <w:tcPr>
            <w:tcW w:w="851" w:type="dxa"/>
          </w:tcPr>
          <w:p w14:paraId="21102CE3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1.86 (1.21; 2.86)</w:t>
            </w:r>
          </w:p>
        </w:tc>
        <w:tc>
          <w:tcPr>
            <w:tcW w:w="849" w:type="dxa"/>
          </w:tcPr>
          <w:p w14:paraId="0496C926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0.005</w:t>
            </w:r>
          </w:p>
        </w:tc>
        <w:tc>
          <w:tcPr>
            <w:tcW w:w="852" w:type="dxa"/>
          </w:tcPr>
          <w:p w14:paraId="27AF71A0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1.63 (1.05; 2.55)</w:t>
            </w:r>
          </w:p>
        </w:tc>
        <w:tc>
          <w:tcPr>
            <w:tcW w:w="992" w:type="dxa"/>
          </w:tcPr>
          <w:p w14:paraId="10A6D128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0.031</w:t>
            </w:r>
          </w:p>
        </w:tc>
        <w:tc>
          <w:tcPr>
            <w:tcW w:w="851" w:type="dxa"/>
          </w:tcPr>
          <w:p w14:paraId="6AB2B0B0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1.46 (0.92; 2.34)</w:t>
            </w:r>
          </w:p>
        </w:tc>
        <w:tc>
          <w:tcPr>
            <w:tcW w:w="992" w:type="dxa"/>
          </w:tcPr>
          <w:p w14:paraId="643142E0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0.111</w:t>
            </w:r>
          </w:p>
        </w:tc>
        <w:tc>
          <w:tcPr>
            <w:tcW w:w="992" w:type="dxa"/>
          </w:tcPr>
          <w:p w14:paraId="50DF7DA4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1.46 (0.91; 2.34)</w:t>
            </w:r>
          </w:p>
        </w:tc>
        <w:tc>
          <w:tcPr>
            <w:tcW w:w="851" w:type="dxa"/>
          </w:tcPr>
          <w:p w14:paraId="28E3D67E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</w:tr>
      <w:tr w:rsidR="00FA6601" w:rsidRPr="0077431C" w14:paraId="01A0B1C5" w14:textId="77777777" w:rsidTr="00D141B4">
        <w:tc>
          <w:tcPr>
            <w:tcW w:w="1200" w:type="dxa"/>
          </w:tcPr>
          <w:p w14:paraId="25204FC7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7431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LV late diastolic filling rate (ml/s)</w:t>
            </w:r>
          </w:p>
        </w:tc>
        <w:tc>
          <w:tcPr>
            <w:tcW w:w="893" w:type="dxa"/>
          </w:tcPr>
          <w:p w14:paraId="63A153E4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1.17 (0.82; 1.67)</w:t>
            </w:r>
          </w:p>
        </w:tc>
        <w:tc>
          <w:tcPr>
            <w:tcW w:w="850" w:type="dxa"/>
          </w:tcPr>
          <w:p w14:paraId="3F1C406C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0.388</w:t>
            </w:r>
          </w:p>
        </w:tc>
        <w:tc>
          <w:tcPr>
            <w:tcW w:w="851" w:type="dxa"/>
          </w:tcPr>
          <w:p w14:paraId="39E04CF8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1.15 (0.8; 1.64)</w:t>
            </w:r>
          </w:p>
        </w:tc>
        <w:tc>
          <w:tcPr>
            <w:tcW w:w="849" w:type="dxa"/>
          </w:tcPr>
          <w:p w14:paraId="6CF5A8D9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852" w:type="dxa"/>
          </w:tcPr>
          <w:p w14:paraId="275B761C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1.16 (0.79; 1.73)</w:t>
            </w:r>
          </w:p>
        </w:tc>
        <w:tc>
          <w:tcPr>
            <w:tcW w:w="992" w:type="dxa"/>
          </w:tcPr>
          <w:p w14:paraId="7ACECB96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0.449</w:t>
            </w:r>
          </w:p>
        </w:tc>
        <w:tc>
          <w:tcPr>
            <w:tcW w:w="851" w:type="dxa"/>
          </w:tcPr>
          <w:p w14:paraId="6A653B44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1.14 (0.76; 1.7)</w:t>
            </w:r>
          </w:p>
        </w:tc>
        <w:tc>
          <w:tcPr>
            <w:tcW w:w="992" w:type="dxa"/>
          </w:tcPr>
          <w:p w14:paraId="489F909F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0.524</w:t>
            </w:r>
          </w:p>
        </w:tc>
        <w:tc>
          <w:tcPr>
            <w:tcW w:w="992" w:type="dxa"/>
          </w:tcPr>
          <w:p w14:paraId="2C7BF356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1.16 (0.77; 1.75)</w:t>
            </w:r>
          </w:p>
        </w:tc>
        <w:tc>
          <w:tcPr>
            <w:tcW w:w="851" w:type="dxa"/>
          </w:tcPr>
          <w:p w14:paraId="2A330056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0.467</w:t>
            </w:r>
          </w:p>
        </w:tc>
      </w:tr>
      <w:tr w:rsidR="00FA6601" w:rsidRPr="0077431C" w14:paraId="38C40DE0" w14:textId="77777777" w:rsidTr="00D141B4">
        <w:tc>
          <w:tcPr>
            <w:tcW w:w="10173" w:type="dxa"/>
            <w:gridSpan w:val="11"/>
            <w:shd w:val="clear" w:color="auto" w:fill="D0CECE" w:themeFill="background2" w:themeFillShade="E6"/>
          </w:tcPr>
          <w:p w14:paraId="0CD093D5" w14:textId="77777777" w:rsidR="00FA6601" w:rsidRPr="0077431C" w:rsidRDefault="00FA6601" w:rsidP="00D141B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7431C">
              <w:rPr>
                <w:rFonts w:ascii="Times New Roman" w:hAnsi="Times New Roman" w:cs="Times New Roman"/>
                <w:b/>
                <w:bCs/>
                <w:lang w:val="en-US"/>
              </w:rPr>
              <w:t>Males</w:t>
            </w:r>
          </w:p>
        </w:tc>
      </w:tr>
      <w:tr w:rsidR="00FA6601" w:rsidRPr="005B3F6B" w14:paraId="5E9C534F" w14:textId="77777777" w:rsidTr="00D141B4">
        <w:tc>
          <w:tcPr>
            <w:tcW w:w="10173" w:type="dxa"/>
            <w:gridSpan w:val="11"/>
            <w:shd w:val="clear" w:color="auto" w:fill="D0CECE" w:themeFill="background2" w:themeFillShade="E6"/>
          </w:tcPr>
          <w:p w14:paraId="545511E5" w14:textId="77777777" w:rsidR="00FA6601" w:rsidRPr="0077431C" w:rsidRDefault="00FA6601" w:rsidP="00D141B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431C">
              <w:rPr>
                <w:rFonts w:ascii="Times New Roman" w:eastAsia="Calibri" w:hAnsi="Times New Roman" w:cs="Times New Roman"/>
                <w:lang w:val="en-GB"/>
              </w:rPr>
              <w:t>Main pulmonary artery/ascending aorta</w:t>
            </w:r>
          </w:p>
        </w:tc>
      </w:tr>
      <w:tr w:rsidR="00FA6601" w:rsidRPr="0077431C" w14:paraId="6C35C9E5" w14:textId="77777777" w:rsidTr="00D141B4">
        <w:tc>
          <w:tcPr>
            <w:tcW w:w="1200" w:type="dxa"/>
          </w:tcPr>
          <w:p w14:paraId="2E34E4BA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7431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LV early diastolic filling rate (ml/s)</w:t>
            </w:r>
          </w:p>
        </w:tc>
        <w:tc>
          <w:tcPr>
            <w:tcW w:w="893" w:type="dxa"/>
          </w:tcPr>
          <w:p w14:paraId="3E37840B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(-0.01; 0.02)</w:t>
            </w:r>
          </w:p>
        </w:tc>
        <w:tc>
          <w:tcPr>
            <w:tcW w:w="850" w:type="dxa"/>
          </w:tcPr>
          <w:p w14:paraId="72D176FB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0.447</w:t>
            </w:r>
          </w:p>
        </w:tc>
        <w:tc>
          <w:tcPr>
            <w:tcW w:w="851" w:type="dxa"/>
          </w:tcPr>
          <w:p w14:paraId="68CE64FB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(-0.01; 0.02)</w:t>
            </w:r>
          </w:p>
        </w:tc>
        <w:tc>
          <w:tcPr>
            <w:tcW w:w="849" w:type="dxa"/>
          </w:tcPr>
          <w:p w14:paraId="5104DD4E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0.466</w:t>
            </w:r>
          </w:p>
        </w:tc>
        <w:tc>
          <w:tcPr>
            <w:tcW w:w="852" w:type="dxa"/>
          </w:tcPr>
          <w:p w14:paraId="42AAD74C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(-0.01; 0.03)</w:t>
            </w:r>
          </w:p>
        </w:tc>
        <w:tc>
          <w:tcPr>
            <w:tcW w:w="992" w:type="dxa"/>
          </w:tcPr>
          <w:p w14:paraId="2F124FE8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0.291</w:t>
            </w:r>
          </w:p>
        </w:tc>
        <w:tc>
          <w:tcPr>
            <w:tcW w:w="851" w:type="dxa"/>
          </w:tcPr>
          <w:p w14:paraId="6C905431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(-0.01; 0.03)</w:t>
            </w:r>
          </w:p>
        </w:tc>
        <w:tc>
          <w:tcPr>
            <w:tcW w:w="992" w:type="dxa"/>
          </w:tcPr>
          <w:p w14:paraId="77FABEA1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0.364</w:t>
            </w:r>
          </w:p>
        </w:tc>
        <w:tc>
          <w:tcPr>
            <w:tcW w:w="992" w:type="dxa"/>
          </w:tcPr>
          <w:p w14:paraId="697016CE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(-0.01; 0.03)</w:t>
            </w:r>
          </w:p>
        </w:tc>
        <w:tc>
          <w:tcPr>
            <w:tcW w:w="851" w:type="dxa"/>
          </w:tcPr>
          <w:p w14:paraId="0C27C178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0.365</w:t>
            </w:r>
          </w:p>
        </w:tc>
      </w:tr>
      <w:tr w:rsidR="00FA6601" w:rsidRPr="0077431C" w14:paraId="3AB933E8" w14:textId="77777777" w:rsidTr="00D141B4">
        <w:tc>
          <w:tcPr>
            <w:tcW w:w="1200" w:type="dxa"/>
          </w:tcPr>
          <w:p w14:paraId="668F43F6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7431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LV late diastolic filling rate (ml/s)</w:t>
            </w:r>
          </w:p>
        </w:tc>
        <w:tc>
          <w:tcPr>
            <w:tcW w:w="893" w:type="dxa"/>
          </w:tcPr>
          <w:p w14:paraId="212F1241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(-0.01; 0.03)</w:t>
            </w:r>
          </w:p>
        </w:tc>
        <w:tc>
          <w:tcPr>
            <w:tcW w:w="850" w:type="dxa"/>
          </w:tcPr>
          <w:p w14:paraId="25DC11F2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0.345</w:t>
            </w:r>
          </w:p>
        </w:tc>
        <w:tc>
          <w:tcPr>
            <w:tcW w:w="851" w:type="dxa"/>
          </w:tcPr>
          <w:p w14:paraId="06A92B96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(-0.01; 0.03)</w:t>
            </w:r>
          </w:p>
        </w:tc>
        <w:tc>
          <w:tcPr>
            <w:tcW w:w="849" w:type="dxa"/>
          </w:tcPr>
          <w:p w14:paraId="22F9D596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0.285</w:t>
            </w:r>
          </w:p>
        </w:tc>
        <w:tc>
          <w:tcPr>
            <w:tcW w:w="852" w:type="dxa"/>
          </w:tcPr>
          <w:p w14:paraId="6583A8E4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(-0.01; 0.03)</w:t>
            </w:r>
          </w:p>
        </w:tc>
        <w:tc>
          <w:tcPr>
            <w:tcW w:w="992" w:type="dxa"/>
          </w:tcPr>
          <w:p w14:paraId="06F32506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0.228</w:t>
            </w:r>
          </w:p>
        </w:tc>
        <w:tc>
          <w:tcPr>
            <w:tcW w:w="851" w:type="dxa"/>
          </w:tcPr>
          <w:p w14:paraId="38E003C3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(-0.01; 0.02)</w:t>
            </w:r>
          </w:p>
        </w:tc>
        <w:tc>
          <w:tcPr>
            <w:tcW w:w="992" w:type="dxa"/>
          </w:tcPr>
          <w:p w14:paraId="04FD2C9B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0.462</w:t>
            </w:r>
          </w:p>
        </w:tc>
        <w:tc>
          <w:tcPr>
            <w:tcW w:w="992" w:type="dxa"/>
          </w:tcPr>
          <w:p w14:paraId="7FA4E4D6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0.01 (-0.01; 0.02)</w:t>
            </w:r>
          </w:p>
        </w:tc>
        <w:tc>
          <w:tcPr>
            <w:tcW w:w="851" w:type="dxa"/>
          </w:tcPr>
          <w:p w14:paraId="73EBDE39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0.466</w:t>
            </w:r>
          </w:p>
        </w:tc>
      </w:tr>
      <w:tr w:rsidR="00FA6601" w:rsidRPr="0077431C" w14:paraId="7032644F" w14:textId="77777777" w:rsidTr="00D141B4">
        <w:tc>
          <w:tcPr>
            <w:tcW w:w="10173" w:type="dxa"/>
            <w:gridSpan w:val="11"/>
            <w:shd w:val="clear" w:color="auto" w:fill="D0CECE" w:themeFill="background2" w:themeFillShade="E6"/>
          </w:tcPr>
          <w:p w14:paraId="6E092737" w14:textId="77777777" w:rsidR="00FA6601" w:rsidRPr="0077431C" w:rsidRDefault="00FA6601" w:rsidP="00D141B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431C">
              <w:rPr>
                <w:rFonts w:ascii="Times New Roman" w:eastAsia="Calibri" w:hAnsi="Times New Roman" w:cs="Times New Roman"/>
                <w:lang w:val="en-GB"/>
              </w:rPr>
              <w:t xml:space="preserve">MPA/Aa&gt;1 </w:t>
            </w:r>
          </w:p>
        </w:tc>
      </w:tr>
      <w:tr w:rsidR="00FA6601" w:rsidRPr="0077431C" w14:paraId="1D018A35" w14:textId="77777777" w:rsidTr="00D141B4">
        <w:tc>
          <w:tcPr>
            <w:tcW w:w="1200" w:type="dxa"/>
          </w:tcPr>
          <w:p w14:paraId="583F2A4D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7431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LV early diastolic filling rate (ml/s)</w:t>
            </w:r>
          </w:p>
        </w:tc>
        <w:tc>
          <w:tcPr>
            <w:tcW w:w="893" w:type="dxa"/>
          </w:tcPr>
          <w:p w14:paraId="0A46B2B4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0.99 (0.66; 1.49)</w:t>
            </w:r>
          </w:p>
        </w:tc>
        <w:tc>
          <w:tcPr>
            <w:tcW w:w="850" w:type="dxa"/>
          </w:tcPr>
          <w:p w14:paraId="554257FD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0.978</w:t>
            </w:r>
          </w:p>
        </w:tc>
        <w:tc>
          <w:tcPr>
            <w:tcW w:w="851" w:type="dxa"/>
          </w:tcPr>
          <w:p w14:paraId="6D367261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0.99 (0.66; 1.49)</w:t>
            </w:r>
          </w:p>
        </w:tc>
        <w:tc>
          <w:tcPr>
            <w:tcW w:w="849" w:type="dxa"/>
          </w:tcPr>
          <w:p w14:paraId="5CCEDB89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0.965</w:t>
            </w:r>
          </w:p>
        </w:tc>
        <w:tc>
          <w:tcPr>
            <w:tcW w:w="852" w:type="dxa"/>
          </w:tcPr>
          <w:p w14:paraId="06C910FB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1.04 (0.67; 1.63)</w:t>
            </w:r>
          </w:p>
        </w:tc>
        <w:tc>
          <w:tcPr>
            <w:tcW w:w="992" w:type="dxa"/>
          </w:tcPr>
          <w:p w14:paraId="6A9D2A79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0.862</w:t>
            </w:r>
          </w:p>
        </w:tc>
        <w:tc>
          <w:tcPr>
            <w:tcW w:w="851" w:type="dxa"/>
          </w:tcPr>
          <w:p w14:paraId="2A735420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1.04 (0.66; 1.64)</w:t>
            </w:r>
          </w:p>
        </w:tc>
        <w:tc>
          <w:tcPr>
            <w:tcW w:w="992" w:type="dxa"/>
          </w:tcPr>
          <w:p w14:paraId="256F263E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0.854</w:t>
            </w:r>
          </w:p>
        </w:tc>
        <w:tc>
          <w:tcPr>
            <w:tcW w:w="992" w:type="dxa"/>
          </w:tcPr>
          <w:p w14:paraId="341AF177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1.05 (0.66; 1.66)</w:t>
            </w:r>
          </w:p>
        </w:tc>
        <w:tc>
          <w:tcPr>
            <w:tcW w:w="851" w:type="dxa"/>
          </w:tcPr>
          <w:p w14:paraId="08AE2D03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0.847</w:t>
            </w:r>
          </w:p>
        </w:tc>
      </w:tr>
      <w:tr w:rsidR="00FA6601" w:rsidRPr="0077431C" w14:paraId="53E09783" w14:textId="77777777" w:rsidTr="00D141B4">
        <w:tc>
          <w:tcPr>
            <w:tcW w:w="1200" w:type="dxa"/>
          </w:tcPr>
          <w:p w14:paraId="5F1FDCFB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7431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>LV late diastolic filling rate (ml/s)</w:t>
            </w:r>
          </w:p>
        </w:tc>
        <w:tc>
          <w:tcPr>
            <w:tcW w:w="893" w:type="dxa"/>
          </w:tcPr>
          <w:p w14:paraId="646D7F32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0.88 (0.54; 1.43)</w:t>
            </w:r>
          </w:p>
        </w:tc>
        <w:tc>
          <w:tcPr>
            <w:tcW w:w="850" w:type="dxa"/>
          </w:tcPr>
          <w:p w14:paraId="57B57E39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851" w:type="dxa"/>
          </w:tcPr>
          <w:p w14:paraId="68B84179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0.9 (0.55; 1.45)</w:t>
            </w:r>
          </w:p>
        </w:tc>
        <w:tc>
          <w:tcPr>
            <w:tcW w:w="849" w:type="dxa"/>
          </w:tcPr>
          <w:p w14:paraId="7FB4A6F4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0.657</w:t>
            </w:r>
          </w:p>
        </w:tc>
        <w:tc>
          <w:tcPr>
            <w:tcW w:w="852" w:type="dxa"/>
          </w:tcPr>
          <w:p w14:paraId="5075E357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0.92 (0.56; 1.5)</w:t>
            </w:r>
          </w:p>
        </w:tc>
        <w:tc>
          <w:tcPr>
            <w:tcW w:w="992" w:type="dxa"/>
          </w:tcPr>
          <w:p w14:paraId="559F4E74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0.733</w:t>
            </w:r>
          </w:p>
        </w:tc>
        <w:tc>
          <w:tcPr>
            <w:tcW w:w="851" w:type="dxa"/>
          </w:tcPr>
          <w:p w14:paraId="5B91ADC7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0.83 (0.51; 1.37)</w:t>
            </w:r>
          </w:p>
        </w:tc>
        <w:tc>
          <w:tcPr>
            <w:tcW w:w="992" w:type="dxa"/>
          </w:tcPr>
          <w:p w14:paraId="7EC48BDF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992" w:type="dxa"/>
          </w:tcPr>
          <w:p w14:paraId="5536EF62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0.82 (0.49; 1.36)</w:t>
            </w:r>
          </w:p>
        </w:tc>
        <w:tc>
          <w:tcPr>
            <w:tcW w:w="851" w:type="dxa"/>
          </w:tcPr>
          <w:p w14:paraId="378A68BB" w14:textId="77777777" w:rsidR="00FA6601" w:rsidRPr="0077431C" w:rsidRDefault="00FA6601" w:rsidP="00D141B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431C">
              <w:rPr>
                <w:rFonts w:ascii="Times New Roman" w:hAnsi="Times New Roman" w:cs="Times New Roman"/>
                <w:sz w:val="18"/>
                <w:szCs w:val="18"/>
              </w:rPr>
              <w:t>0.434</w:t>
            </w:r>
          </w:p>
        </w:tc>
      </w:tr>
    </w:tbl>
    <w:p w14:paraId="6A2164AA" w14:textId="77777777" w:rsidR="00FA6601" w:rsidRPr="0077431C" w:rsidRDefault="00FA6601" w:rsidP="00FA6601">
      <w:pPr>
        <w:spacing w:line="240" w:lineRule="auto"/>
        <w:contextualSpacing/>
        <w:rPr>
          <w:rFonts w:ascii="Times New Roman" w:hAnsi="Times New Roman" w:cs="Times New Roman"/>
          <w:lang w:val="en-US"/>
        </w:rPr>
      </w:pPr>
    </w:p>
    <w:p w14:paraId="1E1FB310" w14:textId="77777777" w:rsidR="00FA6601" w:rsidRPr="0077431C" w:rsidRDefault="00FA6601" w:rsidP="00FA6601">
      <w:pPr>
        <w:spacing w:line="240" w:lineRule="auto"/>
        <w:contextualSpacing/>
        <w:rPr>
          <w:rFonts w:ascii="Times New Roman" w:hAnsi="Times New Roman" w:cs="Times New Roman"/>
          <w:lang w:val="en-US"/>
        </w:rPr>
      </w:pPr>
      <w:r w:rsidRPr="0077431C">
        <w:rPr>
          <w:rFonts w:ascii="Times New Roman" w:hAnsi="Times New Roman" w:cs="Times New Roman"/>
          <w:lang w:val="en-US"/>
        </w:rPr>
        <w:t>Data are β-coefficients with 95% confidence interval from linear regression models or odds ratios (OR) with 95% confidence interval from logistic regression models</w:t>
      </w:r>
    </w:p>
    <w:p w14:paraId="41253678" w14:textId="77777777" w:rsidR="00FA6601" w:rsidRPr="0077431C" w:rsidRDefault="00FA6601" w:rsidP="00FA6601">
      <w:pPr>
        <w:spacing w:line="240" w:lineRule="auto"/>
        <w:contextualSpacing/>
        <w:rPr>
          <w:rFonts w:ascii="Times New Roman" w:hAnsi="Times New Roman" w:cs="Times New Roman"/>
          <w:lang w:val="en-US"/>
        </w:rPr>
      </w:pPr>
      <w:r w:rsidRPr="0077431C">
        <w:rPr>
          <w:rFonts w:ascii="Times New Roman" w:hAnsi="Times New Roman" w:cs="Times New Roman"/>
          <w:lang w:val="en-US"/>
        </w:rPr>
        <w:t>Model 1: Adjusted for age</w:t>
      </w:r>
    </w:p>
    <w:p w14:paraId="4BA76246" w14:textId="77777777" w:rsidR="00FA6601" w:rsidRPr="0077431C" w:rsidRDefault="00FA6601" w:rsidP="00FA6601">
      <w:pPr>
        <w:spacing w:line="240" w:lineRule="auto"/>
        <w:contextualSpacing/>
        <w:rPr>
          <w:rFonts w:ascii="Times New Roman" w:hAnsi="Times New Roman" w:cs="Times New Roman"/>
          <w:lang w:val="en-US"/>
        </w:rPr>
      </w:pPr>
      <w:r w:rsidRPr="0077431C">
        <w:rPr>
          <w:rFonts w:ascii="Times New Roman" w:hAnsi="Times New Roman" w:cs="Times New Roman"/>
          <w:lang w:val="en-US"/>
        </w:rPr>
        <w:t>Model 2: Model 1 + BSA</w:t>
      </w:r>
    </w:p>
    <w:p w14:paraId="6F71F89C" w14:textId="77777777" w:rsidR="00FA6601" w:rsidRPr="0077431C" w:rsidRDefault="00FA6601" w:rsidP="00FA6601">
      <w:pPr>
        <w:spacing w:line="240" w:lineRule="auto"/>
        <w:contextualSpacing/>
        <w:rPr>
          <w:rFonts w:ascii="Times New Roman" w:hAnsi="Times New Roman" w:cs="Times New Roman"/>
          <w:lang w:val="en-US"/>
        </w:rPr>
      </w:pPr>
      <w:r w:rsidRPr="0077431C">
        <w:rPr>
          <w:rFonts w:ascii="Times New Roman" w:hAnsi="Times New Roman" w:cs="Times New Roman"/>
          <w:lang w:val="en-US"/>
        </w:rPr>
        <w:t>Model 3: Model 2 + smoking status, hypertension status, diabetes status</w:t>
      </w:r>
    </w:p>
    <w:p w14:paraId="025B6912" w14:textId="77777777" w:rsidR="00FA6601" w:rsidRPr="0077431C" w:rsidRDefault="00FA6601" w:rsidP="00FA6601">
      <w:pPr>
        <w:spacing w:line="240" w:lineRule="auto"/>
        <w:contextualSpacing/>
        <w:rPr>
          <w:rFonts w:ascii="Times New Roman" w:hAnsi="Times New Roman" w:cs="Times New Roman"/>
          <w:lang w:val="en-US"/>
        </w:rPr>
      </w:pPr>
      <w:r w:rsidRPr="0077431C">
        <w:rPr>
          <w:rFonts w:ascii="Times New Roman" w:hAnsi="Times New Roman" w:cs="Times New Roman"/>
          <w:lang w:val="en-US"/>
        </w:rPr>
        <w:t>Model 4: Model 3 + total cholesterol, triglycerides, hypertension medication, lipid-lowering medication</w:t>
      </w:r>
    </w:p>
    <w:p w14:paraId="07DA7657" w14:textId="77777777" w:rsidR="00FA6601" w:rsidRPr="0077431C" w:rsidRDefault="00FA6601" w:rsidP="00FA6601">
      <w:pPr>
        <w:spacing w:line="240" w:lineRule="auto"/>
        <w:contextualSpacing/>
        <w:rPr>
          <w:rFonts w:ascii="Times New Roman" w:hAnsi="Times New Roman" w:cs="Times New Roman"/>
          <w:lang w:val="en-US"/>
        </w:rPr>
      </w:pPr>
      <w:r w:rsidRPr="0077431C">
        <w:rPr>
          <w:rFonts w:ascii="Times New Roman" w:hAnsi="Times New Roman" w:cs="Times New Roman"/>
          <w:lang w:val="en-US"/>
        </w:rPr>
        <w:t>Model 5: Model 4 + LVEF</w:t>
      </w:r>
    </w:p>
    <w:p w14:paraId="62FA8DD2" w14:textId="77777777" w:rsidR="00FA6601" w:rsidRPr="0077431C" w:rsidRDefault="00FA6601" w:rsidP="00FA6601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4E86ED7" w14:textId="7405F167" w:rsidR="00935820" w:rsidRDefault="00FA6601">
      <w:pPr>
        <w:rPr>
          <w:rFonts w:ascii="Times New Roman" w:hAnsi="Times New Roman" w:cs="Times New Roman"/>
          <w:bCs/>
          <w:lang w:val="en-US"/>
        </w:rPr>
      </w:pPr>
      <w:r w:rsidRPr="0077431C">
        <w:rPr>
          <w:rFonts w:ascii="Times New Roman" w:hAnsi="Times New Roman" w:cs="Times New Roman"/>
          <w:bCs/>
          <w:lang w:val="en-US"/>
        </w:rPr>
        <w:t xml:space="preserve">Aa – ascending aorta, BSA – body surface area, LA - Left atrium, </w:t>
      </w:r>
      <w:proofErr w:type="spellStart"/>
      <w:r w:rsidRPr="0077431C">
        <w:rPr>
          <w:rFonts w:ascii="Times New Roman" w:hAnsi="Times New Roman" w:cs="Times New Roman"/>
          <w:bCs/>
          <w:lang w:val="en-US"/>
        </w:rPr>
        <w:t>LAaf</w:t>
      </w:r>
      <w:proofErr w:type="spellEnd"/>
      <w:r w:rsidRPr="0077431C">
        <w:rPr>
          <w:rFonts w:ascii="Times New Roman" w:hAnsi="Times New Roman" w:cs="Times New Roman"/>
          <w:bCs/>
          <w:lang w:val="en-US"/>
        </w:rPr>
        <w:t xml:space="preserve"> - Left atrium area fraction, LAmax - Maximum left atrium area, </w:t>
      </w:r>
      <w:proofErr w:type="spellStart"/>
      <w:r w:rsidRPr="0077431C">
        <w:rPr>
          <w:rFonts w:ascii="Times New Roman" w:hAnsi="Times New Roman" w:cs="Times New Roman"/>
          <w:bCs/>
          <w:lang w:val="en-US"/>
        </w:rPr>
        <w:t>LAmin</w:t>
      </w:r>
      <w:proofErr w:type="spellEnd"/>
      <w:r w:rsidRPr="0077431C">
        <w:rPr>
          <w:rFonts w:ascii="Times New Roman" w:hAnsi="Times New Roman" w:cs="Times New Roman"/>
          <w:bCs/>
          <w:lang w:val="en-US"/>
        </w:rPr>
        <w:t xml:space="preserve"> - Minimum left atrium area, LA non-gated - Left atrium area derived from axial, non-gated sequences, LDL - Low-density lipoprotein, LV - Left ventricle, LVEF - left ventricular ejection fraction, MPA – Main pulmonary artery</w:t>
      </w:r>
      <w:bookmarkEnd w:id="0"/>
    </w:p>
    <w:p w14:paraId="230B00AB" w14:textId="5C8A43A2" w:rsidR="005B3F6B" w:rsidRDefault="005B3F6B">
      <w:pPr>
        <w:rPr>
          <w:rFonts w:ascii="Times New Roman" w:hAnsi="Times New Roman" w:cs="Times New Roman"/>
          <w:bCs/>
          <w:lang w:val="en-US"/>
        </w:rPr>
      </w:pPr>
    </w:p>
    <w:p w14:paraId="65DC0AE0" w14:textId="36857F35" w:rsidR="005B3F6B" w:rsidRPr="005B3F6B" w:rsidRDefault="005B3F6B" w:rsidP="005B3F6B">
      <w:pPr>
        <w:rPr>
          <w:rFonts w:ascii="Times New Roman" w:eastAsia="Calibri" w:hAnsi="Times New Roman" w:cs="Times New Roman"/>
          <w:b/>
          <w:lang w:val="en-US"/>
        </w:rPr>
      </w:pPr>
      <w:r w:rsidRPr="005B3F6B">
        <w:rPr>
          <w:rFonts w:ascii="Times New Roman" w:eastAsia="Calibri" w:hAnsi="Times New Roman" w:cs="Times New Roman"/>
          <w:b/>
          <w:lang w:val="en-US"/>
        </w:rPr>
        <w:t xml:space="preserve">Table </w:t>
      </w:r>
      <w:r>
        <w:rPr>
          <w:rFonts w:ascii="Times New Roman" w:eastAsia="Calibri" w:hAnsi="Times New Roman" w:cs="Times New Roman"/>
          <w:b/>
          <w:lang w:val="en-US"/>
        </w:rPr>
        <w:t>S2</w:t>
      </w:r>
      <w:r w:rsidRPr="005B3F6B">
        <w:rPr>
          <w:rFonts w:ascii="Times New Roman" w:eastAsia="Calibri" w:hAnsi="Times New Roman" w:cs="Times New Roman"/>
          <w:b/>
          <w:lang w:val="en-US"/>
        </w:rPr>
        <w:t>- Association between LV early and late diastolic filling rate, LA parameters (a) and pulmonary artery dimensions (b) in females.</w:t>
      </w:r>
    </w:p>
    <w:p w14:paraId="459A23FE" w14:textId="77777777" w:rsidR="005B3F6B" w:rsidRPr="005B3F6B" w:rsidRDefault="005B3F6B" w:rsidP="005B3F6B">
      <w:pPr>
        <w:rPr>
          <w:rFonts w:ascii="Times New Roman" w:eastAsia="Calibri" w:hAnsi="Times New Roman" w:cs="Times New Roman"/>
          <w:b/>
          <w:lang w:val="en-US"/>
        </w:rPr>
      </w:pPr>
      <w:r w:rsidRPr="005B3F6B">
        <w:rPr>
          <w:rFonts w:ascii="Times New Roman" w:eastAsia="Calibri" w:hAnsi="Times New Roman" w:cs="Times New Roman"/>
          <w:b/>
          <w:lang w:val="en-US"/>
        </w:rPr>
        <w:t>a.)</w:t>
      </w:r>
    </w:p>
    <w:tbl>
      <w:tblPr>
        <w:tblStyle w:val="Tabellenraster2"/>
        <w:tblW w:w="1017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200"/>
        <w:gridCol w:w="892"/>
        <w:gridCol w:w="850"/>
        <w:gridCol w:w="851"/>
        <w:gridCol w:w="850"/>
        <w:gridCol w:w="851"/>
        <w:gridCol w:w="851"/>
        <w:gridCol w:w="851"/>
        <w:gridCol w:w="850"/>
        <w:gridCol w:w="993"/>
        <w:gridCol w:w="1134"/>
      </w:tblGrid>
      <w:tr w:rsidR="005B3F6B" w:rsidRPr="005B3F6B" w14:paraId="2E3A8BA8" w14:textId="77777777" w:rsidTr="002901A2">
        <w:tc>
          <w:tcPr>
            <w:tcW w:w="1200" w:type="dxa"/>
            <w:shd w:val="clear" w:color="auto" w:fill="AEAAAA"/>
          </w:tcPr>
          <w:p w14:paraId="4563A156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Parameter per SD</w:t>
            </w:r>
          </w:p>
        </w:tc>
        <w:tc>
          <w:tcPr>
            <w:tcW w:w="892" w:type="dxa"/>
            <w:shd w:val="clear" w:color="auto" w:fill="AEAAAA"/>
          </w:tcPr>
          <w:p w14:paraId="1A3146D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850" w:type="dxa"/>
            <w:shd w:val="clear" w:color="auto" w:fill="AEAAAA"/>
          </w:tcPr>
          <w:p w14:paraId="6F76B35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851" w:type="dxa"/>
            <w:shd w:val="clear" w:color="auto" w:fill="AEAAAA"/>
          </w:tcPr>
          <w:p w14:paraId="37C9F9C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850" w:type="dxa"/>
            <w:shd w:val="clear" w:color="auto" w:fill="AEAAAA"/>
          </w:tcPr>
          <w:p w14:paraId="5A80088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851" w:type="dxa"/>
            <w:shd w:val="clear" w:color="auto" w:fill="AEAAAA"/>
          </w:tcPr>
          <w:p w14:paraId="7CD5117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3</w:t>
            </w:r>
          </w:p>
        </w:tc>
        <w:tc>
          <w:tcPr>
            <w:tcW w:w="851" w:type="dxa"/>
            <w:shd w:val="clear" w:color="auto" w:fill="AEAAAA"/>
          </w:tcPr>
          <w:p w14:paraId="150AFE6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851" w:type="dxa"/>
            <w:shd w:val="clear" w:color="auto" w:fill="AEAAAA"/>
          </w:tcPr>
          <w:p w14:paraId="61CFAED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4</w:t>
            </w:r>
          </w:p>
        </w:tc>
        <w:tc>
          <w:tcPr>
            <w:tcW w:w="850" w:type="dxa"/>
            <w:shd w:val="clear" w:color="auto" w:fill="AEAAAA"/>
          </w:tcPr>
          <w:p w14:paraId="7772F84B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993" w:type="dxa"/>
            <w:shd w:val="clear" w:color="auto" w:fill="AEAAAA"/>
          </w:tcPr>
          <w:p w14:paraId="10AC4A1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5</w:t>
            </w:r>
          </w:p>
        </w:tc>
        <w:tc>
          <w:tcPr>
            <w:tcW w:w="1134" w:type="dxa"/>
            <w:shd w:val="clear" w:color="auto" w:fill="AEAAAA"/>
          </w:tcPr>
          <w:p w14:paraId="3CA2022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</w:tr>
      <w:tr w:rsidR="005B3F6B" w:rsidRPr="005B3F6B" w14:paraId="5713C6B3" w14:textId="77777777" w:rsidTr="002901A2">
        <w:tc>
          <w:tcPr>
            <w:tcW w:w="10173" w:type="dxa"/>
            <w:gridSpan w:val="11"/>
            <w:shd w:val="clear" w:color="auto" w:fill="D0CECE"/>
          </w:tcPr>
          <w:p w14:paraId="170C89EB" w14:textId="77777777" w:rsidR="005B3F6B" w:rsidRPr="005B3F6B" w:rsidRDefault="005B3F6B" w:rsidP="005B3F6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lang w:val="en-US"/>
              </w:rPr>
              <w:t>LAmax (cm</w:t>
            </w:r>
            <w:r w:rsidRPr="005B3F6B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2</w:t>
            </w:r>
            <w:r w:rsidRPr="005B3F6B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5B3F6B" w:rsidRPr="005B3F6B" w14:paraId="1BB64DF9" w14:textId="77777777" w:rsidTr="002901A2">
        <w:tc>
          <w:tcPr>
            <w:tcW w:w="1200" w:type="dxa"/>
          </w:tcPr>
          <w:p w14:paraId="2CBAA21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early diastolic filling rate (ml/s)</w:t>
            </w:r>
          </w:p>
        </w:tc>
        <w:tc>
          <w:tcPr>
            <w:tcW w:w="892" w:type="dxa"/>
          </w:tcPr>
          <w:p w14:paraId="0EE7FBE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1.81 (1.08; 2.54)</w:t>
            </w:r>
          </w:p>
        </w:tc>
        <w:tc>
          <w:tcPr>
            <w:tcW w:w="850" w:type="dxa"/>
          </w:tcPr>
          <w:p w14:paraId="74B7C0A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4867C56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1.75 (1.03; 2.46)</w:t>
            </w:r>
          </w:p>
        </w:tc>
        <w:tc>
          <w:tcPr>
            <w:tcW w:w="850" w:type="dxa"/>
          </w:tcPr>
          <w:p w14:paraId="500CD35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1715738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1.75 (1.01; 2.5)</w:t>
            </w:r>
          </w:p>
        </w:tc>
        <w:tc>
          <w:tcPr>
            <w:tcW w:w="851" w:type="dxa"/>
          </w:tcPr>
          <w:p w14:paraId="2CFE96C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3DEA3C3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1.55 (0.76; 2.34)</w:t>
            </w:r>
          </w:p>
        </w:tc>
        <w:tc>
          <w:tcPr>
            <w:tcW w:w="850" w:type="dxa"/>
          </w:tcPr>
          <w:p w14:paraId="5E15A6A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993" w:type="dxa"/>
          </w:tcPr>
          <w:p w14:paraId="7FA670B6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1.55 (0.76; 2.34)</w:t>
            </w:r>
          </w:p>
        </w:tc>
        <w:tc>
          <w:tcPr>
            <w:tcW w:w="1134" w:type="dxa"/>
          </w:tcPr>
          <w:p w14:paraId="2F3EEA7B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</w:tr>
      <w:tr w:rsidR="005B3F6B" w:rsidRPr="005B3F6B" w14:paraId="474F9F0E" w14:textId="77777777" w:rsidTr="002901A2">
        <w:tc>
          <w:tcPr>
            <w:tcW w:w="1200" w:type="dxa"/>
          </w:tcPr>
          <w:p w14:paraId="3BDA026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late diastolic filling rate (ml/s)</w:t>
            </w:r>
          </w:p>
        </w:tc>
        <w:tc>
          <w:tcPr>
            <w:tcW w:w="892" w:type="dxa"/>
          </w:tcPr>
          <w:p w14:paraId="359B050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0.87 (0.18; 1.56)</w:t>
            </w:r>
          </w:p>
        </w:tc>
        <w:tc>
          <w:tcPr>
            <w:tcW w:w="850" w:type="dxa"/>
          </w:tcPr>
          <w:p w14:paraId="171DC98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0.014</w:t>
            </w:r>
          </w:p>
        </w:tc>
        <w:tc>
          <w:tcPr>
            <w:tcW w:w="851" w:type="dxa"/>
          </w:tcPr>
          <w:p w14:paraId="6CC9C31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0.79 (0.11; 1.48)</w:t>
            </w:r>
          </w:p>
        </w:tc>
        <w:tc>
          <w:tcPr>
            <w:tcW w:w="850" w:type="dxa"/>
          </w:tcPr>
          <w:p w14:paraId="134D60C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0.023</w:t>
            </w:r>
          </w:p>
        </w:tc>
        <w:tc>
          <w:tcPr>
            <w:tcW w:w="851" w:type="dxa"/>
          </w:tcPr>
          <w:p w14:paraId="1A85B67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0.68 (-0.02; 1.39)</w:t>
            </w:r>
          </w:p>
        </w:tc>
        <w:tc>
          <w:tcPr>
            <w:tcW w:w="851" w:type="dxa"/>
          </w:tcPr>
          <w:p w14:paraId="16B4B6D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0.057</w:t>
            </w:r>
          </w:p>
        </w:tc>
        <w:tc>
          <w:tcPr>
            <w:tcW w:w="851" w:type="dxa"/>
          </w:tcPr>
          <w:p w14:paraId="2DD7FD66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0.56 (-0.13; 1.25)</w:t>
            </w:r>
          </w:p>
        </w:tc>
        <w:tc>
          <w:tcPr>
            <w:tcW w:w="850" w:type="dxa"/>
          </w:tcPr>
          <w:p w14:paraId="522105F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0.11</w:t>
            </w:r>
          </w:p>
        </w:tc>
        <w:tc>
          <w:tcPr>
            <w:tcW w:w="993" w:type="dxa"/>
          </w:tcPr>
          <w:p w14:paraId="57EF0C1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0.57 (-0.13; 1.27)</w:t>
            </w:r>
          </w:p>
        </w:tc>
        <w:tc>
          <w:tcPr>
            <w:tcW w:w="1134" w:type="dxa"/>
          </w:tcPr>
          <w:p w14:paraId="08AF475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0.107</w:t>
            </w:r>
          </w:p>
        </w:tc>
      </w:tr>
      <w:tr w:rsidR="005B3F6B" w:rsidRPr="005B3F6B" w14:paraId="0DC77E67" w14:textId="77777777" w:rsidTr="002901A2">
        <w:tc>
          <w:tcPr>
            <w:tcW w:w="10173" w:type="dxa"/>
            <w:gridSpan w:val="11"/>
            <w:shd w:val="clear" w:color="auto" w:fill="D0CECE"/>
          </w:tcPr>
          <w:p w14:paraId="5495B181" w14:textId="77777777" w:rsidR="005B3F6B" w:rsidRPr="005B3F6B" w:rsidRDefault="005B3F6B" w:rsidP="005B3F6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5B3F6B">
              <w:rPr>
                <w:rFonts w:ascii="Times New Roman" w:eastAsia="Calibri" w:hAnsi="Times New Roman" w:cs="Times New Roman"/>
                <w:lang w:val="en-US"/>
              </w:rPr>
              <w:t>LAmin</w:t>
            </w:r>
            <w:proofErr w:type="spellEnd"/>
            <w:r w:rsidRPr="005B3F6B">
              <w:rPr>
                <w:rFonts w:ascii="Times New Roman" w:eastAsia="Calibri" w:hAnsi="Times New Roman" w:cs="Times New Roman"/>
                <w:lang w:val="en-US"/>
              </w:rPr>
              <w:t xml:space="preserve"> (cm</w:t>
            </w:r>
            <w:r w:rsidRPr="005B3F6B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2</w:t>
            </w:r>
            <w:r w:rsidRPr="005B3F6B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5B3F6B" w:rsidRPr="005B3F6B" w14:paraId="6382F76E" w14:textId="77777777" w:rsidTr="002901A2">
        <w:tc>
          <w:tcPr>
            <w:tcW w:w="1200" w:type="dxa"/>
          </w:tcPr>
          <w:p w14:paraId="3948F56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lastRenderedPageBreak/>
              <w:t>LV early diastolic filling rate (ml/s)</w:t>
            </w:r>
          </w:p>
        </w:tc>
        <w:tc>
          <w:tcPr>
            <w:tcW w:w="892" w:type="dxa"/>
          </w:tcPr>
          <w:p w14:paraId="3EFB754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1.17 (0.59; 1.74)</w:t>
            </w:r>
          </w:p>
        </w:tc>
        <w:tc>
          <w:tcPr>
            <w:tcW w:w="850" w:type="dxa"/>
          </w:tcPr>
          <w:p w14:paraId="4FCE8D6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421401E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1.11 (0.54; 1.67)</w:t>
            </w:r>
          </w:p>
        </w:tc>
        <w:tc>
          <w:tcPr>
            <w:tcW w:w="850" w:type="dxa"/>
          </w:tcPr>
          <w:p w14:paraId="149B134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1C3F626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1.18 (0.6; 1.77)</w:t>
            </w:r>
          </w:p>
        </w:tc>
        <w:tc>
          <w:tcPr>
            <w:tcW w:w="851" w:type="dxa"/>
          </w:tcPr>
          <w:p w14:paraId="46AE306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2383C15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1.06 (0.44; 1.69)</w:t>
            </w:r>
          </w:p>
        </w:tc>
        <w:tc>
          <w:tcPr>
            <w:tcW w:w="850" w:type="dxa"/>
          </w:tcPr>
          <w:p w14:paraId="109D5CA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0.001</w:t>
            </w:r>
          </w:p>
        </w:tc>
        <w:tc>
          <w:tcPr>
            <w:tcW w:w="993" w:type="dxa"/>
          </w:tcPr>
          <w:p w14:paraId="7FF967E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1.06 (0.43; 1.69)</w:t>
            </w:r>
          </w:p>
        </w:tc>
        <w:tc>
          <w:tcPr>
            <w:tcW w:w="1134" w:type="dxa"/>
          </w:tcPr>
          <w:p w14:paraId="1E133FC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0.001</w:t>
            </w:r>
          </w:p>
        </w:tc>
      </w:tr>
      <w:tr w:rsidR="005B3F6B" w:rsidRPr="005B3F6B" w14:paraId="2855445E" w14:textId="77777777" w:rsidTr="002901A2">
        <w:tc>
          <w:tcPr>
            <w:tcW w:w="1200" w:type="dxa"/>
          </w:tcPr>
          <w:p w14:paraId="325B290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late diastolic filling rate (ml/s)</w:t>
            </w:r>
          </w:p>
        </w:tc>
        <w:tc>
          <w:tcPr>
            <w:tcW w:w="892" w:type="dxa"/>
          </w:tcPr>
          <w:p w14:paraId="6E40D05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0.49 (-0.05; 1.03)</w:t>
            </w:r>
          </w:p>
        </w:tc>
        <w:tc>
          <w:tcPr>
            <w:tcW w:w="850" w:type="dxa"/>
          </w:tcPr>
          <w:p w14:paraId="4786B18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0.073</w:t>
            </w:r>
          </w:p>
        </w:tc>
        <w:tc>
          <w:tcPr>
            <w:tcW w:w="851" w:type="dxa"/>
          </w:tcPr>
          <w:p w14:paraId="1554E91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0.43 (-0.11; 0.96)</w:t>
            </w:r>
          </w:p>
        </w:tc>
        <w:tc>
          <w:tcPr>
            <w:tcW w:w="850" w:type="dxa"/>
          </w:tcPr>
          <w:p w14:paraId="757F3D3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0.116</w:t>
            </w:r>
          </w:p>
        </w:tc>
        <w:tc>
          <w:tcPr>
            <w:tcW w:w="851" w:type="dxa"/>
          </w:tcPr>
          <w:p w14:paraId="2D5D799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0.32 (-0.22; 0.87)</w:t>
            </w:r>
          </w:p>
        </w:tc>
        <w:tc>
          <w:tcPr>
            <w:tcW w:w="851" w:type="dxa"/>
          </w:tcPr>
          <w:p w14:paraId="760DAE3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0.245</w:t>
            </w:r>
          </w:p>
        </w:tc>
        <w:tc>
          <w:tcPr>
            <w:tcW w:w="851" w:type="dxa"/>
          </w:tcPr>
          <w:p w14:paraId="05E1DF4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0.24 (-0.31; 0.78)</w:t>
            </w:r>
          </w:p>
        </w:tc>
        <w:tc>
          <w:tcPr>
            <w:tcW w:w="850" w:type="dxa"/>
          </w:tcPr>
          <w:p w14:paraId="453EA7F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0.393</w:t>
            </w:r>
          </w:p>
        </w:tc>
        <w:tc>
          <w:tcPr>
            <w:tcW w:w="993" w:type="dxa"/>
          </w:tcPr>
          <w:p w14:paraId="0FBD8E8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0.24 (-0.31; 0.79)</w:t>
            </w:r>
          </w:p>
        </w:tc>
        <w:tc>
          <w:tcPr>
            <w:tcW w:w="1134" w:type="dxa"/>
          </w:tcPr>
          <w:p w14:paraId="7611EA4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0.388</w:t>
            </w:r>
          </w:p>
        </w:tc>
      </w:tr>
      <w:tr w:rsidR="005B3F6B" w:rsidRPr="005B3F6B" w14:paraId="487D2D8E" w14:textId="77777777" w:rsidTr="002901A2">
        <w:tc>
          <w:tcPr>
            <w:tcW w:w="10173" w:type="dxa"/>
            <w:gridSpan w:val="11"/>
            <w:shd w:val="clear" w:color="auto" w:fill="D0CECE"/>
          </w:tcPr>
          <w:p w14:paraId="6A2C81D1" w14:textId="77777777" w:rsidR="005B3F6B" w:rsidRPr="005B3F6B" w:rsidRDefault="005B3F6B" w:rsidP="005B3F6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lang w:val="en-US"/>
              </w:rPr>
              <w:t xml:space="preserve">LA area fraction (%) </w:t>
            </w:r>
          </w:p>
        </w:tc>
      </w:tr>
      <w:tr w:rsidR="005B3F6B" w:rsidRPr="005B3F6B" w14:paraId="31949F55" w14:textId="77777777" w:rsidTr="002901A2">
        <w:tc>
          <w:tcPr>
            <w:tcW w:w="1200" w:type="dxa"/>
          </w:tcPr>
          <w:p w14:paraId="0549796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early diastolic filling rate (ml/s)</w:t>
            </w:r>
          </w:p>
        </w:tc>
        <w:tc>
          <w:tcPr>
            <w:tcW w:w="892" w:type="dxa"/>
          </w:tcPr>
          <w:p w14:paraId="6EC23B1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-0.43 (-2.01; 1.15)</w:t>
            </w:r>
          </w:p>
        </w:tc>
        <w:tc>
          <w:tcPr>
            <w:tcW w:w="850" w:type="dxa"/>
          </w:tcPr>
          <w:p w14:paraId="2C615AF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0.592</w:t>
            </w:r>
          </w:p>
        </w:tc>
        <w:tc>
          <w:tcPr>
            <w:tcW w:w="851" w:type="dxa"/>
          </w:tcPr>
          <w:p w14:paraId="2DEC64F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-0.33 (-1.91; 1.24)</w:t>
            </w:r>
          </w:p>
        </w:tc>
        <w:tc>
          <w:tcPr>
            <w:tcW w:w="850" w:type="dxa"/>
          </w:tcPr>
          <w:p w14:paraId="60EA356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0.678</w:t>
            </w:r>
          </w:p>
        </w:tc>
        <w:tc>
          <w:tcPr>
            <w:tcW w:w="851" w:type="dxa"/>
          </w:tcPr>
          <w:p w14:paraId="140F191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-0.75 (-2.36; 0.87)</w:t>
            </w:r>
          </w:p>
        </w:tc>
        <w:tc>
          <w:tcPr>
            <w:tcW w:w="851" w:type="dxa"/>
          </w:tcPr>
          <w:p w14:paraId="22435AE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0.361</w:t>
            </w:r>
          </w:p>
        </w:tc>
        <w:tc>
          <w:tcPr>
            <w:tcW w:w="851" w:type="dxa"/>
          </w:tcPr>
          <w:p w14:paraId="0D043DC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-0.7 (-2.43; 1.04)</w:t>
            </w:r>
          </w:p>
        </w:tc>
        <w:tc>
          <w:tcPr>
            <w:tcW w:w="850" w:type="dxa"/>
          </w:tcPr>
          <w:p w14:paraId="76C36CB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0.429</w:t>
            </w:r>
          </w:p>
        </w:tc>
        <w:tc>
          <w:tcPr>
            <w:tcW w:w="993" w:type="dxa"/>
          </w:tcPr>
          <w:p w14:paraId="422E6566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-0.7 (-2.45; 1.04)</w:t>
            </w:r>
          </w:p>
        </w:tc>
        <w:tc>
          <w:tcPr>
            <w:tcW w:w="1134" w:type="dxa"/>
          </w:tcPr>
          <w:p w14:paraId="08F4C776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0.426</w:t>
            </w:r>
          </w:p>
        </w:tc>
      </w:tr>
      <w:tr w:rsidR="005B3F6B" w:rsidRPr="005B3F6B" w14:paraId="0079B9C3" w14:textId="77777777" w:rsidTr="002901A2">
        <w:tc>
          <w:tcPr>
            <w:tcW w:w="1200" w:type="dxa"/>
          </w:tcPr>
          <w:p w14:paraId="2DB152D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late diastolic filling rate (ml/s)</w:t>
            </w:r>
          </w:p>
        </w:tc>
        <w:tc>
          <w:tcPr>
            <w:tcW w:w="892" w:type="dxa"/>
          </w:tcPr>
          <w:p w14:paraId="06C3456B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0.18 (-1.24; 1.6)</w:t>
            </w:r>
          </w:p>
        </w:tc>
        <w:tc>
          <w:tcPr>
            <w:tcW w:w="850" w:type="dxa"/>
          </w:tcPr>
          <w:p w14:paraId="0C4AC86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0.8</w:t>
            </w:r>
          </w:p>
        </w:tc>
        <w:tc>
          <w:tcPr>
            <w:tcW w:w="851" w:type="dxa"/>
          </w:tcPr>
          <w:p w14:paraId="2BF6E98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0.3 (-1.12; 1.71)</w:t>
            </w:r>
          </w:p>
        </w:tc>
        <w:tc>
          <w:tcPr>
            <w:tcW w:w="850" w:type="dxa"/>
          </w:tcPr>
          <w:p w14:paraId="3A6A2FF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0.679</w:t>
            </w:r>
          </w:p>
        </w:tc>
        <w:tc>
          <w:tcPr>
            <w:tcW w:w="851" w:type="dxa"/>
          </w:tcPr>
          <w:p w14:paraId="16BF18F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0.5 (-0.93; 1.94)</w:t>
            </w:r>
          </w:p>
        </w:tc>
        <w:tc>
          <w:tcPr>
            <w:tcW w:w="851" w:type="dxa"/>
          </w:tcPr>
          <w:p w14:paraId="3C2D3D0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0.488</w:t>
            </w:r>
          </w:p>
        </w:tc>
        <w:tc>
          <w:tcPr>
            <w:tcW w:w="851" w:type="dxa"/>
          </w:tcPr>
          <w:p w14:paraId="2E8A2C9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0.58 (-0.88; 2.04)</w:t>
            </w:r>
          </w:p>
        </w:tc>
        <w:tc>
          <w:tcPr>
            <w:tcW w:w="850" w:type="dxa"/>
          </w:tcPr>
          <w:p w14:paraId="05DCDBB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0.433</w:t>
            </w:r>
          </w:p>
        </w:tc>
        <w:tc>
          <w:tcPr>
            <w:tcW w:w="993" w:type="dxa"/>
          </w:tcPr>
          <w:p w14:paraId="04E6E7C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0.6 (-0.87; 2.07)</w:t>
            </w:r>
          </w:p>
        </w:tc>
        <w:tc>
          <w:tcPr>
            <w:tcW w:w="1134" w:type="dxa"/>
          </w:tcPr>
          <w:p w14:paraId="2956C2B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0.422</w:t>
            </w:r>
          </w:p>
        </w:tc>
      </w:tr>
      <w:tr w:rsidR="005B3F6B" w:rsidRPr="005B3F6B" w14:paraId="73751546" w14:textId="77777777" w:rsidTr="002901A2">
        <w:tc>
          <w:tcPr>
            <w:tcW w:w="10173" w:type="dxa"/>
            <w:gridSpan w:val="11"/>
            <w:shd w:val="clear" w:color="auto" w:fill="D0CECE"/>
          </w:tcPr>
          <w:p w14:paraId="58D80CEF" w14:textId="77777777" w:rsidR="005B3F6B" w:rsidRPr="005B3F6B" w:rsidRDefault="005B3F6B" w:rsidP="005B3F6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lang w:val="en-US"/>
              </w:rPr>
              <w:t>LA non-gated (cm</w:t>
            </w:r>
            <w:r w:rsidRPr="005B3F6B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2</w:t>
            </w:r>
            <w:r w:rsidRPr="005B3F6B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5B3F6B" w:rsidRPr="005B3F6B" w14:paraId="5DBA0B0B" w14:textId="77777777" w:rsidTr="002901A2">
        <w:tc>
          <w:tcPr>
            <w:tcW w:w="1200" w:type="dxa"/>
          </w:tcPr>
          <w:p w14:paraId="6DBE0BA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early diastolic filling rate (ml/s)</w:t>
            </w:r>
          </w:p>
        </w:tc>
        <w:tc>
          <w:tcPr>
            <w:tcW w:w="892" w:type="dxa"/>
          </w:tcPr>
          <w:p w14:paraId="2ED2BF6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1.37 (0.74; 2)</w:t>
            </w:r>
          </w:p>
        </w:tc>
        <w:tc>
          <w:tcPr>
            <w:tcW w:w="850" w:type="dxa"/>
          </w:tcPr>
          <w:p w14:paraId="66054D8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747CD51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1.25 (0.67; 1.83)</w:t>
            </w:r>
          </w:p>
        </w:tc>
        <w:tc>
          <w:tcPr>
            <w:tcW w:w="850" w:type="dxa"/>
          </w:tcPr>
          <w:p w14:paraId="7408B0E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0C7728A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1.32 (0.72; 1.92)</w:t>
            </w:r>
          </w:p>
        </w:tc>
        <w:tc>
          <w:tcPr>
            <w:tcW w:w="851" w:type="dxa"/>
          </w:tcPr>
          <w:p w14:paraId="525FFC1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4757D62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1.38 (0.74; 2.01)</w:t>
            </w:r>
          </w:p>
        </w:tc>
        <w:tc>
          <w:tcPr>
            <w:tcW w:w="850" w:type="dxa"/>
          </w:tcPr>
          <w:p w14:paraId="0FBE718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993" w:type="dxa"/>
          </w:tcPr>
          <w:p w14:paraId="1817059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1.37 (0.73; 2)</w:t>
            </w:r>
          </w:p>
        </w:tc>
        <w:tc>
          <w:tcPr>
            <w:tcW w:w="1134" w:type="dxa"/>
          </w:tcPr>
          <w:p w14:paraId="463E43C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</w:tr>
      <w:tr w:rsidR="005B3F6B" w:rsidRPr="005B3F6B" w14:paraId="7120A745" w14:textId="77777777" w:rsidTr="002901A2">
        <w:tc>
          <w:tcPr>
            <w:tcW w:w="1200" w:type="dxa"/>
            <w:tcBorders>
              <w:bottom w:val="single" w:sz="4" w:space="0" w:color="auto"/>
            </w:tcBorders>
          </w:tcPr>
          <w:p w14:paraId="45468D3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late diastolic filling rate (ml/s)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3EA4909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0.76 (0.17; 1.35)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A4B8BE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F430CB6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0.62 (0.08; 1.16)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A4B7C4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0.026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CEAB72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0.52 (-0.04; 1.08)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38168C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0.069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69E503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0.46 (-0.1; 1.03)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277723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0.107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B64AE7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0.48 (-0.08; 1.05)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8533C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0.092</w:t>
            </w:r>
          </w:p>
        </w:tc>
      </w:tr>
      <w:tr w:rsidR="005B3F6B" w:rsidRPr="005B3F6B" w14:paraId="3748B98D" w14:textId="77777777" w:rsidTr="002901A2">
        <w:tc>
          <w:tcPr>
            <w:tcW w:w="10173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0CBDE892" w14:textId="77777777" w:rsidR="005B3F6B" w:rsidRPr="005B3F6B" w:rsidRDefault="005B3F6B" w:rsidP="005B3F6B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bookmarkStart w:id="1" w:name="_Hlk189136923"/>
            <w:bookmarkStart w:id="2" w:name="_Hlk189136836"/>
          </w:p>
          <w:p w14:paraId="6C8FEF18" w14:textId="77777777" w:rsidR="005B3F6B" w:rsidRPr="005B3F6B" w:rsidRDefault="005B3F6B" w:rsidP="005B3F6B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b.)</w:t>
            </w:r>
          </w:p>
          <w:p w14:paraId="68D4658D" w14:textId="77777777" w:rsidR="005B3F6B" w:rsidRPr="005B3F6B" w:rsidRDefault="005B3F6B" w:rsidP="005B3F6B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</w:tr>
      <w:bookmarkEnd w:id="1"/>
      <w:tr w:rsidR="005B3F6B" w:rsidRPr="005B3F6B" w14:paraId="43215523" w14:textId="77777777" w:rsidTr="002901A2">
        <w:tc>
          <w:tcPr>
            <w:tcW w:w="1200" w:type="dxa"/>
            <w:tcBorders>
              <w:top w:val="single" w:sz="4" w:space="0" w:color="auto"/>
            </w:tcBorders>
            <w:shd w:val="clear" w:color="auto" w:fill="AEAAAA"/>
          </w:tcPr>
          <w:p w14:paraId="7C031C3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Parameter per SD</w:t>
            </w:r>
          </w:p>
        </w:tc>
        <w:tc>
          <w:tcPr>
            <w:tcW w:w="892" w:type="dxa"/>
            <w:tcBorders>
              <w:top w:val="single" w:sz="4" w:space="0" w:color="auto"/>
            </w:tcBorders>
            <w:shd w:val="clear" w:color="auto" w:fill="AEAAAA"/>
          </w:tcPr>
          <w:p w14:paraId="1E5DE9C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EAAAA"/>
          </w:tcPr>
          <w:p w14:paraId="13DD7C7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EAAAA"/>
          </w:tcPr>
          <w:p w14:paraId="32FD860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EAAAA"/>
          </w:tcPr>
          <w:p w14:paraId="430C74D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EAAAA"/>
          </w:tcPr>
          <w:p w14:paraId="4FEC41D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EAAAA"/>
          </w:tcPr>
          <w:p w14:paraId="35A5A83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EAAAA"/>
          </w:tcPr>
          <w:p w14:paraId="2F34510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EAAAA"/>
          </w:tcPr>
          <w:p w14:paraId="05145E3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EAAAA"/>
          </w:tcPr>
          <w:p w14:paraId="796F4F6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EAAAA"/>
          </w:tcPr>
          <w:p w14:paraId="3E46F49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</w:tr>
      <w:bookmarkEnd w:id="2"/>
      <w:tr w:rsidR="005B3F6B" w:rsidRPr="005B3F6B" w14:paraId="5D3162BF" w14:textId="77777777" w:rsidTr="002901A2">
        <w:tc>
          <w:tcPr>
            <w:tcW w:w="10173" w:type="dxa"/>
            <w:gridSpan w:val="11"/>
            <w:shd w:val="clear" w:color="auto" w:fill="D0CECE"/>
          </w:tcPr>
          <w:p w14:paraId="70CC0038" w14:textId="77777777" w:rsidR="005B3F6B" w:rsidRPr="005B3F6B" w:rsidRDefault="005B3F6B" w:rsidP="005B3F6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lang w:val="en-GB"/>
              </w:rPr>
              <w:t>Main pulmonary artery (cm)</w:t>
            </w:r>
          </w:p>
        </w:tc>
      </w:tr>
      <w:tr w:rsidR="005B3F6B" w:rsidRPr="005B3F6B" w14:paraId="0CC8996E" w14:textId="77777777" w:rsidTr="002901A2">
        <w:tc>
          <w:tcPr>
            <w:tcW w:w="1200" w:type="dxa"/>
          </w:tcPr>
          <w:p w14:paraId="4AA623B6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lastRenderedPageBreak/>
              <w:t>LV early diastolic filling rate (ml/s)</w:t>
            </w:r>
          </w:p>
        </w:tc>
        <w:tc>
          <w:tcPr>
            <w:tcW w:w="892" w:type="dxa"/>
          </w:tcPr>
          <w:p w14:paraId="62B4CD4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0.12 (0.05; 0.18)</w:t>
            </w:r>
          </w:p>
        </w:tc>
        <w:tc>
          <w:tcPr>
            <w:tcW w:w="850" w:type="dxa"/>
          </w:tcPr>
          <w:p w14:paraId="4D34775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70D3D85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0.11 (0.05; 0.17)</w:t>
            </w:r>
          </w:p>
        </w:tc>
        <w:tc>
          <w:tcPr>
            <w:tcW w:w="850" w:type="dxa"/>
          </w:tcPr>
          <w:p w14:paraId="0A1F6C3B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0.001</w:t>
            </w:r>
          </w:p>
        </w:tc>
        <w:tc>
          <w:tcPr>
            <w:tcW w:w="851" w:type="dxa"/>
          </w:tcPr>
          <w:p w14:paraId="7287D93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0.11 (0.05; 0.17)</w:t>
            </w:r>
          </w:p>
        </w:tc>
        <w:tc>
          <w:tcPr>
            <w:tcW w:w="851" w:type="dxa"/>
          </w:tcPr>
          <w:p w14:paraId="60A40AC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103DAC4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0.11 (0.05; 0.18)</w:t>
            </w:r>
          </w:p>
        </w:tc>
        <w:tc>
          <w:tcPr>
            <w:tcW w:w="850" w:type="dxa"/>
          </w:tcPr>
          <w:p w14:paraId="2907575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0.001</w:t>
            </w:r>
          </w:p>
        </w:tc>
        <w:tc>
          <w:tcPr>
            <w:tcW w:w="993" w:type="dxa"/>
          </w:tcPr>
          <w:p w14:paraId="19AF8BB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0.11 (0.05; 0.18)</w:t>
            </w:r>
          </w:p>
        </w:tc>
        <w:tc>
          <w:tcPr>
            <w:tcW w:w="1134" w:type="dxa"/>
          </w:tcPr>
          <w:p w14:paraId="7E909C4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0.001</w:t>
            </w:r>
          </w:p>
        </w:tc>
      </w:tr>
      <w:tr w:rsidR="005B3F6B" w:rsidRPr="005B3F6B" w14:paraId="06931E92" w14:textId="77777777" w:rsidTr="002901A2">
        <w:tc>
          <w:tcPr>
            <w:tcW w:w="1200" w:type="dxa"/>
          </w:tcPr>
          <w:p w14:paraId="06B2BCA6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late diastolic filling rate (ml/s)</w:t>
            </w:r>
          </w:p>
        </w:tc>
        <w:tc>
          <w:tcPr>
            <w:tcW w:w="892" w:type="dxa"/>
          </w:tcPr>
          <w:p w14:paraId="11FBDBD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0.01 (-0.05; 0.07)</w:t>
            </w:r>
          </w:p>
        </w:tc>
        <w:tc>
          <w:tcPr>
            <w:tcW w:w="850" w:type="dxa"/>
          </w:tcPr>
          <w:p w14:paraId="062C743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0.744</w:t>
            </w:r>
          </w:p>
        </w:tc>
        <w:tc>
          <w:tcPr>
            <w:tcW w:w="851" w:type="dxa"/>
          </w:tcPr>
          <w:p w14:paraId="7271FCB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 (-0.06; 0.05)</w:t>
            </w:r>
          </w:p>
        </w:tc>
        <w:tc>
          <w:tcPr>
            <w:tcW w:w="850" w:type="dxa"/>
          </w:tcPr>
          <w:p w14:paraId="19F83FC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0.911</w:t>
            </w:r>
          </w:p>
        </w:tc>
        <w:tc>
          <w:tcPr>
            <w:tcW w:w="851" w:type="dxa"/>
          </w:tcPr>
          <w:p w14:paraId="63B2E27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 (-0.06; 0.05)</w:t>
            </w:r>
          </w:p>
        </w:tc>
        <w:tc>
          <w:tcPr>
            <w:tcW w:w="851" w:type="dxa"/>
          </w:tcPr>
          <w:p w14:paraId="60A806F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0.905</w:t>
            </w:r>
          </w:p>
        </w:tc>
        <w:tc>
          <w:tcPr>
            <w:tcW w:w="851" w:type="dxa"/>
          </w:tcPr>
          <w:p w14:paraId="2921047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-0.01 (-0.07; 0.05)</w:t>
            </w:r>
          </w:p>
        </w:tc>
        <w:tc>
          <w:tcPr>
            <w:tcW w:w="850" w:type="dxa"/>
          </w:tcPr>
          <w:p w14:paraId="72B5C416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0.774</w:t>
            </w:r>
          </w:p>
        </w:tc>
        <w:tc>
          <w:tcPr>
            <w:tcW w:w="993" w:type="dxa"/>
          </w:tcPr>
          <w:p w14:paraId="4230854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-0.01 (-0.06; 0.05)</w:t>
            </w:r>
          </w:p>
        </w:tc>
        <w:tc>
          <w:tcPr>
            <w:tcW w:w="1134" w:type="dxa"/>
          </w:tcPr>
          <w:p w14:paraId="5A76471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0.822</w:t>
            </w:r>
          </w:p>
        </w:tc>
      </w:tr>
      <w:tr w:rsidR="005B3F6B" w:rsidRPr="005B3F6B" w14:paraId="42C69AD0" w14:textId="77777777" w:rsidTr="002901A2">
        <w:tc>
          <w:tcPr>
            <w:tcW w:w="10173" w:type="dxa"/>
            <w:gridSpan w:val="11"/>
            <w:shd w:val="clear" w:color="auto" w:fill="D0CECE"/>
          </w:tcPr>
          <w:p w14:paraId="55088441" w14:textId="77777777" w:rsidR="005B3F6B" w:rsidRPr="005B3F6B" w:rsidRDefault="005B3F6B" w:rsidP="005B3F6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lang w:val="en-GB"/>
              </w:rPr>
              <w:t>Right pulmonary artery (cm)</w:t>
            </w:r>
          </w:p>
        </w:tc>
      </w:tr>
      <w:tr w:rsidR="005B3F6B" w:rsidRPr="005B3F6B" w14:paraId="4DD5F824" w14:textId="77777777" w:rsidTr="002901A2">
        <w:tc>
          <w:tcPr>
            <w:tcW w:w="1200" w:type="dxa"/>
          </w:tcPr>
          <w:p w14:paraId="582DF84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early diastolic filling rate (ml/s)</w:t>
            </w:r>
          </w:p>
        </w:tc>
        <w:tc>
          <w:tcPr>
            <w:tcW w:w="892" w:type="dxa"/>
          </w:tcPr>
          <w:p w14:paraId="769B7A8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0.04 (-0.01; 0.09)</w:t>
            </w:r>
          </w:p>
        </w:tc>
        <w:tc>
          <w:tcPr>
            <w:tcW w:w="850" w:type="dxa"/>
          </w:tcPr>
          <w:p w14:paraId="45B8CE6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0.095</w:t>
            </w:r>
          </w:p>
        </w:tc>
        <w:tc>
          <w:tcPr>
            <w:tcW w:w="851" w:type="dxa"/>
          </w:tcPr>
          <w:p w14:paraId="5DD44B1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0.04 (-0.01; 0.08)</w:t>
            </w:r>
          </w:p>
        </w:tc>
        <w:tc>
          <w:tcPr>
            <w:tcW w:w="850" w:type="dxa"/>
          </w:tcPr>
          <w:p w14:paraId="3452B316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0.142</w:t>
            </w:r>
          </w:p>
        </w:tc>
        <w:tc>
          <w:tcPr>
            <w:tcW w:w="851" w:type="dxa"/>
          </w:tcPr>
          <w:p w14:paraId="63AD302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0.03 (-0.02; 0.08)</w:t>
            </w:r>
          </w:p>
        </w:tc>
        <w:tc>
          <w:tcPr>
            <w:tcW w:w="851" w:type="dxa"/>
          </w:tcPr>
          <w:p w14:paraId="061C335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0.206</w:t>
            </w:r>
          </w:p>
        </w:tc>
        <w:tc>
          <w:tcPr>
            <w:tcW w:w="851" w:type="dxa"/>
          </w:tcPr>
          <w:p w14:paraId="02EB344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0.03 (-0.03; 0.08)</w:t>
            </w:r>
          </w:p>
        </w:tc>
        <w:tc>
          <w:tcPr>
            <w:tcW w:w="850" w:type="dxa"/>
          </w:tcPr>
          <w:p w14:paraId="14424CA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0.31</w:t>
            </w:r>
          </w:p>
        </w:tc>
        <w:tc>
          <w:tcPr>
            <w:tcW w:w="993" w:type="dxa"/>
          </w:tcPr>
          <w:p w14:paraId="4E849FD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0.03 (-0.03; 0.08)</w:t>
            </w:r>
          </w:p>
        </w:tc>
        <w:tc>
          <w:tcPr>
            <w:tcW w:w="1134" w:type="dxa"/>
          </w:tcPr>
          <w:p w14:paraId="50F4791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0.298</w:t>
            </w:r>
          </w:p>
        </w:tc>
      </w:tr>
      <w:tr w:rsidR="005B3F6B" w:rsidRPr="005B3F6B" w14:paraId="2928518E" w14:textId="77777777" w:rsidTr="002901A2">
        <w:tc>
          <w:tcPr>
            <w:tcW w:w="1200" w:type="dxa"/>
          </w:tcPr>
          <w:p w14:paraId="249D4AE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late diastolic filling rate (ml/s)</w:t>
            </w:r>
          </w:p>
        </w:tc>
        <w:tc>
          <w:tcPr>
            <w:tcW w:w="892" w:type="dxa"/>
          </w:tcPr>
          <w:p w14:paraId="41505BB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0.01 (-0.03; 0.06)</w:t>
            </w:r>
          </w:p>
        </w:tc>
        <w:tc>
          <w:tcPr>
            <w:tcW w:w="850" w:type="dxa"/>
          </w:tcPr>
          <w:p w14:paraId="42DC1BE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0.608</w:t>
            </w:r>
          </w:p>
        </w:tc>
        <w:tc>
          <w:tcPr>
            <w:tcW w:w="851" w:type="dxa"/>
          </w:tcPr>
          <w:p w14:paraId="112665C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 (-0.04; 0.05)</w:t>
            </w:r>
          </w:p>
        </w:tc>
        <w:tc>
          <w:tcPr>
            <w:tcW w:w="850" w:type="dxa"/>
          </w:tcPr>
          <w:p w14:paraId="091A368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0.846</w:t>
            </w:r>
          </w:p>
        </w:tc>
        <w:tc>
          <w:tcPr>
            <w:tcW w:w="851" w:type="dxa"/>
          </w:tcPr>
          <w:p w14:paraId="4DAA2F8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0.01 (-0.04; 0.05)</w:t>
            </w:r>
          </w:p>
        </w:tc>
        <w:tc>
          <w:tcPr>
            <w:tcW w:w="851" w:type="dxa"/>
          </w:tcPr>
          <w:p w14:paraId="14EE5C7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0.787</w:t>
            </w:r>
          </w:p>
        </w:tc>
        <w:tc>
          <w:tcPr>
            <w:tcW w:w="851" w:type="dxa"/>
          </w:tcPr>
          <w:p w14:paraId="175EBFF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 (-0.04; 0.05)</w:t>
            </w:r>
          </w:p>
        </w:tc>
        <w:tc>
          <w:tcPr>
            <w:tcW w:w="850" w:type="dxa"/>
          </w:tcPr>
          <w:p w14:paraId="28F8169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0.883</w:t>
            </w:r>
          </w:p>
        </w:tc>
        <w:tc>
          <w:tcPr>
            <w:tcW w:w="993" w:type="dxa"/>
          </w:tcPr>
          <w:p w14:paraId="5086815B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 (-0.04; 0.05)</w:t>
            </w:r>
          </w:p>
        </w:tc>
        <w:tc>
          <w:tcPr>
            <w:tcW w:w="1134" w:type="dxa"/>
          </w:tcPr>
          <w:p w14:paraId="531D613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0.937</w:t>
            </w:r>
          </w:p>
        </w:tc>
      </w:tr>
      <w:tr w:rsidR="005B3F6B" w:rsidRPr="005B3F6B" w14:paraId="07C460F8" w14:textId="77777777" w:rsidTr="002901A2">
        <w:tc>
          <w:tcPr>
            <w:tcW w:w="10173" w:type="dxa"/>
            <w:gridSpan w:val="11"/>
            <w:shd w:val="clear" w:color="auto" w:fill="D0CECE"/>
          </w:tcPr>
          <w:p w14:paraId="0ACD79C0" w14:textId="77777777" w:rsidR="005B3F6B" w:rsidRPr="005B3F6B" w:rsidRDefault="005B3F6B" w:rsidP="005B3F6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lang w:val="en-GB"/>
              </w:rPr>
              <w:t>Left pulmonary artery (cm)</w:t>
            </w:r>
          </w:p>
        </w:tc>
      </w:tr>
      <w:tr w:rsidR="005B3F6B" w:rsidRPr="005B3F6B" w14:paraId="383F5A71" w14:textId="77777777" w:rsidTr="002901A2">
        <w:tc>
          <w:tcPr>
            <w:tcW w:w="1200" w:type="dxa"/>
          </w:tcPr>
          <w:p w14:paraId="13C8AFA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early diastolic filling rate (ml/s)</w:t>
            </w:r>
          </w:p>
        </w:tc>
        <w:tc>
          <w:tcPr>
            <w:tcW w:w="892" w:type="dxa"/>
          </w:tcPr>
          <w:p w14:paraId="1506B3C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0.07 (0.03; 0.12)</w:t>
            </w:r>
          </w:p>
        </w:tc>
        <w:tc>
          <w:tcPr>
            <w:tcW w:w="850" w:type="dxa"/>
          </w:tcPr>
          <w:p w14:paraId="3D2B3ED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0.002</w:t>
            </w:r>
          </w:p>
        </w:tc>
        <w:tc>
          <w:tcPr>
            <w:tcW w:w="851" w:type="dxa"/>
          </w:tcPr>
          <w:p w14:paraId="3F16B9B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0.06 (0.02; 0.1)</w:t>
            </w:r>
          </w:p>
        </w:tc>
        <w:tc>
          <w:tcPr>
            <w:tcW w:w="850" w:type="dxa"/>
          </w:tcPr>
          <w:p w14:paraId="65E0564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0.002</w:t>
            </w:r>
          </w:p>
        </w:tc>
        <w:tc>
          <w:tcPr>
            <w:tcW w:w="851" w:type="dxa"/>
          </w:tcPr>
          <w:p w14:paraId="6A5A109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0.07 (0.03; 0.11)</w:t>
            </w:r>
          </w:p>
        </w:tc>
        <w:tc>
          <w:tcPr>
            <w:tcW w:w="851" w:type="dxa"/>
          </w:tcPr>
          <w:p w14:paraId="1C3A8EC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0.002</w:t>
            </w:r>
          </w:p>
        </w:tc>
        <w:tc>
          <w:tcPr>
            <w:tcW w:w="851" w:type="dxa"/>
          </w:tcPr>
          <w:p w14:paraId="0D8424B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0.06 (0.01; 0.11)</w:t>
            </w:r>
          </w:p>
        </w:tc>
        <w:tc>
          <w:tcPr>
            <w:tcW w:w="850" w:type="dxa"/>
          </w:tcPr>
          <w:p w14:paraId="218036D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highlight w:val="gree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0.011</w:t>
            </w:r>
          </w:p>
        </w:tc>
        <w:tc>
          <w:tcPr>
            <w:tcW w:w="993" w:type="dxa"/>
          </w:tcPr>
          <w:p w14:paraId="4EC5048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0.06 (0.01; 0.11)</w:t>
            </w:r>
          </w:p>
        </w:tc>
        <w:tc>
          <w:tcPr>
            <w:tcW w:w="1134" w:type="dxa"/>
          </w:tcPr>
          <w:p w14:paraId="774BF69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0.011</w:t>
            </w:r>
          </w:p>
        </w:tc>
      </w:tr>
      <w:tr w:rsidR="005B3F6B" w:rsidRPr="005B3F6B" w14:paraId="43D15894" w14:textId="77777777" w:rsidTr="002901A2">
        <w:tc>
          <w:tcPr>
            <w:tcW w:w="1200" w:type="dxa"/>
          </w:tcPr>
          <w:p w14:paraId="717D7066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late diastolic filling rate (ml/s)</w:t>
            </w:r>
          </w:p>
        </w:tc>
        <w:tc>
          <w:tcPr>
            <w:tcW w:w="892" w:type="dxa"/>
          </w:tcPr>
          <w:p w14:paraId="744DE09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0.03 (-0.01; 0.07)</w:t>
            </w:r>
          </w:p>
        </w:tc>
        <w:tc>
          <w:tcPr>
            <w:tcW w:w="850" w:type="dxa"/>
          </w:tcPr>
          <w:p w14:paraId="6AAE755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0.089</w:t>
            </w:r>
          </w:p>
        </w:tc>
        <w:tc>
          <w:tcPr>
            <w:tcW w:w="851" w:type="dxa"/>
          </w:tcPr>
          <w:p w14:paraId="41D8A57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0.03 (-0.01; 0.06)</w:t>
            </w:r>
          </w:p>
        </w:tc>
        <w:tc>
          <w:tcPr>
            <w:tcW w:w="850" w:type="dxa"/>
          </w:tcPr>
          <w:p w14:paraId="2F514AD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0.17</w:t>
            </w:r>
          </w:p>
        </w:tc>
        <w:tc>
          <w:tcPr>
            <w:tcW w:w="851" w:type="dxa"/>
          </w:tcPr>
          <w:p w14:paraId="5CB09D7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0.03 (-0.01; 0.07)</w:t>
            </w:r>
          </w:p>
        </w:tc>
        <w:tc>
          <w:tcPr>
            <w:tcW w:w="851" w:type="dxa"/>
          </w:tcPr>
          <w:p w14:paraId="7E9631D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0.114</w:t>
            </w:r>
          </w:p>
        </w:tc>
        <w:tc>
          <w:tcPr>
            <w:tcW w:w="851" w:type="dxa"/>
          </w:tcPr>
          <w:p w14:paraId="63026A0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0.03 (-0.01; 0.07)</w:t>
            </w:r>
          </w:p>
        </w:tc>
        <w:tc>
          <w:tcPr>
            <w:tcW w:w="850" w:type="dxa"/>
          </w:tcPr>
          <w:p w14:paraId="6EAB856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0.109</w:t>
            </w:r>
          </w:p>
        </w:tc>
        <w:tc>
          <w:tcPr>
            <w:tcW w:w="993" w:type="dxa"/>
          </w:tcPr>
          <w:p w14:paraId="4529DD5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0.03 (-0.01; 0.07)</w:t>
            </w:r>
          </w:p>
        </w:tc>
        <w:tc>
          <w:tcPr>
            <w:tcW w:w="1134" w:type="dxa"/>
          </w:tcPr>
          <w:p w14:paraId="721C540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0.103</w:t>
            </w:r>
          </w:p>
        </w:tc>
      </w:tr>
    </w:tbl>
    <w:p w14:paraId="5140084C" w14:textId="77777777" w:rsidR="005B3F6B" w:rsidRPr="005B3F6B" w:rsidRDefault="005B3F6B" w:rsidP="005B3F6B">
      <w:pPr>
        <w:spacing w:line="240" w:lineRule="auto"/>
        <w:contextualSpacing/>
        <w:rPr>
          <w:rFonts w:ascii="Times New Roman" w:eastAsia="Calibri" w:hAnsi="Times New Roman" w:cs="Times New Roman"/>
          <w:lang w:val="en-US"/>
        </w:rPr>
      </w:pPr>
      <w:r w:rsidRPr="005B3F6B">
        <w:rPr>
          <w:rFonts w:ascii="Times New Roman" w:eastAsia="Calibri" w:hAnsi="Times New Roman" w:cs="Times New Roman"/>
          <w:lang w:val="en-US"/>
        </w:rPr>
        <w:t>Data are β-coefficients with 95% confidence interval from linear regression models or odds ratios (OR) with 95% confidence interval from logistic regression models</w:t>
      </w:r>
    </w:p>
    <w:p w14:paraId="208B1FFB" w14:textId="77777777" w:rsidR="005B3F6B" w:rsidRPr="005B3F6B" w:rsidRDefault="005B3F6B" w:rsidP="005B3F6B">
      <w:pPr>
        <w:spacing w:line="240" w:lineRule="auto"/>
        <w:contextualSpacing/>
        <w:rPr>
          <w:rFonts w:ascii="Times New Roman" w:eastAsia="Calibri" w:hAnsi="Times New Roman" w:cs="Times New Roman"/>
          <w:lang w:val="en-US"/>
        </w:rPr>
      </w:pPr>
      <w:r w:rsidRPr="005B3F6B">
        <w:rPr>
          <w:rFonts w:ascii="Times New Roman" w:eastAsia="Calibri" w:hAnsi="Times New Roman" w:cs="Times New Roman"/>
          <w:lang w:val="en-US"/>
        </w:rPr>
        <w:t>Model 1: Adjusted for age</w:t>
      </w:r>
    </w:p>
    <w:p w14:paraId="1456A7E5" w14:textId="77777777" w:rsidR="005B3F6B" w:rsidRPr="005B3F6B" w:rsidRDefault="005B3F6B" w:rsidP="005B3F6B">
      <w:pPr>
        <w:spacing w:line="240" w:lineRule="auto"/>
        <w:contextualSpacing/>
        <w:rPr>
          <w:rFonts w:ascii="Times New Roman" w:eastAsia="Calibri" w:hAnsi="Times New Roman" w:cs="Times New Roman"/>
          <w:lang w:val="en-US"/>
        </w:rPr>
      </w:pPr>
      <w:r w:rsidRPr="005B3F6B">
        <w:rPr>
          <w:rFonts w:ascii="Times New Roman" w:eastAsia="Calibri" w:hAnsi="Times New Roman" w:cs="Times New Roman"/>
          <w:lang w:val="en-US"/>
        </w:rPr>
        <w:t>Model 2: Model 1 + BSA</w:t>
      </w:r>
    </w:p>
    <w:p w14:paraId="5B73A926" w14:textId="77777777" w:rsidR="005B3F6B" w:rsidRPr="005B3F6B" w:rsidRDefault="005B3F6B" w:rsidP="005B3F6B">
      <w:pPr>
        <w:spacing w:line="240" w:lineRule="auto"/>
        <w:contextualSpacing/>
        <w:rPr>
          <w:rFonts w:ascii="Times New Roman" w:eastAsia="Calibri" w:hAnsi="Times New Roman" w:cs="Times New Roman"/>
          <w:lang w:val="en-US"/>
        </w:rPr>
      </w:pPr>
      <w:r w:rsidRPr="005B3F6B">
        <w:rPr>
          <w:rFonts w:ascii="Times New Roman" w:eastAsia="Calibri" w:hAnsi="Times New Roman" w:cs="Times New Roman"/>
          <w:lang w:val="en-US"/>
        </w:rPr>
        <w:t>Model 3: Model 2 + smoking status, hypertension status, diabetes status</w:t>
      </w:r>
    </w:p>
    <w:p w14:paraId="7F2CF00A" w14:textId="77777777" w:rsidR="005B3F6B" w:rsidRPr="005B3F6B" w:rsidRDefault="005B3F6B" w:rsidP="005B3F6B">
      <w:pPr>
        <w:spacing w:line="240" w:lineRule="auto"/>
        <w:contextualSpacing/>
        <w:rPr>
          <w:rFonts w:ascii="Times New Roman" w:eastAsia="Calibri" w:hAnsi="Times New Roman" w:cs="Times New Roman"/>
          <w:lang w:val="en-US"/>
        </w:rPr>
      </w:pPr>
      <w:r w:rsidRPr="005B3F6B">
        <w:rPr>
          <w:rFonts w:ascii="Times New Roman" w:eastAsia="Calibri" w:hAnsi="Times New Roman" w:cs="Times New Roman"/>
          <w:lang w:val="en-US"/>
        </w:rPr>
        <w:t>Model 4: Model 3 + total cholesterol, triglycerides, hypertension medication, lipid-lowering medication</w:t>
      </w:r>
    </w:p>
    <w:p w14:paraId="7A01BCA5" w14:textId="77777777" w:rsidR="005B3F6B" w:rsidRPr="005B3F6B" w:rsidRDefault="005B3F6B" w:rsidP="005B3F6B">
      <w:pPr>
        <w:spacing w:line="240" w:lineRule="auto"/>
        <w:contextualSpacing/>
        <w:rPr>
          <w:rFonts w:ascii="Times New Roman" w:eastAsia="Calibri" w:hAnsi="Times New Roman" w:cs="Times New Roman"/>
          <w:lang w:val="en-US"/>
        </w:rPr>
      </w:pPr>
      <w:r w:rsidRPr="005B3F6B">
        <w:rPr>
          <w:rFonts w:ascii="Times New Roman" w:eastAsia="Calibri" w:hAnsi="Times New Roman" w:cs="Times New Roman"/>
          <w:lang w:val="en-US"/>
        </w:rPr>
        <w:t>Model 5: Model 4 + LVEF</w:t>
      </w:r>
    </w:p>
    <w:p w14:paraId="2FAF0073" w14:textId="77777777" w:rsidR="005B3F6B" w:rsidRPr="005B3F6B" w:rsidRDefault="005B3F6B" w:rsidP="005B3F6B">
      <w:pPr>
        <w:spacing w:line="240" w:lineRule="auto"/>
        <w:contextualSpacing/>
        <w:rPr>
          <w:rFonts w:ascii="Times New Roman" w:eastAsia="Calibri" w:hAnsi="Times New Roman" w:cs="Times New Roman"/>
          <w:lang w:val="en-US"/>
        </w:rPr>
      </w:pPr>
    </w:p>
    <w:p w14:paraId="67B11504" w14:textId="77777777" w:rsidR="005B3F6B" w:rsidRPr="005B3F6B" w:rsidRDefault="005B3F6B" w:rsidP="005B3F6B">
      <w:pPr>
        <w:rPr>
          <w:rFonts w:ascii="Times New Roman" w:eastAsia="Calibri" w:hAnsi="Times New Roman" w:cs="Times New Roman"/>
          <w:bCs/>
          <w:lang w:val="en-US"/>
        </w:rPr>
      </w:pPr>
      <w:r w:rsidRPr="005B3F6B">
        <w:rPr>
          <w:rFonts w:ascii="Times New Roman" w:eastAsia="Calibri" w:hAnsi="Times New Roman" w:cs="Times New Roman"/>
          <w:bCs/>
          <w:lang w:val="en-US"/>
        </w:rPr>
        <w:t xml:space="preserve">BSA – body surface area, LA - Left atrium, </w:t>
      </w:r>
      <w:proofErr w:type="spellStart"/>
      <w:r w:rsidRPr="005B3F6B">
        <w:rPr>
          <w:rFonts w:ascii="Times New Roman" w:eastAsia="Calibri" w:hAnsi="Times New Roman" w:cs="Times New Roman"/>
          <w:bCs/>
          <w:lang w:val="en-US"/>
        </w:rPr>
        <w:t>LAaf</w:t>
      </w:r>
      <w:proofErr w:type="spellEnd"/>
      <w:r w:rsidRPr="005B3F6B">
        <w:rPr>
          <w:rFonts w:ascii="Times New Roman" w:eastAsia="Calibri" w:hAnsi="Times New Roman" w:cs="Times New Roman"/>
          <w:bCs/>
          <w:lang w:val="en-US"/>
        </w:rPr>
        <w:t xml:space="preserve"> - Left atrium area fraction, LAmax - Maximum left atrium area, </w:t>
      </w:r>
      <w:proofErr w:type="spellStart"/>
      <w:r w:rsidRPr="005B3F6B">
        <w:rPr>
          <w:rFonts w:ascii="Times New Roman" w:eastAsia="Calibri" w:hAnsi="Times New Roman" w:cs="Times New Roman"/>
          <w:bCs/>
          <w:lang w:val="en-US"/>
        </w:rPr>
        <w:t>LAmin</w:t>
      </w:r>
      <w:proofErr w:type="spellEnd"/>
      <w:r w:rsidRPr="005B3F6B">
        <w:rPr>
          <w:rFonts w:ascii="Times New Roman" w:eastAsia="Calibri" w:hAnsi="Times New Roman" w:cs="Times New Roman"/>
          <w:bCs/>
          <w:lang w:val="en-US"/>
        </w:rPr>
        <w:t xml:space="preserve"> - Minimum left atrium area, LA non-gated - Left atrium area derived from axial, non-gated sequences, LDL - Low-density lipoprotein, LV - Left ventricle, LVEF - left ventricular ejection fraction</w:t>
      </w:r>
    </w:p>
    <w:p w14:paraId="0F80211C" w14:textId="77777777" w:rsidR="005B3F6B" w:rsidRPr="005B3F6B" w:rsidRDefault="005B3F6B" w:rsidP="005B3F6B">
      <w:pPr>
        <w:spacing w:line="480" w:lineRule="auto"/>
        <w:rPr>
          <w:rFonts w:ascii="Times New Roman" w:eastAsia="Calibri" w:hAnsi="Times New Roman" w:cs="Times New Roman"/>
          <w:lang w:val="en-US"/>
        </w:rPr>
      </w:pPr>
    </w:p>
    <w:p w14:paraId="4182DCCE" w14:textId="466C2552" w:rsidR="005B3F6B" w:rsidRPr="005B3F6B" w:rsidRDefault="005B3F6B" w:rsidP="005B3F6B">
      <w:pPr>
        <w:rPr>
          <w:rFonts w:ascii="Times New Roman" w:eastAsia="Calibri" w:hAnsi="Times New Roman" w:cs="Times New Roman"/>
          <w:b/>
          <w:lang w:val="en-US"/>
        </w:rPr>
      </w:pPr>
      <w:r w:rsidRPr="005B3F6B">
        <w:rPr>
          <w:rFonts w:ascii="Times New Roman" w:eastAsia="Calibri" w:hAnsi="Times New Roman" w:cs="Times New Roman"/>
          <w:b/>
          <w:lang w:val="en-US"/>
        </w:rPr>
        <w:t xml:space="preserve">Table </w:t>
      </w:r>
      <w:r>
        <w:rPr>
          <w:rFonts w:ascii="Times New Roman" w:eastAsia="Calibri" w:hAnsi="Times New Roman" w:cs="Times New Roman"/>
          <w:b/>
          <w:lang w:val="en-US"/>
        </w:rPr>
        <w:t>S3</w:t>
      </w:r>
      <w:r w:rsidRPr="005B3F6B">
        <w:rPr>
          <w:rFonts w:ascii="Times New Roman" w:eastAsia="Calibri" w:hAnsi="Times New Roman" w:cs="Times New Roman"/>
          <w:b/>
          <w:lang w:val="en-US"/>
        </w:rPr>
        <w:t xml:space="preserve">- Association between LV early and late diastolic filling rate, LA parameters (a) and pulmonary artery dimensions (b) in males. </w:t>
      </w:r>
    </w:p>
    <w:p w14:paraId="545D9610" w14:textId="77777777" w:rsidR="005B3F6B" w:rsidRPr="005B3F6B" w:rsidRDefault="005B3F6B" w:rsidP="005B3F6B">
      <w:pPr>
        <w:rPr>
          <w:rFonts w:ascii="Times New Roman" w:eastAsia="Calibri" w:hAnsi="Times New Roman" w:cs="Times New Roman"/>
          <w:lang w:val="en-US"/>
        </w:rPr>
      </w:pPr>
      <w:r w:rsidRPr="005B3F6B">
        <w:rPr>
          <w:rFonts w:ascii="Times New Roman" w:eastAsia="Calibri" w:hAnsi="Times New Roman" w:cs="Times New Roman"/>
          <w:b/>
          <w:lang w:val="en-US"/>
        </w:rPr>
        <w:t>a.)</w:t>
      </w:r>
    </w:p>
    <w:tbl>
      <w:tblPr>
        <w:tblStyle w:val="Tabellenraster2"/>
        <w:tblW w:w="974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200"/>
        <w:gridCol w:w="892"/>
        <w:gridCol w:w="850"/>
        <w:gridCol w:w="851"/>
        <w:gridCol w:w="850"/>
        <w:gridCol w:w="851"/>
        <w:gridCol w:w="851"/>
        <w:gridCol w:w="851"/>
        <w:gridCol w:w="850"/>
        <w:gridCol w:w="851"/>
        <w:gridCol w:w="850"/>
      </w:tblGrid>
      <w:tr w:rsidR="005B3F6B" w:rsidRPr="005B3F6B" w14:paraId="61831C42" w14:textId="77777777" w:rsidTr="002901A2">
        <w:tc>
          <w:tcPr>
            <w:tcW w:w="1200" w:type="dxa"/>
            <w:shd w:val="clear" w:color="auto" w:fill="AEAAAA"/>
          </w:tcPr>
          <w:p w14:paraId="2552CBB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bookmarkStart w:id="3" w:name="_Hlk189133982"/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Parameter per SD</w:t>
            </w:r>
          </w:p>
        </w:tc>
        <w:tc>
          <w:tcPr>
            <w:tcW w:w="892" w:type="dxa"/>
            <w:shd w:val="clear" w:color="auto" w:fill="AEAAAA"/>
          </w:tcPr>
          <w:p w14:paraId="745EE906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850" w:type="dxa"/>
            <w:shd w:val="clear" w:color="auto" w:fill="AEAAAA"/>
          </w:tcPr>
          <w:p w14:paraId="781E837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851" w:type="dxa"/>
            <w:shd w:val="clear" w:color="auto" w:fill="AEAAAA"/>
          </w:tcPr>
          <w:p w14:paraId="45A54E0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850" w:type="dxa"/>
            <w:shd w:val="clear" w:color="auto" w:fill="AEAAAA"/>
          </w:tcPr>
          <w:p w14:paraId="71B05E5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851" w:type="dxa"/>
            <w:shd w:val="clear" w:color="auto" w:fill="AEAAAA"/>
          </w:tcPr>
          <w:p w14:paraId="162098C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3</w:t>
            </w:r>
          </w:p>
        </w:tc>
        <w:tc>
          <w:tcPr>
            <w:tcW w:w="851" w:type="dxa"/>
            <w:shd w:val="clear" w:color="auto" w:fill="AEAAAA"/>
          </w:tcPr>
          <w:p w14:paraId="7B9214A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851" w:type="dxa"/>
            <w:shd w:val="clear" w:color="auto" w:fill="AEAAAA"/>
          </w:tcPr>
          <w:p w14:paraId="2E306A3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4</w:t>
            </w:r>
          </w:p>
        </w:tc>
        <w:tc>
          <w:tcPr>
            <w:tcW w:w="850" w:type="dxa"/>
            <w:shd w:val="clear" w:color="auto" w:fill="AEAAAA"/>
          </w:tcPr>
          <w:p w14:paraId="1267CED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851" w:type="dxa"/>
            <w:shd w:val="clear" w:color="auto" w:fill="AEAAAA"/>
          </w:tcPr>
          <w:p w14:paraId="33780366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5</w:t>
            </w:r>
          </w:p>
        </w:tc>
        <w:tc>
          <w:tcPr>
            <w:tcW w:w="850" w:type="dxa"/>
            <w:shd w:val="clear" w:color="auto" w:fill="AEAAAA"/>
          </w:tcPr>
          <w:p w14:paraId="1E27375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</w:tr>
      <w:bookmarkEnd w:id="3"/>
      <w:tr w:rsidR="005B3F6B" w:rsidRPr="005B3F6B" w14:paraId="15C89E2F" w14:textId="77777777" w:rsidTr="002901A2">
        <w:tc>
          <w:tcPr>
            <w:tcW w:w="9747" w:type="dxa"/>
            <w:gridSpan w:val="11"/>
            <w:shd w:val="clear" w:color="auto" w:fill="D0CECE"/>
          </w:tcPr>
          <w:p w14:paraId="7DE00263" w14:textId="77777777" w:rsidR="005B3F6B" w:rsidRPr="005B3F6B" w:rsidRDefault="005B3F6B" w:rsidP="005B3F6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lang w:val="en-US"/>
              </w:rPr>
              <w:t>LAmax (cm</w:t>
            </w:r>
            <w:r w:rsidRPr="005B3F6B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2</w:t>
            </w:r>
            <w:r w:rsidRPr="005B3F6B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5B3F6B" w:rsidRPr="005B3F6B" w14:paraId="7B32250E" w14:textId="77777777" w:rsidTr="002901A2">
        <w:tc>
          <w:tcPr>
            <w:tcW w:w="1200" w:type="dxa"/>
          </w:tcPr>
          <w:p w14:paraId="4C691B4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early diastolic filling rate (ml/s)</w:t>
            </w:r>
          </w:p>
        </w:tc>
        <w:tc>
          <w:tcPr>
            <w:tcW w:w="892" w:type="dxa"/>
          </w:tcPr>
          <w:p w14:paraId="774796E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2.34 (1.74; 2.95)</w:t>
            </w:r>
          </w:p>
        </w:tc>
        <w:tc>
          <w:tcPr>
            <w:tcW w:w="850" w:type="dxa"/>
          </w:tcPr>
          <w:p w14:paraId="10760E2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1C09414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2.36 (1.77; 2.95)</w:t>
            </w:r>
          </w:p>
        </w:tc>
        <w:tc>
          <w:tcPr>
            <w:tcW w:w="850" w:type="dxa"/>
          </w:tcPr>
          <w:p w14:paraId="2A1A6EE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531E590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2.61 (2; 3.22)</w:t>
            </w:r>
          </w:p>
        </w:tc>
        <w:tc>
          <w:tcPr>
            <w:tcW w:w="851" w:type="dxa"/>
          </w:tcPr>
          <w:p w14:paraId="4E4A671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1760C4E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2.59 (1.96; 3.21)</w:t>
            </w:r>
          </w:p>
        </w:tc>
        <w:tc>
          <w:tcPr>
            <w:tcW w:w="850" w:type="dxa"/>
          </w:tcPr>
          <w:p w14:paraId="766DAD1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68959AB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2.59 (1.96; 3.21)</w:t>
            </w:r>
          </w:p>
        </w:tc>
        <w:tc>
          <w:tcPr>
            <w:tcW w:w="850" w:type="dxa"/>
          </w:tcPr>
          <w:p w14:paraId="4E5DAFE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</w:tr>
      <w:tr w:rsidR="005B3F6B" w:rsidRPr="005B3F6B" w14:paraId="72A232CF" w14:textId="77777777" w:rsidTr="002901A2">
        <w:tc>
          <w:tcPr>
            <w:tcW w:w="1200" w:type="dxa"/>
          </w:tcPr>
          <w:p w14:paraId="4DC478C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late diastolic filling rate (ml/s)</w:t>
            </w:r>
          </w:p>
        </w:tc>
        <w:tc>
          <w:tcPr>
            <w:tcW w:w="892" w:type="dxa"/>
          </w:tcPr>
          <w:p w14:paraId="055968E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1.3 (0.63; 1.96)</w:t>
            </w:r>
          </w:p>
        </w:tc>
        <w:tc>
          <w:tcPr>
            <w:tcW w:w="850" w:type="dxa"/>
          </w:tcPr>
          <w:p w14:paraId="5219D86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4490D97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1.24 (0.59; 1.9)</w:t>
            </w:r>
          </w:p>
        </w:tc>
        <w:tc>
          <w:tcPr>
            <w:tcW w:w="850" w:type="dxa"/>
          </w:tcPr>
          <w:p w14:paraId="03F46EF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535202C6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1.22 (0.54; 1.89)</w:t>
            </w:r>
          </w:p>
        </w:tc>
        <w:tc>
          <w:tcPr>
            <w:tcW w:w="851" w:type="dxa"/>
          </w:tcPr>
          <w:p w14:paraId="0C41483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3F7D0BA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1.24 (0.55; 1.93)</w:t>
            </w:r>
          </w:p>
        </w:tc>
        <w:tc>
          <w:tcPr>
            <w:tcW w:w="850" w:type="dxa"/>
          </w:tcPr>
          <w:p w14:paraId="3B33CD3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4D53C95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1.24 (0.55; 1.93)</w:t>
            </w:r>
          </w:p>
        </w:tc>
        <w:tc>
          <w:tcPr>
            <w:tcW w:w="850" w:type="dxa"/>
          </w:tcPr>
          <w:p w14:paraId="2260B23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0.001</w:t>
            </w:r>
          </w:p>
        </w:tc>
      </w:tr>
      <w:tr w:rsidR="005B3F6B" w:rsidRPr="005B3F6B" w14:paraId="0F638808" w14:textId="77777777" w:rsidTr="002901A2">
        <w:tc>
          <w:tcPr>
            <w:tcW w:w="9747" w:type="dxa"/>
            <w:gridSpan w:val="11"/>
            <w:shd w:val="clear" w:color="auto" w:fill="D0CECE"/>
          </w:tcPr>
          <w:p w14:paraId="538423F0" w14:textId="77777777" w:rsidR="005B3F6B" w:rsidRPr="005B3F6B" w:rsidRDefault="005B3F6B" w:rsidP="005B3F6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5B3F6B">
              <w:rPr>
                <w:rFonts w:ascii="Times New Roman" w:eastAsia="Calibri" w:hAnsi="Times New Roman" w:cs="Times New Roman"/>
                <w:lang w:val="en-US"/>
              </w:rPr>
              <w:t>LAmin</w:t>
            </w:r>
            <w:proofErr w:type="spellEnd"/>
            <w:r w:rsidRPr="005B3F6B">
              <w:rPr>
                <w:rFonts w:ascii="Times New Roman" w:eastAsia="Calibri" w:hAnsi="Times New Roman" w:cs="Times New Roman"/>
                <w:lang w:val="en-US"/>
              </w:rPr>
              <w:t xml:space="preserve"> (cm</w:t>
            </w:r>
            <w:r w:rsidRPr="005B3F6B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2</w:t>
            </w:r>
            <w:r w:rsidRPr="005B3F6B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5B3F6B" w:rsidRPr="005B3F6B" w14:paraId="424AB2B4" w14:textId="77777777" w:rsidTr="002901A2">
        <w:tc>
          <w:tcPr>
            <w:tcW w:w="1200" w:type="dxa"/>
          </w:tcPr>
          <w:p w14:paraId="78664636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early diastolic filling rate (ml/s)</w:t>
            </w:r>
          </w:p>
        </w:tc>
        <w:tc>
          <w:tcPr>
            <w:tcW w:w="892" w:type="dxa"/>
          </w:tcPr>
          <w:p w14:paraId="06A0856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1.33 (0.86; 1.81)</w:t>
            </w:r>
          </w:p>
        </w:tc>
        <w:tc>
          <w:tcPr>
            <w:tcW w:w="850" w:type="dxa"/>
          </w:tcPr>
          <w:p w14:paraId="57295BD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68B40D4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1.35 (0.89; 1.81)</w:t>
            </w:r>
          </w:p>
        </w:tc>
        <w:tc>
          <w:tcPr>
            <w:tcW w:w="850" w:type="dxa"/>
          </w:tcPr>
          <w:p w14:paraId="5E6E716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4E00512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1.54 (1.06; 2.02)</w:t>
            </w:r>
          </w:p>
        </w:tc>
        <w:tc>
          <w:tcPr>
            <w:tcW w:w="851" w:type="dxa"/>
          </w:tcPr>
          <w:p w14:paraId="7D35565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023E7BB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1.52 (1.03; 2.01)</w:t>
            </w:r>
          </w:p>
        </w:tc>
        <w:tc>
          <w:tcPr>
            <w:tcW w:w="850" w:type="dxa"/>
          </w:tcPr>
          <w:p w14:paraId="321DA84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36CC67A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1.52 (1.03; 2.01)</w:t>
            </w:r>
          </w:p>
        </w:tc>
        <w:tc>
          <w:tcPr>
            <w:tcW w:w="850" w:type="dxa"/>
          </w:tcPr>
          <w:p w14:paraId="5AB08E2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</w:tr>
      <w:tr w:rsidR="005B3F6B" w:rsidRPr="005B3F6B" w14:paraId="2B454C0B" w14:textId="77777777" w:rsidTr="002901A2">
        <w:tc>
          <w:tcPr>
            <w:tcW w:w="1200" w:type="dxa"/>
          </w:tcPr>
          <w:p w14:paraId="46B68E3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late diastolic filling rate (ml/s)</w:t>
            </w:r>
          </w:p>
        </w:tc>
        <w:tc>
          <w:tcPr>
            <w:tcW w:w="892" w:type="dxa"/>
          </w:tcPr>
          <w:p w14:paraId="647B94B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1.10 (0.61; 1.59)</w:t>
            </w:r>
          </w:p>
        </w:tc>
        <w:tc>
          <w:tcPr>
            <w:tcW w:w="850" w:type="dxa"/>
          </w:tcPr>
          <w:p w14:paraId="7406546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31DFE3C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1.05 (0.57; 1.52)</w:t>
            </w:r>
          </w:p>
        </w:tc>
        <w:tc>
          <w:tcPr>
            <w:tcW w:w="850" w:type="dxa"/>
          </w:tcPr>
          <w:p w14:paraId="753241B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240F6C4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1.06 (0.57; 1.55)</w:t>
            </w:r>
          </w:p>
        </w:tc>
        <w:tc>
          <w:tcPr>
            <w:tcW w:w="851" w:type="dxa"/>
          </w:tcPr>
          <w:p w14:paraId="7EB9001B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1A460DB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1.08 (0.58; 1.58)</w:t>
            </w:r>
          </w:p>
        </w:tc>
        <w:tc>
          <w:tcPr>
            <w:tcW w:w="850" w:type="dxa"/>
          </w:tcPr>
          <w:p w14:paraId="0C89BDF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1B48757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1.1 (0.59; 1.6)</w:t>
            </w:r>
          </w:p>
        </w:tc>
        <w:tc>
          <w:tcPr>
            <w:tcW w:w="850" w:type="dxa"/>
          </w:tcPr>
          <w:p w14:paraId="45CED81B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</w:tr>
      <w:tr w:rsidR="005B3F6B" w:rsidRPr="005B3F6B" w14:paraId="67A56DE7" w14:textId="77777777" w:rsidTr="002901A2">
        <w:tc>
          <w:tcPr>
            <w:tcW w:w="9747" w:type="dxa"/>
            <w:gridSpan w:val="11"/>
            <w:shd w:val="clear" w:color="auto" w:fill="D0CECE"/>
          </w:tcPr>
          <w:p w14:paraId="1C82F95F" w14:textId="77777777" w:rsidR="005B3F6B" w:rsidRPr="005B3F6B" w:rsidRDefault="005B3F6B" w:rsidP="005B3F6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lang w:val="en-US"/>
              </w:rPr>
              <w:t>LA area fraction (%)</w:t>
            </w:r>
          </w:p>
        </w:tc>
      </w:tr>
      <w:tr w:rsidR="005B3F6B" w:rsidRPr="005B3F6B" w14:paraId="368D4C1E" w14:textId="77777777" w:rsidTr="002901A2">
        <w:tc>
          <w:tcPr>
            <w:tcW w:w="1200" w:type="dxa"/>
          </w:tcPr>
          <w:p w14:paraId="5076203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lastRenderedPageBreak/>
              <w:t>LV early diastolic filling rate (ml/s)</w:t>
            </w:r>
          </w:p>
        </w:tc>
        <w:tc>
          <w:tcPr>
            <w:tcW w:w="892" w:type="dxa"/>
          </w:tcPr>
          <w:p w14:paraId="5EBDD98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0.96 (-0.32; 2.23)</w:t>
            </w:r>
          </w:p>
        </w:tc>
        <w:tc>
          <w:tcPr>
            <w:tcW w:w="850" w:type="dxa"/>
          </w:tcPr>
          <w:p w14:paraId="344E24A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0.14</w:t>
            </w:r>
          </w:p>
        </w:tc>
        <w:tc>
          <w:tcPr>
            <w:tcW w:w="851" w:type="dxa"/>
          </w:tcPr>
          <w:p w14:paraId="34E1A92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0.92 (-0.33; 2.18)</w:t>
            </w:r>
          </w:p>
        </w:tc>
        <w:tc>
          <w:tcPr>
            <w:tcW w:w="850" w:type="dxa"/>
          </w:tcPr>
          <w:p w14:paraId="5023591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0.148</w:t>
            </w:r>
          </w:p>
        </w:tc>
        <w:tc>
          <w:tcPr>
            <w:tcW w:w="851" w:type="dxa"/>
          </w:tcPr>
          <w:p w14:paraId="771DC75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0.8 (-0.53; 2.14)</w:t>
            </w:r>
          </w:p>
        </w:tc>
        <w:tc>
          <w:tcPr>
            <w:tcW w:w="851" w:type="dxa"/>
          </w:tcPr>
          <w:p w14:paraId="4C74EB0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0.236</w:t>
            </w:r>
          </w:p>
        </w:tc>
        <w:tc>
          <w:tcPr>
            <w:tcW w:w="851" w:type="dxa"/>
          </w:tcPr>
          <w:p w14:paraId="3C68918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0.85 (-0.52; 2.21)</w:t>
            </w:r>
          </w:p>
        </w:tc>
        <w:tc>
          <w:tcPr>
            <w:tcW w:w="850" w:type="dxa"/>
          </w:tcPr>
          <w:p w14:paraId="12A4C8A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0.222</w:t>
            </w:r>
          </w:p>
        </w:tc>
        <w:tc>
          <w:tcPr>
            <w:tcW w:w="851" w:type="dxa"/>
          </w:tcPr>
          <w:p w14:paraId="56B2A73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0.86 (-0.49; 2.21)</w:t>
            </w:r>
          </w:p>
        </w:tc>
        <w:tc>
          <w:tcPr>
            <w:tcW w:w="850" w:type="dxa"/>
          </w:tcPr>
          <w:p w14:paraId="1EC63FE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0.211</w:t>
            </w:r>
          </w:p>
        </w:tc>
      </w:tr>
      <w:tr w:rsidR="005B3F6B" w:rsidRPr="005B3F6B" w14:paraId="7F8B3D0B" w14:textId="77777777" w:rsidTr="002901A2">
        <w:tc>
          <w:tcPr>
            <w:tcW w:w="1200" w:type="dxa"/>
          </w:tcPr>
          <w:p w14:paraId="65ADE94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late diastolic filling rate (ml/s)</w:t>
            </w:r>
          </w:p>
        </w:tc>
        <w:tc>
          <w:tcPr>
            <w:tcW w:w="892" w:type="dxa"/>
          </w:tcPr>
          <w:p w14:paraId="5BDAFC1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-0.86 (-2.14; 0.41)</w:t>
            </w:r>
          </w:p>
        </w:tc>
        <w:tc>
          <w:tcPr>
            <w:tcW w:w="850" w:type="dxa"/>
          </w:tcPr>
          <w:p w14:paraId="7B06F4F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0.184</w:t>
            </w:r>
          </w:p>
        </w:tc>
        <w:tc>
          <w:tcPr>
            <w:tcW w:w="851" w:type="dxa"/>
          </w:tcPr>
          <w:p w14:paraId="54F1BC4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-0.76 (-2.02; 0.5)</w:t>
            </w:r>
          </w:p>
        </w:tc>
        <w:tc>
          <w:tcPr>
            <w:tcW w:w="850" w:type="dxa"/>
          </w:tcPr>
          <w:p w14:paraId="58D0709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0.237</w:t>
            </w:r>
          </w:p>
        </w:tc>
        <w:tc>
          <w:tcPr>
            <w:tcW w:w="851" w:type="dxa"/>
          </w:tcPr>
          <w:p w14:paraId="4F7D372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-0.94 (-2.23; 0.35)</w:t>
            </w:r>
          </w:p>
        </w:tc>
        <w:tc>
          <w:tcPr>
            <w:tcW w:w="851" w:type="dxa"/>
          </w:tcPr>
          <w:p w14:paraId="11BA10F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0.153</w:t>
            </w:r>
          </w:p>
        </w:tc>
        <w:tc>
          <w:tcPr>
            <w:tcW w:w="851" w:type="dxa"/>
          </w:tcPr>
          <w:p w14:paraId="2A298AE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-0.98 (-2.31; 0.34)</w:t>
            </w:r>
          </w:p>
        </w:tc>
        <w:tc>
          <w:tcPr>
            <w:tcW w:w="850" w:type="dxa"/>
          </w:tcPr>
          <w:p w14:paraId="16C1A79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0.145</w:t>
            </w:r>
          </w:p>
        </w:tc>
        <w:tc>
          <w:tcPr>
            <w:tcW w:w="851" w:type="dxa"/>
          </w:tcPr>
          <w:p w14:paraId="1E471B2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-1.06 (-2.37; 0.26)</w:t>
            </w:r>
          </w:p>
        </w:tc>
        <w:tc>
          <w:tcPr>
            <w:tcW w:w="850" w:type="dxa"/>
          </w:tcPr>
          <w:p w14:paraId="28E8A19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0.114</w:t>
            </w:r>
          </w:p>
        </w:tc>
      </w:tr>
      <w:tr w:rsidR="005B3F6B" w:rsidRPr="005B3F6B" w14:paraId="113E1411" w14:textId="77777777" w:rsidTr="002901A2">
        <w:tc>
          <w:tcPr>
            <w:tcW w:w="9747" w:type="dxa"/>
            <w:gridSpan w:val="11"/>
            <w:shd w:val="clear" w:color="auto" w:fill="D0CECE"/>
          </w:tcPr>
          <w:p w14:paraId="1BB1DB7D" w14:textId="77777777" w:rsidR="005B3F6B" w:rsidRPr="005B3F6B" w:rsidRDefault="005B3F6B" w:rsidP="005B3F6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lang w:val="en-US"/>
              </w:rPr>
              <w:t>LA non-gated (cm</w:t>
            </w:r>
            <w:r w:rsidRPr="005B3F6B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2</w:t>
            </w:r>
            <w:r w:rsidRPr="005B3F6B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5B3F6B" w:rsidRPr="005B3F6B" w14:paraId="632F3766" w14:textId="77777777" w:rsidTr="002901A2">
        <w:tc>
          <w:tcPr>
            <w:tcW w:w="1200" w:type="dxa"/>
          </w:tcPr>
          <w:p w14:paraId="159498D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early diastolic filling rate (ml/s)</w:t>
            </w:r>
          </w:p>
        </w:tc>
        <w:tc>
          <w:tcPr>
            <w:tcW w:w="892" w:type="dxa"/>
          </w:tcPr>
          <w:p w14:paraId="00B8EAB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1.98 (1.49; 2.46)</w:t>
            </w:r>
          </w:p>
        </w:tc>
        <w:tc>
          <w:tcPr>
            <w:tcW w:w="850" w:type="dxa"/>
          </w:tcPr>
          <w:p w14:paraId="5112450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44EFEF3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 (1.54; 2.46)</w:t>
            </w:r>
          </w:p>
        </w:tc>
        <w:tc>
          <w:tcPr>
            <w:tcW w:w="850" w:type="dxa"/>
          </w:tcPr>
          <w:p w14:paraId="43BA1BE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55CE3D5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2.15 (1.67; 2.62)</w:t>
            </w:r>
          </w:p>
        </w:tc>
        <w:tc>
          <w:tcPr>
            <w:tcW w:w="851" w:type="dxa"/>
          </w:tcPr>
          <w:p w14:paraId="6414488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792F9B5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2.12 (1.63; 2.61)</w:t>
            </w:r>
          </w:p>
        </w:tc>
        <w:tc>
          <w:tcPr>
            <w:tcW w:w="850" w:type="dxa"/>
          </w:tcPr>
          <w:p w14:paraId="326838B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6353CC8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2.12 (1.63; 2.6)</w:t>
            </w:r>
          </w:p>
        </w:tc>
        <w:tc>
          <w:tcPr>
            <w:tcW w:w="850" w:type="dxa"/>
          </w:tcPr>
          <w:p w14:paraId="20D9EB9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</w:tr>
      <w:tr w:rsidR="005B3F6B" w:rsidRPr="005B3F6B" w14:paraId="27E1D5C8" w14:textId="77777777" w:rsidTr="002901A2">
        <w:tc>
          <w:tcPr>
            <w:tcW w:w="1200" w:type="dxa"/>
            <w:tcBorders>
              <w:bottom w:val="single" w:sz="4" w:space="0" w:color="auto"/>
            </w:tcBorders>
          </w:tcPr>
          <w:p w14:paraId="256D2B7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late diastolic filling rate (ml/s)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6828F47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1.25 (0.72; 1.79)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636F4E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55D6DC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1.18 (0.66; 1.7)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C491F7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C481C1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1.17 (0.64; 1.7)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569DFA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9B56F2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1.13 (0.59; 1.68)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075ACB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D70C7B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1.16 (0.62; 1.7)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AABB23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</w:tr>
      <w:tr w:rsidR="005B3F6B" w:rsidRPr="005B3F6B" w14:paraId="52A11D8F" w14:textId="77777777" w:rsidTr="002901A2">
        <w:tc>
          <w:tcPr>
            <w:tcW w:w="9747" w:type="dxa"/>
            <w:gridSpan w:val="11"/>
            <w:tcBorders>
              <w:left w:val="nil"/>
              <w:right w:val="nil"/>
            </w:tcBorders>
          </w:tcPr>
          <w:p w14:paraId="1DD32ACE" w14:textId="77777777" w:rsidR="005B3F6B" w:rsidRPr="005B3F6B" w:rsidRDefault="005B3F6B" w:rsidP="005B3F6B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14:paraId="491DEFCF" w14:textId="77777777" w:rsidR="005B3F6B" w:rsidRPr="005B3F6B" w:rsidRDefault="005B3F6B" w:rsidP="005B3F6B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b.)</w:t>
            </w:r>
          </w:p>
          <w:p w14:paraId="1C85C346" w14:textId="77777777" w:rsidR="005B3F6B" w:rsidRPr="005B3F6B" w:rsidRDefault="005B3F6B" w:rsidP="005B3F6B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B3F6B" w:rsidRPr="005B3F6B" w14:paraId="31584A7C" w14:textId="77777777" w:rsidTr="002901A2">
        <w:tc>
          <w:tcPr>
            <w:tcW w:w="1200" w:type="dxa"/>
            <w:shd w:val="clear" w:color="auto" w:fill="AEAAAA"/>
          </w:tcPr>
          <w:p w14:paraId="09F7DB9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lang w:val="en-GB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Parameter per SD</w:t>
            </w:r>
          </w:p>
        </w:tc>
        <w:tc>
          <w:tcPr>
            <w:tcW w:w="892" w:type="dxa"/>
            <w:shd w:val="clear" w:color="auto" w:fill="AEAAAA"/>
          </w:tcPr>
          <w:p w14:paraId="04AF947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850" w:type="dxa"/>
            <w:shd w:val="clear" w:color="auto" w:fill="AEAAAA"/>
          </w:tcPr>
          <w:p w14:paraId="5EDE2DBB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851" w:type="dxa"/>
            <w:shd w:val="clear" w:color="auto" w:fill="AEAAAA"/>
          </w:tcPr>
          <w:p w14:paraId="0C8D3CB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850" w:type="dxa"/>
            <w:shd w:val="clear" w:color="auto" w:fill="AEAAAA"/>
          </w:tcPr>
          <w:p w14:paraId="21602EC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851" w:type="dxa"/>
            <w:shd w:val="clear" w:color="auto" w:fill="AEAAAA"/>
          </w:tcPr>
          <w:p w14:paraId="01EE3A8B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3</w:t>
            </w:r>
          </w:p>
        </w:tc>
        <w:tc>
          <w:tcPr>
            <w:tcW w:w="851" w:type="dxa"/>
            <w:shd w:val="clear" w:color="auto" w:fill="AEAAAA"/>
          </w:tcPr>
          <w:p w14:paraId="2B48A23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851" w:type="dxa"/>
            <w:shd w:val="clear" w:color="auto" w:fill="AEAAAA"/>
          </w:tcPr>
          <w:p w14:paraId="1C83E8E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4</w:t>
            </w:r>
          </w:p>
        </w:tc>
        <w:tc>
          <w:tcPr>
            <w:tcW w:w="850" w:type="dxa"/>
            <w:shd w:val="clear" w:color="auto" w:fill="AEAAAA"/>
          </w:tcPr>
          <w:p w14:paraId="0B8ADD5B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851" w:type="dxa"/>
            <w:shd w:val="clear" w:color="auto" w:fill="AEAAAA"/>
          </w:tcPr>
          <w:p w14:paraId="695AB41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Model 5</w:t>
            </w:r>
          </w:p>
        </w:tc>
        <w:tc>
          <w:tcPr>
            <w:tcW w:w="850" w:type="dxa"/>
            <w:shd w:val="clear" w:color="auto" w:fill="AEAAAA"/>
          </w:tcPr>
          <w:p w14:paraId="57BAB90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 value</w:t>
            </w:r>
          </w:p>
        </w:tc>
      </w:tr>
      <w:tr w:rsidR="005B3F6B" w:rsidRPr="005B3F6B" w14:paraId="3F472FA7" w14:textId="77777777" w:rsidTr="002901A2">
        <w:tc>
          <w:tcPr>
            <w:tcW w:w="9747" w:type="dxa"/>
            <w:gridSpan w:val="11"/>
            <w:shd w:val="clear" w:color="auto" w:fill="D0CECE"/>
          </w:tcPr>
          <w:p w14:paraId="232E38D6" w14:textId="77777777" w:rsidR="005B3F6B" w:rsidRPr="005B3F6B" w:rsidRDefault="005B3F6B" w:rsidP="005B3F6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lang w:val="en-GB"/>
              </w:rPr>
              <w:t>Main pulmonary artery (cm)</w:t>
            </w:r>
          </w:p>
        </w:tc>
      </w:tr>
      <w:tr w:rsidR="005B3F6B" w:rsidRPr="005B3F6B" w14:paraId="47792594" w14:textId="77777777" w:rsidTr="002901A2">
        <w:tc>
          <w:tcPr>
            <w:tcW w:w="1200" w:type="dxa"/>
          </w:tcPr>
          <w:p w14:paraId="28FBDF3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early diastolic filling rate (ml/s)</w:t>
            </w:r>
          </w:p>
        </w:tc>
        <w:tc>
          <w:tcPr>
            <w:tcW w:w="892" w:type="dxa"/>
          </w:tcPr>
          <w:p w14:paraId="61AE96F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0.04 (-0.01; 0.09)</w:t>
            </w:r>
          </w:p>
        </w:tc>
        <w:tc>
          <w:tcPr>
            <w:tcW w:w="850" w:type="dxa"/>
          </w:tcPr>
          <w:p w14:paraId="01E19F9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0.085</w:t>
            </w:r>
          </w:p>
        </w:tc>
        <w:tc>
          <w:tcPr>
            <w:tcW w:w="851" w:type="dxa"/>
          </w:tcPr>
          <w:p w14:paraId="47B3A63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0.04 (0; 0.09)</w:t>
            </w:r>
          </w:p>
        </w:tc>
        <w:tc>
          <w:tcPr>
            <w:tcW w:w="850" w:type="dxa"/>
          </w:tcPr>
          <w:p w14:paraId="51FB6CD6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0.078</w:t>
            </w:r>
          </w:p>
        </w:tc>
        <w:tc>
          <w:tcPr>
            <w:tcW w:w="851" w:type="dxa"/>
          </w:tcPr>
          <w:p w14:paraId="358B1FB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0.04 (-0.01; 0.09)</w:t>
            </w:r>
          </w:p>
        </w:tc>
        <w:tc>
          <w:tcPr>
            <w:tcW w:w="851" w:type="dxa"/>
          </w:tcPr>
          <w:p w14:paraId="354C7E6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0.087</w:t>
            </w:r>
          </w:p>
        </w:tc>
        <w:tc>
          <w:tcPr>
            <w:tcW w:w="851" w:type="dxa"/>
          </w:tcPr>
          <w:p w14:paraId="5299335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0.04 (-0.01; 0.08)</w:t>
            </w:r>
          </w:p>
        </w:tc>
        <w:tc>
          <w:tcPr>
            <w:tcW w:w="850" w:type="dxa"/>
          </w:tcPr>
          <w:p w14:paraId="5A53843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0.132</w:t>
            </w:r>
          </w:p>
        </w:tc>
        <w:tc>
          <w:tcPr>
            <w:tcW w:w="851" w:type="dxa"/>
          </w:tcPr>
          <w:p w14:paraId="51043C99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0.04 (-0.01; 0.08)</w:t>
            </w:r>
          </w:p>
        </w:tc>
        <w:tc>
          <w:tcPr>
            <w:tcW w:w="850" w:type="dxa"/>
          </w:tcPr>
          <w:p w14:paraId="2A9594C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0.134</w:t>
            </w:r>
          </w:p>
        </w:tc>
      </w:tr>
      <w:tr w:rsidR="005B3F6B" w:rsidRPr="005B3F6B" w14:paraId="2886F7B7" w14:textId="77777777" w:rsidTr="002901A2">
        <w:tc>
          <w:tcPr>
            <w:tcW w:w="1200" w:type="dxa"/>
          </w:tcPr>
          <w:p w14:paraId="0DA37AB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late diastolic filling rate (ml/s)</w:t>
            </w:r>
          </w:p>
        </w:tc>
        <w:tc>
          <w:tcPr>
            <w:tcW w:w="892" w:type="dxa"/>
          </w:tcPr>
          <w:p w14:paraId="53A7205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0.07 (0.03; 0.12)</w:t>
            </w:r>
          </w:p>
        </w:tc>
        <w:tc>
          <w:tcPr>
            <w:tcW w:w="850" w:type="dxa"/>
          </w:tcPr>
          <w:p w14:paraId="4D91428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0.002</w:t>
            </w:r>
          </w:p>
        </w:tc>
        <w:tc>
          <w:tcPr>
            <w:tcW w:w="851" w:type="dxa"/>
          </w:tcPr>
          <w:p w14:paraId="58B1744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0.07 (0.02; 0.11)</w:t>
            </w:r>
          </w:p>
        </w:tc>
        <w:tc>
          <w:tcPr>
            <w:tcW w:w="850" w:type="dxa"/>
          </w:tcPr>
          <w:p w14:paraId="2AC7B09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0.003</w:t>
            </w:r>
          </w:p>
        </w:tc>
        <w:tc>
          <w:tcPr>
            <w:tcW w:w="851" w:type="dxa"/>
          </w:tcPr>
          <w:p w14:paraId="49CDC1E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0.07 (0.02; 0.11)</w:t>
            </w:r>
          </w:p>
        </w:tc>
        <w:tc>
          <w:tcPr>
            <w:tcW w:w="851" w:type="dxa"/>
          </w:tcPr>
          <w:p w14:paraId="7593C3B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0.004</w:t>
            </w:r>
          </w:p>
        </w:tc>
        <w:tc>
          <w:tcPr>
            <w:tcW w:w="851" w:type="dxa"/>
          </w:tcPr>
          <w:p w14:paraId="40C7D0F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0.06 (0.01; 0.1)</w:t>
            </w:r>
          </w:p>
        </w:tc>
        <w:tc>
          <w:tcPr>
            <w:tcW w:w="850" w:type="dxa"/>
          </w:tcPr>
          <w:p w14:paraId="4CA8883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highlight w:val="gree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0.013</w:t>
            </w:r>
          </w:p>
        </w:tc>
        <w:tc>
          <w:tcPr>
            <w:tcW w:w="851" w:type="dxa"/>
          </w:tcPr>
          <w:p w14:paraId="787F9DAB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0.06 (0.01; 0.1)</w:t>
            </w:r>
          </w:p>
        </w:tc>
        <w:tc>
          <w:tcPr>
            <w:tcW w:w="850" w:type="dxa"/>
          </w:tcPr>
          <w:p w14:paraId="52D09F9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0.012</w:t>
            </w:r>
          </w:p>
        </w:tc>
      </w:tr>
      <w:tr w:rsidR="005B3F6B" w:rsidRPr="005B3F6B" w14:paraId="2D7811C1" w14:textId="77777777" w:rsidTr="002901A2">
        <w:tc>
          <w:tcPr>
            <w:tcW w:w="9747" w:type="dxa"/>
            <w:gridSpan w:val="11"/>
            <w:shd w:val="clear" w:color="auto" w:fill="D0CECE"/>
          </w:tcPr>
          <w:p w14:paraId="5CD9E020" w14:textId="77777777" w:rsidR="005B3F6B" w:rsidRPr="005B3F6B" w:rsidRDefault="005B3F6B" w:rsidP="005B3F6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lang w:val="en-GB"/>
              </w:rPr>
              <w:t>Right pulmonary artery (cm)</w:t>
            </w:r>
          </w:p>
        </w:tc>
      </w:tr>
      <w:tr w:rsidR="005B3F6B" w:rsidRPr="005B3F6B" w14:paraId="6E94B501" w14:textId="77777777" w:rsidTr="002901A2">
        <w:tc>
          <w:tcPr>
            <w:tcW w:w="1200" w:type="dxa"/>
          </w:tcPr>
          <w:p w14:paraId="724DE2B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lastRenderedPageBreak/>
              <w:t>LV early diastolic filling rate (ml/s)</w:t>
            </w:r>
          </w:p>
        </w:tc>
        <w:tc>
          <w:tcPr>
            <w:tcW w:w="892" w:type="dxa"/>
          </w:tcPr>
          <w:p w14:paraId="30FE886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0.02 (-0.02; 0.05)</w:t>
            </w:r>
          </w:p>
        </w:tc>
        <w:tc>
          <w:tcPr>
            <w:tcW w:w="850" w:type="dxa"/>
          </w:tcPr>
          <w:p w14:paraId="2FC2B04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0.302</w:t>
            </w:r>
          </w:p>
        </w:tc>
        <w:tc>
          <w:tcPr>
            <w:tcW w:w="851" w:type="dxa"/>
          </w:tcPr>
          <w:p w14:paraId="5AF07E3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0.02 (-0.02; 0.05)</w:t>
            </w:r>
          </w:p>
        </w:tc>
        <w:tc>
          <w:tcPr>
            <w:tcW w:w="850" w:type="dxa"/>
          </w:tcPr>
          <w:p w14:paraId="5727AEB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0.277</w:t>
            </w:r>
          </w:p>
        </w:tc>
        <w:tc>
          <w:tcPr>
            <w:tcW w:w="851" w:type="dxa"/>
          </w:tcPr>
          <w:p w14:paraId="2866AA6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0.03 (-0.01; 0.07)</w:t>
            </w:r>
          </w:p>
        </w:tc>
        <w:tc>
          <w:tcPr>
            <w:tcW w:w="851" w:type="dxa"/>
          </w:tcPr>
          <w:p w14:paraId="05A3F7E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0.116</w:t>
            </w:r>
          </w:p>
        </w:tc>
        <w:tc>
          <w:tcPr>
            <w:tcW w:w="851" w:type="dxa"/>
          </w:tcPr>
          <w:p w14:paraId="7E6B160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0.02 (-0.01; 0.06)</w:t>
            </w:r>
          </w:p>
        </w:tc>
        <w:tc>
          <w:tcPr>
            <w:tcW w:w="850" w:type="dxa"/>
          </w:tcPr>
          <w:p w14:paraId="6D3865E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0.19</w:t>
            </w:r>
          </w:p>
        </w:tc>
        <w:tc>
          <w:tcPr>
            <w:tcW w:w="851" w:type="dxa"/>
          </w:tcPr>
          <w:p w14:paraId="27AA2FA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0.02 (-0.01; 0.06)</w:t>
            </w:r>
          </w:p>
        </w:tc>
        <w:tc>
          <w:tcPr>
            <w:tcW w:w="850" w:type="dxa"/>
          </w:tcPr>
          <w:p w14:paraId="46F2E05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0.193</w:t>
            </w:r>
          </w:p>
        </w:tc>
      </w:tr>
      <w:tr w:rsidR="005B3F6B" w:rsidRPr="005B3F6B" w14:paraId="37459E31" w14:textId="77777777" w:rsidTr="002901A2">
        <w:tc>
          <w:tcPr>
            <w:tcW w:w="1200" w:type="dxa"/>
          </w:tcPr>
          <w:p w14:paraId="59F0D3E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late diastolic filling rate (ml/s)</w:t>
            </w:r>
          </w:p>
        </w:tc>
        <w:tc>
          <w:tcPr>
            <w:tcW w:w="892" w:type="dxa"/>
          </w:tcPr>
          <w:p w14:paraId="06FF594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0.04 (0; 0.07)</w:t>
            </w:r>
          </w:p>
        </w:tc>
        <w:tc>
          <w:tcPr>
            <w:tcW w:w="850" w:type="dxa"/>
          </w:tcPr>
          <w:p w14:paraId="0D11EB3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0.027</w:t>
            </w:r>
          </w:p>
        </w:tc>
        <w:tc>
          <w:tcPr>
            <w:tcW w:w="851" w:type="dxa"/>
          </w:tcPr>
          <w:p w14:paraId="037A5E3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0.04 (0; 0.07)</w:t>
            </w:r>
          </w:p>
        </w:tc>
        <w:tc>
          <w:tcPr>
            <w:tcW w:w="850" w:type="dxa"/>
          </w:tcPr>
          <w:p w14:paraId="087C989B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0.037</w:t>
            </w:r>
          </w:p>
        </w:tc>
        <w:tc>
          <w:tcPr>
            <w:tcW w:w="851" w:type="dxa"/>
          </w:tcPr>
          <w:p w14:paraId="2EF7302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0.04 (0.01; 0.08)</w:t>
            </w:r>
          </w:p>
        </w:tc>
        <w:tc>
          <w:tcPr>
            <w:tcW w:w="851" w:type="dxa"/>
          </w:tcPr>
          <w:p w14:paraId="5BFE0FD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0.022</w:t>
            </w:r>
          </w:p>
        </w:tc>
        <w:tc>
          <w:tcPr>
            <w:tcW w:w="851" w:type="dxa"/>
          </w:tcPr>
          <w:p w14:paraId="3CB2B19A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0.03 (0; 0.07)</w:t>
            </w:r>
          </w:p>
        </w:tc>
        <w:tc>
          <w:tcPr>
            <w:tcW w:w="850" w:type="dxa"/>
          </w:tcPr>
          <w:p w14:paraId="2E543C82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0.076</w:t>
            </w:r>
          </w:p>
        </w:tc>
        <w:tc>
          <w:tcPr>
            <w:tcW w:w="851" w:type="dxa"/>
          </w:tcPr>
          <w:p w14:paraId="70A21FB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0.03 (0; 0.07)</w:t>
            </w:r>
          </w:p>
        </w:tc>
        <w:tc>
          <w:tcPr>
            <w:tcW w:w="850" w:type="dxa"/>
          </w:tcPr>
          <w:p w14:paraId="16A79D2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0.069</w:t>
            </w:r>
          </w:p>
        </w:tc>
      </w:tr>
      <w:tr w:rsidR="005B3F6B" w:rsidRPr="005B3F6B" w14:paraId="1B4FFFF0" w14:textId="77777777" w:rsidTr="002901A2">
        <w:tc>
          <w:tcPr>
            <w:tcW w:w="9747" w:type="dxa"/>
            <w:gridSpan w:val="11"/>
            <w:shd w:val="clear" w:color="auto" w:fill="D0CECE"/>
          </w:tcPr>
          <w:p w14:paraId="04D28549" w14:textId="77777777" w:rsidR="005B3F6B" w:rsidRPr="005B3F6B" w:rsidRDefault="005B3F6B" w:rsidP="005B3F6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lang w:val="en-GB"/>
              </w:rPr>
              <w:t>Left pulmonary artery (cm)</w:t>
            </w:r>
          </w:p>
        </w:tc>
      </w:tr>
      <w:tr w:rsidR="005B3F6B" w:rsidRPr="005B3F6B" w14:paraId="5E6CF7F9" w14:textId="77777777" w:rsidTr="002901A2">
        <w:tc>
          <w:tcPr>
            <w:tcW w:w="1200" w:type="dxa"/>
          </w:tcPr>
          <w:p w14:paraId="671A596D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early diastolic filling rate (ml/s)</w:t>
            </w:r>
          </w:p>
        </w:tc>
        <w:tc>
          <w:tcPr>
            <w:tcW w:w="892" w:type="dxa"/>
          </w:tcPr>
          <w:p w14:paraId="78E5901F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0.07 (0.04; 0.1)</w:t>
            </w:r>
          </w:p>
        </w:tc>
        <w:tc>
          <w:tcPr>
            <w:tcW w:w="850" w:type="dxa"/>
          </w:tcPr>
          <w:p w14:paraId="19D6FA30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6748BFE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0.07 (0.04; 0.1)</w:t>
            </w:r>
          </w:p>
        </w:tc>
        <w:tc>
          <w:tcPr>
            <w:tcW w:w="850" w:type="dxa"/>
          </w:tcPr>
          <w:p w14:paraId="6CF6F128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588E8F7B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0.06 (0.03; 0.1)</w:t>
            </w:r>
          </w:p>
        </w:tc>
        <w:tc>
          <w:tcPr>
            <w:tcW w:w="851" w:type="dxa"/>
          </w:tcPr>
          <w:p w14:paraId="7023369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11F19DE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0.06 (0.03; 0.09)</w:t>
            </w:r>
          </w:p>
        </w:tc>
        <w:tc>
          <w:tcPr>
            <w:tcW w:w="850" w:type="dxa"/>
          </w:tcPr>
          <w:p w14:paraId="7D42EA4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0B2367D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0.06 (0.03; 0.09)</w:t>
            </w:r>
          </w:p>
        </w:tc>
        <w:tc>
          <w:tcPr>
            <w:tcW w:w="850" w:type="dxa"/>
          </w:tcPr>
          <w:p w14:paraId="68534AE4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</w:tr>
      <w:tr w:rsidR="005B3F6B" w:rsidRPr="005B3F6B" w14:paraId="3817B288" w14:textId="77777777" w:rsidTr="002901A2">
        <w:tc>
          <w:tcPr>
            <w:tcW w:w="1200" w:type="dxa"/>
          </w:tcPr>
          <w:p w14:paraId="157201E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20"/>
                <w:lang w:val="en-GB"/>
              </w:rPr>
              <w:t>LV late diastolic filling rate (ml/s)</w:t>
            </w:r>
          </w:p>
        </w:tc>
        <w:tc>
          <w:tcPr>
            <w:tcW w:w="892" w:type="dxa"/>
          </w:tcPr>
          <w:p w14:paraId="51C074E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0.07 (0.04; 0.1)</w:t>
            </w:r>
          </w:p>
        </w:tc>
        <w:tc>
          <w:tcPr>
            <w:tcW w:w="850" w:type="dxa"/>
          </w:tcPr>
          <w:p w14:paraId="5F50B3C7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360DC38B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0.07 (0.03; 0.1)</w:t>
            </w:r>
          </w:p>
        </w:tc>
        <w:tc>
          <w:tcPr>
            <w:tcW w:w="850" w:type="dxa"/>
          </w:tcPr>
          <w:p w14:paraId="491374B3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0A70E2A1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0.06 (0.03; 0.09)</w:t>
            </w:r>
          </w:p>
        </w:tc>
        <w:tc>
          <w:tcPr>
            <w:tcW w:w="851" w:type="dxa"/>
          </w:tcPr>
          <w:p w14:paraId="27B2E7AC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51" w:type="dxa"/>
          </w:tcPr>
          <w:p w14:paraId="156E794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0.05 (0.02; 0.09)</w:t>
            </w:r>
          </w:p>
        </w:tc>
        <w:tc>
          <w:tcPr>
            <w:tcW w:w="850" w:type="dxa"/>
          </w:tcPr>
          <w:p w14:paraId="4A2EFFFE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0.001</w:t>
            </w:r>
          </w:p>
        </w:tc>
        <w:tc>
          <w:tcPr>
            <w:tcW w:w="851" w:type="dxa"/>
          </w:tcPr>
          <w:p w14:paraId="081F8865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0.05 (0.02; 0.09)</w:t>
            </w:r>
          </w:p>
        </w:tc>
        <w:tc>
          <w:tcPr>
            <w:tcW w:w="850" w:type="dxa"/>
          </w:tcPr>
          <w:p w14:paraId="3CC04B5B" w14:textId="77777777" w:rsidR="005B3F6B" w:rsidRPr="005B3F6B" w:rsidRDefault="005B3F6B" w:rsidP="005B3F6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3F6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0.001</w:t>
            </w:r>
          </w:p>
        </w:tc>
      </w:tr>
    </w:tbl>
    <w:p w14:paraId="0028E865" w14:textId="77777777" w:rsidR="005B3F6B" w:rsidRPr="005B3F6B" w:rsidRDefault="005B3F6B" w:rsidP="005B3F6B">
      <w:pPr>
        <w:spacing w:line="240" w:lineRule="auto"/>
        <w:contextualSpacing/>
        <w:rPr>
          <w:rFonts w:ascii="Times New Roman" w:eastAsia="Calibri" w:hAnsi="Times New Roman" w:cs="Times New Roman"/>
          <w:lang w:val="en-US"/>
        </w:rPr>
      </w:pPr>
      <w:r w:rsidRPr="005B3F6B">
        <w:rPr>
          <w:rFonts w:ascii="Times New Roman" w:eastAsia="Calibri" w:hAnsi="Times New Roman" w:cs="Times New Roman"/>
          <w:lang w:val="en-US"/>
        </w:rPr>
        <w:t>Data are β-coefficients with 95% confidence interval from linear regression models or odds ratios (OR) with 95% confidence interval from logistic regression models</w:t>
      </w:r>
    </w:p>
    <w:p w14:paraId="3C682E21" w14:textId="77777777" w:rsidR="005B3F6B" w:rsidRPr="005B3F6B" w:rsidRDefault="005B3F6B" w:rsidP="005B3F6B">
      <w:pPr>
        <w:spacing w:line="240" w:lineRule="auto"/>
        <w:contextualSpacing/>
        <w:rPr>
          <w:rFonts w:ascii="Times New Roman" w:eastAsia="Calibri" w:hAnsi="Times New Roman" w:cs="Times New Roman"/>
          <w:lang w:val="en-US"/>
        </w:rPr>
      </w:pPr>
      <w:r w:rsidRPr="005B3F6B">
        <w:rPr>
          <w:rFonts w:ascii="Times New Roman" w:eastAsia="Calibri" w:hAnsi="Times New Roman" w:cs="Times New Roman"/>
          <w:lang w:val="en-US"/>
        </w:rPr>
        <w:t>Model 1: Adjusted for age</w:t>
      </w:r>
    </w:p>
    <w:p w14:paraId="03BE6DC1" w14:textId="77777777" w:rsidR="005B3F6B" w:rsidRPr="005B3F6B" w:rsidRDefault="005B3F6B" w:rsidP="005B3F6B">
      <w:pPr>
        <w:spacing w:line="240" w:lineRule="auto"/>
        <w:contextualSpacing/>
        <w:rPr>
          <w:rFonts w:ascii="Times New Roman" w:eastAsia="Calibri" w:hAnsi="Times New Roman" w:cs="Times New Roman"/>
          <w:lang w:val="en-US"/>
        </w:rPr>
      </w:pPr>
      <w:r w:rsidRPr="005B3F6B">
        <w:rPr>
          <w:rFonts w:ascii="Times New Roman" w:eastAsia="Calibri" w:hAnsi="Times New Roman" w:cs="Times New Roman"/>
          <w:lang w:val="en-US"/>
        </w:rPr>
        <w:t>Model 2: Model 1 + BSA</w:t>
      </w:r>
    </w:p>
    <w:p w14:paraId="3B8524BC" w14:textId="77777777" w:rsidR="005B3F6B" w:rsidRPr="005B3F6B" w:rsidRDefault="005B3F6B" w:rsidP="005B3F6B">
      <w:pPr>
        <w:spacing w:line="240" w:lineRule="auto"/>
        <w:contextualSpacing/>
        <w:rPr>
          <w:rFonts w:ascii="Times New Roman" w:eastAsia="Calibri" w:hAnsi="Times New Roman" w:cs="Times New Roman"/>
          <w:lang w:val="en-US"/>
        </w:rPr>
      </w:pPr>
      <w:r w:rsidRPr="005B3F6B">
        <w:rPr>
          <w:rFonts w:ascii="Times New Roman" w:eastAsia="Calibri" w:hAnsi="Times New Roman" w:cs="Times New Roman"/>
          <w:lang w:val="en-US"/>
        </w:rPr>
        <w:t>Model 3: Model 2 + smoking status, hypertension status, diabetes status</w:t>
      </w:r>
    </w:p>
    <w:p w14:paraId="7DDF0CCC" w14:textId="77777777" w:rsidR="005B3F6B" w:rsidRPr="005B3F6B" w:rsidRDefault="005B3F6B" w:rsidP="005B3F6B">
      <w:pPr>
        <w:spacing w:line="240" w:lineRule="auto"/>
        <w:contextualSpacing/>
        <w:rPr>
          <w:rFonts w:ascii="Times New Roman" w:eastAsia="Calibri" w:hAnsi="Times New Roman" w:cs="Times New Roman"/>
          <w:lang w:val="en-US"/>
        </w:rPr>
      </w:pPr>
      <w:r w:rsidRPr="005B3F6B">
        <w:rPr>
          <w:rFonts w:ascii="Times New Roman" w:eastAsia="Calibri" w:hAnsi="Times New Roman" w:cs="Times New Roman"/>
          <w:lang w:val="en-US"/>
        </w:rPr>
        <w:t>Model 4: Model 3 + total cholesterol, triglycerides, hypertension medication, lipid-lowering medication</w:t>
      </w:r>
    </w:p>
    <w:p w14:paraId="70FAD967" w14:textId="77777777" w:rsidR="005B3F6B" w:rsidRPr="005B3F6B" w:rsidRDefault="005B3F6B" w:rsidP="005B3F6B">
      <w:pPr>
        <w:spacing w:line="240" w:lineRule="auto"/>
        <w:contextualSpacing/>
        <w:rPr>
          <w:rFonts w:ascii="Times New Roman" w:eastAsia="Calibri" w:hAnsi="Times New Roman" w:cs="Times New Roman"/>
          <w:lang w:val="en-US"/>
        </w:rPr>
      </w:pPr>
      <w:r w:rsidRPr="005B3F6B">
        <w:rPr>
          <w:rFonts w:ascii="Times New Roman" w:eastAsia="Calibri" w:hAnsi="Times New Roman" w:cs="Times New Roman"/>
          <w:lang w:val="en-US"/>
        </w:rPr>
        <w:t>Model 5: Model 4 + LVEF</w:t>
      </w:r>
    </w:p>
    <w:p w14:paraId="627348D1" w14:textId="77777777" w:rsidR="005B3F6B" w:rsidRPr="005B3F6B" w:rsidRDefault="005B3F6B" w:rsidP="005B3F6B">
      <w:pPr>
        <w:spacing w:line="240" w:lineRule="auto"/>
        <w:contextualSpacing/>
        <w:rPr>
          <w:rFonts w:ascii="Times New Roman" w:eastAsia="Calibri" w:hAnsi="Times New Roman" w:cs="Times New Roman"/>
          <w:lang w:val="en-US"/>
        </w:rPr>
      </w:pPr>
    </w:p>
    <w:p w14:paraId="7BBD5243" w14:textId="77777777" w:rsidR="005B3F6B" w:rsidRPr="005B3F6B" w:rsidRDefault="005B3F6B" w:rsidP="005B3F6B">
      <w:pPr>
        <w:rPr>
          <w:rFonts w:ascii="Times New Roman" w:eastAsia="Calibri" w:hAnsi="Times New Roman" w:cs="Times New Roman"/>
          <w:bCs/>
          <w:lang w:val="en-US"/>
        </w:rPr>
      </w:pPr>
      <w:r w:rsidRPr="005B3F6B">
        <w:rPr>
          <w:rFonts w:ascii="Times New Roman" w:eastAsia="Calibri" w:hAnsi="Times New Roman" w:cs="Times New Roman"/>
          <w:bCs/>
          <w:lang w:val="en-US"/>
        </w:rPr>
        <w:t xml:space="preserve">BSA – body surface area, LA - Left atrium, </w:t>
      </w:r>
      <w:proofErr w:type="spellStart"/>
      <w:r w:rsidRPr="005B3F6B">
        <w:rPr>
          <w:rFonts w:ascii="Times New Roman" w:eastAsia="Calibri" w:hAnsi="Times New Roman" w:cs="Times New Roman"/>
          <w:bCs/>
          <w:lang w:val="en-US"/>
        </w:rPr>
        <w:t>LAaf</w:t>
      </w:r>
      <w:proofErr w:type="spellEnd"/>
      <w:r w:rsidRPr="005B3F6B">
        <w:rPr>
          <w:rFonts w:ascii="Times New Roman" w:eastAsia="Calibri" w:hAnsi="Times New Roman" w:cs="Times New Roman"/>
          <w:bCs/>
          <w:lang w:val="en-US"/>
        </w:rPr>
        <w:t xml:space="preserve"> - Left atrium area fraction, LAmax - Maximum left atrium area, </w:t>
      </w:r>
      <w:proofErr w:type="spellStart"/>
      <w:r w:rsidRPr="005B3F6B">
        <w:rPr>
          <w:rFonts w:ascii="Times New Roman" w:eastAsia="Calibri" w:hAnsi="Times New Roman" w:cs="Times New Roman"/>
          <w:bCs/>
          <w:lang w:val="en-US"/>
        </w:rPr>
        <w:t>LAmin</w:t>
      </w:r>
      <w:proofErr w:type="spellEnd"/>
      <w:r w:rsidRPr="005B3F6B">
        <w:rPr>
          <w:rFonts w:ascii="Times New Roman" w:eastAsia="Calibri" w:hAnsi="Times New Roman" w:cs="Times New Roman"/>
          <w:bCs/>
          <w:lang w:val="en-US"/>
        </w:rPr>
        <w:t xml:space="preserve"> - Minimum left atrium area, LA non-gated - Left atrium area derived from axial, non-gated sequences, LDL - Low-density lipoprotein, LV - Left ventricle, LVEF - left ventricular ejection fraction</w:t>
      </w:r>
    </w:p>
    <w:p w14:paraId="3F518C85" w14:textId="77777777" w:rsidR="005B3F6B" w:rsidRPr="0077431C" w:rsidRDefault="005B3F6B">
      <w:pPr>
        <w:rPr>
          <w:rFonts w:ascii="Times New Roman" w:hAnsi="Times New Roman" w:cs="Times New Roman"/>
          <w:bCs/>
          <w:lang w:val="en-US"/>
        </w:rPr>
      </w:pPr>
    </w:p>
    <w:sectPr w:rsidR="005B3F6B" w:rsidRPr="0077431C" w:rsidSect="00E27A6A">
      <w:footerReference w:type="default" r:id="rId6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D5A32" w14:textId="77777777" w:rsidR="00D15E8B" w:rsidRDefault="00D15E8B">
      <w:pPr>
        <w:spacing w:after="0" w:line="240" w:lineRule="auto"/>
      </w:pPr>
      <w:r>
        <w:separator/>
      </w:r>
    </w:p>
  </w:endnote>
  <w:endnote w:type="continuationSeparator" w:id="0">
    <w:p w14:paraId="015DEC00" w14:textId="77777777" w:rsidR="00D15E8B" w:rsidRDefault="00D15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6715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6D525E" w14:textId="77777777" w:rsidR="00000000" w:rsidRDefault="00FA66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FDB233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D6399" w14:textId="77777777" w:rsidR="00D15E8B" w:rsidRDefault="00D15E8B">
      <w:pPr>
        <w:spacing w:after="0" w:line="240" w:lineRule="auto"/>
      </w:pPr>
      <w:r>
        <w:separator/>
      </w:r>
    </w:p>
  </w:footnote>
  <w:footnote w:type="continuationSeparator" w:id="0">
    <w:p w14:paraId="111C02C5" w14:textId="77777777" w:rsidR="00D15E8B" w:rsidRDefault="00D15E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23C"/>
    <w:rsid w:val="005B3F6B"/>
    <w:rsid w:val="0065074C"/>
    <w:rsid w:val="0077431C"/>
    <w:rsid w:val="00935820"/>
    <w:rsid w:val="00974CB1"/>
    <w:rsid w:val="009A3895"/>
    <w:rsid w:val="00CC6D3F"/>
    <w:rsid w:val="00D15E8B"/>
    <w:rsid w:val="00F0723C"/>
    <w:rsid w:val="00F75BB7"/>
    <w:rsid w:val="00FA6601"/>
    <w:rsid w:val="00FF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1A15DB"/>
  <w15:chartTrackingRefBased/>
  <w15:docId w15:val="{04085EAB-EA34-46BF-9B1F-DA581474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6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A6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601"/>
  </w:style>
  <w:style w:type="character" w:styleId="LineNumber">
    <w:name w:val="line number"/>
    <w:basedOn w:val="DefaultParagraphFont"/>
    <w:uiPriority w:val="99"/>
    <w:semiHidden/>
    <w:unhideWhenUsed/>
    <w:rsid w:val="00FA6601"/>
  </w:style>
  <w:style w:type="table" w:customStyle="1" w:styleId="Tabellenraster2">
    <w:name w:val="Tabellenraster2"/>
    <w:basedOn w:val="TableNormal"/>
    <w:next w:val="TableGrid"/>
    <w:uiPriority w:val="59"/>
    <w:rsid w:val="005B3F6B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C6D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1505</Words>
  <Characters>8585</Characters>
  <Application>Microsoft Office Word</Application>
  <DocSecurity>0</DocSecurity>
  <Lines>71</Lines>
  <Paragraphs>20</Paragraphs>
  <ScaleCrop>false</ScaleCrop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Wintergerst</dc:creator>
  <cp:keywords/>
  <dc:description/>
  <cp:lastModifiedBy>Ana Seoane</cp:lastModifiedBy>
  <cp:revision>6</cp:revision>
  <dcterms:created xsi:type="dcterms:W3CDTF">2025-09-01T09:47:00Z</dcterms:created>
  <dcterms:modified xsi:type="dcterms:W3CDTF">2026-07-20T11:07:00Z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95189260-a534-4e1a-a052-5a099d744d39</vt:lpwstr>
  </property>
</Properties>
</file>