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0EB836" w14:textId="77777777" w:rsidR="00AA4204" w:rsidRPr="00AA4204" w:rsidRDefault="00AA4204" w:rsidP="00AA4204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AA4204">
        <w:rPr>
          <w:rFonts w:ascii="Times New Roman" w:hAnsi="Times New Roman" w:cs="Times New Roman"/>
          <w:b/>
          <w:bCs/>
          <w:sz w:val="28"/>
          <w:szCs w:val="28"/>
          <w:lang w:val="en-US"/>
        </w:rPr>
        <w:t>Supplements</w:t>
      </w:r>
    </w:p>
    <w:p w14:paraId="72BDDEA8" w14:textId="7BCE23F8" w:rsidR="00AA4204" w:rsidRDefault="00AA4204" w:rsidP="00AA4204">
      <w:pPr>
        <w:jc w:val="both"/>
        <w:rPr>
          <w:rFonts w:ascii="Times New Roman" w:hAnsi="Times New Roman" w:cs="Times New Roman"/>
          <w:lang w:val="en-US"/>
        </w:rPr>
      </w:pPr>
      <w:r w:rsidRPr="009C045D">
        <w:rPr>
          <w:rFonts w:ascii="Times New Roman" w:hAnsi="Times New Roman" w:cs="Times New Roman"/>
          <w:b/>
          <w:bCs/>
          <w:lang w:val="en-US"/>
        </w:rPr>
        <w:t xml:space="preserve">Figure </w:t>
      </w:r>
      <w:r>
        <w:rPr>
          <w:rFonts w:ascii="Times New Roman" w:hAnsi="Times New Roman" w:cs="Times New Roman"/>
          <w:b/>
          <w:bCs/>
          <w:lang w:val="en-US"/>
        </w:rPr>
        <w:t>S1</w:t>
      </w:r>
      <w:r w:rsidRPr="009C045D">
        <w:rPr>
          <w:rFonts w:ascii="Times New Roman" w:hAnsi="Times New Roman" w:cs="Times New Roman"/>
          <w:b/>
          <w:bCs/>
          <w:lang w:val="en-US"/>
        </w:rPr>
        <w:t xml:space="preserve">. </w:t>
      </w:r>
      <w:r w:rsidRPr="009C045D">
        <w:rPr>
          <w:rFonts w:ascii="Times New Roman" w:hAnsi="Times New Roman" w:cs="Times New Roman"/>
          <w:lang w:val="en-US"/>
        </w:rPr>
        <w:t>Kaplan Meier estimates for freedom from target lesion revascularization over five years with corresponding numbers at risk. KM: Kaplan-Meier, SD: Standard deviation, TLR: Target lesion revascularization.</w:t>
      </w:r>
    </w:p>
    <w:p w14:paraId="604F62F3" w14:textId="55748364" w:rsidR="00783651" w:rsidRDefault="00783651" w:rsidP="00AA4204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noProof/>
          <w:lang w:val="en-US"/>
        </w:rPr>
        <w:drawing>
          <wp:inline distT="0" distB="0" distL="0" distR="0" wp14:anchorId="71E18092" wp14:editId="7C1CDEBA">
            <wp:extent cx="5754726" cy="4267200"/>
            <wp:effectExtent l="0" t="0" r="0" b="0"/>
            <wp:docPr id="28669853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698531" name="Grafik 28669853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9133" cy="4277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13DAB9" w14:textId="7877759C" w:rsidR="00AA4204" w:rsidRPr="0031661E" w:rsidRDefault="00AA4204" w:rsidP="004F5513">
      <w:pPr>
        <w:rPr>
          <w:rFonts w:ascii="Times New Roman" w:hAnsi="Times New Roman" w:cs="Times New Roman"/>
          <w:b/>
          <w:bCs/>
          <w:lang w:val="en-US"/>
        </w:rPr>
      </w:pPr>
    </w:p>
    <w:p w14:paraId="09BAE99D" w14:textId="77777777" w:rsidR="00AA4204" w:rsidRDefault="00AA4204" w:rsidP="00AA4204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br w:type="page"/>
      </w:r>
      <w:bookmarkStart w:id="0" w:name="_GoBack"/>
      <w:bookmarkEnd w:id="0"/>
    </w:p>
    <w:p w14:paraId="62A0EFFE" w14:textId="48560EBE" w:rsidR="00AA4204" w:rsidRPr="0031661E" w:rsidRDefault="00AA4204" w:rsidP="00AA4204">
      <w:pPr>
        <w:rPr>
          <w:rFonts w:ascii="Times New Roman" w:hAnsi="Times New Roman" w:cs="Times New Roman"/>
          <w:lang w:val="en-US"/>
        </w:rPr>
      </w:pPr>
      <w:r w:rsidRPr="009C045D">
        <w:rPr>
          <w:rFonts w:ascii="Times New Roman" w:hAnsi="Times New Roman" w:cs="Times New Roman"/>
          <w:b/>
          <w:bCs/>
          <w:lang w:val="en-US"/>
        </w:rPr>
        <w:lastRenderedPageBreak/>
        <w:t>Figure S</w:t>
      </w:r>
      <w:r>
        <w:rPr>
          <w:rFonts w:ascii="Times New Roman" w:hAnsi="Times New Roman" w:cs="Times New Roman"/>
          <w:b/>
          <w:bCs/>
          <w:lang w:val="en-US"/>
        </w:rPr>
        <w:t>2</w:t>
      </w:r>
      <w:r w:rsidRPr="009C045D">
        <w:rPr>
          <w:rFonts w:ascii="Times New Roman" w:hAnsi="Times New Roman" w:cs="Times New Roman"/>
          <w:b/>
          <w:bCs/>
          <w:lang w:val="en-US"/>
        </w:rPr>
        <w:t>.</w:t>
      </w:r>
      <w:r w:rsidRPr="0031661E">
        <w:rPr>
          <w:rFonts w:ascii="Times New Roman" w:hAnsi="Times New Roman" w:cs="Times New Roman"/>
          <w:lang w:val="en-US"/>
        </w:rPr>
        <w:t xml:space="preserve"> Kaplan-Meier analysis for overall survival stratified for clinical presentation at baseline over five years with corresponding risk table. KM: Kaplan-Meier, SD: Standard deviation, CLTI: Chronic limb threatening ischemia.</w:t>
      </w:r>
    </w:p>
    <w:p w14:paraId="5323D9CF" w14:textId="77777777" w:rsidR="00AA4204" w:rsidRPr="00F92367" w:rsidRDefault="00AA4204" w:rsidP="00AA4204">
      <w:pPr>
        <w:rPr>
          <w:sz w:val="20"/>
          <w:szCs w:val="20"/>
          <w:lang w:val="en-US"/>
        </w:rPr>
      </w:pPr>
      <w:r>
        <w:rPr>
          <w:noProof/>
          <w:sz w:val="20"/>
          <w:szCs w:val="20"/>
          <w:lang w:val="en-US"/>
        </w:rPr>
        <w:drawing>
          <wp:inline distT="0" distB="0" distL="0" distR="0" wp14:anchorId="365A94B3" wp14:editId="4C076E05">
            <wp:extent cx="5760720" cy="4307840"/>
            <wp:effectExtent l="0" t="0" r="5080" b="0"/>
            <wp:docPr id="1638841679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841679" name="Grafik 163884167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0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67C1AD" w14:textId="77777777" w:rsidR="00AA4204" w:rsidRPr="0041508F" w:rsidRDefault="00AA4204" w:rsidP="00AA4204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9693431" w14:textId="54E3E16C" w:rsidR="00AA4204" w:rsidRPr="0041508F" w:rsidRDefault="000A3C37">
      <w:pPr>
        <w:rPr>
          <w:rFonts w:ascii="Times New Roman" w:hAnsi="Times New Roman" w:cs="Times New Roman"/>
          <w:color w:val="000000" w:themeColor="text1"/>
          <w:lang w:val="en-US"/>
        </w:rPr>
      </w:pPr>
      <w:r w:rsidRPr="0041508F">
        <w:rPr>
          <w:rFonts w:ascii="Times New Roman" w:hAnsi="Times New Roman" w:cs="Times New Roman"/>
          <w:b/>
          <w:bCs/>
          <w:color w:val="000000" w:themeColor="text1"/>
          <w:lang w:val="en-US"/>
        </w:rPr>
        <w:t>Table S1.</w:t>
      </w:r>
      <w:r w:rsidRPr="0041508F">
        <w:rPr>
          <w:rFonts w:ascii="Times New Roman" w:hAnsi="Times New Roman" w:cs="Times New Roman"/>
          <w:color w:val="000000" w:themeColor="text1"/>
          <w:lang w:val="en-US"/>
        </w:rPr>
        <w:t xml:space="preserve"> Causes of death through 365 days of follow up.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32"/>
        <w:gridCol w:w="2830"/>
      </w:tblGrid>
      <w:tr w:rsidR="0041508F" w:rsidRPr="0041508F" w14:paraId="3A9CFEA5" w14:textId="77777777" w:rsidTr="000A3C37">
        <w:tc>
          <w:tcPr>
            <w:tcW w:w="6232" w:type="dxa"/>
          </w:tcPr>
          <w:p w14:paraId="1C219205" w14:textId="6CCDFEF0" w:rsidR="000A3C37" w:rsidRPr="0041508F" w:rsidRDefault="000A3C37">
            <w:pPr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</w:pPr>
            <w:r w:rsidRPr="0041508F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Causes of death</w:t>
            </w:r>
          </w:p>
        </w:tc>
        <w:tc>
          <w:tcPr>
            <w:tcW w:w="2830" w:type="dxa"/>
          </w:tcPr>
          <w:p w14:paraId="4EEB7965" w14:textId="4EE3AE62" w:rsidR="000A3C37" w:rsidRPr="0041508F" w:rsidRDefault="000A3C37">
            <w:pPr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</w:pPr>
            <w:r w:rsidRPr="0041508F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Number of patients</w:t>
            </w:r>
          </w:p>
        </w:tc>
      </w:tr>
      <w:tr w:rsidR="0041508F" w:rsidRPr="0041508F" w14:paraId="4C3306BD" w14:textId="77777777" w:rsidTr="000A3C37">
        <w:tc>
          <w:tcPr>
            <w:tcW w:w="6232" w:type="dxa"/>
          </w:tcPr>
          <w:p w14:paraId="33E1C972" w14:textId="0733BE5C" w:rsidR="000A3C37" w:rsidRPr="0041508F" w:rsidRDefault="000A3C37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1508F">
              <w:rPr>
                <w:rFonts w:ascii="Times New Roman" w:hAnsi="Times New Roman" w:cs="Times New Roman"/>
                <w:color w:val="000000" w:themeColor="text1"/>
                <w:lang w:val="en-US"/>
              </w:rPr>
              <w:t>Malignancy</w:t>
            </w:r>
          </w:p>
        </w:tc>
        <w:tc>
          <w:tcPr>
            <w:tcW w:w="2830" w:type="dxa"/>
          </w:tcPr>
          <w:p w14:paraId="77F9FB85" w14:textId="671A8F8F" w:rsidR="000A3C37" w:rsidRPr="0041508F" w:rsidRDefault="000A3C37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1508F">
              <w:rPr>
                <w:rFonts w:ascii="Times New Roman" w:hAnsi="Times New Roman" w:cs="Times New Roman"/>
                <w:color w:val="000000" w:themeColor="text1"/>
                <w:lang w:val="en-US"/>
              </w:rPr>
              <w:t>4</w:t>
            </w:r>
          </w:p>
        </w:tc>
      </w:tr>
      <w:tr w:rsidR="0041508F" w:rsidRPr="0041508F" w14:paraId="5682E372" w14:textId="77777777" w:rsidTr="000A3C37">
        <w:tc>
          <w:tcPr>
            <w:tcW w:w="6232" w:type="dxa"/>
          </w:tcPr>
          <w:p w14:paraId="5C967060" w14:textId="4A670F27" w:rsidR="000A3C37" w:rsidRPr="0041508F" w:rsidRDefault="000A3C37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1508F">
              <w:rPr>
                <w:rFonts w:ascii="Times New Roman" w:hAnsi="Times New Roman" w:cs="Times New Roman"/>
                <w:color w:val="000000" w:themeColor="text1"/>
                <w:lang w:val="en-US"/>
              </w:rPr>
              <w:t>Sepsis/pneumonia</w:t>
            </w:r>
          </w:p>
        </w:tc>
        <w:tc>
          <w:tcPr>
            <w:tcW w:w="2830" w:type="dxa"/>
          </w:tcPr>
          <w:p w14:paraId="12620C69" w14:textId="6EBD283A" w:rsidR="000A3C37" w:rsidRPr="0041508F" w:rsidRDefault="000A3C37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1508F">
              <w:rPr>
                <w:rFonts w:ascii="Times New Roman" w:hAnsi="Times New Roman" w:cs="Times New Roman"/>
                <w:color w:val="000000" w:themeColor="text1"/>
                <w:lang w:val="en-US"/>
              </w:rPr>
              <w:t>5</w:t>
            </w:r>
          </w:p>
        </w:tc>
      </w:tr>
      <w:tr w:rsidR="0041508F" w:rsidRPr="0041508F" w14:paraId="16A80E43" w14:textId="77777777" w:rsidTr="000A3C37">
        <w:tc>
          <w:tcPr>
            <w:tcW w:w="6232" w:type="dxa"/>
          </w:tcPr>
          <w:p w14:paraId="765C7B4E" w14:textId="0A587626" w:rsidR="000A3C37" w:rsidRPr="0041508F" w:rsidRDefault="000A3C37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1508F">
              <w:rPr>
                <w:rFonts w:ascii="Times New Roman" w:hAnsi="Times New Roman" w:cs="Times New Roman"/>
                <w:color w:val="000000" w:themeColor="text1"/>
                <w:lang w:val="en-US"/>
              </w:rPr>
              <w:t>Heart insufficiency</w:t>
            </w:r>
          </w:p>
        </w:tc>
        <w:tc>
          <w:tcPr>
            <w:tcW w:w="2830" w:type="dxa"/>
          </w:tcPr>
          <w:p w14:paraId="54F358F2" w14:textId="7EB94C1E" w:rsidR="000A3C37" w:rsidRPr="0041508F" w:rsidRDefault="000A3C37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1508F">
              <w:rPr>
                <w:rFonts w:ascii="Times New Roman" w:hAnsi="Times New Roman" w:cs="Times New Roman"/>
                <w:color w:val="000000" w:themeColor="text1"/>
                <w:lang w:val="en-US"/>
              </w:rPr>
              <w:t>1</w:t>
            </w:r>
          </w:p>
        </w:tc>
      </w:tr>
      <w:tr w:rsidR="0041508F" w:rsidRPr="0041508F" w14:paraId="48B81C18" w14:textId="77777777" w:rsidTr="000A3C37">
        <w:tc>
          <w:tcPr>
            <w:tcW w:w="6232" w:type="dxa"/>
          </w:tcPr>
          <w:p w14:paraId="4837EBB8" w14:textId="74C38277" w:rsidR="000A3C37" w:rsidRPr="0041508F" w:rsidRDefault="000A3C37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1508F">
              <w:rPr>
                <w:rFonts w:ascii="Times New Roman" w:hAnsi="Times New Roman" w:cs="Times New Roman"/>
                <w:color w:val="000000" w:themeColor="text1"/>
                <w:lang w:val="en-US"/>
              </w:rPr>
              <w:t>Unknown</w:t>
            </w:r>
          </w:p>
        </w:tc>
        <w:tc>
          <w:tcPr>
            <w:tcW w:w="2830" w:type="dxa"/>
          </w:tcPr>
          <w:p w14:paraId="245AC158" w14:textId="0B710F83" w:rsidR="000A3C37" w:rsidRPr="0041508F" w:rsidRDefault="000A3C37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1508F">
              <w:rPr>
                <w:rFonts w:ascii="Times New Roman" w:hAnsi="Times New Roman" w:cs="Times New Roman"/>
                <w:color w:val="000000" w:themeColor="text1"/>
                <w:lang w:val="en-US"/>
              </w:rPr>
              <w:t>4</w:t>
            </w:r>
          </w:p>
        </w:tc>
      </w:tr>
    </w:tbl>
    <w:p w14:paraId="0A619164" w14:textId="77777777" w:rsidR="000A3C37" w:rsidRPr="000A3C37" w:rsidRDefault="000A3C37">
      <w:pPr>
        <w:rPr>
          <w:rFonts w:ascii="Times New Roman" w:hAnsi="Times New Roman" w:cs="Times New Roman"/>
          <w:lang w:val="en-US"/>
        </w:rPr>
      </w:pPr>
    </w:p>
    <w:sectPr w:rsidR="000A3C37" w:rsidRPr="000A3C3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204"/>
    <w:rsid w:val="000A3C37"/>
    <w:rsid w:val="001504B4"/>
    <w:rsid w:val="002717DB"/>
    <w:rsid w:val="002E18D2"/>
    <w:rsid w:val="0041508F"/>
    <w:rsid w:val="004F5513"/>
    <w:rsid w:val="00783651"/>
    <w:rsid w:val="00885B09"/>
    <w:rsid w:val="00AA4204"/>
    <w:rsid w:val="00B54FD4"/>
    <w:rsid w:val="00B67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6FA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4204"/>
  </w:style>
  <w:style w:type="paragraph" w:styleId="Heading1">
    <w:name w:val="heading 1"/>
    <w:basedOn w:val="Normal"/>
    <w:next w:val="Normal"/>
    <w:link w:val="Heading1Char"/>
    <w:uiPriority w:val="9"/>
    <w:qFormat/>
    <w:rsid w:val="00AA42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42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42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42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42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42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42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42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42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42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42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42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420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420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42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42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42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42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42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42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42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42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42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42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42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420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42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420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420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A3C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150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50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4204"/>
  </w:style>
  <w:style w:type="paragraph" w:styleId="Heading1">
    <w:name w:val="heading 1"/>
    <w:basedOn w:val="Normal"/>
    <w:next w:val="Normal"/>
    <w:link w:val="Heading1Char"/>
    <w:uiPriority w:val="9"/>
    <w:qFormat/>
    <w:rsid w:val="00AA42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42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42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42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42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42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42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42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42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42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42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42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420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420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42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42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42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42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42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42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42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42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42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42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42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420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42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420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420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A3C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150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50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94</Words>
  <Characters>536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Birte Winther</dc:creator>
  <cp:keywords/>
  <dc:description/>
  <cp:lastModifiedBy>Hannah Glacy Calum</cp:lastModifiedBy>
  <cp:revision>5</cp:revision>
  <dcterms:created xsi:type="dcterms:W3CDTF">2026-08-19T07:20:00Z</dcterms:created>
  <dcterms:modified xsi:type="dcterms:W3CDTF">2026-08-28T08:34:00Z</dcterms:modified>
</cp:coreProperties>
</file>