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70B" w:rsidRDefault="00D9170B">
      <w:pPr>
        <w:spacing w:after="220" w:line="240" w:lineRule="auto"/>
        <w:ind w:left="440" w:hanging="440"/>
      </w:pPr>
    </w:p>
    <w:p w:rsidR="00D9170B" w:rsidRDefault="00001F7B">
      <w:pPr>
        <w:pStyle w:val="Heading1"/>
      </w:pPr>
      <w:bookmarkStart w:id="0" w:name="_aergl0nm6esp" w:colFirst="0" w:colLast="0"/>
      <w:bookmarkEnd w:id="0"/>
      <w:r>
        <w:t>Supplemental data</w:t>
      </w:r>
    </w:p>
    <w:p w:rsidR="009F549C" w:rsidRDefault="00001F7B">
      <w:r>
        <w:rPr>
          <w:noProof/>
          <w:lang w:val="en-IN"/>
        </w:rPr>
        <w:drawing>
          <wp:inline distT="114300" distB="114300" distL="114300" distR="114300">
            <wp:extent cx="2562225" cy="1543050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543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Supplemental figure 1: Lifespan of male and female Canton-S and Oregon-R </w:t>
      </w:r>
      <w:r>
        <w:rPr>
          <w:i/>
          <w:iCs/>
        </w:rPr>
        <w:t>Drosophila melanogaster</w:t>
      </w:r>
      <w:r>
        <w:t xml:space="preserve"> strains. Each group consisted of 100 flies and was subjected to different concentrations of </w:t>
      </w:r>
      <w:proofErr w:type="spellStart"/>
      <w:r>
        <w:t>erastin</w:t>
      </w:r>
      <w:proofErr w:type="spellEnd"/>
      <w:r>
        <w:t xml:space="preserve"> (0 µM, 1 µM, 10 µM) mixed in 5% sucrose-based food. </w:t>
      </w:r>
      <w:bookmarkStart w:id="1" w:name="_GoBack"/>
      <w:bookmarkEnd w:id="1"/>
    </w:p>
    <w:sectPr w:rsidR="009F549C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7" w:right="1417" w:bottom="1133" w:left="1417" w:header="1020" w:footer="34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F7B" w:rsidRDefault="00001F7B">
      <w:pPr>
        <w:spacing w:after="0" w:line="240" w:lineRule="auto"/>
      </w:pPr>
      <w:r>
        <w:separator/>
      </w:r>
    </w:p>
  </w:endnote>
  <w:endnote w:type="continuationSeparator" w:id="0">
    <w:p w:rsidR="00001F7B" w:rsidRDefault="00001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0EA1008-2CF0-49C4-A571-5E0FC128D556}"/>
    <w:embedItalic r:id="rId2" w:fontKey="{E7251DFB-9AFC-4C9C-B2CC-1E233027D7E1}"/>
    <w:embedBoldItalic r:id="rId3" w:fontKey="{73AE5A23-A661-4EA3-915C-4A929B5C2FE4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4" w:fontKey="{D733E96C-5907-443A-9F2B-6F01A892E32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C9193A5B-59D9-4EFD-B007-C3EBFA935BF0}"/>
  </w:font>
  <w:font w:name="Latha">
    <w:altName w:val="Letter Gothic Std"/>
    <w:panose1 w:val="02000400000000000000"/>
    <w:charset w:val="01"/>
    <w:family w:val="roman"/>
    <w:pitch w:val="variable"/>
    <w:sig w:usb0="0004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70B" w:rsidRDefault="00001F7B">
    <w:pPr>
      <w:jc w:val="center"/>
    </w:pPr>
    <w:r>
      <w:fldChar w:fldCharType="begin"/>
    </w:r>
    <w:r>
      <w:instrText>PAGE</w:instrText>
    </w:r>
    <w:r w:rsidR="009F549C">
      <w:fldChar w:fldCharType="separate"/>
    </w:r>
    <w:r w:rsidR="009F549C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70B" w:rsidRDefault="00D9170B">
    <w:pPr>
      <w:spacing w:after="160" w:line="259" w:lineRule="auto"/>
    </w:pPr>
  </w:p>
  <w:p w:rsidR="00D9170B" w:rsidRDefault="00001F7B">
    <w:pPr>
      <w:jc w:val="center"/>
    </w:pPr>
    <w:r>
      <w:fldChar w:fldCharType="begin"/>
    </w:r>
    <w:r>
      <w:instrText>PAGE</w:instrText>
    </w:r>
    <w:r w:rsidR="009F549C">
      <w:fldChar w:fldCharType="separate"/>
    </w:r>
    <w:r w:rsidR="009F549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F7B" w:rsidRDefault="00001F7B">
      <w:pPr>
        <w:spacing w:after="0" w:line="240" w:lineRule="auto"/>
      </w:pPr>
      <w:r>
        <w:separator/>
      </w:r>
    </w:p>
  </w:footnote>
  <w:footnote w:type="continuationSeparator" w:id="0">
    <w:p w:rsidR="00001F7B" w:rsidRDefault="00001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70B" w:rsidRDefault="00D9170B">
    <w:pPr>
      <w:pBdr>
        <w:top w:val="nil"/>
        <w:left w:val="nil"/>
        <w:bottom w:val="none" w:sz="0" w:space="0" w:color="000000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Palatino Linotype" w:eastAsia="Palatino Linotype" w:hAnsi="Palatino Linotype" w:cs="Palatino Linotype"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70B" w:rsidRDefault="00D9170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FA1D7D"/>
    <w:multiLevelType w:val="multilevel"/>
    <w:tmpl w:val="1B4A3F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70B"/>
    <w:rsid w:val="00001F7B"/>
    <w:rsid w:val="009F549C"/>
    <w:rsid w:val="00D9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D304BC4-C3CD-4CEA-834A-E7695B1B9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IN" w:bidi="ta-IN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120" w:line="240" w:lineRule="auto"/>
      <w:ind w:left="567"/>
      <w:jc w:val="left"/>
      <w:outlineLvl w:val="0"/>
    </w:pPr>
    <w:rPr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4"/>
      <w:szCs w:val="24"/>
    </w:rPr>
  </w:style>
  <w:style w:type="paragraph" w:styleId="Heading3">
    <w:name w:val="heading 3"/>
    <w:basedOn w:val="Normal"/>
    <w:next w:val="Normal"/>
    <w:pPr>
      <w:keepNext/>
      <w:keepLines/>
      <w:spacing w:before="20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pPr>
      <w:keepNext/>
      <w:keepLines/>
      <w:spacing w:before="200" w:after="0"/>
      <w:ind w:left="1985" w:hanging="284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Heading5">
    <w:name w:val="heading 5"/>
    <w:basedOn w:val="Normal"/>
    <w:next w:val="Normal"/>
    <w:pPr>
      <w:keepNext/>
      <w:keepLines/>
      <w:spacing w:before="200" w:after="0"/>
      <w:ind w:left="2880"/>
      <w:outlineLvl w:val="4"/>
    </w:pPr>
    <w:rPr>
      <w:rFonts w:ascii="Cambria" w:eastAsia="Cambria" w:hAnsi="Cambria" w:cs="Cambria"/>
      <w:color w:val="243F61"/>
    </w:rPr>
  </w:style>
  <w:style w:type="paragraph" w:styleId="Heading6">
    <w:name w:val="heading 6"/>
    <w:basedOn w:val="Normal"/>
    <w:next w:val="Normal"/>
    <w:pPr>
      <w:keepNext/>
      <w:keepLines/>
      <w:spacing w:before="200" w:after="0"/>
      <w:ind w:left="3600"/>
      <w:outlineLvl w:val="5"/>
    </w:pPr>
    <w:rPr>
      <w:rFonts w:ascii="Cambria" w:eastAsia="Cambria" w:hAnsi="Cambria" w:cs="Cambria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pBdr>
        <w:bottom w:val="single" w:sz="8" w:space="4" w:color="4F81BD"/>
      </w:pBdr>
      <w:spacing w:after="300" w:line="240" w:lineRule="auto"/>
    </w:pPr>
    <w:rPr>
      <w:b/>
      <w:bCs/>
      <w:color w:val="366091"/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</w:pPr>
    <w:rPr>
      <w:sz w:val="16"/>
      <w:szCs w:val="16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9F54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2026-09-28T08:38:00Z</dcterms:created>
  <dcterms:modified xsi:type="dcterms:W3CDTF">2026-09-28T08:38:00Z</dcterms:modified>
</cp:coreProperties>
</file>