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082E7" w14:textId="38219E47" w:rsidR="0073650B" w:rsidRPr="00B255EC" w:rsidRDefault="0073650B" w:rsidP="0073650B">
      <w:pPr>
        <w:suppressLineNumbers/>
        <w:spacing w:line="240" w:lineRule="auto"/>
        <w:jc w:val="center"/>
        <w:rPr>
          <w:rFonts w:asciiTheme="minorHAnsi" w:hAnsiTheme="minorHAnsi"/>
          <w:b/>
          <w:lang w:eastAsia="de-DE"/>
        </w:rPr>
      </w:pPr>
      <w:r w:rsidRPr="00B255EC">
        <w:rPr>
          <w:rFonts w:asciiTheme="minorHAnsi" w:hAnsiTheme="minorHAnsi"/>
          <w:b/>
          <w:lang w:eastAsia="de-DE"/>
        </w:rPr>
        <w:t xml:space="preserve">Supplemental Table </w:t>
      </w:r>
      <w:r w:rsidR="00A03745" w:rsidRPr="00B255EC">
        <w:rPr>
          <w:rFonts w:asciiTheme="minorHAnsi" w:hAnsiTheme="minorHAnsi"/>
          <w:b/>
          <w:lang w:eastAsia="de-DE"/>
        </w:rPr>
        <w:t>1</w:t>
      </w:r>
      <w:r w:rsidRPr="00B255EC">
        <w:rPr>
          <w:rFonts w:asciiTheme="minorHAnsi" w:hAnsiTheme="minorHAnsi"/>
          <w:b/>
          <w:lang w:eastAsia="de-DE"/>
        </w:rPr>
        <w:t xml:space="preserve">. Definition of a Lifestyle Risk Factor </w:t>
      </w:r>
      <w:r w:rsidRPr="00B255EC">
        <w:rPr>
          <w:rFonts w:asciiTheme="minorHAnsi" w:hAnsiTheme="minorHAnsi"/>
          <w:b/>
          <w:color w:val="auto"/>
          <w:lang w:eastAsia="de-DE"/>
        </w:rPr>
        <w:t xml:space="preserve">Index adapted from Lourida </w:t>
      </w:r>
      <w:r w:rsidRPr="00B255EC">
        <w:rPr>
          <w:rFonts w:asciiTheme="minorHAnsi" w:hAnsiTheme="minorHAnsi"/>
          <w:b/>
          <w:lang w:eastAsia="de-DE"/>
        </w:rPr>
        <w:t xml:space="preserve">et </w:t>
      </w:r>
      <w:proofErr w:type="spellStart"/>
      <w:r w:rsidRPr="00B255EC">
        <w:rPr>
          <w:rFonts w:asciiTheme="minorHAnsi" w:hAnsiTheme="minorHAnsi"/>
          <w:b/>
          <w:lang w:eastAsia="de-DE"/>
        </w:rPr>
        <w:t>al.</w:t>
      </w:r>
      <w:r w:rsidRPr="00B255EC">
        <w:rPr>
          <w:rFonts w:asciiTheme="minorHAnsi" w:hAnsiTheme="minorHAnsi"/>
          <w:b/>
          <w:vertAlign w:val="superscript"/>
          <w:lang w:eastAsia="de-DE"/>
        </w:rPr>
        <w:t>a</w:t>
      </w:r>
      <w:proofErr w:type="spellEnd"/>
    </w:p>
    <w:p w14:paraId="69BAC011" w14:textId="77777777" w:rsidR="0073650B" w:rsidRPr="00B255EC" w:rsidRDefault="0073650B" w:rsidP="0073650B">
      <w:pPr>
        <w:suppressLineNumbers/>
        <w:spacing w:line="240" w:lineRule="auto"/>
        <w:jc w:val="center"/>
        <w:rPr>
          <w:rFonts w:asciiTheme="minorHAnsi" w:hAnsiTheme="minorHAnsi"/>
          <w:b/>
          <w:lang w:eastAsia="de-DE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6290"/>
      </w:tblGrid>
      <w:tr w:rsidR="0073650B" w:rsidRPr="00B255EC" w14:paraId="52881B1E" w14:textId="77777777" w:rsidTr="008647E5">
        <w:tc>
          <w:tcPr>
            <w:tcW w:w="3060" w:type="dxa"/>
          </w:tcPr>
          <w:p w14:paraId="3C673873" w14:textId="77777777" w:rsidR="0073650B" w:rsidRPr="00B255EC" w:rsidRDefault="0073650B" w:rsidP="008647E5">
            <w:pPr>
              <w:suppressLineNumbers/>
              <w:rPr>
                <w:rFonts w:asciiTheme="minorHAnsi" w:hAnsiTheme="minorHAnsi"/>
                <w:b/>
              </w:rPr>
            </w:pPr>
            <w:r w:rsidRPr="00B255EC">
              <w:rPr>
                <w:rFonts w:asciiTheme="minorHAnsi" w:hAnsiTheme="minorHAnsi"/>
                <w:b/>
              </w:rPr>
              <w:t>Lifestyle Factor (max. 4 points)</w:t>
            </w:r>
          </w:p>
        </w:tc>
        <w:tc>
          <w:tcPr>
            <w:tcW w:w="6290" w:type="dxa"/>
          </w:tcPr>
          <w:p w14:paraId="5EED594F" w14:textId="77777777" w:rsidR="0073650B" w:rsidRPr="00B255EC" w:rsidRDefault="0073650B" w:rsidP="008647E5">
            <w:pPr>
              <w:suppressLineNumbers/>
              <w:rPr>
                <w:rFonts w:asciiTheme="minorHAnsi" w:hAnsiTheme="minorHAnsi"/>
                <w:b/>
              </w:rPr>
            </w:pPr>
            <w:r w:rsidRPr="00B255EC">
              <w:rPr>
                <w:rFonts w:asciiTheme="minorHAnsi" w:hAnsiTheme="minorHAnsi"/>
                <w:b/>
              </w:rPr>
              <w:t>Definition</w:t>
            </w:r>
          </w:p>
        </w:tc>
      </w:tr>
      <w:tr w:rsidR="0073650B" w:rsidRPr="00B255EC" w14:paraId="75C161B0" w14:textId="77777777" w:rsidTr="008647E5">
        <w:tc>
          <w:tcPr>
            <w:tcW w:w="3060" w:type="dxa"/>
          </w:tcPr>
          <w:p w14:paraId="4A852B8F" w14:textId="77777777" w:rsidR="0073650B" w:rsidRPr="00B255EC" w:rsidRDefault="0073650B" w:rsidP="008647E5">
            <w:pPr>
              <w:suppressLineNumbers/>
              <w:rPr>
                <w:rFonts w:asciiTheme="minorHAnsi" w:hAnsiTheme="minorHAnsi"/>
              </w:rPr>
            </w:pPr>
            <w:r w:rsidRPr="00B255EC">
              <w:rPr>
                <w:rFonts w:asciiTheme="minorHAnsi" w:hAnsiTheme="minorHAnsi"/>
              </w:rPr>
              <w:t>No current smoking</w:t>
            </w:r>
          </w:p>
        </w:tc>
        <w:tc>
          <w:tcPr>
            <w:tcW w:w="6290" w:type="dxa"/>
          </w:tcPr>
          <w:p w14:paraId="71E4E8BC" w14:textId="77777777" w:rsidR="0073650B" w:rsidRPr="00B255EC" w:rsidRDefault="0073650B" w:rsidP="008647E5">
            <w:pPr>
              <w:suppressLineNumbers/>
              <w:rPr>
                <w:rFonts w:asciiTheme="minorHAnsi" w:hAnsiTheme="minorHAnsi"/>
              </w:rPr>
            </w:pPr>
            <w:r w:rsidRPr="00B255EC">
              <w:rPr>
                <w:rFonts w:asciiTheme="minorHAnsi" w:hAnsiTheme="minorHAnsi"/>
              </w:rPr>
              <w:t>No current smoking</w:t>
            </w:r>
          </w:p>
        </w:tc>
      </w:tr>
      <w:tr w:rsidR="0073650B" w:rsidRPr="00B255EC" w14:paraId="0FA8BF14" w14:textId="77777777" w:rsidTr="008647E5">
        <w:tc>
          <w:tcPr>
            <w:tcW w:w="3060" w:type="dxa"/>
          </w:tcPr>
          <w:p w14:paraId="16CDA4A3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Regular physical activity </w:t>
            </w:r>
          </w:p>
        </w:tc>
        <w:tc>
          <w:tcPr>
            <w:tcW w:w="6290" w:type="dxa"/>
          </w:tcPr>
          <w:p w14:paraId="6A31B2E4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≥150 minutes moderate activity per week OR ≥ 75 minutes vigorous activity per week OR equivalent combination OR moderate physical activity at least 5 days a week or vigorous activity once a week </w:t>
            </w:r>
          </w:p>
        </w:tc>
      </w:tr>
      <w:tr w:rsidR="0073650B" w:rsidRPr="00B255EC" w14:paraId="62146451" w14:textId="77777777" w:rsidTr="008647E5">
        <w:tc>
          <w:tcPr>
            <w:tcW w:w="3060" w:type="dxa"/>
          </w:tcPr>
          <w:p w14:paraId="57B72B78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Healthy diet </w:t>
            </w:r>
          </w:p>
        </w:tc>
        <w:tc>
          <w:tcPr>
            <w:tcW w:w="6290" w:type="dxa"/>
          </w:tcPr>
          <w:p w14:paraId="290B8631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At least 3 of the following 7 food groups: </w:t>
            </w:r>
          </w:p>
          <w:p w14:paraId="3A27D959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1. Fruits: ≥ 3 servings/day </w:t>
            </w:r>
          </w:p>
          <w:p w14:paraId="25C9F31E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2. Vegetables: ≥ 3 servings/day </w:t>
            </w:r>
          </w:p>
          <w:p w14:paraId="4F8079D3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3. Fish: ≥2 servings/week </w:t>
            </w:r>
          </w:p>
          <w:p w14:paraId="0ECE68C6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4. Processed meats: ≤ 1 serving/week </w:t>
            </w:r>
          </w:p>
          <w:p w14:paraId="1F963498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5. Unprocessed red meats: ≤ 1.5 servings/week </w:t>
            </w:r>
          </w:p>
          <w:p w14:paraId="606C7BB1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6. Whole grains: ≥ 3 servings/day </w:t>
            </w:r>
          </w:p>
          <w:p w14:paraId="3CD2124A" w14:textId="77777777" w:rsidR="0073650B" w:rsidRPr="00B255EC" w:rsidRDefault="0073650B" w:rsidP="008647E5">
            <w:pPr>
              <w:suppressLineNumbers/>
              <w:rPr>
                <w:rFonts w:asciiTheme="minorHAnsi" w:hAnsiTheme="minorHAnsi"/>
              </w:rPr>
            </w:pPr>
            <w:r w:rsidRPr="00B255EC">
              <w:rPr>
                <w:rFonts w:asciiTheme="minorHAnsi" w:hAnsiTheme="minorHAnsi"/>
              </w:rPr>
              <w:t xml:space="preserve">7. Refined grains: ≤1.5 servings/day </w:t>
            </w:r>
          </w:p>
        </w:tc>
      </w:tr>
      <w:tr w:rsidR="0073650B" w:rsidRPr="00B255EC" w14:paraId="07BF4941" w14:textId="77777777" w:rsidTr="008647E5">
        <w:tc>
          <w:tcPr>
            <w:tcW w:w="3060" w:type="dxa"/>
          </w:tcPr>
          <w:p w14:paraId="4359638C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Moderate alcohol consumption </w:t>
            </w:r>
          </w:p>
        </w:tc>
        <w:tc>
          <w:tcPr>
            <w:tcW w:w="6290" w:type="dxa"/>
          </w:tcPr>
          <w:p w14:paraId="574CCFD1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US Dietary guidelines for Americans 2015-2020: up to 1 drink/day for women and up to 2 drinks/day for men. </w:t>
            </w:r>
          </w:p>
          <w:p w14:paraId="38CD7C96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1 drink-equivalent described as containing 14 g of pure alcohol. </w:t>
            </w:r>
          </w:p>
          <w:p w14:paraId="3E316367" w14:textId="77777777" w:rsidR="0073650B" w:rsidRPr="00B255EC" w:rsidRDefault="0073650B" w:rsidP="008647E5">
            <w:pPr>
              <w:pStyle w:val="Default"/>
              <w:suppressLineNumbers/>
              <w:rPr>
                <w:rFonts w:asciiTheme="minorHAnsi" w:hAnsiTheme="minorHAnsi" w:cstheme="minorHAnsi"/>
                <w:sz w:val="22"/>
                <w:szCs w:val="22"/>
              </w:rPr>
            </w:pPr>
            <w:r w:rsidRPr="00B255EC">
              <w:rPr>
                <w:rFonts w:asciiTheme="minorHAnsi" w:hAnsiTheme="minorHAnsi" w:cstheme="minorHAnsi"/>
                <w:sz w:val="22"/>
                <w:szCs w:val="22"/>
              </w:rPr>
              <w:t xml:space="preserve">Moderate consumption: women: ≤14g/day; men: ≤28g/day </w:t>
            </w:r>
          </w:p>
        </w:tc>
      </w:tr>
    </w:tbl>
    <w:p w14:paraId="5069E621" w14:textId="4619008C" w:rsidR="00963A25" w:rsidRPr="00B255EC" w:rsidRDefault="0073650B" w:rsidP="0073650B">
      <w:pPr>
        <w:suppressLineNumbers/>
        <w:spacing w:line="240" w:lineRule="auto"/>
      </w:pPr>
      <w:proofErr w:type="spellStart"/>
      <w:r w:rsidRPr="00B255EC">
        <w:rPr>
          <w:rFonts w:asciiTheme="minorHAnsi" w:hAnsiTheme="minorHAnsi"/>
          <w:b/>
          <w:vertAlign w:val="superscript"/>
          <w:lang w:eastAsia="de-DE"/>
        </w:rPr>
        <w:t>a</w:t>
      </w:r>
      <w:r w:rsidRPr="00B255EC">
        <w:t>Lourida</w:t>
      </w:r>
      <w:proofErr w:type="spellEnd"/>
      <w:r w:rsidRPr="00B255EC">
        <w:t xml:space="preserve"> I, Hannon E, Littlejohns TJ, et al. Association of Lifestyle and Genetic Risk With Incidence of Dementia. </w:t>
      </w:r>
      <w:r w:rsidRPr="00B255EC">
        <w:rPr>
          <w:i/>
        </w:rPr>
        <w:t>JAMA</w:t>
      </w:r>
      <w:r w:rsidRPr="00B255EC">
        <w:t>. Aug 6 2019;322(5):430-437. doi:10.1001/jama.2019.9879</w:t>
      </w:r>
    </w:p>
    <w:p w14:paraId="4836C8C9" w14:textId="77777777" w:rsidR="00963A25" w:rsidRPr="00B255EC" w:rsidRDefault="00963A25">
      <w:pPr>
        <w:spacing w:after="160" w:line="259" w:lineRule="auto"/>
      </w:pPr>
      <w:r w:rsidRPr="00B255EC">
        <w:br w:type="page"/>
      </w:r>
    </w:p>
    <w:p w14:paraId="36BAEFCD" w14:textId="66784AA9" w:rsidR="00963A25" w:rsidRPr="00B255EC" w:rsidRDefault="00963A25" w:rsidP="00963A25">
      <w:pPr>
        <w:suppressLineNumbers/>
        <w:spacing w:line="240" w:lineRule="auto"/>
        <w:jc w:val="center"/>
        <w:rPr>
          <w:rFonts w:asciiTheme="minorHAnsi" w:hAnsiTheme="minorHAnsi"/>
          <w:b/>
          <w:vertAlign w:val="superscript"/>
          <w:lang w:eastAsia="de-DE"/>
        </w:rPr>
      </w:pPr>
      <w:r w:rsidRPr="00B255EC">
        <w:rPr>
          <w:rFonts w:asciiTheme="minorHAnsi" w:hAnsiTheme="minorHAnsi"/>
          <w:b/>
          <w:lang w:eastAsia="de-DE"/>
        </w:rPr>
        <w:lastRenderedPageBreak/>
        <w:t xml:space="preserve">Supplemental Table </w:t>
      </w:r>
      <w:r w:rsidR="00076A63" w:rsidRPr="00B255EC">
        <w:rPr>
          <w:rFonts w:asciiTheme="minorHAnsi" w:hAnsiTheme="minorHAnsi"/>
          <w:b/>
          <w:lang w:eastAsia="de-DE"/>
        </w:rPr>
        <w:t>2</w:t>
      </w:r>
      <w:r w:rsidRPr="00B255EC">
        <w:rPr>
          <w:rFonts w:asciiTheme="minorHAnsi" w:hAnsiTheme="minorHAnsi"/>
          <w:b/>
          <w:lang w:eastAsia="de-DE"/>
        </w:rPr>
        <w:t xml:space="preserve">. Association of LSRI with Elevated HbA1c and Self-reported Diabetes in the NAKO Using original LSRI by Lourida et al. </w:t>
      </w:r>
      <w:r w:rsidRPr="00B255EC">
        <w:rPr>
          <w:rFonts w:asciiTheme="minorHAnsi" w:hAnsiTheme="minorHAnsi"/>
          <w:b/>
          <w:lang w:eastAsia="de-DE"/>
        </w:rPr>
        <w:fldChar w:fldCharType="begin">
          <w:fldData xml:space="preserve">PEVuZE5vdGU+PENpdGU+PEF1dGhvcj5Mb3VyaWRhPC9BdXRob3I+PFllYXI+MjAxOTwvWWVhcj48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=
</w:fldData>
        </w:fldChar>
      </w:r>
      <w:r w:rsidRPr="00B255EC">
        <w:rPr>
          <w:rFonts w:asciiTheme="minorHAnsi" w:hAnsiTheme="minorHAnsi"/>
          <w:b/>
          <w:lang w:eastAsia="de-DE"/>
        </w:rPr>
        <w:instrText xml:space="preserve"> ADDIN EN.CITE </w:instrText>
      </w:r>
      <w:r w:rsidRPr="00B255EC">
        <w:rPr>
          <w:rFonts w:asciiTheme="minorHAnsi" w:hAnsiTheme="minorHAnsi"/>
          <w:b/>
          <w:lang w:eastAsia="de-DE"/>
        </w:rPr>
        <w:fldChar w:fldCharType="begin">
          <w:fldData xml:space="preserve">PEVuZE5vdGU+PENpdGU+PEF1dGhvcj5Mb3VyaWRhPC9BdXRob3I+PFllYXI+MjAxOTwvWWVhcj48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=
</w:fldData>
        </w:fldChar>
      </w:r>
      <w:r w:rsidRPr="00B255EC">
        <w:rPr>
          <w:rFonts w:asciiTheme="minorHAnsi" w:hAnsiTheme="minorHAnsi"/>
          <w:b/>
          <w:lang w:eastAsia="de-DE"/>
        </w:rPr>
        <w:instrText xml:space="preserve"> ADDIN EN.CITE.DATA </w:instrText>
      </w:r>
      <w:r w:rsidRPr="00B255EC">
        <w:rPr>
          <w:rFonts w:asciiTheme="minorHAnsi" w:hAnsiTheme="minorHAnsi"/>
          <w:b/>
          <w:lang w:eastAsia="de-DE"/>
        </w:rPr>
      </w:r>
      <w:r w:rsidRPr="00B255EC">
        <w:rPr>
          <w:rFonts w:asciiTheme="minorHAnsi" w:hAnsiTheme="minorHAnsi"/>
          <w:b/>
          <w:lang w:eastAsia="de-DE"/>
        </w:rPr>
        <w:fldChar w:fldCharType="end"/>
      </w:r>
      <w:r w:rsidRPr="00B255EC">
        <w:rPr>
          <w:rFonts w:asciiTheme="minorHAnsi" w:hAnsiTheme="minorHAnsi"/>
          <w:b/>
          <w:lang w:eastAsia="de-DE"/>
        </w:rPr>
      </w:r>
      <w:r w:rsidRPr="00B255EC">
        <w:rPr>
          <w:rFonts w:asciiTheme="minorHAnsi" w:hAnsiTheme="minorHAnsi"/>
          <w:b/>
          <w:lang w:eastAsia="de-DE"/>
        </w:rPr>
        <w:fldChar w:fldCharType="separate"/>
      </w:r>
      <w:r w:rsidRPr="00B255EC">
        <w:rPr>
          <w:rFonts w:asciiTheme="minorHAnsi" w:hAnsiTheme="minorHAnsi"/>
          <w:b/>
          <w:noProof/>
          <w:lang w:eastAsia="de-DE"/>
        </w:rPr>
        <w:t>[6]</w:t>
      </w:r>
      <w:r w:rsidRPr="00B255EC">
        <w:rPr>
          <w:rFonts w:asciiTheme="minorHAnsi" w:hAnsiTheme="minorHAnsi"/>
          <w:b/>
          <w:lang w:eastAsia="de-DE"/>
        </w:rPr>
        <w:fldChar w:fldCharType="end"/>
      </w:r>
      <w:r w:rsidRPr="00B255EC">
        <w:rPr>
          <w:rFonts w:asciiTheme="minorHAnsi" w:hAnsiTheme="minorHAnsi"/>
          <w:b/>
          <w:lang w:eastAsia="de-DE"/>
        </w:rPr>
        <w:t xml:space="preserve"> with Diet Adherence defined as 4/7 Food Groups</w:t>
      </w:r>
    </w:p>
    <w:p w14:paraId="3C8E6B02" w14:textId="77777777" w:rsidR="00963A25" w:rsidRPr="00B255EC" w:rsidRDefault="00963A25" w:rsidP="00963A25">
      <w:pPr>
        <w:suppressLineNumbers/>
        <w:spacing w:line="240" w:lineRule="auto"/>
        <w:jc w:val="center"/>
        <w:rPr>
          <w:rFonts w:asciiTheme="minorHAnsi" w:hAnsiTheme="minorHAnsi"/>
          <w:b/>
          <w:lang w:eastAsia="de-DE"/>
        </w:rPr>
      </w:pPr>
    </w:p>
    <w:tbl>
      <w:tblPr>
        <w:tblW w:w="9630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10"/>
        <w:gridCol w:w="2002"/>
        <w:gridCol w:w="684"/>
        <w:gridCol w:w="729"/>
        <w:gridCol w:w="526"/>
        <w:gridCol w:w="1009"/>
        <w:gridCol w:w="720"/>
        <w:gridCol w:w="630"/>
        <w:gridCol w:w="720"/>
        <w:gridCol w:w="900"/>
      </w:tblGrid>
      <w:tr w:rsidR="00963A25" w:rsidRPr="00B255EC" w14:paraId="71CFED03" w14:textId="77777777" w:rsidTr="00805047">
        <w:trPr>
          <w:trHeight w:hRule="exact" w:val="920"/>
          <w:jc w:val="center"/>
        </w:trPr>
        <w:tc>
          <w:tcPr>
            <w:tcW w:w="1710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EABF5E8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b/>
                <w:color w:val="000000"/>
              </w:rPr>
              <w:t>Exposure</w:t>
            </w:r>
          </w:p>
        </w:tc>
        <w:tc>
          <w:tcPr>
            <w:tcW w:w="2002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6059860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b/>
                <w:bCs/>
                <w:color w:val="000000"/>
              </w:rPr>
              <w:t>Covariates</w:t>
            </w:r>
          </w:p>
        </w:tc>
        <w:tc>
          <w:tcPr>
            <w:tcW w:w="2948" w:type="dxa"/>
            <w:gridSpan w:val="4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FB3859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vertAlign w:val="superscript"/>
                <w:lang w:eastAsia="de-DE"/>
              </w:rPr>
            </w:pPr>
            <w:r w:rsidRPr="00B255EC">
              <w:rPr>
                <w:rFonts w:asciiTheme="minorHAnsi" w:hAnsiTheme="minorHAnsi"/>
                <w:b/>
                <w:bCs/>
                <w:color w:val="000000"/>
              </w:rPr>
              <w:t xml:space="preserve">No self-reported diabetes and HbA1c ≥39 mmol/mol </w:t>
            </w:r>
            <w:proofErr w:type="spellStart"/>
            <w:r w:rsidRPr="00B255EC">
              <w:rPr>
                <w:rFonts w:asciiTheme="minorHAnsi" w:hAnsiTheme="minorHAnsi"/>
                <w:b/>
                <w:bCs/>
                <w:color w:val="000000"/>
              </w:rPr>
              <w:t>Hb</w:t>
            </w:r>
            <w:r w:rsidRPr="00B255EC">
              <w:rPr>
                <w:rFonts w:asciiTheme="minorHAnsi" w:hAnsiTheme="minorHAnsi"/>
                <w:vertAlign w:val="superscript"/>
                <w:lang w:eastAsia="de-DE"/>
              </w:rPr>
              <w:t>a</w:t>
            </w:r>
            <w:proofErr w:type="spellEnd"/>
          </w:p>
          <w:p w14:paraId="2518250E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B255EC">
              <w:rPr>
                <w:rFonts w:asciiTheme="minorHAnsi" w:hAnsiTheme="minorHAnsi"/>
                <w:b/>
                <w:bCs/>
                <w:color w:val="000000"/>
              </w:rPr>
              <w:t>(N=3,139)</w:t>
            </w:r>
          </w:p>
        </w:tc>
        <w:tc>
          <w:tcPr>
            <w:tcW w:w="2970" w:type="dxa"/>
            <w:gridSpan w:val="4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525D09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B255EC">
              <w:rPr>
                <w:rFonts w:asciiTheme="minorHAnsi" w:hAnsiTheme="minorHAnsi"/>
                <w:b/>
                <w:bCs/>
                <w:color w:val="000000"/>
              </w:rPr>
              <w:t xml:space="preserve">Self-reported Diabetes </w:t>
            </w:r>
          </w:p>
          <w:p w14:paraId="34C7D8AB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B255EC">
              <w:rPr>
                <w:rFonts w:asciiTheme="minorHAnsi" w:hAnsiTheme="minorHAnsi"/>
                <w:b/>
                <w:bCs/>
                <w:color w:val="000000"/>
              </w:rPr>
              <w:t>(N=644)</w:t>
            </w:r>
          </w:p>
        </w:tc>
      </w:tr>
      <w:tr w:rsidR="00963A25" w:rsidRPr="00B255EC" w14:paraId="1DB8D26B" w14:textId="77777777" w:rsidTr="00805047">
        <w:trPr>
          <w:trHeight w:hRule="exact" w:val="360"/>
          <w:jc w:val="center"/>
        </w:trPr>
        <w:tc>
          <w:tcPr>
            <w:tcW w:w="171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0C48493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b/>
                <w:color w:val="000000"/>
              </w:rPr>
            </w:pPr>
          </w:p>
        </w:tc>
        <w:tc>
          <w:tcPr>
            <w:tcW w:w="2002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E1ED83E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84" w:type="dxa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05A7806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255EC">
              <w:rPr>
                <w:rFonts w:asciiTheme="minorHAnsi" w:hAnsiTheme="minorHAnsi"/>
                <w:b/>
                <w:bCs/>
                <w:color w:val="000000"/>
              </w:rPr>
              <w:t>POR</w:t>
            </w:r>
            <w:r w:rsidRPr="00B255EC">
              <w:rPr>
                <w:rFonts w:asciiTheme="minorHAnsi" w:hAnsiTheme="minorHAnsi"/>
                <w:vertAlign w:val="superscript"/>
                <w:lang w:eastAsia="de-DE"/>
              </w:rPr>
              <w:t>b</w:t>
            </w:r>
            <w:proofErr w:type="spellEnd"/>
          </w:p>
        </w:tc>
        <w:tc>
          <w:tcPr>
            <w:tcW w:w="1255" w:type="dxa"/>
            <w:gridSpan w:val="2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BB4C2E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B255EC">
              <w:rPr>
                <w:rFonts w:asciiTheme="minorHAnsi" w:hAnsiTheme="minorHAnsi"/>
                <w:b/>
                <w:bCs/>
                <w:color w:val="000000"/>
              </w:rPr>
              <w:t>95% CI</w:t>
            </w:r>
            <w:r w:rsidRPr="00B255EC">
              <w:rPr>
                <w:rFonts w:asciiTheme="minorHAnsi" w:hAnsiTheme="minorHAnsi"/>
                <w:vertAlign w:val="superscript"/>
                <w:lang w:eastAsia="de-DE"/>
              </w:rPr>
              <w:t xml:space="preserve"> </w:t>
            </w:r>
          </w:p>
        </w:tc>
        <w:tc>
          <w:tcPr>
            <w:tcW w:w="1009" w:type="dxa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1665DEC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B255EC">
              <w:rPr>
                <w:rFonts w:asciiTheme="minorHAnsi" w:hAnsiTheme="minorHAnsi"/>
                <w:b/>
                <w:bCs/>
                <w:color w:val="000000"/>
              </w:rPr>
              <w:t>p-trend</w:t>
            </w:r>
            <w:r w:rsidRPr="00B255EC">
              <w:rPr>
                <w:rFonts w:asciiTheme="minorHAnsi" w:hAnsiTheme="minorHAnsi"/>
                <w:vertAlign w:val="superscript"/>
                <w:lang w:eastAsia="de-DE"/>
              </w:rPr>
              <w:t xml:space="preserve"> 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F2DFF13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B255EC">
              <w:rPr>
                <w:rFonts w:asciiTheme="minorHAnsi" w:hAnsiTheme="minorHAnsi"/>
                <w:b/>
                <w:bCs/>
                <w:color w:val="000000"/>
              </w:rPr>
              <w:t>POR</w:t>
            </w:r>
            <w:r w:rsidRPr="00B255EC">
              <w:rPr>
                <w:rFonts w:asciiTheme="minorHAnsi" w:hAnsiTheme="minorHAnsi"/>
                <w:vertAlign w:val="superscript"/>
                <w:lang w:eastAsia="de-DE"/>
              </w:rPr>
              <w:t>b</w:t>
            </w:r>
            <w:proofErr w:type="spellEnd"/>
          </w:p>
        </w:tc>
        <w:tc>
          <w:tcPr>
            <w:tcW w:w="1350" w:type="dxa"/>
            <w:gridSpan w:val="2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9F5BA9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B255EC">
              <w:rPr>
                <w:rFonts w:asciiTheme="minorHAnsi" w:hAnsiTheme="minorHAnsi"/>
                <w:b/>
                <w:bCs/>
                <w:color w:val="000000"/>
              </w:rPr>
              <w:t>95% CI</w:t>
            </w:r>
            <w:r w:rsidRPr="00B255EC">
              <w:rPr>
                <w:rFonts w:asciiTheme="minorHAnsi" w:hAnsiTheme="minorHAnsi"/>
                <w:vertAlign w:val="superscript"/>
                <w:lang w:eastAsia="de-DE"/>
              </w:rPr>
              <w:t xml:space="preserve"> 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68C417B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B255EC">
              <w:rPr>
                <w:rFonts w:asciiTheme="minorHAnsi" w:hAnsiTheme="minorHAnsi"/>
                <w:b/>
                <w:bCs/>
                <w:color w:val="000000"/>
              </w:rPr>
              <w:t>p-trend</w:t>
            </w:r>
            <w:r w:rsidRPr="00B255EC">
              <w:rPr>
                <w:rFonts w:asciiTheme="minorHAnsi" w:hAnsiTheme="minorHAnsi"/>
                <w:vertAlign w:val="superscript"/>
                <w:lang w:eastAsia="de-DE"/>
              </w:rPr>
              <w:t xml:space="preserve"> </w:t>
            </w:r>
          </w:p>
        </w:tc>
      </w:tr>
      <w:tr w:rsidR="00963A25" w:rsidRPr="00B255EC" w14:paraId="705CD1D0" w14:textId="77777777" w:rsidTr="00805047">
        <w:trPr>
          <w:trHeight w:hRule="exact" w:val="360"/>
          <w:jc w:val="center"/>
        </w:trPr>
        <w:tc>
          <w:tcPr>
            <w:tcW w:w="171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66D1854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lang w:eastAsia="de-DE"/>
              </w:rPr>
              <w:t>LSRI</w:t>
            </w:r>
            <w:r w:rsidRPr="00B255EC">
              <w:rPr>
                <w:rFonts w:asciiTheme="minorHAnsi" w:hAnsiTheme="minorHAnsi"/>
                <w:color w:val="000000"/>
              </w:rPr>
              <w:t xml:space="preserve"> cont.</w:t>
            </w:r>
          </w:p>
        </w:tc>
        <w:tc>
          <w:tcPr>
            <w:tcW w:w="200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24B36F8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age, sex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A888384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0.86</w:t>
            </w:r>
          </w:p>
        </w:tc>
        <w:tc>
          <w:tcPr>
            <w:tcW w:w="72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22A1401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0.82</w:t>
            </w: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34E34EC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0.91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A50EAF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&lt;0.0001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D521C0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0.93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2094740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0.83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8FF49E1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1.04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4C1F83C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0.20</w:t>
            </w:r>
          </w:p>
        </w:tc>
      </w:tr>
      <w:tr w:rsidR="00963A25" w:rsidRPr="00B255EC" w14:paraId="5743FDDF" w14:textId="77777777" w:rsidTr="00805047">
        <w:trPr>
          <w:trHeight w:hRule="exact" w:val="360"/>
          <w:jc w:val="center"/>
        </w:trPr>
        <w:tc>
          <w:tcPr>
            <w:tcW w:w="171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3EA055C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lang w:eastAsia="de-DE"/>
              </w:rPr>
              <w:t>LSRI</w:t>
            </w:r>
            <w:r w:rsidRPr="00B255EC">
              <w:rPr>
                <w:rFonts w:asciiTheme="minorHAnsi" w:hAnsiTheme="minorHAnsi"/>
                <w:color w:val="000000"/>
              </w:rPr>
              <w:t xml:space="preserve"> cont.</w:t>
            </w:r>
            <w:r w:rsidRPr="00B255EC">
              <w:rPr>
                <w:rFonts w:asciiTheme="minorHAnsi" w:hAnsiTheme="minorHAnsi"/>
                <w:sz w:val="20"/>
                <w:szCs w:val="20"/>
                <w:vertAlign w:val="superscript"/>
                <w:lang w:eastAsia="de-DE"/>
              </w:rPr>
              <w:t xml:space="preserve"> </w:t>
            </w:r>
          </w:p>
        </w:tc>
        <w:tc>
          <w:tcPr>
            <w:tcW w:w="200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3DC6A5F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 xml:space="preserve">Age, sex, BMI 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9E99116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0.89</w:t>
            </w:r>
          </w:p>
        </w:tc>
        <w:tc>
          <w:tcPr>
            <w:tcW w:w="72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06FB2EA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0.84</w:t>
            </w: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82F7E24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0.94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10721B1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&lt;0.0001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9A456D8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0.97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0A48A9D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0.87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366837A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1.09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ECE9C0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0.63</w:t>
            </w:r>
          </w:p>
        </w:tc>
      </w:tr>
      <w:tr w:rsidR="00963A25" w:rsidRPr="00B255EC" w14:paraId="6D53B7E5" w14:textId="77777777" w:rsidTr="00805047">
        <w:trPr>
          <w:trHeight w:hRule="exact" w:val="360"/>
          <w:jc w:val="center"/>
        </w:trPr>
        <w:tc>
          <w:tcPr>
            <w:tcW w:w="171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66F4BAC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lang w:eastAsia="de-DE"/>
              </w:rPr>
              <w:t xml:space="preserve">LSRI </w:t>
            </w:r>
            <w:r w:rsidRPr="00B255EC">
              <w:rPr>
                <w:rFonts w:asciiTheme="minorHAnsi" w:hAnsiTheme="minorHAnsi"/>
                <w:color w:val="000000"/>
              </w:rPr>
              <w:t>cont.</w:t>
            </w:r>
            <w:r w:rsidRPr="00B255EC">
              <w:rPr>
                <w:rFonts w:asciiTheme="minorHAnsi" w:hAnsiTheme="minorHAnsi"/>
                <w:sz w:val="20"/>
                <w:szCs w:val="20"/>
                <w:vertAlign w:val="superscript"/>
                <w:lang w:eastAsia="de-DE"/>
              </w:rPr>
              <w:t xml:space="preserve"> </w:t>
            </w:r>
          </w:p>
        </w:tc>
        <w:tc>
          <w:tcPr>
            <w:tcW w:w="200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6B6E265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Age, sex, VAT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1181F86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0.92</w:t>
            </w:r>
          </w:p>
        </w:tc>
        <w:tc>
          <w:tcPr>
            <w:tcW w:w="72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57E218F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0.87</w:t>
            </w: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2DA4888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0.97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B1D8496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0.005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674600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1.04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9940DC3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0.93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FE0ADEE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1.17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97D773A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0.49</w:t>
            </w:r>
          </w:p>
        </w:tc>
      </w:tr>
      <w:tr w:rsidR="00963A25" w:rsidRPr="00B255EC" w14:paraId="07ECCF2D" w14:textId="77777777" w:rsidTr="00805047">
        <w:trPr>
          <w:trHeight w:hRule="exact" w:val="360"/>
          <w:jc w:val="center"/>
        </w:trPr>
        <w:tc>
          <w:tcPr>
            <w:tcW w:w="171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FC2C580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lang w:eastAsia="de-DE"/>
              </w:rPr>
              <w:t xml:space="preserve">LSRI </w:t>
            </w:r>
            <w:r w:rsidRPr="00B255EC">
              <w:rPr>
                <w:rFonts w:asciiTheme="minorHAnsi" w:hAnsiTheme="minorHAnsi"/>
                <w:color w:val="000000"/>
              </w:rPr>
              <w:t>cont.</w:t>
            </w:r>
            <w:r w:rsidRPr="00B255EC">
              <w:rPr>
                <w:rFonts w:asciiTheme="minorHAnsi" w:hAnsiTheme="minorHAnsi"/>
                <w:sz w:val="20"/>
                <w:szCs w:val="20"/>
                <w:vertAlign w:val="superscript"/>
                <w:lang w:eastAsia="de-DE"/>
              </w:rPr>
              <w:t xml:space="preserve"> </w:t>
            </w:r>
          </w:p>
        </w:tc>
        <w:tc>
          <w:tcPr>
            <w:tcW w:w="200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E1F9C56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Age, sex, BMI, VAT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DBD6B1C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0.91</w:t>
            </w:r>
          </w:p>
        </w:tc>
        <w:tc>
          <w:tcPr>
            <w:tcW w:w="72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6C2B8CF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0.86</w:t>
            </w: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738BA68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0.97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654267D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0.002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55542CE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1.02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2F0B7EC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7CC9F78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1.15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00E840D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0.69</w:t>
            </w:r>
          </w:p>
        </w:tc>
      </w:tr>
      <w:tr w:rsidR="00963A25" w:rsidRPr="00B255EC" w14:paraId="53F4B69D" w14:textId="77777777" w:rsidTr="00805047">
        <w:trPr>
          <w:trHeight w:hRule="exact" w:val="360"/>
          <w:jc w:val="center"/>
        </w:trPr>
        <w:tc>
          <w:tcPr>
            <w:tcW w:w="9630" w:type="dxa"/>
            <w:gridSpan w:val="10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2D4ACC5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b/>
                <w:color w:val="000000"/>
              </w:rPr>
              <w:t>Individual LSRI Components</w:t>
            </w:r>
          </w:p>
        </w:tc>
      </w:tr>
      <w:tr w:rsidR="00963A25" w:rsidRPr="00B255EC" w14:paraId="62038956" w14:textId="77777777" w:rsidTr="00805047">
        <w:trPr>
          <w:trHeight w:hRule="exact" w:val="360"/>
          <w:jc w:val="center"/>
        </w:trPr>
        <w:tc>
          <w:tcPr>
            <w:tcW w:w="1710" w:type="dxa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0E95F3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002" w:type="dxa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09B8137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b/>
                <w:color w:val="000000"/>
              </w:rPr>
            </w:pPr>
            <w:r w:rsidRPr="00B255EC">
              <w:rPr>
                <w:rFonts w:asciiTheme="minorHAnsi" w:hAnsiTheme="minorHAnsi"/>
                <w:b/>
                <w:color w:val="000000"/>
              </w:rPr>
              <w:t>Covariates</w:t>
            </w:r>
          </w:p>
        </w:tc>
        <w:tc>
          <w:tcPr>
            <w:tcW w:w="684" w:type="dxa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8B8F13A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B255EC">
              <w:rPr>
                <w:rFonts w:asciiTheme="minorHAnsi" w:hAnsiTheme="minorHAnsi"/>
                <w:b/>
                <w:bCs/>
                <w:color w:val="000000"/>
              </w:rPr>
              <w:t>POR</w:t>
            </w:r>
            <w:r w:rsidRPr="00B255EC">
              <w:rPr>
                <w:rFonts w:asciiTheme="minorHAnsi" w:hAnsiTheme="minorHAnsi"/>
                <w:sz w:val="20"/>
                <w:szCs w:val="20"/>
                <w:vertAlign w:val="superscript"/>
                <w:lang w:eastAsia="de-DE"/>
              </w:rPr>
              <w:t>c</w:t>
            </w:r>
            <w:proofErr w:type="spellEnd"/>
          </w:p>
        </w:tc>
        <w:tc>
          <w:tcPr>
            <w:tcW w:w="1255" w:type="dxa"/>
            <w:gridSpan w:val="2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A0AF42B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b/>
                <w:bCs/>
                <w:color w:val="000000"/>
              </w:rPr>
              <w:t>95% CI</w:t>
            </w:r>
          </w:p>
        </w:tc>
        <w:tc>
          <w:tcPr>
            <w:tcW w:w="1009" w:type="dxa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145F501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b/>
                <w:bCs/>
                <w:color w:val="000000"/>
              </w:rPr>
              <w:t>p-values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3D509F9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B255EC">
              <w:rPr>
                <w:rFonts w:asciiTheme="minorHAnsi" w:hAnsiTheme="minorHAnsi"/>
                <w:b/>
                <w:bCs/>
                <w:color w:val="000000"/>
              </w:rPr>
              <w:t>POR</w:t>
            </w:r>
            <w:r w:rsidRPr="00B255EC">
              <w:rPr>
                <w:rFonts w:asciiTheme="minorHAnsi" w:hAnsiTheme="minorHAnsi"/>
                <w:sz w:val="20"/>
                <w:szCs w:val="20"/>
                <w:vertAlign w:val="superscript"/>
                <w:lang w:eastAsia="de-DE"/>
              </w:rPr>
              <w:t>c</w:t>
            </w:r>
            <w:proofErr w:type="spellEnd"/>
          </w:p>
        </w:tc>
        <w:tc>
          <w:tcPr>
            <w:tcW w:w="1350" w:type="dxa"/>
            <w:gridSpan w:val="2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EC4A6F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b/>
                <w:bCs/>
                <w:color w:val="000000"/>
              </w:rPr>
              <w:t>95% CI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9F047EA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b/>
                <w:bCs/>
                <w:color w:val="000000"/>
              </w:rPr>
              <w:t>p-values</w:t>
            </w:r>
          </w:p>
        </w:tc>
      </w:tr>
      <w:tr w:rsidR="00963A25" w:rsidRPr="00B255EC" w14:paraId="21EC7842" w14:textId="77777777" w:rsidTr="00805047">
        <w:trPr>
          <w:trHeight w:hRule="exact" w:val="360"/>
          <w:jc w:val="center"/>
        </w:trPr>
        <w:tc>
          <w:tcPr>
            <w:tcW w:w="171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CB8A453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No Current Smoking</w:t>
            </w:r>
          </w:p>
        </w:tc>
        <w:tc>
          <w:tcPr>
            <w:tcW w:w="200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284D634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Age, sex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D1A3866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0.60</w:t>
            </w:r>
          </w:p>
        </w:tc>
        <w:tc>
          <w:tcPr>
            <w:tcW w:w="72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1F25AAD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0.54</w:t>
            </w: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98D6C7A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0.66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1873EB1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&lt;0.0001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C7CD2E3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0.81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BB305FD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0.65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DF9853E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1.01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8795631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0.06</w:t>
            </w:r>
          </w:p>
        </w:tc>
      </w:tr>
      <w:tr w:rsidR="00963A25" w:rsidRPr="00B255EC" w14:paraId="5B86298A" w14:textId="77777777" w:rsidTr="00805047">
        <w:trPr>
          <w:trHeight w:hRule="exact" w:val="360"/>
          <w:jc w:val="center"/>
        </w:trPr>
        <w:tc>
          <w:tcPr>
            <w:tcW w:w="171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7CE496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eastAsia="Times New Roman" w:hAnsiTheme="minorHAnsi"/>
                <w:color w:val="000000"/>
              </w:rPr>
            </w:pPr>
          </w:p>
        </w:tc>
        <w:tc>
          <w:tcPr>
            <w:tcW w:w="2002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FE1DA1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Age, sex, BMI, VAT</w:t>
            </w:r>
          </w:p>
        </w:tc>
        <w:tc>
          <w:tcPr>
            <w:tcW w:w="684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677911F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0.58</w:t>
            </w:r>
          </w:p>
        </w:tc>
        <w:tc>
          <w:tcPr>
            <w:tcW w:w="729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4072F07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0.52</w:t>
            </w:r>
          </w:p>
        </w:tc>
        <w:tc>
          <w:tcPr>
            <w:tcW w:w="526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2A3CE1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0.64</w:t>
            </w:r>
          </w:p>
        </w:tc>
        <w:tc>
          <w:tcPr>
            <w:tcW w:w="1009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1258107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&lt;0.0001</w:t>
            </w:r>
          </w:p>
        </w:tc>
        <w:tc>
          <w:tcPr>
            <w:tcW w:w="7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6D3A004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0.74</w:t>
            </w:r>
          </w:p>
        </w:tc>
        <w:tc>
          <w:tcPr>
            <w:tcW w:w="63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FAE9550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0.59</w:t>
            </w:r>
          </w:p>
        </w:tc>
        <w:tc>
          <w:tcPr>
            <w:tcW w:w="7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7A3126D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0.93</w:t>
            </w:r>
          </w:p>
        </w:tc>
        <w:tc>
          <w:tcPr>
            <w:tcW w:w="90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606BCCF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0.01</w:t>
            </w:r>
          </w:p>
        </w:tc>
      </w:tr>
      <w:tr w:rsidR="00963A25" w:rsidRPr="00B255EC" w14:paraId="740A8F30" w14:textId="77777777" w:rsidTr="00805047">
        <w:trPr>
          <w:trHeight w:hRule="exact" w:val="360"/>
          <w:jc w:val="center"/>
        </w:trPr>
        <w:tc>
          <w:tcPr>
            <w:tcW w:w="171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4F472E4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eastAsia="Times New Roman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Healthy Diet</w:t>
            </w:r>
          </w:p>
        </w:tc>
        <w:tc>
          <w:tcPr>
            <w:tcW w:w="2002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0E873E9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Age, sex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0B39EBE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0.80</w:t>
            </w:r>
          </w:p>
        </w:tc>
        <w:tc>
          <w:tcPr>
            <w:tcW w:w="729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5DDA47C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0.69</w:t>
            </w:r>
          </w:p>
        </w:tc>
        <w:tc>
          <w:tcPr>
            <w:tcW w:w="526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2FBEB2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0.93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578592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0.004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50048C5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0.72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6F451C1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0.52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5F14F0E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5727BF7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0.04</w:t>
            </w:r>
          </w:p>
        </w:tc>
      </w:tr>
      <w:tr w:rsidR="00963A25" w:rsidRPr="00B255EC" w14:paraId="67CC8817" w14:textId="77777777" w:rsidTr="00805047">
        <w:trPr>
          <w:trHeight w:hRule="exact" w:val="360"/>
          <w:jc w:val="center"/>
        </w:trPr>
        <w:tc>
          <w:tcPr>
            <w:tcW w:w="171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4242A2F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eastAsia="Times New Roman" w:hAnsiTheme="minorHAnsi"/>
                <w:color w:val="000000"/>
              </w:rPr>
            </w:pPr>
          </w:p>
        </w:tc>
        <w:tc>
          <w:tcPr>
            <w:tcW w:w="2002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A732FC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Age, sex, BMI, VAT</w:t>
            </w:r>
          </w:p>
        </w:tc>
        <w:tc>
          <w:tcPr>
            <w:tcW w:w="684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FFBE16A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0.93</w:t>
            </w:r>
          </w:p>
        </w:tc>
        <w:tc>
          <w:tcPr>
            <w:tcW w:w="729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D03ABB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0.80</w:t>
            </w:r>
          </w:p>
        </w:tc>
        <w:tc>
          <w:tcPr>
            <w:tcW w:w="526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0DEC62D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1.09</w:t>
            </w:r>
          </w:p>
        </w:tc>
        <w:tc>
          <w:tcPr>
            <w:tcW w:w="1009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D655F39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0.35</w:t>
            </w:r>
          </w:p>
        </w:tc>
        <w:tc>
          <w:tcPr>
            <w:tcW w:w="7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502F45C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0.95</w:t>
            </w:r>
          </w:p>
        </w:tc>
        <w:tc>
          <w:tcPr>
            <w:tcW w:w="63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D65416B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0.69</w:t>
            </w:r>
          </w:p>
        </w:tc>
        <w:tc>
          <w:tcPr>
            <w:tcW w:w="7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08B7119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1.32</w:t>
            </w:r>
          </w:p>
        </w:tc>
        <w:tc>
          <w:tcPr>
            <w:tcW w:w="90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07EB403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0.76</w:t>
            </w:r>
          </w:p>
        </w:tc>
      </w:tr>
      <w:tr w:rsidR="00963A25" w:rsidRPr="00B255EC" w14:paraId="7ECF181E" w14:textId="77777777" w:rsidTr="00805047">
        <w:trPr>
          <w:trHeight w:hRule="exact" w:val="360"/>
          <w:jc w:val="center"/>
        </w:trPr>
        <w:tc>
          <w:tcPr>
            <w:tcW w:w="1710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C8DD29E" w14:textId="77777777" w:rsidR="00963A25" w:rsidRPr="00B255EC" w:rsidRDefault="00963A25" w:rsidP="00805047">
            <w:pPr>
              <w:suppressLineNumbers/>
              <w:spacing w:line="240" w:lineRule="auto"/>
              <w:rPr>
                <w:rFonts w:asciiTheme="minorHAnsi" w:eastAsia="Times New Roman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 xml:space="preserve">Moderate Alcohol Intake </w:t>
            </w:r>
          </w:p>
        </w:tc>
        <w:tc>
          <w:tcPr>
            <w:tcW w:w="2002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7D5BF54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Age, sex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E19E1BE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1.32</w:t>
            </w:r>
          </w:p>
        </w:tc>
        <w:tc>
          <w:tcPr>
            <w:tcW w:w="729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1F602E7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1.18</w:t>
            </w:r>
          </w:p>
        </w:tc>
        <w:tc>
          <w:tcPr>
            <w:tcW w:w="526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5DA1954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1.48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B0A9B50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&lt;0.0001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0F516D7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1.44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57A1A95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1.14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85AB639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1.81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B0D785A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0.002</w:t>
            </w:r>
          </w:p>
        </w:tc>
      </w:tr>
      <w:tr w:rsidR="00963A25" w:rsidRPr="00B255EC" w14:paraId="780D71B8" w14:textId="77777777" w:rsidTr="00805047">
        <w:trPr>
          <w:trHeight w:hRule="exact" w:val="360"/>
          <w:jc w:val="center"/>
        </w:trPr>
        <w:tc>
          <w:tcPr>
            <w:tcW w:w="171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9DD27D0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eastAsia="Times New Roman" w:hAnsiTheme="minorHAnsi"/>
                <w:color w:val="000000"/>
              </w:rPr>
            </w:pPr>
          </w:p>
        </w:tc>
        <w:tc>
          <w:tcPr>
            <w:tcW w:w="2002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44D4C93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Age, sex, BMI, VAT</w:t>
            </w:r>
          </w:p>
        </w:tc>
        <w:tc>
          <w:tcPr>
            <w:tcW w:w="684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47F8078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1.35</w:t>
            </w:r>
          </w:p>
        </w:tc>
        <w:tc>
          <w:tcPr>
            <w:tcW w:w="729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A701FA3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1.20</w:t>
            </w:r>
          </w:p>
        </w:tc>
        <w:tc>
          <w:tcPr>
            <w:tcW w:w="526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A7A71DB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1.51</w:t>
            </w:r>
          </w:p>
        </w:tc>
        <w:tc>
          <w:tcPr>
            <w:tcW w:w="1009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66E9688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&lt;0.0001</w:t>
            </w:r>
          </w:p>
        </w:tc>
        <w:tc>
          <w:tcPr>
            <w:tcW w:w="7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B91AD2E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1.50</w:t>
            </w:r>
          </w:p>
        </w:tc>
        <w:tc>
          <w:tcPr>
            <w:tcW w:w="63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EADAC6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1.18</w:t>
            </w:r>
          </w:p>
        </w:tc>
        <w:tc>
          <w:tcPr>
            <w:tcW w:w="7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7BAE9F1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1.89</w:t>
            </w:r>
          </w:p>
        </w:tc>
        <w:tc>
          <w:tcPr>
            <w:tcW w:w="90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8ADA130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</w:rPr>
              <w:t>0.0008</w:t>
            </w:r>
          </w:p>
        </w:tc>
      </w:tr>
      <w:tr w:rsidR="00963A25" w:rsidRPr="00B255EC" w14:paraId="075F21F6" w14:textId="77777777" w:rsidTr="00805047">
        <w:trPr>
          <w:trHeight w:hRule="exact" w:val="360"/>
          <w:jc w:val="center"/>
        </w:trPr>
        <w:tc>
          <w:tcPr>
            <w:tcW w:w="1710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6D0A465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eastAsia="Times New Roman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Regular Physical Activity</w:t>
            </w:r>
          </w:p>
        </w:tc>
        <w:tc>
          <w:tcPr>
            <w:tcW w:w="2002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D3F769A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Age, sex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6B5EFD4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0.93</w:t>
            </w:r>
          </w:p>
        </w:tc>
        <w:tc>
          <w:tcPr>
            <w:tcW w:w="729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CBE517D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0.83</w:t>
            </w:r>
          </w:p>
        </w:tc>
        <w:tc>
          <w:tcPr>
            <w:tcW w:w="526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C48E819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1.04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3FCF00F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0.20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992355B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0.85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915CFF5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0.66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4D7B30F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1.04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1FD241D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0.11</w:t>
            </w:r>
          </w:p>
        </w:tc>
      </w:tr>
      <w:tr w:rsidR="00963A25" w:rsidRPr="00B255EC" w14:paraId="2CF17066" w14:textId="77777777" w:rsidTr="00805047">
        <w:trPr>
          <w:trHeight w:hRule="exact" w:val="360"/>
          <w:jc w:val="center"/>
        </w:trPr>
        <w:tc>
          <w:tcPr>
            <w:tcW w:w="171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7A6A166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eastAsia="Times New Roman" w:hAnsiTheme="minorHAnsi"/>
                <w:color w:val="000000"/>
              </w:rPr>
            </w:pPr>
          </w:p>
        </w:tc>
        <w:tc>
          <w:tcPr>
            <w:tcW w:w="2002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E8AA762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Age, sex, BMI, VAT</w:t>
            </w:r>
          </w:p>
        </w:tc>
        <w:tc>
          <w:tcPr>
            <w:tcW w:w="684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84458EF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1.05</w:t>
            </w:r>
          </w:p>
        </w:tc>
        <w:tc>
          <w:tcPr>
            <w:tcW w:w="729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11485E4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0.94</w:t>
            </w:r>
          </w:p>
        </w:tc>
        <w:tc>
          <w:tcPr>
            <w:tcW w:w="526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B615717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1.19</w:t>
            </w:r>
          </w:p>
        </w:tc>
        <w:tc>
          <w:tcPr>
            <w:tcW w:w="1009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056F057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eastAsia="Times New Roman" w:hAnsiTheme="minorHAnsi"/>
                <w:color w:val="000000"/>
              </w:rPr>
              <w:t>0.39</w:t>
            </w:r>
          </w:p>
        </w:tc>
        <w:tc>
          <w:tcPr>
            <w:tcW w:w="7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24EEB21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1.05</w:t>
            </w:r>
          </w:p>
        </w:tc>
        <w:tc>
          <w:tcPr>
            <w:tcW w:w="63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89F53A9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0.83</w:t>
            </w:r>
          </w:p>
        </w:tc>
        <w:tc>
          <w:tcPr>
            <w:tcW w:w="7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3597234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1.32</w:t>
            </w:r>
          </w:p>
        </w:tc>
        <w:tc>
          <w:tcPr>
            <w:tcW w:w="90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97F1FBD" w14:textId="77777777" w:rsidR="00963A25" w:rsidRPr="00B255EC" w:rsidRDefault="00963A25" w:rsidP="00805047">
            <w:pPr>
              <w:suppressLineNumber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B255EC">
              <w:rPr>
                <w:rFonts w:asciiTheme="minorHAnsi" w:hAnsiTheme="minorHAnsi"/>
                <w:color w:val="000000"/>
              </w:rPr>
              <w:t>0.67</w:t>
            </w:r>
          </w:p>
        </w:tc>
      </w:tr>
    </w:tbl>
    <w:p w14:paraId="4571D19F" w14:textId="77777777" w:rsidR="00963A25" w:rsidRPr="00B255EC" w:rsidRDefault="00963A25" w:rsidP="00963A25">
      <w:pPr>
        <w:suppressLineNumbers/>
        <w:spacing w:line="240" w:lineRule="auto"/>
        <w:ind w:left="432" w:hanging="144"/>
        <w:rPr>
          <w:rFonts w:asciiTheme="minorHAnsi" w:hAnsiTheme="minorHAnsi"/>
          <w:sz w:val="20"/>
          <w:szCs w:val="20"/>
          <w:vertAlign w:val="superscript"/>
          <w:lang w:eastAsia="de-DE"/>
        </w:rPr>
      </w:pPr>
      <w:proofErr w:type="spellStart"/>
      <w:r w:rsidRPr="00B255EC">
        <w:rPr>
          <w:rFonts w:asciiTheme="minorHAnsi" w:hAnsiTheme="minorHAnsi"/>
          <w:sz w:val="20"/>
          <w:szCs w:val="20"/>
          <w:vertAlign w:val="superscript"/>
          <w:lang w:eastAsia="de-DE"/>
        </w:rPr>
        <w:t>a</w:t>
      </w:r>
      <w:r w:rsidRPr="00B255EC">
        <w:rPr>
          <w:rFonts w:asciiTheme="minorHAnsi" w:hAnsiTheme="minorHAnsi"/>
          <w:sz w:val="20"/>
          <w:szCs w:val="20"/>
          <w:lang w:eastAsia="de-DE"/>
        </w:rPr>
        <w:t>Reference</w:t>
      </w:r>
      <w:proofErr w:type="spellEnd"/>
      <w:r w:rsidRPr="00B255EC">
        <w:rPr>
          <w:rFonts w:asciiTheme="minorHAnsi" w:hAnsiTheme="minorHAnsi"/>
          <w:sz w:val="20"/>
          <w:szCs w:val="20"/>
          <w:lang w:eastAsia="de-DE"/>
        </w:rPr>
        <w:t>: persons without self-reported diabetes and with HbA1c-levels &lt;39 mmol/mol Hb</w:t>
      </w:r>
    </w:p>
    <w:p w14:paraId="3A838F10" w14:textId="77777777" w:rsidR="00963A25" w:rsidRPr="00B255EC" w:rsidRDefault="00963A25" w:rsidP="00963A25">
      <w:pPr>
        <w:suppressLineNumbers/>
        <w:spacing w:line="240" w:lineRule="auto"/>
        <w:ind w:left="432" w:hanging="144"/>
        <w:rPr>
          <w:rFonts w:asciiTheme="minorHAnsi" w:hAnsiTheme="minorHAnsi"/>
          <w:sz w:val="20"/>
          <w:szCs w:val="20"/>
          <w:lang w:eastAsia="de-DE"/>
        </w:rPr>
      </w:pPr>
      <w:proofErr w:type="spellStart"/>
      <w:r w:rsidRPr="00B255EC">
        <w:rPr>
          <w:rFonts w:asciiTheme="minorHAnsi" w:hAnsiTheme="minorHAnsi"/>
          <w:sz w:val="20"/>
          <w:szCs w:val="20"/>
          <w:vertAlign w:val="superscript"/>
          <w:lang w:eastAsia="de-DE"/>
        </w:rPr>
        <w:t>b</w:t>
      </w:r>
      <w:r w:rsidRPr="00B255EC">
        <w:rPr>
          <w:rFonts w:asciiTheme="minorHAnsi" w:hAnsiTheme="minorHAnsi"/>
          <w:sz w:val="20"/>
          <w:szCs w:val="20"/>
          <w:lang w:eastAsia="de-DE"/>
        </w:rPr>
        <w:t>Prevalence</w:t>
      </w:r>
      <w:proofErr w:type="spellEnd"/>
      <w:r w:rsidRPr="00B255EC">
        <w:rPr>
          <w:rFonts w:asciiTheme="minorHAnsi" w:hAnsiTheme="minorHAnsi"/>
          <w:sz w:val="20"/>
          <w:szCs w:val="20"/>
          <w:lang w:eastAsia="de-DE"/>
        </w:rPr>
        <w:t xml:space="preserve"> odds ratio (POR) and 95% confidence interval (95%CI) from logistic regression with LSRI as continuous variable and covariates as listed</w:t>
      </w:r>
    </w:p>
    <w:p w14:paraId="64142B88" w14:textId="77777777" w:rsidR="00963A25" w:rsidRPr="00B255EC" w:rsidRDefault="00963A25" w:rsidP="00963A25">
      <w:pPr>
        <w:suppressLineNumbers/>
        <w:spacing w:line="240" w:lineRule="auto"/>
        <w:ind w:left="432" w:hanging="144"/>
      </w:pPr>
      <w:proofErr w:type="spellStart"/>
      <w:r w:rsidRPr="00B255EC">
        <w:rPr>
          <w:rFonts w:asciiTheme="minorHAnsi" w:hAnsiTheme="minorHAnsi"/>
          <w:sz w:val="20"/>
          <w:szCs w:val="20"/>
          <w:vertAlign w:val="superscript"/>
          <w:lang w:eastAsia="de-DE"/>
        </w:rPr>
        <w:t>c</w:t>
      </w:r>
      <w:r w:rsidRPr="00B255EC">
        <w:rPr>
          <w:rFonts w:asciiTheme="minorHAnsi" w:hAnsiTheme="minorHAnsi"/>
          <w:sz w:val="20"/>
          <w:szCs w:val="20"/>
          <w:lang w:eastAsia="de-DE"/>
        </w:rPr>
        <w:t>PORs</w:t>
      </w:r>
      <w:proofErr w:type="spellEnd"/>
      <w:r w:rsidRPr="00B255EC">
        <w:rPr>
          <w:rFonts w:asciiTheme="minorHAnsi" w:hAnsiTheme="minorHAnsi"/>
          <w:sz w:val="20"/>
          <w:szCs w:val="20"/>
          <w:lang w:eastAsia="de-DE"/>
        </w:rPr>
        <w:t xml:space="preserve"> obtained from logistic regression with covariates as listed and adjusted for all 4 lifestyle risk factors</w:t>
      </w:r>
    </w:p>
    <w:p w14:paraId="05EF3D8D" w14:textId="77777777" w:rsidR="0073650B" w:rsidRPr="00B255EC" w:rsidRDefault="0073650B" w:rsidP="0073650B">
      <w:pPr>
        <w:suppressLineNumbers/>
        <w:spacing w:line="240" w:lineRule="auto"/>
        <w:rPr>
          <w:rFonts w:asciiTheme="minorHAnsi" w:hAnsiTheme="minorHAnsi"/>
          <w:b/>
          <w:lang w:eastAsia="de-DE"/>
        </w:rPr>
      </w:pPr>
    </w:p>
    <w:p w14:paraId="09AE5D94" w14:textId="77777777" w:rsidR="0073650B" w:rsidRPr="00B255EC" w:rsidRDefault="0073650B" w:rsidP="0073650B">
      <w:pPr>
        <w:spacing w:after="160" w:line="259" w:lineRule="auto"/>
        <w:rPr>
          <w:rFonts w:asciiTheme="minorHAnsi" w:hAnsiTheme="minorHAnsi"/>
          <w:b/>
          <w:lang w:eastAsia="de-DE"/>
        </w:rPr>
      </w:pPr>
      <w:r w:rsidRPr="00B255EC">
        <w:rPr>
          <w:rFonts w:asciiTheme="minorHAnsi" w:hAnsiTheme="minorHAnsi"/>
          <w:b/>
          <w:lang w:eastAsia="de-DE"/>
        </w:rPr>
        <w:br w:type="page"/>
      </w:r>
    </w:p>
    <w:p w14:paraId="32D4F847" w14:textId="77777777" w:rsidR="00DD6DEF" w:rsidRPr="00B255EC" w:rsidRDefault="00DD6DEF" w:rsidP="00DD6DEF">
      <w:pPr>
        <w:suppressLineNumbers/>
        <w:spacing w:line="240" w:lineRule="auto"/>
        <w:jc w:val="center"/>
        <w:rPr>
          <w:rFonts w:asciiTheme="minorHAnsi" w:hAnsiTheme="minorHAnsi"/>
          <w:b/>
          <w:bCs/>
          <w:color w:val="222222"/>
          <w:shd w:val="clear" w:color="auto" w:fill="FFFFFF"/>
        </w:rPr>
      </w:pPr>
      <w:r w:rsidRPr="00B255EC">
        <w:rPr>
          <w:rFonts w:asciiTheme="minorHAnsi" w:hAnsiTheme="minorHAnsi"/>
          <w:b/>
          <w:bCs/>
          <w:color w:val="222222"/>
          <w:shd w:val="clear" w:color="auto" w:fill="FFFFFF"/>
        </w:rPr>
        <w:lastRenderedPageBreak/>
        <w:t>Supplemental Figure 1. Flow Diagram for the NAKO</w:t>
      </w:r>
    </w:p>
    <w:p w14:paraId="2F4598C8" w14:textId="77777777" w:rsidR="00DD6DEF" w:rsidRPr="00B255EC" w:rsidRDefault="00DD6DEF" w:rsidP="00DD6DEF">
      <w:pPr>
        <w:suppressLineNumbers/>
        <w:spacing w:line="240" w:lineRule="auto"/>
        <w:jc w:val="center"/>
        <w:rPr>
          <w:rFonts w:asciiTheme="minorHAnsi" w:hAnsiTheme="minorHAnsi"/>
          <w:b/>
          <w:bCs/>
          <w:color w:val="222222"/>
          <w:shd w:val="clear" w:color="auto" w:fill="FFFFFF"/>
        </w:rPr>
      </w:pPr>
    </w:p>
    <w:p w14:paraId="007292EC" w14:textId="1C7E83AF" w:rsidR="00B11EAA" w:rsidRPr="00DD6DEF" w:rsidRDefault="00DD6DEF" w:rsidP="00DD6DEF">
      <w:pPr>
        <w:suppressLineNumbers/>
        <w:spacing w:line="240" w:lineRule="auto"/>
        <w:jc w:val="center"/>
        <w:rPr>
          <w:rFonts w:asciiTheme="minorHAnsi" w:hAnsiTheme="minorHAnsi"/>
          <w:b/>
          <w:bCs/>
          <w:color w:val="222222"/>
          <w:shd w:val="clear" w:color="auto" w:fill="FFFFFF"/>
        </w:rPr>
      </w:pPr>
      <w:r w:rsidRPr="00B255EC">
        <w:rPr>
          <w:rFonts w:asciiTheme="minorHAnsi" w:hAnsiTheme="minorHAnsi"/>
          <w:b/>
          <w:bCs/>
          <w:noProof/>
          <w:color w:val="222222"/>
          <w:shd w:val="clear" w:color="auto" w:fill="FFFFFF"/>
        </w:rPr>
        <w:drawing>
          <wp:inline distT="0" distB="0" distL="0" distR="0" wp14:anchorId="167AE049" wp14:editId="02FAFB75">
            <wp:extent cx="3957955" cy="4886325"/>
            <wp:effectExtent l="0" t="0" r="444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955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1EAA" w:rsidRPr="00DD6DEF" w:rsidSect="00C42FF8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85FD7" w14:textId="77777777" w:rsidR="000F0FEA" w:rsidRDefault="000F0FEA">
      <w:pPr>
        <w:spacing w:line="240" w:lineRule="auto"/>
      </w:pPr>
      <w:r>
        <w:separator/>
      </w:r>
    </w:p>
  </w:endnote>
  <w:endnote w:type="continuationSeparator" w:id="0">
    <w:p w14:paraId="106C2462" w14:textId="77777777" w:rsidR="000F0FEA" w:rsidRDefault="000F0F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1242032"/>
      <w:docPartObj>
        <w:docPartGallery w:val="Page Numbers (Bottom of Page)"/>
        <w:docPartUnique/>
      </w:docPartObj>
    </w:sdtPr>
    <w:sdtEndPr/>
    <w:sdtContent>
      <w:p w14:paraId="718D6E0D" w14:textId="77777777" w:rsidR="00A1409A" w:rsidRDefault="00DD6DE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21B9A">
          <w:rPr>
            <w:noProof/>
            <w:lang w:val="de-DE"/>
          </w:rPr>
          <w:t>22</w:t>
        </w:r>
        <w:r>
          <w:fldChar w:fldCharType="end"/>
        </w:r>
      </w:p>
    </w:sdtContent>
  </w:sdt>
  <w:p w14:paraId="59C3CB8E" w14:textId="77777777" w:rsidR="00A1409A" w:rsidRDefault="000F0F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E0A10" w14:textId="77777777" w:rsidR="000F0FEA" w:rsidRDefault="000F0FEA">
      <w:pPr>
        <w:spacing w:line="240" w:lineRule="auto"/>
      </w:pPr>
      <w:r>
        <w:separator/>
      </w:r>
    </w:p>
  </w:footnote>
  <w:footnote w:type="continuationSeparator" w:id="0">
    <w:p w14:paraId="068EBBA0" w14:textId="77777777" w:rsidR="000F0FEA" w:rsidRDefault="000F0FE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EF"/>
    <w:rsid w:val="00076A63"/>
    <w:rsid w:val="000F0FEA"/>
    <w:rsid w:val="0016024D"/>
    <w:rsid w:val="001C72A3"/>
    <w:rsid w:val="0073650B"/>
    <w:rsid w:val="00907DC0"/>
    <w:rsid w:val="00963A25"/>
    <w:rsid w:val="009B0947"/>
    <w:rsid w:val="00A03745"/>
    <w:rsid w:val="00B11EAA"/>
    <w:rsid w:val="00B255EC"/>
    <w:rsid w:val="00BD4ECA"/>
    <w:rsid w:val="00C42FF8"/>
    <w:rsid w:val="00D2010A"/>
    <w:rsid w:val="00DD6DEF"/>
    <w:rsid w:val="00E351B4"/>
    <w:rsid w:val="00F3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CF986"/>
  <w15:chartTrackingRefBased/>
  <w15:docId w15:val="{9B850C2E-D94F-42D5-AA53-0F62197E0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6DEF"/>
    <w:pPr>
      <w:spacing w:after="0" w:line="480" w:lineRule="auto"/>
    </w:pPr>
    <w:rPr>
      <w:rFonts w:ascii="Calibri" w:hAnsi="Calibri" w:cstheme="minorHAns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DEF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DEF"/>
    <w:rPr>
      <w:rFonts w:ascii="Calibri" w:hAnsi="Calibri" w:cstheme="minorHAnsi"/>
      <w:color w:val="000000" w:themeColor="text1"/>
    </w:rPr>
  </w:style>
  <w:style w:type="character" w:styleId="LineNumber">
    <w:name w:val="line number"/>
    <w:basedOn w:val="DefaultParagraphFont"/>
    <w:uiPriority w:val="99"/>
    <w:semiHidden/>
    <w:unhideWhenUsed/>
    <w:rsid w:val="00DD6DEF"/>
  </w:style>
  <w:style w:type="table" w:styleId="TableGrid">
    <w:name w:val="Table Grid"/>
    <w:basedOn w:val="TableNormal"/>
    <w:uiPriority w:val="39"/>
    <w:rsid w:val="00C42FF8"/>
    <w:pPr>
      <w:spacing w:after="0" w:line="240" w:lineRule="auto"/>
    </w:pPr>
    <w:rPr>
      <w:rFonts w:ascii="Calibri" w:hAnsi="Calibri" w:cstheme="minorHAnsi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GMaskarinec</dc:creator>
  <cp:keywords/>
  <dc:description/>
  <cp:lastModifiedBy>Gertraud</cp:lastModifiedBy>
  <cp:revision>4</cp:revision>
  <dcterms:created xsi:type="dcterms:W3CDTF">2026-07-23T23:52:00Z</dcterms:created>
  <dcterms:modified xsi:type="dcterms:W3CDTF">2026-07-24T00:02:00Z</dcterms:modified>
</cp:coreProperties>
</file>